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1904" w14:textId="6BFEA456" w:rsidR="00590BEA" w:rsidRPr="00B512E5" w:rsidRDefault="00590BEA" w:rsidP="00590BEA">
      <w:r w:rsidRPr="00B512E5">
        <w:rPr>
          <w:b/>
          <w:bCs/>
        </w:rPr>
        <w:t>Sample Meeting Transcript – 5</w:t>
      </w:r>
    </w:p>
    <w:p w14:paraId="22E9B16E" w14:textId="76EFE3AF" w:rsidR="00590BEA" w:rsidRPr="00B512E5" w:rsidRDefault="00590BEA" w:rsidP="00590BEA">
      <w:r w:rsidRPr="00B512E5">
        <w:rPr>
          <w:b/>
          <w:bCs/>
        </w:rPr>
        <w:t>Meera:</w:t>
      </w:r>
      <w:r w:rsidRPr="00B512E5">
        <w:br/>
        <w:t>Alright team, let’s get started. Today’s meeting is mainly about aligning our marketing and sales strategy for the next quarter. We’ve had some fluctuations in our lead conversions, and the management wants a clearer plan. I want everyone to speak openly. Let’s uncover the gaps and fix them properly.</w:t>
      </w:r>
    </w:p>
    <w:p w14:paraId="7A488FEA" w14:textId="6F237A36" w:rsidR="00590BEA" w:rsidRPr="00B512E5" w:rsidRDefault="00590BEA" w:rsidP="00590BEA">
      <w:r w:rsidRPr="00B512E5">
        <w:rPr>
          <w:b/>
          <w:bCs/>
        </w:rPr>
        <w:t>Rahul:</w:t>
      </w:r>
      <w:r w:rsidRPr="00B512E5">
        <w:br/>
        <w:t>Yeah, the numbers from the last quarter weren’t bad, but they were nowhere close to what we projected. We generated enough leads, but the drop-off after the first contact was higher than usual. I checked with the sales reps, and many said the leads were not well-qualified.</w:t>
      </w:r>
    </w:p>
    <w:p w14:paraId="4CC604BC" w14:textId="0E09C502" w:rsidR="00590BEA" w:rsidRPr="00B512E5" w:rsidRDefault="00590BEA" w:rsidP="00590BEA">
      <w:r w:rsidRPr="00B512E5">
        <w:rPr>
          <w:b/>
          <w:bCs/>
        </w:rPr>
        <w:t>Anita:</w:t>
      </w:r>
      <w:r w:rsidRPr="00B512E5">
        <w:br/>
        <w:t xml:space="preserve">I disagree slightly. The qualification document is the same one we’ve used for two cycles, and it was effective earlier. The issue this time seems more about how fast the follow-ups were happening. When we </w:t>
      </w:r>
      <w:proofErr w:type="spellStart"/>
      <w:r w:rsidRPr="00B512E5">
        <w:t>analyzed</w:t>
      </w:r>
      <w:proofErr w:type="spellEnd"/>
      <w:r w:rsidRPr="00B512E5">
        <w:t xml:space="preserve"> timestamps, we noticed delays of nearly 36 hours in some cases. That’s too long for inbound leads.</w:t>
      </w:r>
    </w:p>
    <w:p w14:paraId="63B07C88" w14:textId="46764437" w:rsidR="00590BEA" w:rsidRPr="00B512E5" w:rsidRDefault="00590BEA" w:rsidP="00590BEA">
      <w:r w:rsidRPr="00B512E5">
        <w:rPr>
          <w:b/>
          <w:bCs/>
        </w:rPr>
        <w:t>Vikram:</w:t>
      </w:r>
      <w:r w:rsidRPr="00B512E5">
        <w:br/>
        <w:t>That delay happened mainly because we had fewer people during the mid-month period. Two reps were on leave at the same time, and we still had ongoing campaigns. It’s not ideal, but that’s what created the bottleneck. I’m not saying there were no qualification mismatches, but capacity issues definitely played a role.</w:t>
      </w:r>
    </w:p>
    <w:p w14:paraId="04A65E41" w14:textId="71FBACB5" w:rsidR="00590BEA" w:rsidRPr="00B512E5" w:rsidRDefault="00590BEA" w:rsidP="00590BEA">
      <w:r w:rsidRPr="00B512E5">
        <w:rPr>
          <w:b/>
          <w:bCs/>
        </w:rPr>
        <w:t>Meera:</w:t>
      </w:r>
      <w:r w:rsidRPr="00B512E5">
        <w:br/>
        <w:t>Okay, so we have two possibilities here — one, qualification issues; two, slow follow-ups due to manpower limitations. Before we decide anything, I want clarity on something. Anita, when your team passed the leads, how many of them already showed buying intent?</w:t>
      </w:r>
    </w:p>
    <w:p w14:paraId="7D7A85DA" w14:textId="0E8D30D3" w:rsidR="00590BEA" w:rsidRPr="00B512E5" w:rsidRDefault="00590BEA" w:rsidP="00590BEA">
      <w:r w:rsidRPr="00B512E5">
        <w:rPr>
          <w:b/>
          <w:bCs/>
        </w:rPr>
        <w:t>Anita:</w:t>
      </w:r>
      <w:r w:rsidRPr="00B512E5">
        <w:br/>
        <w:t>Around 60% showed moderate to strong intent. These included people who asked pricing-related questions, requested case studies, or spent over 3 minutes on the product tour page. The remaining 40% were mostly people exploring, not necessarily ready. We still passed them on because our definition of MQL includes “exploration phase with engagement.”</w:t>
      </w:r>
    </w:p>
    <w:p w14:paraId="606DFCC5" w14:textId="09544A23" w:rsidR="00590BEA" w:rsidRPr="00B512E5" w:rsidRDefault="00590BEA" w:rsidP="00590BEA">
      <w:r w:rsidRPr="00B512E5">
        <w:rPr>
          <w:b/>
          <w:bCs/>
        </w:rPr>
        <w:t>Rahul:</w:t>
      </w:r>
      <w:r w:rsidRPr="00B512E5">
        <w:br/>
        <w:t>And that’s where we might be losing focus. Sales wants leads that are closer to the decision-making stage. When someone is just exploring and not actively comparing vendors or checking pricing, the conversion odds drop significantly. I’m not saying reject them — but they shouldn’t be placed in the same pipeline as high-intent leads.</w:t>
      </w:r>
    </w:p>
    <w:p w14:paraId="76870614" w14:textId="5CFF1CDC" w:rsidR="00590BEA" w:rsidRPr="00B512E5" w:rsidRDefault="00590BEA" w:rsidP="00590BEA">
      <w:r w:rsidRPr="00B512E5">
        <w:rPr>
          <w:b/>
          <w:bCs/>
        </w:rPr>
        <w:t>Vikram:</w:t>
      </w:r>
      <w:r w:rsidRPr="00B512E5">
        <w:br/>
        <w:t>Exactly. When everything comes into the same funnel, reps treat them equally, and that takes time. If we knew beforehand which ones were serious buyers, we could prioritize follow-ups accordingly.</w:t>
      </w:r>
    </w:p>
    <w:p w14:paraId="3501186A" w14:textId="0C3D776F" w:rsidR="00590BEA" w:rsidRPr="00B512E5" w:rsidRDefault="00590BEA" w:rsidP="00590BEA">
      <w:r w:rsidRPr="00B512E5">
        <w:rPr>
          <w:b/>
          <w:bCs/>
        </w:rPr>
        <w:t>Anita:</w:t>
      </w:r>
      <w:r w:rsidRPr="00B512E5">
        <w:br/>
        <w:t>That’s fair. We can split MQLs into two categories — high intent and exploratory. But to do that properly, I need to know what signals your team considers strong buying intent. Because currently, we’re only tracking page visits, CTA clicks, form submissions, and time spent.</w:t>
      </w:r>
    </w:p>
    <w:p w14:paraId="06126AC3" w14:textId="176644F0" w:rsidR="00590BEA" w:rsidRPr="00B512E5" w:rsidRDefault="00590BEA" w:rsidP="00590BEA">
      <w:r w:rsidRPr="00B512E5">
        <w:rPr>
          <w:b/>
          <w:bCs/>
        </w:rPr>
        <w:lastRenderedPageBreak/>
        <w:t>Rahul:</w:t>
      </w:r>
      <w:r w:rsidRPr="00B512E5">
        <w:br/>
        <w:t xml:space="preserve">We should look at more </w:t>
      </w:r>
      <w:proofErr w:type="spellStart"/>
      <w:r w:rsidRPr="00B512E5">
        <w:t>behavioral</w:t>
      </w:r>
      <w:proofErr w:type="spellEnd"/>
      <w:r w:rsidRPr="00B512E5">
        <w:t xml:space="preserve"> indicators — like repeated visits, comparison page interaction, responses to automated emails, or engagement on webinars.</w:t>
      </w:r>
    </w:p>
    <w:p w14:paraId="0B965C90" w14:textId="52B198DB" w:rsidR="00590BEA" w:rsidRPr="00B512E5" w:rsidRDefault="00590BEA" w:rsidP="00590BEA">
      <w:r w:rsidRPr="00B512E5">
        <w:rPr>
          <w:b/>
          <w:bCs/>
        </w:rPr>
        <w:t>Meera:</w:t>
      </w:r>
      <w:r w:rsidRPr="00B512E5">
        <w:br/>
        <w:t>I like the direction this is going. But before we redesign the qualification system, let’s address something more urgent. Next quarter’s benchmarks. We need to increase conversions by at least 15%. That’s the target given by leadership. Is that realistic?</w:t>
      </w:r>
    </w:p>
    <w:p w14:paraId="2269A9C0" w14:textId="38106B72" w:rsidR="00590BEA" w:rsidRPr="00B512E5" w:rsidRDefault="00590BEA" w:rsidP="00590BEA">
      <w:r w:rsidRPr="00B512E5">
        <w:rPr>
          <w:b/>
          <w:bCs/>
        </w:rPr>
        <w:t>Vikram:</w:t>
      </w:r>
      <w:r w:rsidRPr="00B512E5">
        <w:br/>
        <w:t>If we fix the funnel segmentation and reduce follow-up delays, then yes, it’s possible. But we also need better sales collateral. Sometimes prospects ask questions that require product explanations beyond what’s currently available in our pitch deck.</w:t>
      </w:r>
    </w:p>
    <w:p w14:paraId="4AA1EF62" w14:textId="606D2F9D" w:rsidR="00590BEA" w:rsidRPr="00B512E5" w:rsidRDefault="00590BEA" w:rsidP="00590BEA">
      <w:r w:rsidRPr="00B512E5">
        <w:rPr>
          <w:b/>
          <w:bCs/>
        </w:rPr>
        <w:t>Anita:</w:t>
      </w:r>
      <w:r w:rsidRPr="00B512E5">
        <w:br/>
        <w:t xml:space="preserve">I’ve heard that feedback from the marketing side too. The deck feels too generic. We need something industry-specific — health-tech version, finance version, retail version. Right </w:t>
      </w:r>
      <w:proofErr w:type="gramStart"/>
      <w:r w:rsidRPr="00B512E5">
        <w:t>now</w:t>
      </w:r>
      <w:proofErr w:type="gramEnd"/>
      <w:r w:rsidRPr="00B512E5">
        <w:t xml:space="preserve"> we’re using the same deck for everyone.</w:t>
      </w:r>
    </w:p>
    <w:p w14:paraId="41696B20" w14:textId="415CBB2D" w:rsidR="00590BEA" w:rsidRPr="00B512E5" w:rsidRDefault="00590BEA" w:rsidP="00590BEA">
      <w:r w:rsidRPr="00B512E5">
        <w:rPr>
          <w:b/>
          <w:bCs/>
        </w:rPr>
        <w:t>Rahul:</w:t>
      </w:r>
      <w:r w:rsidRPr="00B512E5">
        <w:br/>
        <w:t>And that’s causing a disconnect. When a prospect from a hospital sees case studies from an e-commerce company, it doesn’t resonate. The product is the same, but the problem context differs.</w:t>
      </w:r>
    </w:p>
    <w:p w14:paraId="043F9361" w14:textId="2486864C" w:rsidR="00590BEA" w:rsidRPr="00B512E5" w:rsidRDefault="00590BEA" w:rsidP="00590BEA">
      <w:r w:rsidRPr="00B512E5">
        <w:rPr>
          <w:b/>
          <w:bCs/>
        </w:rPr>
        <w:t>Meera:</w:t>
      </w:r>
      <w:r w:rsidRPr="00B512E5">
        <w:br/>
        <w:t>Alright, so we need new decks tailored for different customer segments. I’ll take responsibility for coordinating with the product team to gather updated feature details. Anita, your team can work on research, and Vikram, your team can provide the real-world questions prospects are asking.</w:t>
      </w:r>
    </w:p>
    <w:p w14:paraId="1605A12B" w14:textId="7F37C99E" w:rsidR="00590BEA" w:rsidRPr="00B512E5" w:rsidRDefault="00590BEA" w:rsidP="00590BEA">
      <w:r w:rsidRPr="00B512E5">
        <w:rPr>
          <w:b/>
          <w:bCs/>
        </w:rPr>
        <w:t>Vikram:</w:t>
      </w:r>
      <w:r w:rsidRPr="00B512E5">
        <w:br/>
        <w:t>Sure, we’ll compile a list of FAQs and objections we commonly hear on calls. That’ll help shape the content.</w:t>
      </w:r>
    </w:p>
    <w:p w14:paraId="7104B98C" w14:textId="712E7CEF" w:rsidR="00590BEA" w:rsidRPr="00B512E5" w:rsidRDefault="00590BEA" w:rsidP="00590BEA">
      <w:r w:rsidRPr="00B512E5">
        <w:rPr>
          <w:b/>
          <w:bCs/>
        </w:rPr>
        <w:t>Anita:</w:t>
      </w:r>
      <w:r w:rsidRPr="00B512E5">
        <w:br/>
        <w:t>Perfect. And I’ll assign writers to work on the sector-wise scripts.</w:t>
      </w:r>
    </w:p>
    <w:p w14:paraId="5D4F2246" w14:textId="6E28C3DF" w:rsidR="00590BEA" w:rsidRPr="00B512E5" w:rsidRDefault="00590BEA" w:rsidP="00590BEA">
      <w:r w:rsidRPr="00B512E5">
        <w:rPr>
          <w:b/>
          <w:bCs/>
        </w:rPr>
        <w:t>Rahul:</w:t>
      </w:r>
      <w:r w:rsidRPr="00B512E5">
        <w:br/>
        <w:t>Another thing — we should reconsider our ad targeting strategy. The clicks are too expensive in certain regions. We need to shift budget toward cities where we have lower competition but higher conversion potential.</w:t>
      </w:r>
    </w:p>
    <w:p w14:paraId="3FE2BF5B" w14:textId="6EA44E24" w:rsidR="00590BEA" w:rsidRPr="00B512E5" w:rsidRDefault="00590BEA" w:rsidP="00590BEA">
      <w:r w:rsidRPr="00B512E5">
        <w:rPr>
          <w:b/>
          <w:bCs/>
        </w:rPr>
        <w:t>Meera:</w:t>
      </w:r>
      <w:r w:rsidRPr="00B512E5">
        <w:br/>
        <w:t>Which cities are you referring to?</w:t>
      </w:r>
    </w:p>
    <w:p w14:paraId="78D3DD6C" w14:textId="07B249A2" w:rsidR="00590BEA" w:rsidRPr="00B512E5" w:rsidRDefault="00590BEA" w:rsidP="00590BEA">
      <w:r w:rsidRPr="00B512E5">
        <w:rPr>
          <w:b/>
          <w:bCs/>
        </w:rPr>
        <w:t>Rahul:</w:t>
      </w:r>
      <w:r w:rsidRPr="00B512E5">
        <w:br/>
        <w:t>Tier 2 cities mainly. Places like Coimbatore, Indore, Jaipur, Chandigarh. The cost per click there is nearly 30% lower, yet the engagement quality is nearly the same as tier 1 cities.</w:t>
      </w:r>
    </w:p>
    <w:p w14:paraId="72E2707E" w14:textId="156DB7BC" w:rsidR="00590BEA" w:rsidRPr="00B512E5" w:rsidRDefault="00590BEA" w:rsidP="00590BEA">
      <w:r w:rsidRPr="00B512E5">
        <w:rPr>
          <w:b/>
          <w:bCs/>
        </w:rPr>
        <w:t>Anita:</w:t>
      </w:r>
      <w:r w:rsidRPr="00B512E5">
        <w:br/>
        <w:t>But then we’ll need location-based landing page content. People from those regions respond better to simpler messaging and more straightforward CTAs. The current copy is very enterprise-focused, which might discourage smaller business owners.</w:t>
      </w:r>
    </w:p>
    <w:p w14:paraId="74028024" w14:textId="68B5F492" w:rsidR="00590BEA" w:rsidRPr="00B512E5" w:rsidRDefault="00590BEA" w:rsidP="00590BEA">
      <w:r w:rsidRPr="00B512E5">
        <w:rPr>
          <w:b/>
          <w:bCs/>
        </w:rPr>
        <w:lastRenderedPageBreak/>
        <w:t>Vikram:</w:t>
      </w:r>
      <w:r w:rsidRPr="00B512E5">
        <w:br/>
        <w:t>And simpler landing pages will also shorten the follow-up conversation. Many prospects in smaller cities prefer quick explanations, not long jargon-heavy breakdowns.</w:t>
      </w:r>
    </w:p>
    <w:p w14:paraId="1EFAD459" w14:textId="397F2BD9" w:rsidR="00590BEA" w:rsidRPr="00B512E5" w:rsidRDefault="00590BEA" w:rsidP="00590BEA">
      <w:r w:rsidRPr="00B512E5">
        <w:rPr>
          <w:b/>
          <w:bCs/>
        </w:rPr>
        <w:t>Meera:</w:t>
      </w:r>
      <w:r w:rsidRPr="00B512E5">
        <w:br/>
        <w:t>So we need two landing page variants — enterprise-focused and SMB-focused. Can we get that done within two weeks?</w:t>
      </w:r>
    </w:p>
    <w:p w14:paraId="17B12A22" w14:textId="500005C1" w:rsidR="00590BEA" w:rsidRPr="00B512E5" w:rsidRDefault="00590BEA" w:rsidP="00590BEA">
      <w:r w:rsidRPr="00B512E5">
        <w:rPr>
          <w:b/>
          <w:bCs/>
        </w:rPr>
        <w:t>Anita:</w:t>
      </w:r>
      <w:r w:rsidRPr="00B512E5">
        <w:br/>
        <w:t>Two weeks is doable. But we’ll need input from the product team to simplify the value proposition for SMBs.</w:t>
      </w:r>
    </w:p>
    <w:p w14:paraId="02AA1EFD" w14:textId="3D8CE694" w:rsidR="00590BEA" w:rsidRPr="00B512E5" w:rsidRDefault="00590BEA" w:rsidP="00590BEA">
      <w:r w:rsidRPr="00B512E5">
        <w:rPr>
          <w:b/>
          <w:bCs/>
        </w:rPr>
        <w:t>Rahul:</w:t>
      </w:r>
      <w:r w:rsidRPr="00B512E5">
        <w:br/>
        <w:t>And for enterprise, we need more analytics-focused messaging. They always ask about reporting capabilities.</w:t>
      </w:r>
    </w:p>
    <w:p w14:paraId="53739212" w14:textId="1B1A26B8" w:rsidR="00590BEA" w:rsidRPr="00B512E5" w:rsidRDefault="00590BEA" w:rsidP="00590BEA">
      <w:r w:rsidRPr="00B512E5">
        <w:rPr>
          <w:b/>
          <w:bCs/>
        </w:rPr>
        <w:t>Vikram:</w:t>
      </w:r>
      <w:r w:rsidRPr="00B512E5">
        <w:br/>
        <w:t>I can share recordings of sales calls with enterprise leads. You can extract the language they use. That’ll help with copywriting.</w:t>
      </w:r>
    </w:p>
    <w:p w14:paraId="13B7A54B" w14:textId="64CDE746" w:rsidR="00590BEA" w:rsidRPr="00B512E5" w:rsidRDefault="00590BEA" w:rsidP="00590BEA">
      <w:r w:rsidRPr="00B512E5">
        <w:rPr>
          <w:b/>
          <w:bCs/>
        </w:rPr>
        <w:t>Meera:</w:t>
      </w:r>
      <w:r w:rsidRPr="00B512E5">
        <w:br/>
        <w:t>Okay, good. Now one more concern — nurturing sequences. Our email automation isn’t performing well. The open rates are dropping, and the click-through rates have been stagnant.</w:t>
      </w:r>
    </w:p>
    <w:p w14:paraId="074CF62E" w14:textId="70DE471E" w:rsidR="00590BEA" w:rsidRPr="00B512E5" w:rsidRDefault="00590BEA" w:rsidP="00590BEA">
      <w:r w:rsidRPr="00B512E5">
        <w:rPr>
          <w:b/>
          <w:bCs/>
        </w:rPr>
        <w:t>Anita:</w:t>
      </w:r>
      <w:r w:rsidRPr="00B512E5">
        <w:br/>
        <w:t>We haven’t updated the sequences in six months. People get bored of seeing the same patterns. We need new subject lines and maybe more personalized content. Right now, all leads get the same emails regardless of where they came from.</w:t>
      </w:r>
    </w:p>
    <w:p w14:paraId="2E8D0493" w14:textId="3825DC93" w:rsidR="00590BEA" w:rsidRPr="00B512E5" w:rsidRDefault="00590BEA" w:rsidP="00590BEA">
      <w:r w:rsidRPr="00B512E5">
        <w:rPr>
          <w:b/>
          <w:bCs/>
        </w:rPr>
        <w:t>Rahul:</w:t>
      </w:r>
      <w:r w:rsidRPr="00B512E5">
        <w:br/>
        <w:t>Exactly — someone who attended a webinar should get different follow-ups compared to someone who downloaded the pricing PDF. They’re at different stages.</w:t>
      </w:r>
    </w:p>
    <w:p w14:paraId="72F54847" w14:textId="4F734A89" w:rsidR="00590BEA" w:rsidRPr="00B512E5" w:rsidRDefault="00590BEA" w:rsidP="00590BEA">
      <w:r w:rsidRPr="00B512E5">
        <w:rPr>
          <w:b/>
          <w:bCs/>
        </w:rPr>
        <w:t>Vikram:</w:t>
      </w:r>
      <w:r w:rsidRPr="00B512E5">
        <w:br/>
        <w:t>Also, we’ve noticed prospects responding better when emails include short videos. If we create small clips explaining key features, that might improve engagement.</w:t>
      </w:r>
    </w:p>
    <w:p w14:paraId="46E2B392" w14:textId="1E2AFC5B" w:rsidR="00590BEA" w:rsidRPr="00B512E5" w:rsidRDefault="00590BEA" w:rsidP="00590BEA">
      <w:r w:rsidRPr="00B512E5">
        <w:rPr>
          <w:b/>
          <w:bCs/>
        </w:rPr>
        <w:t>Meera:</w:t>
      </w:r>
      <w:r w:rsidRPr="00B512E5">
        <w:br/>
        <w:t>Videos could work, yes. But they need to be less than 60 seconds — otherwise people won’t watch. Anita, do you have bandwidth to create video scripts?</w:t>
      </w:r>
    </w:p>
    <w:p w14:paraId="020FB18C" w14:textId="50BD5FD7" w:rsidR="00590BEA" w:rsidRPr="00B512E5" w:rsidRDefault="00590BEA" w:rsidP="00590BEA">
      <w:r w:rsidRPr="00B512E5">
        <w:rPr>
          <w:b/>
          <w:bCs/>
        </w:rPr>
        <w:t>Anita:</w:t>
      </w:r>
      <w:r w:rsidRPr="00B512E5">
        <w:br/>
        <w:t>We can manage if the product team supports us with feature breakdowns.</w:t>
      </w:r>
    </w:p>
    <w:p w14:paraId="2F1B029B" w14:textId="40A6910D" w:rsidR="00590BEA" w:rsidRPr="00B512E5" w:rsidRDefault="00590BEA" w:rsidP="00590BEA">
      <w:r w:rsidRPr="00B512E5">
        <w:rPr>
          <w:b/>
          <w:bCs/>
        </w:rPr>
        <w:t>Rahul:</w:t>
      </w:r>
      <w:r w:rsidRPr="00B512E5">
        <w:br/>
        <w:t>And sales can record voice-overs if needed, so it sounds more conversational.</w:t>
      </w:r>
    </w:p>
    <w:p w14:paraId="3A3FB75F" w14:textId="0C09E1B6" w:rsidR="00590BEA" w:rsidRPr="00B512E5" w:rsidRDefault="00590BEA" w:rsidP="00590BEA">
      <w:r w:rsidRPr="00B512E5">
        <w:rPr>
          <w:b/>
          <w:bCs/>
        </w:rPr>
        <w:t>Vikram:</w:t>
      </w:r>
      <w:r w:rsidRPr="00B512E5">
        <w:br/>
        <w:t>I can volunteer for some of the voice-over work. I’ve done it before.</w:t>
      </w:r>
    </w:p>
    <w:p w14:paraId="396A97CC" w14:textId="08CAD0DF" w:rsidR="00590BEA" w:rsidRPr="00B512E5" w:rsidRDefault="00590BEA" w:rsidP="00590BEA">
      <w:r w:rsidRPr="00B512E5">
        <w:rPr>
          <w:b/>
          <w:bCs/>
        </w:rPr>
        <w:t>Meera:</w:t>
      </w:r>
      <w:r w:rsidRPr="00B512E5">
        <w:br/>
        <w:t>Great. Now, next topic — CRM cleanup. We still have outdated entries, duplicated contacts, and stalled deals sitting in the pipeline for months. We need accurate data before running new campaigns.</w:t>
      </w:r>
    </w:p>
    <w:p w14:paraId="494E303F" w14:textId="634CA744" w:rsidR="00590BEA" w:rsidRPr="00B512E5" w:rsidRDefault="00590BEA" w:rsidP="00590BEA">
      <w:r w:rsidRPr="00B512E5">
        <w:rPr>
          <w:b/>
          <w:bCs/>
        </w:rPr>
        <w:lastRenderedPageBreak/>
        <w:t>Rahu</w:t>
      </w:r>
      <w:r w:rsidR="00722D0F">
        <w:rPr>
          <w:b/>
          <w:bCs/>
        </w:rPr>
        <w:t>l</w:t>
      </w:r>
      <w:r w:rsidRPr="00B512E5">
        <w:rPr>
          <w:b/>
          <w:bCs/>
        </w:rPr>
        <w:t>:</w:t>
      </w:r>
      <w:r w:rsidRPr="00B512E5">
        <w:br/>
        <w:t xml:space="preserve">I agree. Right </w:t>
      </w:r>
      <w:proofErr w:type="gramStart"/>
      <w:r w:rsidRPr="00B512E5">
        <w:t>now</w:t>
      </w:r>
      <w:proofErr w:type="gramEnd"/>
      <w:r w:rsidRPr="00B512E5">
        <w:t xml:space="preserve"> it’s messy. We should archive dead leads, reassign inactive deals, and merge duplicates. The cleanup alone could improve reporting accuracy by 20–25%.</w:t>
      </w:r>
    </w:p>
    <w:p w14:paraId="579DB122" w14:textId="07705069" w:rsidR="00590BEA" w:rsidRPr="00B512E5" w:rsidRDefault="00590BEA" w:rsidP="00590BEA">
      <w:r w:rsidRPr="00B512E5">
        <w:rPr>
          <w:b/>
          <w:bCs/>
        </w:rPr>
        <w:t>Anita:</w:t>
      </w:r>
      <w:r w:rsidRPr="00B512E5">
        <w:br/>
        <w:t>If you give us the list of inactive leads, we can run re-engagement campaigns for them. Maybe a simple “We noticed you haven't been active” email, followed by a short product update.</w:t>
      </w:r>
    </w:p>
    <w:p w14:paraId="57A153CB" w14:textId="1FAA8301" w:rsidR="00590BEA" w:rsidRPr="00B512E5" w:rsidRDefault="00590BEA" w:rsidP="00590BEA">
      <w:r w:rsidRPr="00B512E5">
        <w:rPr>
          <w:b/>
          <w:bCs/>
        </w:rPr>
        <w:t>Vikram:</w:t>
      </w:r>
      <w:r w:rsidRPr="00B512E5">
        <w:br/>
        <w:t>Some might come back. We’ve reactivated old leads before. But we need to stop cluttering the CRM. It affects how we forecast numbers.</w:t>
      </w:r>
    </w:p>
    <w:p w14:paraId="631888E8" w14:textId="56631A39" w:rsidR="00590BEA" w:rsidRPr="00B512E5" w:rsidRDefault="00590BEA" w:rsidP="00590BEA">
      <w:r w:rsidRPr="00B512E5">
        <w:rPr>
          <w:b/>
          <w:bCs/>
        </w:rPr>
        <w:t>Meera:</w:t>
      </w:r>
      <w:r w:rsidRPr="00B512E5">
        <w:br/>
        <w:t>Alright, CRM cleanup will start this week. Rahul, create a classification list — dead, inactive, duplicate, hot, warm, cold. Then assign tasks to each rep.</w:t>
      </w:r>
    </w:p>
    <w:p w14:paraId="3F491747" w14:textId="3884B5A0" w:rsidR="00590BEA" w:rsidRPr="00B512E5" w:rsidRDefault="00590BEA" w:rsidP="00590BEA">
      <w:r w:rsidRPr="00B512E5">
        <w:rPr>
          <w:b/>
          <w:bCs/>
        </w:rPr>
        <w:t>Rahul:</w:t>
      </w:r>
      <w:r w:rsidRPr="00B512E5">
        <w:br/>
        <w:t>Will do. And I’ll ensure they complete it within the week.</w:t>
      </w:r>
    </w:p>
    <w:p w14:paraId="720EE751" w14:textId="54F3CB2D" w:rsidR="00590BEA" w:rsidRPr="00B512E5" w:rsidRDefault="00590BEA" w:rsidP="00590BEA">
      <w:r w:rsidRPr="00B512E5">
        <w:rPr>
          <w:b/>
          <w:bCs/>
        </w:rPr>
        <w:t>Anita:</w:t>
      </w:r>
      <w:r w:rsidRPr="00B512E5">
        <w:br/>
        <w:t>Before we wrap up, I want to highlight one more thing. Feedback from our social media team suggests that long-form posts are performing much better than short ads. People are engaging more when we tell stories instead of just promoting features.</w:t>
      </w:r>
    </w:p>
    <w:p w14:paraId="40CCF72D" w14:textId="000892BC" w:rsidR="00590BEA" w:rsidRPr="00B512E5" w:rsidRDefault="00590BEA" w:rsidP="00590BEA">
      <w:r w:rsidRPr="00B512E5">
        <w:rPr>
          <w:b/>
          <w:bCs/>
        </w:rPr>
        <w:t>Vikram:</w:t>
      </w:r>
      <w:r w:rsidRPr="00B512E5">
        <w:br/>
        <w:t>Prospects have mentioned that too. They like seeing real-world examples. Maybe we should publish customer stories more frequently.</w:t>
      </w:r>
    </w:p>
    <w:p w14:paraId="123350CB" w14:textId="4FF60162" w:rsidR="00590BEA" w:rsidRPr="00B512E5" w:rsidRDefault="00590BEA" w:rsidP="00590BEA">
      <w:r w:rsidRPr="00B512E5">
        <w:rPr>
          <w:b/>
          <w:bCs/>
        </w:rPr>
        <w:t>Rahul:</w:t>
      </w:r>
      <w:r w:rsidRPr="00B512E5">
        <w:br/>
        <w:t>Yes, case studies are great. But we need more than text — maybe short video testimonials. Those are extremely convincing.</w:t>
      </w:r>
    </w:p>
    <w:p w14:paraId="55AF2E3F" w14:textId="2FD414AC" w:rsidR="00590BEA" w:rsidRPr="00B512E5" w:rsidRDefault="00590BEA" w:rsidP="00590BEA">
      <w:r w:rsidRPr="00B512E5">
        <w:rPr>
          <w:b/>
          <w:bCs/>
        </w:rPr>
        <w:t>Meera:</w:t>
      </w:r>
      <w:r w:rsidRPr="00B512E5">
        <w:br/>
        <w:t>Let’s experiment. Anita, your team will draft two customer stories per month. Vikram, help identify customers who are comfortable sharing their experience. Rahul, coordinate with the social media team to schedule the posts.</w:t>
      </w:r>
    </w:p>
    <w:p w14:paraId="3C8E1110" w14:textId="3FC19A7B" w:rsidR="00590BEA" w:rsidRPr="00B512E5" w:rsidRDefault="00590BEA" w:rsidP="00590BEA">
      <w:r w:rsidRPr="00B512E5">
        <w:rPr>
          <w:b/>
          <w:bCs/>
        </w:rPr>
        <w:t>Anita:</w:t>
      </w:r>
      <w:r w:rsidRPr="00B512E5">
        <w:br/>
        <w:t>Okay, that works.</w:t>
      </w:r>
    </w:p>
    <w:p w14:paraId="3131550D" w14:textId="7D1301A9" w:rsidR="00590BEA" w:rsidRPr="00B512E5" w:rsidRDefault="00590BEA" w:rsidP="00590BEA">
      <w:r w:rsidRPr="00B512E5">
        <w:rPr>
          <w:b/>
          <w:bCs/>
        </w:rPr>
        <w:t>Vikram:</w:t>
      </w:r>
      <w:r w:rsidRPr="00B512E5">
        <w:br/>
        <w:t>I’ll reach out to clients and check availability.</w:t>
      </w:r>
    </w:p>
    <w:p w14:paraId="4C989D14" w14:textId="21728D3C" w:rsidR="00590BEA" w:rsidRPr="00B512E5" w:rsidRDefault="00590BEA" w:rsidP="00590BEA">
      <w:r w:rsidRPr="00B512E5">
        <w:rPr>
          <w:b/>
          <w:bCs/>
        </w:rPr>
        <w:t>Rahul:</w:t>
      </w:r>
      <w:r w:rsidRPr="00B512E5">
        <w:br/>
        <w:t>I’ll handle the scheduling.</w:t>
      </w:r>
    </w:p>
    <w:p w14:paraId="15CEDB70" w14:textId="348FD6D9" w:rsidR="00590BEA" w:rsidRPr="00B512E5" w:rsidRDefault="00590BEA" w:rsidP="00590BEA">
      <w:r w:rsidRPr="00B512E5">
        <w:rPr>
          <w:b/>
          <w:bCs/>
        </w:rPr>
        <w:t>Meera:</w:t>
      </w:r>
      <w:r w:rsidRPr="00B512E5">
        <w:br/>
        <w:t>Good. I think we’ve covered everything. Before we close, is there anything else that’s critical?</w:t>
      </w:r>
    </w:p>
    <w:p w14:paraId="3BC522FE" w14:textId="578E1821" w:rsidR="00590BEA" w:rsidRPr="00B512E5" w:rsidRDefault="00590BEA" w:rsidP="00590BEA">
      <w:r w:rsidRPr="00B512E5">
        <w:rPr>
          <w:b/>
          <w:bCs/>
        </w:rPr>
        <w:t>Rahul:</w:t>
      </w:r>
      <w:r w:rsidRPr="00B512E5">
        <w:br/>
        <w:t>Nothing from my side.</w:t>
      </w:r>
    </w:p>
    <w:p w14:paraId="14DC32CF" w14:textId="230B4DD2" w:rsidR="00590BEA" w:rsidRPr="00B512E5" w:rsidRDefault="00590BEA" w:rsidP="00590BEA">
      <w:r w:rsidRPr="00B512E5">
        <w:rPr>
          <w:b/>
          <w:bCs/>
        </w:rPr>
        <w:t>Anita:</w:t>
      </w:r>
      <w:r w:rsidRPr="00B512E5">
        <w:br/>
        <w:t>All good here.</w:t>
      </w:r>
    </w:p>
    <w:p w14:paraId="5E95DC14" w14:textId="57DD2A0A" w:rsidR="00590BEA" w:rsidRPr="00B512E5" w:rsidRDefault="00590BEA" w:rsidP="00590BEA">
      <w:r w:rsidRPr="00B512E5">
        <w:rPr>
          <w:b/>
          <w:bCs/>
        </w:rPr>
        <w:lastRenderedPageBreak/>
        <w:t>Vikram:</w:t>
      </w:r>
      <w:r w:rsidRPr="00B512E5">
        <w:br/>
        <w:t>Same here.</w:t>
      </w:r>
    </w:p>
    <w:p w14:paraId="3628E3E7" w14:textId="628C0EFB" w:rsidR="00590BEA" w:rsidRPr="00B512E5" w:rsidRDefault="00590BEA" w:rsidP="00590BEA">
      <w:r w:rsidRPr="00B512E5">
        <w:rPr>
          <w:b/>
          <w:bCs/>
        </w:rPr>
        <w:t>Meera:</w:t>
      </w:r>
      <w:r w:rsidRPr="00B512E5">
        <w:br/>
        <w:t>Alright then, let’s execute everything as discussed. Thanks, everyone.</w:t>
      </w:r>
    </w:p>
    <w:p w14:paraId="59BBD954" w14:textId="77777777" w:rsidR="00590BEA" w:rsidRDefault="00590BEA" w:rsidP="00590BEA"/>
    <w:sectPr w:rsidR="00590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EA"/>
    <w:rsid w:val="000C457C"/>
    <w:rsid w:val="00170B7D"/>
    <w:rsid w:val="00235F0C"/>
    <w:rsid w:val="00590BEA"/>
    <w:rsid w:val="00722D0F"/>
    <w:rsid w:val="00E7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94B2"/>
  <w15:chartTrackingRefBased/>
  <w15:docId w15:val="{25F8FCA3-C0D4-4843-BBD8-02C825BF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BEA"/>
  </w:style>
  <w:style w:type="paragraph" w:styleId="Heading1">
    <w:name w:val="heading 1"/>
    <w:basedOn w:val="Normal"/>
    <w:next w:val="Normal"/>
    <w:link w:val="Heading1Char"/>
    <w:uiPriority w:val="9"/>
    <w:qFormat/>
    <w:rsid w:val="00590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BEA"/>
    <w:rPr>
      <w:rFonts w:eastAsiaTheme="majorEastAsia" w:cstheme="majorBidi"/>
      <w:color w:val="272727" w:themeColor="text1" w:themeTint="D8"/>
    </w:rPr>
  </w:style>
  <w:style w:type="paragraph" w:styleId="Title">
    <w:name w:val="Title"/>
    <w:basedOn w:val="Normal"/>
    <w:next w:val="Normal"/>
    <w:link w:val="TitleChar"/>
    <w:uiPriority w:val="10"/>
    <w:qFormat/>
    <w:rsid w:val="0059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BEA"/>
    <w:pPr>
      <w:spacing w:before="160"/>
      <w:jc w:val="center"/>
    </w:pPr>
    <w:rPr>
      <w:i/>
      <w:iCs/>
      <w:color w:val="404040" w:themeColor="text1" w:themeTint="BF"/>
    </w:rPr>
  </w:style>
  <w:style w:type="character" w:customStyle="1" w:styleId="QuoteChar">
    <w:name w:val="Quote Char"/>
    <w:basedOn w:val="DefaultParagraphFont"/>
    <w:link w:val="Quote"/>
    <w:uiPriority w:val="29"/>
    <w:rsid w:val="00590BEA"/>
    <w:rPr>
      <w:i/>
      <w:iCs/>
      <w:color w:val="404040" w:themeColor="text1" w:themeTint="BF"/>
    </w:rPr>
  </w:style>
  <w:style w:type="paragraph" w:styleId="ListParagraph">
    <w:name w:val="List Paragraph"/>
    <w:basedOn w:val="Normal"/>
    <w:uiPriority w:val="34"/>
    <w:qFormat/>
    <w:rsid w:val="00590BEA"/>
    <w:pPr>
      <w:ind w:left="720"/>
      <w:contextualSpacing/>
    </w:pPr>
  </w:style>
  <w:style w:type="character" w:styleId="IntenseEmphasis">
    <w:name w:val="Intense Emphasis"/>
    <w:basedOn w:val="DefaultParagraphFont"/>
    <w:uiPriority w:val="21"/>
    <w:qFormat/>
    <w:rsid w:val="00590BEA"/>
    <w:rPr>
      <w:i/>
      <w:iCs/>
      <w:color w:val="2F5496" w:themeColor="accent1" w:themeShade="BF"/>
    </w:rPr>
  </w:style>
  <w:style w:type="paragraph" w:styleId="IntenseQuote">
    <w:name w:val="Intense Quote"/>
    <w:basedOn w:val="Normal"/>
    <w:next w:val="Normal"/>
    <w:link w:val="IntenseQuoteChar"/>
    <w:uiPriority w:val="30"/>
    <w:qFormat/>
    <w:rsid w:val="00590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BEA"/>
    <w:rPr>
      <w:i/>
      <w:iCs/>
      <w:color w:val="2F5496" w:themeColor="accent1" w:themeShade="BF"/>
    </w:rPr>
  </w:style>
  <w:style w:type="character" w:styleId="IntenseReference">
    <w:name w:val="Intense Reference"/>
    <w:basedOn w:val="DefaultParagraphFont"/>
    <w:uiPriority w:val="32"/>
    <w:qFormat/>
    <w:rsid w:val="00590B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1330</Words>
  <Characters>7586</Characters>
  <Application>Microsoft Office Word</Application>
  <DocSecurity>0</DocSecurity>
  <Lines>63</Lines>
  <Paragraphs>17</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2</cp:revision>
  <dcterms:created xsi:type="dcterms:W3CDTF">2025-12-10T11:25:00Z</dcterms:created>
  <dcterms:modified xsi:type="dcterms:W3CDTF">2025-12-16T07:37:00Z</dcterms:modified>
</cp:coreProperties>
</file>