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594" w:tblpY="1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20"/>
        <w:gridCol w:w="3870"/>
      </w:tblGrid>
      <w:tr w:rsidR="00E30CE1" w:rsidTr="00E30CE1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7590" w:type="dxa"/>
            <w:gridSpan w:val="2"/>
          </w:tcPr>
          <w:p w:rsidR="00E30CE1" w:rsidRDefault="00E30CE1" w:rsidP="00E30CE1">
            <w:pPr>
              <w:rPr>
                <w:rFonts w:ascii="Arial Black" w:hAnsi="Arial Black"/>
                <w:b/>
                <w:bCs/>
                <w:sz w:val="36"/>
                <w:szCs w:val="30"/>
              </w:rPr>
            </w:pPr>
            <w:r>
              <w:rPr>
                <w:rFonts w:ascii="Arial Black" w:hAnsi="Arial Black"/>
                <w:b/>
                <w:bCs/>
                <w:sz w:val="28"/>
                <w:szCs w:val="26"/>
              </w:rPr>
              <w:t xml:space="preserve">              </w:t>
            </w:r>
            <w:r w:rsidRPr="00E30CE1">
              <w:rPr>
                <w:rFonts w:ascii="Arial Black" w:hAnsi="Arial Black"/>
                <w:b/>
                <w:bCs/>
                <w:sz w:val="36"/>
                <w:szCs w:val="30"/>
              </w:rPr>
              <w:t xml:space="preserve">DIFFERENCE BETWEEN </w:t>
            </w:r>
          </w:p>
          <w:p w:rsidR="00E30CE1" w:rsidRPr="00E30CE1" w:rsidRDefault="00E30CE1" w:rsidP="00E30CE1">
            <w:pPr>
              <w:rPr>
                <w:rFonts w:ascii="Arial Black" w:hAnsi="Arial Black"/>
                <w:b/>
                <w:bCs/>
                <w:sz w:val="28"/>
                <w:szCs w:val="26"/>
              </w:rPr>
            </w:pPr>
            <w:r>
              <w:rPr>
                <w:rFonts w:ascii="Arial Black" w:hAnsi="Arial Black"/>
                <w:b/>
                <w:bCs/>
                <w:sz w:val="36"/>
                <w:szCs w:val="30"/>
              </w:rPr>
              <w:t xml:space="preserve">               </w:t>
            </w:r>
            <w:r w:rsidRPr="00E30CE1">
              <w:rPr>
                <w:rFonts w:ascii="Arial Black" w:hAnsi="Arial Black"/>
                <w:b/>
                <w:bCs/>
                <w:sz w:val="36"/>
                <w:szCs w:val="30"/>
              </w:rPr>
              <w:t>HTTP1.1 VS HTTP2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3720" w:type="dxa"/>
          </w:tcPr>
          <w:p w:rsidR="00E30CE1" w:rsidRPr="00E30CE1" w:rsidRDefault="00E30CE1" w:rsidP="00E30CE1">
            <w:r w:rsidRPr="00E30CE1">
              <w:rPr>
                <w:b/>
                <w:bCs/>
                <w:sz w:val="44"/>
                <w:szCs w:val="34"/>
              </w:rPr>
              <w:t xml:space="preserve">         HTTP/1.1         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highlight w:val="darkYellow"/>
              </w:rPr>
            </w:pPr>
            <w:r>
              <w:rPr>
                <w:b/>
                <w:bCs/>
                <w:sz w:val="44"/>
                <w:szCs w:val="34"/>
              </w:rPr>
              <w:t xml:space="preserve">          </w:t>
            </w:r>
            <w:r w:rsidRPr="00E30CE1">
              <w:rPr>
                <w:b/>
                <w:bCs/>
                <w:sz w:val="44"/>
                <w:szCs w:val="34"/>
              </w:rPr>
              <w:t>HTTP/2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highlight w:val="lightGray"/>
                <w:shd w:val="clear" w:color="auto" w:fill="FFFFFF"/>
              </w:rPr>
              <w:t xml:space="preserve"> HTTP/1.1 which was created in 1997 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highlight w:val="lightGray"/>
                <w:shd w:val="clear" w:color="auto" w:fill="FFFFFF"/>
              </w:rPr>
              <w:t xml:space="preserve"> HTTP/2 which was created in 2015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 xml:space="preserve"> </w:t>
            </w:r>
            <w:r w:rsidRPr="00E30CE1"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highlight w:val="lightGray"/>
                <w:shd w:val="clear" w:color="auto" w:fill="FFFFFF"/>
              </w:rPr>
              <w:t>HTTP/1.1 transfer all the requests &amp; responses in the plain text message form.</w:t>
            </w: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 xml:space="preserve">                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highlight w:val="lightGray"/>
                <w:shd w:val="clear" w:color="auto" w:fill="FFFFFF"/>
              </w:rPr>
              <w:t xml:space="preserve"> HTTP/2 was developed over the SPDY protocol.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works on the textual format.</w:t>
            </w: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ab/>
              <w:t xml:space="preserve">      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works on the binary protocol.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2190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There is head of line blocking that blocks all the requests behind it until it doesn’t get its all resources.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allows multiplexing so one TCP connection is required for multiple requests.</w:t>
            </w:r>
          </w:p>
        </w:tc>
      </w:tr>
      <w:tr w:rsidR="00E30CE1" w:rsidRPr="00E30CE1" w:rsidTr="00E30CE1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uses requests resource Inlining for use getting multiple pages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uses PUSH frame by server that collects all multiple pages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compresses data by itself.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  <w:t>It uses HPACK for data compression.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lastRenderedPageBreak/>
              <w:t>HTTP/1.1 does not natively support header compression, leading to the transmission of redundant data with each request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sz w:val="28"/>
                <w:szCs w:val="28"/>
                <w:highlight w:val="lightGray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>Reduce the overhead of transmitting headers with each request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 xml:space="preserve"> This latency is especially noticeable on high-latency connections, such as mobile networks.</w:t>
            </w:r>
          </w:p>
          <w:p w:rsidR="00E30CE1" w:rsidRPr="00E30CE1" w:rsidRDefault="00E30CE1" w:rsidP="00E30CE1">
            <w:pPr>
              <w:tabs>
                <w:tab w:val="left" w:pos="2370"/>
              </w:tabs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>This leads to decreased latency and more efficient use of network resources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>HTTP/1.1, the predecessor to HTTP/2, has been the backbone of web communication for over a decade. It has powered the internet's growth, but it has its limitations.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>Aimed to overcome the limitations of HTTP/1.1 and improve web performance. It brought about several significant changes</w:t>
            </w:r>
          </w:p>
        </w:tc>
      </w:tr>
      <w:tr w:rsidR="00E30CE1" w:rsidTr="00E30CE1">
        <w:tblPrEx>
          <w:tblCellMar>
            <w:top w:w="0" w:type="dxa"/>
            <w:bottom w:w="0" w:type="dxa"/>
          </w:tblCellMar>
        </w:tblPrEx>
        <w:tc>
          <w:tcPr>
            <w:tcW w:w="372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>This leads to inefficient resource loading and slower page rendering.</w:t>
            </w:r>
          </w:p>
        </w:tc>
        <w:tc>
          <w:tcPr>
            <w:tcW w:w="3870" w:type="dxa"/>
          </w:tcPr>
          <w:p w:rsidR="00E30CE1" w:rsidRPr="00E30CE1" w:rsidRDefault="00E30CE1" w:rsidP="00E30CE1">
            <w:pPr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</w:pPr>
            <w:r w:rsidRPr="00E30CE1">
              <w:rPr>
                <w:rFonts w:ascii="Arial" w:hAnsi="Arial" w:cs="Arial"/>
                <w:b/>
                <w:bCs/>
                <w:color w:val="374151"/>
                <w:sz w:val="28"/>
                <w:szCs w:val="28"/>
                <w:highlight w:val="lightGray"/>
                <w:shd w:val="clear" w:color="auto" w:fill="F7F7F8"/>
              </w:rPr>
              <w:t>HTTP/2 is designed to be backward-compatible with HTTP/1.1, so older clients and servers can still communicate with it.</w:t>
            </w:r>
          </w:p>
        </w:tc>
      </w:tr>
    </w:tbl>
    <w:p w:rsidR="00B01DB1" w:rsidRDefault="00B01DB1"/>
    <w:sectPr w:rsidR="00B01DB1" w:rsidSect="00B01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02B" w:rsidRDefault="009A602B" w:rsidP="00E30CE1">
      <w:pPr>
        <w:spacing w:after="0" w:line="240" w:lineRule="auto"/>
      </w:pPr>
      <w:r>
        <w:separator/>
      </w:r>
    </w:p>
  </w:endnote>
  <w:endnote w:type="continuationSeparator" w:id="1">
    <w:p w:rsidR="009A602B" w:rsidRDefault="009A602B" w:rsidP="00E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02B" w:rsidRDefault="009A602B" w:rsidP="00E30CE1">
      <w:pPr>
        <w:spacing w:after="0" w:line="240" w:lineRule="auto"/>
      </w:pPr>
      <w:r>
        <w:separator/>
      </w:r>
    </w:p>
  </w:footnote>
  <w:footnote w:type="continuationSeparator" w:id="1">
    <w:p w:rsidR="009A602B" w:rsidRDefault="009A602B" w:rsidP="00E30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CE1"/>
    <w:rsid w:val="009A602B"/>
    <w:rsid w:val="00B01DB1"/>
    <w:rsid w:val="00CD3806"/>
    <w:rsid w:val="00E3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B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1</cp:revision>
  <dcterms:created xsi:type="dcterms:W3CDTF">2023-09-20T12:48:00Z</dcterms:created>
  <dcterms:modified xsi:type="dcterms:W3CDTF">2023-09-20T14:36:00Z</dcterms:modified>
</cp:coreProperties>
</file>