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EXPERIMENT - 4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Set 4: Product Inventory Management</w:t>
      </w:r>
    </w:p>
    <w:p>
      <w:pPr>
        <w:pStyle w:val="Heading2"/>
        <w:spacing w:after="120" w:before="240"/>
      </w:pPr>
      <w:r>
        <w:t xml:space="preserve">Dataset: Product Inventory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ID</w:t>
            </w:r>
          </w:p>
        </w:tc>
        <w:tc>
          <w:tcPr>
            <w:tcW w:type="dxa" w:w="311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3116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Quantity Available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A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250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B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175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C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300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220</w:t>
            </w:r>
          </w:p>
        </w:tc>
      </w:tr>
    </w:tbl>
    <w:p>
      <w:pPr>
        <w:pStyle w:val="Heading1"/>
        <w:spacing w:after="120" w:before="240"/>
      </w:pPr>
      <w:r>
        <w:t xml:space="preserve">Question 1</w:t>
      </w:r>
    </w:p>
    <w:p>
      <w:pPr>
        <w:spacing w:after="120"/>
      </w:pPr>
      <w:r>
        <w:rPr>
          <w:i/>
          <w:iCs/>
        </w:rPr>
        <w:t xml:space="preserve">Create a bar chart to visualize the quantity of each product in the inventory. Label the axes and title the chart.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4 - Q1: Bar chart of quantity available per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product_name &lt;- c("Product A","Product B","Product C","Product D","Product 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&lt;- c(250, 175, 300, 200, 220)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barplot(quantity, names.arg = product_name,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main = "Quantity Available by Product",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xlab = "Product", ylab = "Quantity Available",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col = "seagreen", ylim = c(0, max(quantity) + 50))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2</w:t>
      </w:r>
    </w:p>
    <w:p>
      <w:pPr>
        <w:spacing w:after="120"/>
      </w:pPr>
      <w:r>
        <w:rPr>
          <w:i/>
          <w:iCs/>
        </w:rPr>
        <w:t xml:space="preserve">Generate a stacked bar chart to show the quantity of each product within different product categories.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4 - Q2: Stacked bar chart - quantity by product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product_name &lt;- c("Product A","Product B","Product C","Product D","Product 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&lt;- c(250, 175, 300, 200, 220)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 &lt;- c("Electronics", "Clothing", "Electronics", "Grocery", "Clothing")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Build a matrix: rows = product, columns =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 &lt;- tapply(quantity, list(product_name, category), sum)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tab[is.na(tab)]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barplot(t(tab), beside =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main = "Product Quantity by Category",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xlab = "Product", ylab = "Quantity Available",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col = rainbow(ncol(tab)),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legend.text = colnames(tab),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args.legend = list(title = "Category", x = "topright"))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3</w:t>
      </w:r>
    </w:p>
    <w:p>
      <w:pPr>
        <w:spacing w:after="120"/>
      </w:pPr>
      <w:r>
        <w:rPr>
          <w:i/>
          <w:iCs/>
        </w:rPr>
        <w:t xml:space="preserve">Build a scatter plot to explore the relationship between product price and quantity available. Explain the findings.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4 - Q3: Scatter plot - product price vs quantity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product_name &lt;- c("Product A","Product B","Product C","Product D","Product 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&lt;- c(250, 175, 300, 200, 220)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 &lt;- c(20, 35, 15, 28, 22)   # sample data ($)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plot(price, quantity,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"Product Price vs Quantity Available",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"Price (in $)", ylab = "Quantity Available",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pch = 19, col = "brown")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abline(lm(quantity ~ price), col = "blue",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Calculate and print the correlation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correlation &lt;- cor(price, quantity)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cat("Correlation between Price and Quantity Available:", round(correlation, 3), 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Auto-generated finding based on the correlation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(correlation &lt; -0.5)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strong negative correlation between price and quantity available.\n")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that lower-priced products tend to be stocked in higher quantities,\n")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cat("possibly because they have higher turnover or are prioritized for bulk inventory.\n")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if (correlation &gt; 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strong positive correlation between price and quantity available.\n")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that higher-priced products are being stocked in larger quantities.\n")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weak or negligible correlation between price and quantity available.\n")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that price alone does not strongly determine how much of a product is stocked.\n")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9b1eb5da05c309f4708fbb91bbb1926126c8a5.png"/><Relationship Id="rId8" Type="http://schemas.openxmlformats.org/officeDocument/2006/relationships/image" Target="media/0612e4174dfd57be48d4fd4ae388c5395332b3dd.png"/><Relationship Id="rId9" Type="http://schemas.openxmlformats.org/officeDocument/2006/relationships/image" Target="media/5eb3138cd8c9ac4f0bfd5e11160d10b34dc5f7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2026-07-15T06:43:39.122Z</dcterms:created>
  <dcterms:modified xsi:type="dcterms:W3CDTF">2026-07-15T06:43:39.123Z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