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A9518" w14:textId="419F48A7" w:rsidR="00C26FD0" w:rsidRDefault="00C26FD0" w:rsidP="00C26FD0">
      <w:pPr>
        <w:rPr>
          <w:b/>
          <w:bCs/>
        </w:rPr>
      </w:pPr>
      <w:r>
        <w:rPr>
          <w:b/>
          <w:bCs/>
        </w:rPr>
        <w:t>Ex5</w:t>
      </w:r>
    </w:p>
    <w:p w14:paraId="2B1BEF69" w14:textId="54A619DA" w:rsidR="00C26FD0" w:rsidRPr="00C26FD0" w:rsidRDefault="00C26FD0" w:rsidP="00C26FD0">
      <w:pPr>
        <w:rPr>
          <w:b/>
          <w:bCs/>
        </w:rPr>
      </w:pPr>
      <w:r w:rsidRPr="00C26FD0">
        <w:rPr>
          <w:b/>
          <w:bCs/>
        </w:rPr>
        <w:t>AIM</w:t>
      </w:r>
    </w:p>
    <w:p w14:paraId="69BC544D" w14:textId="77777777" w:rsidR="00C26FD0" w:rsidRPr="00C26FD0" w:rsidRDefault="00C26FD0" w:rsidP="00C26FD0">
      <w:r w:rsidRPr="00C26FD0">
        <w:t xml:space="preserve">To understand and document the specific steps a user takes to complete main tasks within an online shopping application using </w:t>
      </w:r>
      <w:proofErr w:type="spellStart"/>
      <w:r w:rsidRPr="00C26FD0">
        <w:t>Lucidchart</w:t>
      </w:r>
      <w:proofErr w:type="spellEnd"/>
      <w:r w:rsidRPr="00C26FD0">
        <w:t>.</w:t>
      </w:r>
    </w:p>
    <w:p w14:paraId="31603BC2" w14:textId="77777777" w:rsidR="00C26FD0" w:rsidRDefault="00C26FD0"/>
    <w:p w14:paraId="0F144EFA" w14:textId="77777777" w:rsidR="00C26FD0" w:rsidRPr="00C26FD0" w:rsidRDefault="00C26FD0" w:rsidP="00C26FD0">
      <w:pPr>
        <w:rPr>
          <w:b/>
          <w:bCs/>
        </w:rPr>
      </w:pPr>
      <w:r w:rsidRPr="00C26FD0">
        <w:rPr>
          <w:b/>
          <w:bCs/>
        </w:rPr>
        <w:t>PROCEDURE</w:t>
      </w:r>
    </w:p>
    <w:p w14:paraId="19268C70" w14:textId="77777777" w:rsidR="00C26FD0" w:rsidRPr="00C26FD0" w:rsidRDefault="00C26FD0" w:rsidP="00C26FD0">
      <w:pPr>
        <w:numPr>
          <w:ilvl w:val="0"/>
          <w:numId w:val="1"/>
        </w:numPr>
      </w:pPr>
      <w:r w:rsidRPr="00C26FD0">
        <w:rPr>
          <w:b/>
          <w:bCs/>
        </w:rPr>
        <w:t>Requirement Analysis:</w:t>
      </w:r>
      <w:r w:rsidRPr="00C26FD0">
        <w:t xml:space="preserve"> Identify the core tasks of the shopping app, such as Browsing, Searching, Adding to Cart, and Checking Out.</w:t>
      </w:r>
    </w:p>
    <w:p w14:paraId="76E66054" w14:textId="77777777" w:rsidR="00C26FD0" w:rsidRPr="00C26FD0" w:rsidRDefault="00C26FD0" w:rsidP="00C26FD0">
      <w:pPr>
        <w:numPr>
          <w:ilvl w:val="0"/>
          <w:numId w:val="1"/>
        </w:numPr>
      </w:pPr>
      <w:r w:rsidRPr="00C26FD0">
        <w:rPr>
          <w:b/>
          <w:bCs/>
        </w:rPr>
        <w:t>User Flow Documentation:</w:t>
      </w:r>
    </w:p>
    <w:p w14:paraId="7F0A66D4" w14:textId="77777777" w:rsidR="00C26FD0" w:rsidRPr="00C26FD0" w:rsidRDefault="00C26FD0" w:rsidP="00C26FD0">
      <w:pPr>
        <w:numPr>
          <w:ilvl w:val="1"/>
          <w:numId w:val="1"/>
        </w:numPr>
      </w:pPr>
      <w:r w:rsidRPr="00C26FD0">
        <w:rPr>
          <w:b/>
          <w:bCs/>
        </w:rPr>
        <w:t>Login Flow:</w:t>
      </w:r>
      <w:r w:rsidRPr="00C26FD0">
        <w:t xml:space="preserve"> Map the steps from opening the app to reaching the home screen.</w:t>
      </w:r>
    </w:p>
    <w:p w14:paraId="4D17DE02" w14:textId="77777777" w:rsidR="00C26FD0" w:rsidRPr="00C26FD0" w:rsidRDefault="00C26FD0" w:rsidP="00C26FD0">
      <w:pPr>
        <w:numPr>
          <w:ilvl w:val="1"/>
          <w:numId w:val="1"/>
        </w:numPr>
      </w:pPr>
      <w:r w:rsidRPr="00C26FD0">
        <w:rPr>
          <w:b/>
          <w:bCs/>
        </w:rPr>
        <w:t>Search Flow:</w:t>
      </w:r>
      <w:r w:rsidRPr="00C26FD0">
        <w:t xml:space="preserve"> Document how a user navigates categories or uses the search bar to find products.</w:t>
      </w:r>
    </w:p>
    <w:p w14:paraId="27ACCA78" w14:textId="77777777" w:rsidR="00C26FD0" w:rsidRPr="00C26FD0" w:rsidRDefault="00C26FD0" w:rsidP="00C26FD0">
      <w:pPr>
        <w:numPr>
          <w:ilvl w:val="1"/>
          <w:numId w:val="1"/>
        </w:numPr>
      </w:pPr>
      <w:r w:rsidRPr="00C26FD0">
        <w:rPr>
          <w:b/>
          <w:bCs/>
        </w:rPr>
        <w:t>Add to Cart Flow:</w:t>
      </w:r>
      <w:r w:rsidRPr="00C26FD0">
        <w:t xml:space="preserve"> Detail the process of selecting product options (size/</w:t>
      </w:r>
      <w:proofErr w:type="spellStart"/>
      <w:r w:rsidRPr="00C26FD0">
        <w:t>color</w:t>
      </w:r>
      <w:proofErr w:type="spellEnd"/>
      <w:r w:rsidRPr="00C26FD0">
        <w:t>) and adding them to the cart.</w:t>
      </w:r>
    </w:p>
    <w:p w14:paraId="2AE02BF8" w14:textId="77777777" w:rsidR="00C26FD0" w:rsidRPr="00C26FD0" w:rsidRDefault="00C26FD0" w:rsidP="00C26FD0">
      <w:pPr>
        <w:numPr>
          <w:ilvl w:val="1"/>
          <w:numId w:val="1"/>
        </w:numPr>
      </w:pPr>
      <w:r w:rsidRPr="00C26FD0">
        <w:rPr>
          <w:b/>
          <w:bCs/>
        </w:rPr>
        <w:t>Checkout Flow:</w:t>
      </w:r>
      <w:r w:rsidRPr="00C26FD0">
        <w:t xml:space="preserve"> Map the steps for reviewing the cart, entering shipping/payment info, and placing the order.</w:t>
      </w:r>
    </w:p>
    <w:p w14:paraId="7503A2C8" w14:textId="77777777" w:rsidR="00C26FD0" w:rsidRPr="00C26FD0" w:rsidRDefault="00C26FD0" w:rsidP="00C26FD0">
      <w:pPr>
        <w:numPr>
          <w:ilvl w:val="0"/>
          <w:numId w:val="1"/>
        </w:numPr>
      </w:pPr>
      <w:r w:rsidRPr="00C26FD0">
        <w:rPr>
          <w:b/>
          <w:bCs/>
        </w:rPr>
        <w:t>Diagram Creation:</w:t>
      </w:r>
      <w:r w:rsidRPr="00C26FD0">
        <w:t xml:space="preserve"> Use </w:t>
      </w:r>
      <w:proofErr w:type="spellStart"/>
      <w:r w:rsidRPr="00C26FD0">
        <w:t>Lucidchart</w:t>
      </w:r>
      <w:proofErr w:type="spellEnd"/>
      <w:r w:rsidRPr="00C26FD0">
        <w:t xml:space="preserve"> to create the flowcharts. Use </w:t>
      </w:r>
      <w:r w:rsidRPr="00C26FD0">
        <w:rPr>
          <w:b/>
          <w:bCs/>
        </w:rPr>
        <w:t>Ovals</w:t>
      </w:r>
      <w:r w:rsidRPr="00C26FD0">
        <w:t xml:space="preserve"> for start/end points and </w:t>
      </w:r>
      <w:r w:rsidRPr="00C26FD0">
        <w:rPr>
          <w:b/>
          <w:bCs/>
        </w:rPr>
        <w:t>Rectangles</w:t>
      </w:r>
      <w:r w:rsidRPr="00C26FD0">
        <w:t xml:space="preserve"> for general actions.</w:t>
      </w:r>
    </w:p>
    <w:p w14:paraId="2788BCC2" w14:textId="77777777" w:rsidR="00C26FD0" w:rsidRPr="00C26FD0" w:rsidRDefault="00C26FD0" w:rsidP="00C26FD0">
      <w:pPr>
        <w:numPr>
          <w:ilvl w:val="0"/>
          <w:numId w:val="1"/>
        </w:numPr>
      </w:pPr>
      <w:r w:rsidRPr="00C26FD0">
        <w:rPr>
          <w:b/>
          <w:bCs/>
        </w:rPr>
        <w:t>Connecting Shapes:</w:t>
      </w:r>
      <w:r w:rsidRPr="00C26FD0">
        <w:t xml:space="preserve"> Use connectors and arrows to indicate the logical direction of the user journey.</w:t>
      </w:r>
    </w:p>
    <w:p w14:paraId="6B186EE4" w14:textId="111C86F6" w:rsidR="00C26FD0" w:rsidRDefault="00C26FD0">
      <w:r w:rsidRPr="00C26FD0">
        <w:drawing>
          <wp:inline distT="0" distB="0" distL="0" distR="0" wp14:anchorId="0E724E22" wp14:editId="645EE51E">
            <wp:extent cx="4935823" cy="2498283"/>
            <wp:effectExtent l="0" t="0" r="0" b="0"/>
            <wp:docPr id="7081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81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8308" cy="250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E37CC" w14:textId="364607C8" w:rsidR="00C26FD0" w:rsidRDefault="00C26FD0"/>
    <w:p w14:paraId="74EB9150" w14:textId="77777777" w:rsidR="00C26FD0" w:rsidRPr="00C26FD0" w:rsidRDefault="00C26FD0" w:rsidP="00C26FD0">
      <w:pPr>
        <w:rPr>
          <w:b/>
          <w:bCs/>
        </w:rPr>
      </w:pPr>
      <w:r w:rsidRPr="00C26FD0">
        <w:rPr>
          <w:b/>
          <w:bCs/>
        </w:rPr>
        <w:lastRenderedPageBreak/>
        <w:t>RESULTS</w:t>
      </w:r>
    </w:p>
    <w:p w14:paraId="0C32A074" w14:textId="77777777" w:rsidR="00C26FD0" w:rsidRPr="00C26FD0" w:rsidRDefault="00C26FD0" w:rsidP="00C26FD0">
      <w:r w:rsidRPr="00C26FD0">
        <w:t xml:space="preserve">The user flows for the online shopping application were successfully </w:t>
      </w:r>
      <w:proofErr w:type="spellStart"/>
      <w:r w:rsidRPr="00C26FD0">
        <w:t>analyzed</w:t>
      </w:r>
      <w:proofErr w:type="spellEnd"/>
      <w:r w:rsidRPr="00C26FD0">
        <w:t xml:space="preserve"> and documented using </w:t>
      </w:r>
      <w:proofErr w:type="spellStart"/>
      <w:r w:rsidRPr="00C26FD0">
        <w:t>Lucidchart</w:t>
      </w:r>
      <w:proofErr w:type="spellEnd"/>
      <w:r w:rsidRPr="00C26FD0">
        <w:t>. The resulting diagrams clearly illustrate the path a user takes from initial login to final order placement, ensuring a clear understanding of the app's navigation logic.</w:t>
      </w:r>
    </w:p>
    <w:p w14:paraId="6707D207" w14:textId="77777777" w:rsidR="00C26FD0" w:rsidRDefault="00C26FD0"/>
    <w:sectPr w:rsidR="00C26F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A6CB9"/>
    <w:multiLevelType w:val="multilevel"/>
    <w:tmpl w:val="9A38F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3701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FD0"/>
    <w:rsid w:val="005D7D0D"/>
    <w:rsid w:val="00C26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45C55"/>
  <w15:chartTrackingRefBased/>
  <w15:docId w15:val="{2DD409E4-9723-4A88-9741-C23CC7DFD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F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Priyan</dc:creator>
  <cp:keywords/>
  <dc:description/>
  <cp:lastModifiedBy>Santhosh Priyan</cp:lastModifiedBy>
  <cp:revision>1</cp:revision>
  <dcterms:created xsi:type="dcterms:W3CDTF">2026-02-24T06:52:00Z</dcterms:created>
  <dcterms:modified xsi:type="dcterms:W3CDTF">2026-02-24T06:54:00Z</dcterms:modified>
</cp:coreProperties>
</file>