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limit 10;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update 2nd film// ACE GOLDFINGER, description: A Astounding Epistle of a Database Administrator And a Explorer who must Find a Car in Ancient China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film set title='deepak kumar',  description='deepak kumar', release_year=2007 where film_id=2;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will this work? NO.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film set title='deepak';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edit multiple rows, only if same formula is applied to column.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film set description = CONCAT('deepak', description);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film set title=description, description=title where film_id=6;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-- 2. not deleted due to FK reference in film_actor table.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 from film where title='deepak kumar';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film_actor;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settings DDL (data definition language). on Update CASCADE. but no mention for delete.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by default, on delete, NO ACTION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demo of update cascade.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film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film_id = 15648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title = 'deepak kumar';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limit 1500;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delete row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 from film_actor where film_id=15648;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film_actor where film_id=15648;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no FK constraint here, no one referring film_actor.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delete without condition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 from film_actor;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-- 3. how many rows in this statement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 join film_actor on true;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count(*) from film;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count(*) from film_actor;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count(*) from film join film_actor on true;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where will we get the language details. language table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language;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film;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Q] write the query for print name of film and its actual language..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film.title, language.name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film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language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 film.language_id=language.language_id limit 1500;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 alias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f.title, l.name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film f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language l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 f.language_id=l.language_id limit 1500;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f.title, l.name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film as f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language as 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 f.language_id=l.language_id limit 1500;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