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7D613732"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FA42E8" w:rsidRPr="00FA42E8">
        <w:rPr>
          <w:b/>
          <w:bCs/>
          <w:color w:val="C00000"/>
          <w:sz w:val="24"/>
          <w:szCs w:val="24"/>
        </w:rPr>
        <w:t>Constraint-Based Problem Solving</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3300333B" w:rsidR="00D25E9A" w:rsidRDefault="00221E53">
            <w:r>
              <w:rPr>
                <w:sz w:val="18"/>
                <w:szCs w:val="18"/>
              </w:rPr>
              <w:t>CO</w:t>
            </w:r>
            <w:r w:rsidR="0068004C">
              <w:rPr>
                <w:sz w:val="18"/>
                <w:szCs w:val="18"/>
              </w:rPr>
              <w:t>5</w:t>
            </w:r>
            <w:r>
              <w:rPr>
                <w:sz w:val="18"/>
                <w:szCs w:val="18"/>
              </w:rPr>
              <w:t xml:space="preserve"> – </w:t>
            </w:r>
            <w:r w:rsidR="0068004C" w:rsidRPr="0068004C">
              <w:rPr>
                <w:sz w:val="18"/>
                <w:szCs w:val="18"/>
              </w:rPr>
              <w:t>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73BA994"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FA42E8" w:rsidRPr="00FA42E8">
              <w:rPr>
                <w:sz w:val="18"/>
                <w:szCs w:val="18"/>
              </w:rPr>
              <w:t>Constraint-Based Problem Solving</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40CC766" w:rsidR="00D25E9A" w:rsidRDefault="0068004C">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10BB10E2" w:rsidR="00D25E9A" w:rsidRDefault="0068004C" w:rsidP="008F5E9F">
            <w:r w:rsidRPr="0068004C">
              <w:t>Implement semantic models using predicate logic, word sense disambiguation and validate information retrieval techniques</w:t>
            </w:r>
            <w:r w:rsidR="000F31A7">
              <w:t>. (BL-</w:t>
            </w:r>
            <w:r>
              <w:t>5</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064AE5C" w:rsidR="00D25E9A" w:rsidRDefault="005F4C69">
            <w:r>
              <w:t>S. Santhosh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C8DF7ED" w:rsidR="00D25E9A" w:rsidRDefault="005F4C69">
            <w:r>
              <w:t>192425017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1F587F4B" w:rsidR="00D25E9A" w:rsidRDefault="005F4C69">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17770CC" w:rsidR="00D25E9A" w:rsidRDefault="00221E53">
            <w:pPr>
              <w:spacing w:after="60"/>
            </w:pPr>
            <w:r>
              <w:rPr>
                <w:i/>
                <w:iCs/>
                <w:sz w:val="18"/>
                <w:szCs w:val="18"/>
              </w:rPr>
              <w:t xml:space="preserve">I </w:t>
            </w:r>
            <w:r w:rsidR="005F4C69">
              <w:rPr>
                <w:i/>
                <w:iCs/>
                <w:sz w:val="18"/>
                <w:szCs w:val="18"/>
              </w:rPr>
              <w:t>S. Santhosh Reddy</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5881101B" w:rsidR="00D25E9A" w:rsidRDefault="00221E53">
            <w:r>
              <w:rPr>
                <w:sz w:val="18"/>
                <w:szCs w:val="18"/>
              </w:rPr>
              <w:t xml:space="preserve">Signature of the Student: </w:t>
            </w:r>
            <w:r w:rsidR="005F4C69">
              <w:rPr>
                <w:sz w:val="18"/>
                <w:szCs w:val="18"/>
              </w:rPr>
              <w:t>S Santhosh Reddy</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78091C25" w14:textId="77777777" w:rsidR="00184703" w:rsidRDefault="00184703" w:rsidP="00184703">
            <w:pPr>
              <w:numPr>
                <w:ilvl w:val="0"/>
                <w:numId w:val="1"/>
              </w:numPr>
              <w:pBdr>
                <w:top w:val="nil"/>
                <w:left w:val="nil"/>
                <w:bottom w:val="nil"/>
                <w:right w:val="nil"/>
                <w:between w:val="nil"/>
              </w:pBdr>
            </w:pPr>
            <w:r>
              <w:t>Draw necessary diagrams such as constraint graphs, coreference chains, discourse trees, or predicate logic representations wherever applicable.</w:t>
            </w:r>
          </w:p>
          <w:p w14:paraId="1089BAB8" w14:textId="22A27DC4" w:rsidR="00184703" w:rsidRDefault="00184703" w:rsidP="00184703">
            <w:pPr>
              <w:numPr>
                <w:ilvl w:val="0"/>
                <w:numId w:val="1"/>
              </w:numPr>
              <w:pBdr>
                <w:top w:val="nil"/>
                <w:left w:val="nil"/>
                <w:bottom w:val="nil"/>
                <w:right w:val="nil"/>
                <w:between w:val="nil"/>
              </w:pBdr>
            </w:pPr>
            <w:r>
              <w:t>Generate solutions that fully satisfy all given constraints and provide clear evaluation of the output.</w:t>
            </w:r>
          </w:p>
          <w:p w14:paraId="11234BEB" w14:textId="0586C7FC" w:rsidR="00FD254A" w:rsidRPr="00FE2E5D" w:rsidRDefault="00184703" w:rsidP="00184703">
            <w:pPr>
              <w:numPr>
                <w:ilvl w:val="0"/>
                <w:numId w:val="1"/>
              </w:numPr>
              <w:pBdr>
                <w:top w:val="nil"/>
                <w:left w:val="nil"/>
                <w:bottom w:val="nil"/>
                <w:right w:val="nil"/>
                <w:between w:val="nil"/>
              </w:pBdr>
            </w:pPr>
            <w:r>
              <w:t>Answers should be concise, well-structured, and supported by evidence from the given text/scenario.</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B65977" w14:paraId="7F861A54"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3EC6ADC" w:rsidR="00B65977" w:rsidRDefault="00B65977" w:rsidP="00B65977">
            <w:r w:rsidRPr="009E0F60">
              <w:t>Discourse, Reference Resolution &amp; Text Coherence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29F31154" w:rsidR="00B65977" w:rsidRPr="00A00E9F" w:rsidRDefault="00B65977" w:rsidP="00B65977">
            <w:pPr>
              <w:jc w:val="both"/>
              <w:rPr>
                <w:sz w:val="17"/>
                <w:szCs w:val="17"/>
              </w:rPr>
            </w:pPr>
            <w:r w:rsidRPr="009E0F60">
              <w:t>Apply constraint-based problem solving for reference resolution, identify agreement and coherence constraints, resolve coreferences, and ensure entity chain consistency in a given paragraph.</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48FF2487" w:rsidR="00B65977" w:rsidRDefault="00B65977" w:rsidP="00B65977">
            <w:pPr>
              <w:jc w:val="center"/>
            </w:pPr>
            <w:r w:rsidRPr="009E0F60">
              <w:t>Q1</w:t>
            </w:r>
          </w:p>
        </w:tc>
      </w:tr>
      <w:tr w:rsidR="00B65977" w14:paraId="19AD49AD"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6A542949" w:rsidR="00B65977" w:rsidRDefault="00B65977" w:rsidP="00B65977">
            <w:r w:rsidRPr="009E0F60">
              <w:t>Dialog and Conversational Agents, Discourse Planning &amp;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59A6E77" w:rsidR="00B65977" w:rsidRPr="00A00E9F" w:rsidRDefault="00B65977" w:rsidP="00B65977">
            <w:pPr>
              <w:jc w:val="both"/>
              <w:rPr>
                <w:sz w:val="17"/>
                <w:szCs w:val="17"/>
              </w:rPr>
            </w:pPr>
            <w:r w:rsidRPr="009E0F60">
              <w:t>Construct constrained dialog responses by applying dialog acts, discourse planning, coherence and politeness constraints, generate multiple valid responses, and evaluate the best output.</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F6EAC29" w:rsidR="00B65977" w:rsidRDefault="00B65977" w:rsidP="00B65977">
            <w:pPr>
              <w:jc w:val="center"/>
            </w:pPr>
            <w:r w:rsidRPr="009E0F60">
              <w:t>Q2</w:t>
            </w:r>
          </w:p>
        </w:tc>
      </w:tr>
      <w:tr w:rsidR="00B65977" w14:paraId="5D86FC97" w14:textId="77777777" w:rsidTr="002725BD">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06967EA7" w:rsidR="00B65977" w:rsidRDefault="00B65977" w:rsidP="00B65977">
            <w:r w:rsidRPr="009E0F60">
              <w:t>Machine Translation, Discourse Structure, Predicate Logic &amp; Interpretation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8335866" w:rsidR="00B65977" w:rsidRPr="00A00E9F" w:rsidRDefault="00B65977" w:rsidP="00B65977">
            <w:pPr>
              <w:jc w:val="both"/>
              <w:rPr>
                <w:sz w:val="17"/>
                <w:szCs w:val="17"/>
              </w:rPr>
            </w:pPr>
            <w:r w:rsidRPr="009E0F60">
              <w:t>Perform word sense disambiguation using constraints, construct predicate logic representations, maintain discourse structure (rhetorical relations), and generate coherent translations/paraphrases.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57E8989" w:rsidR="00B65977" w:rsidRDefault="00B65977" w:rsidP="00B65977">
            <w:pPr>
              <w:jc w:val="center"/>
            </w:pPr>
            <w:r w:rsidRPr="009E0F60">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528E763F" w:rsidR="00D25E9A" w:rsidRDefault="00221E53">
      <w:pPr>
        <w:pBdr>
          <w:bottom w:val="single" w:sz="4" w:space="1" w:color="C00000"/>
        </w:pBdr>
        <w:spacing w:before="80" w:after="40"/>
      </w:pPr>
      <w:r>
        <w:rPr>
          <w:b/>
          <w:bCs/>
          <w:color w:val="C00000"/>
          <w:sz w:val="22"/>
          <w:szCs w:val="22"/>
        </w:rPr>
        <w:t xml:space="preserve">Annexure A – </w:t>
      </w:r>
      <w:r w:rsidR="00FA42E8" w:rsidRPr="00FA42E8">
        <w:rPr>
          <w:b/>
          <w:bCs/>
          <w:color w:val="C00000"/>
          <w:sz w:val="22"/>
          <w:szCs w:val="22"/>
        </w:rPr>
        <w:t>Constraint-Based Problem Solving</w:t>
      </w:r>
    </w:p>
    <w:p w14:paraId="68008482" w14:textId="77777777" w:rsidR="001866E0" w:rsidRDefault="00860277" w:rsidP="00860277">
      <w:pPr>
        <w:pStyle w:val="ListParagraph"/>
        <w:numPr>
          <w:ilvl w:val="0"/>
          <w:numId w:val="25"/>
        </w:numPr>
        <w:spacing w:before="100" w:beforeAutospacing="1" w:after="100" w:afterAutospacing="1"/>
        <w:rPr>
          <w:rFonts w:ascii="Times New Roman" w:eastAsia="Times New Roman" w:hAnsi="Times New Roman" w:cs="Times New Roman"/>
          <w:sz w:val="24"/>
          <w:szCs w:val="24"/>
        </w:rPr>
      </w:pPr>
      <w:r w:rsidRPr="00860277">
        <w:rPr>
          <w:rFonts w:ascii="Times New Roman" w:eastAsia="Times New Roman" w:hAnsi="Times New Roman" w:cs="Times New Roman"/>
          <w:b/>
          <w:bCs/>
          <w:sz w:val="24"/>
          <w:szCs w:val="24"/>
        </w:rPr>
        <w:t>Given the following paragraph:</w:t>
      </w:r>
      <w:r w:rsidRPr="00860277">
        <w:rPr>
          <w:rFonts w:ascii="Times New Roman" w:eastAsia="Times New Roman" w:hAnsi="Times New Roman" w:cs="Times New Roman"/>
          <w:sz w:val="24"/>
          <w:szCs w:val="24"/>
        </w:rPr>
        <w:t xml:space="preserve"> </w:t>
      </w:r>
    </w:p>
    <w:p w14:paraId="17695DBA" w14:textId="2E1B4A5C" w:rsidR="00860277" w:rsidRPr="00860277" w:rsidRDefault="00860277" w:rsidP="001866E0">
      <w:pPr>
        <w:pStyle w:val="ListParagraph"/>
        <w:spacing w:before="100" w:beforeAutospacing="1" w:after="100" w:afterAutospacing="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"John and Mary went to the park. He brought a ball. She wanted to play with it. The dog chased him excitedly. Finally, they all went home."</w:t>
      </w:r>
    </w:p>
    <w:p w14:paraId="403D7778" w14:textId="711EF1F0"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b/>
          <w:bCs/>
          <w:sz w:val="24"/>
          <w:szCs w:val="24"/>
        </w:rPr>
        <w:t>Tasks:</w:t>
      </w:r>
      <w:r w:rsidRPr="00860277">
        <w:rPr>
          <w:rFonts w:ascii="Times New Roman" w:eastAsia="Times New Roman" w:hAnsi="Times New Roman" w:cs="Times New Roman"/>
          <w:sz w:val="24"/>
          <w:szCs w:val="24"/>
        </w:rPr>
        <w:t xml:space="preserve"> a) Identify all referring expressions (mentions) and possible antecedents. </w:t>
      </w:r>
    </w:p>
    <w:p w14:paraId="111D1AB3" w14:textId="77777777" w:rsidR="00860277" w:rsidRPr="00860277" w:rsidRDefault="00860277" w:rsidP="001866E0">
      <w:pPr>
        <w:spacing w:before="100" w:beforeAutospacing="1" w:after="100" w:afterAutospacing="1"/>
        <w:ind w:left="128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b) Apply the following </w:t>
      </w:r>
      <w:r w:rsidRPr="00860277">
        <w:rPr>
          <w:rFonts w:ascii="Times New Roman" w:eastAsia="Times New Roman" w:hAnsi="Times New Roman" w:cs="Times New Roman"/>
          <w:b/>
          <w:bCs/>
          <w:sz w:val="24"/>
          <w:szCs w:val="24"/>
        </w:rPr>
        <w:t>constraints</w:t>
      </w:r>
      <w:r w:rsidRPr="00860277">
        <w:rPr>
          <w:rFonts w:ascii="Times New Roman" w:eastAsia="Times New Roman" w:hAnsi="Times New Roman" w:cs="Times New Roman"/>
          <w:sz w:val="24"/>
          <w:szCs w:val="24"/>
        </w:rPr>
        <w:t xml:space="preserve"> to resolve the references:</w:t>
      </w:r>
    </w:p>
    <w:p w14:paraId="24961248"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Gender and number agreement</w:t>
      </w:r>
    </w:p>
    <w:p w14:paraId="2C48120C"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Recency (prefer recent antecedents)</w:t>
      </w:r>
    </w:p>
    <w:p w14:paraId="63E9318C"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Semantic compatibility (e.g., animacy and action suitability)</w:t>
      </w:r>
    </w:p>
    <w:p w14:paraId="041EA3E0" w14:textId="77777777" w:rsidR="00860277" w:rsidRPr="00860277" w:rsidRDefault="00860277" w:rsidP="001866E0">
      <w:pPr>
        <w:numPr>
          <w:ilvl w:val="0"/>
          <w:numId w:val="24"/>
        </w:numPr>
        <w:spacing w:before="100" w:beforeAutospacing="1" w:after="100" w:afterAutospacing="1"/>
        <w:ind w:left="1701"/>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Coherence (maintain consistent entity chains)</w:t>
      </w:r>
    </w:p>
    <w:p w14:paraId="26817DF3" w14:textId="5111ACB4"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c) Draw a </w:t>
      </w:r>
      <w:r w:rsidRPr="00860277">
        <w:rPr>
          <w:rFonts w:ascii="Times New Roman" w:eastAsia="Times New Roman" w:hAnsi="Times New Roman" w:cs="Times New Roman"/>
          <w:b/>
          <w:bCs/>
          <w:sz w:val="24"/>
          <w:szCs w:val="24"/>
        </w:rPr>
        <w:t>constraint graph</w:t>
      </w:r>
      <w:r w:rsidRPr="00860277">
        <w:rPr>
          <w:rFonts w:ascii="Times New Roman" w:eastAsia="Times New Roman" w:hAnsi="Times New Roman" w:cs="Times New Roman"/>
          <w:sz w:val="24"/>
          <w:szCs w:val="24"/>
        </w:rPr>
        <w:t xml:space="preserve"> or table showing variables, domains, and which constraints eliminate possible links.</w:t>
      </w:r>
    </w:p>
    <w:p w14:paraId="50C9A83F" w14:textId="02829AE7" w:rsidR="00860277" w:rsidRP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d) Provide the final resolved coreference chains and rewrite the paragraph with clear references. </w:t>
      </w:r>
    </w:p>
    <w:p w14:paraId="634851FA" w14:textId="3E90399B" w:rsidR="00860277" w:rsidRDefault="00860277" w:rsidP="001866E0">
      <w:pPr>
        <w:spacing w:before="100" w:beforeAutospacing="1" w:after="100" w:afterAutospacing="1"/>
        <w:ind w:left="567"/>
        <w:rPr>
          <w:rFonts w:ascii="Times New Roman" w:eastAsia="Times New Roman" w:hAnsi="Times New Roman" w:cs="Times New Roman"/>
          <w:sz w:val="24"/>
          <w:szCs w:val="24"/>
        </w:rPr>
      </w:pPr>
      <w:r w:rsidRPr="00860277">
        <w:rPr>
          <w:rFonts w:ascii="Times New Roman" w:eastAsia="Times New Roman" w:hAnsi="Times New Roman" w:cs="Times New Roman"/>
          <w:sz w:val="24"/>
          <w:szCs w:val="24"/>
        </w:rPr>
        <w:t xml:space="preserve">e) Justify the priority order of your constraints and discuss what would happen if the recency constraint is relaxed. </w:t>
      </w:r>
    </w:p>
    <w:p w14:paraId="225E2A70" w14:textId="77777777" w:rsidR="00197BDA" w:rsidRPr="00197BDA" w:rsidRDefault="00197BDA" w:rsidP="00197BDA">
      <w:pPr>
        <w:pStyle w:val="NormalWeb"/>
      </w:pPr>
      <w:r>
        <w:t xml:space="preserve">2. </w:t>
      </w:r>
      <w:r w:rsidRPr="00197BDA">
        <w:rPr>
          <w:b/>
          <w:bCs/>
        </w:rPr>
        <w:t>Conversation History:</w:t>
      </w:r>
      <w:r w:rsidRPr="00197BDA">
        <w:t xml:space="preserve"> User: “I have an important exam tomorrow but I’m not able to concentrate.”</w:t>
      </w:r>
    </w:p>
    <w:p w14:paraId="118EC2F6"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Required Dialog Act:</w:t>
      </w:r>
      <w:r w:rsidRPr="00197BDA">
        <w:rPr>
          <w:rFonts w:ascii="Times New Roman" w:eastAsia="Times New Roman" w:hAnsi="Times New Roman" w:cs="Times New Roman"/>
          <w:sz w:val="24"/>
          <w:szCs w:val="24"/>
        </w:rPr>
        <w:t xml:space="preserve"> Advise + Encourage (Give advice and motivate the student).</w:t>
      </w:r>
    </w:p>
    <w:p w14:paraId="2CDA1AA7" w14:textId="7777777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Constraints:</w:t>
      </w:r>
    </w:p>
    <w:p w14:paraId="463D56DA"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Maintain </w:t>
      </w:r>
      <w:r w:rsidRPr="00197BDA">
        <w:rPr>
          <w:rFonts w:ascii="Times New Roman" w:eastAsia="Times New Roman" w:hAnsi="Times New Roman" w:cs="Times New Roman"/>
          <w:b/>
          <w:bCs/>
          <w:sz w:val="24"/>
          <w:szCs w:val="24"/>
        </w:rPr>
        <w:t>entity coherence</w:t>
      </w:r>
      <w:r w:rsidRPr="00197BDA">
        <w:rPr>
          <w:rFonts w:ascii="Times New Roman" w:eastAsia="Times New Roman" w:hAnsi="Times New Roman" w:cs="Times New Roman"/>
          <w:sz w:val="24"/>
          <w:szCs w:val="24"/>
        </w:rPr>
        <w:t xml:space="preserve"> (reuse “exam”, “concentrate”, “you”).</w:t>
      </w:r>
    </w:p>
    <w:p w14:paraId="3A39CF66"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Use </w:t>
      </w:r>
      <w:r w:rsidRPr="00197BDA">
        <w:rPr>
          <w:rFonts w:ascii="Times New Roman" w:eastAsia="Times New Roman" w:hAnsi="Times New Roman" w:cs="Times New Roman"/>
          <w:b/>
          <w:bCs/>
          <w:sz w:val="24"/>
          <w:szCs w:val="24"/>
        </w:rPr>
        <w:t>discourse relations</w:t>
      </w:r>
      <w:r w:rsidRPr="00197BDA">
        <w:rPr>
          <w:rFonts w:ascii="Times New Roman" w:eastAsia="Times New Roman" w:hAnsi="Times New Roman" w:cs="Times New Roman"/>
          <w:sz w:val="24"/>
          <w:szCs w:val="24"/>
        </w:rPr>
        <w:t xml:space="preserve"> (Cause-Effect or Elaboration).</w:t>
      </w:r>
    </w:p>
    <w:p w14:paraId="56D64C9A"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Include at least </w:t>
      </w:r>
      <w:r w:rsidRPr="00197BDA">
        <w:rPr>
          <w:rFonts w:ascii="Times New Roman" w:eastAsia="Times New Roman" w:hAnsi="Times New Roman" w:cs="Times New Roman"/>
          <w:b/>
          <w:bCs/>
          <w:sz w:val="24"/>
          <w:szCs w:val="24"/>
        </w:rPr>
        <w:t>two</w:t>
      </w:r>
      <w:r w:rsidRPr="00197BDA">
        <w:rPr>
          <w:rFonts w:ascii="Times New Roman" w:eastAsia="Times New Roman" w:hAnsi="Times New Roman" w:cs="Times New Roman"/>
          <w:sz w:val="24"/>
          <w:szCs w:val="24"/>
        </w:rPr>
        <w:t xml:space="preserve"> of these keywords: focus, break, confident.</w:t>
      </w:r>
    </w:p>
    <w:p w14:paraId="764593E6"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Response length: 2–3 sentences only.</w:t>
      </w:r>
    </w:p>
    <w:p w14:paraId="6647C43B"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Logical consistency (no contradictory statements).</w:t>
      </w:r>
    </w:p>
    <w:p w14:paraId="6A3FF801" w14:textId="77777777" w:rsidR="00197BDA" w:rsidRPr="00197BDA" w:rsidRDefault="00197BDA" w:rsidP="00197BDA">
      <w:pPr>
        <w:numPr>
          <w:ilvl w:val="0"/>
          <w:numId w:val="26"/>
        </w:num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Politeness and positive tone.</w:t>
      </w:r>
    </w:p>
    <w:p w14:paraId="331A1FC5" w14:textId="76EE3660"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b/>
          <w:bCs/>
          <w:sz w:val="24"/>
          <w:szCs w:val="24"/>
        </w:rPr>
        <w:t>Tasks:</w:t>
      </w:r>
      <w:r w:rsidRPr="00197BDA">
        <w:rPr>
          <w:rFonts w:ascii="Times New Roman" w:eastAsia="Times New Roman" w:hAnsi="Times New Roman" w:cs="Times New Roman"/>
          <w:sz w:val="24"/>
          <w:szCs w:val="24"/>
        </w:rPr>
        <w:t xml:space="preserve"> a) Identify the relevant discourse planning steps needed before generation. </w:t>
      </w:r>
    </w:p>
    <w:p w14:paraId="0C41A781" w14:textId="1B8FD4EA"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b) Generate </w:t>
      </w:r>
      <w:r w:rsidRPr="00197BDA">
        <w:rPr>
          <w:rFonts w:ascii="Times New Roman" w:eastAsia="Times New Roman" w:hAnsi="Times New Roman" w:cs="Times New Roman"/>
          <w:b/>
          <w:bCs/>
          <w:sz w:val="24"/>
          <w:szCs w:val="24"/>
        </w:rPr>
        <w:t>three</w:t>
      </w:r>
      <w:r w:rsidRPr="00197BDA">
        <w:rPr>
          <w:rFonts w:ascii="Times New Roman" w:eastAsia="Times New Roman" w:hAnsi="Times New Roman" w:cs="Times New Roman"/>
          <w:sz w:val="24"/>
          <w:szCs w:val="24"/>
        </w:rPr>
        <w:t xml:space="preserve"> different possible responses that satisfy </w:t>
      </w:r>
      <w:r w:rsidRPr="00197BDA">
        <w:rPr>
          <w:rFonts w:ascii="Times New Roman" w:eastAsia="Times New Roman" w:hAnsi="Times New Roman" w:cs="Times New Roman"/>
          <w:b/>
          <w:bCs/>
          <w:sz w:val="24"/>
          <w:szCs w:val="24"/>
        </w:rPr>
        <w:t>all</w:t>
      </w:r>
      <w:r w:rsidRPr="00197BDA">
        <w:rPr>
          <w:rFonts w:ascii="Times New Roman" w:eastAsia="Times New Roman" w:hAnsi="Times New Roman" w:cs="Times New Roman"/>
          <w:sz w:val="24"/>
          <w:szCs w:val="24"/>
        </w:rPr>
        <w:t xml:space="preserve"> the above constraints.</w:t>
      </w:r>
    </w:p>
    <w:p w14:paraId="4DC3B8A9" w14:textId="077807B7" w:rsidR="00197BDA" w:rsidRPr="00197BDA" w:rsidRDefault="00197BDA" w:rsidP="00197BDA">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 xml:space="preserve">c) Evaluate the three responses and select the best one. Justify your choice using coherence and constraint satisfaction criteria. </w:t>
      </w:r>
    </w:p>
    <w:p w14:paraId="3404A1AC" w14:textId="15B9E6D1" w:rsidR="00EA40F2" w:rsidRDefault="00197BDA" w:rsidP="00EA40F2">
      <w:pPr>
        <w:spacing w:before="100" w:beforeAutospacing="1" w:after="100" w:afterAutospacing="1"/>
        <w:ind w:left="567"/>
        <w:rPr>
          <w:rFonts w:ascii="Times New Roman" w:eastAsia="Times New Roman" w:hAnsi="Times New Roman" w:cs="Times New Roman"/>
          <w:sz w:val="24"/>
          <w:szCs w:val="24"/>
        </w:rPr>
      </w:pPr>
      <w:r w:rsidRPr="00197BDA">
        <w:rPr>
          <w:rFonts w:ascii="Times New Roman" w:eastAsia="Times New Roman" w:hAnsi="Times New Roman" w:cs="Times New Roman"/>
          <w:sz w:val="24"/>
          <w:szCs w:val="24"/>
        </w:rPr>
        <w:t>d) Explain how violating any two constraints would affect the quality of the dialog.</w:t>
      </w:r>
    </w:p>
    <w:p w14:paraId="54565F9F" w14:textId="77777777" w:rsidR="00EA40F2" w:rsidRPr="00EA40F2" w:rsidRDefault="00EA40F2" w:rsidP="00EA40F2">
      <w:pPr>
        <w:pStyle w:val="NormalWeb"/>
      </w:pPr>
      <w:r>
        <w:t xml:space="preserve">3. </w:t>
      </w:r>
      <w:r w:rsidRPr="00EA40F2">
        <w:rPr>
          <w:b/>
          <w:bCs/>
        </w:rPr>
        <w:t>Source Sentence:</w:t>
      </w:r>
      <w:r w:rsidRPr="00EA40F2">
        <w:t xml:space="preserve"> “The bank by the river flooded after the storm, but it was saved by quick action.”</w:t>
      </w:r>
    </w:p>
    <w:p w14:paraId="109F3C11"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Note:</w:t>
      </w:r>
      <w:r w:rsidRPr="00EA40F2">
        <w:rPr>
          <w:rFonts w:ascii="Times New Roman" w:eastAsia="Times New Roman" w:hAnsi="Times New Roman" w:cs="Times New Roman"/>
          <w:sz w:val="24"/>
          <w:szCs w:val="24"/>
        </w:rPr>
        <w:t xml:space="preserve"> “bank” is ambiguous (financial institution or riverbank).</w:t>
      </w:r>
    </w:p>
    <w:p w14:paraId="47D021D5"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Constraints:</w:t>
      </w:r>
    </w:p>
    <w:p w14:paraId="16AEB110"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Correct </w:t>
      </w:r>
      <w:r w:rsidRPr="00EA40F2">
        <w:rPr>
          <w:rFonts w:ascii="Times New Roman" w:eastAsia="Times New Roman" w:hAnsi="Times New Roman" w:cs="Times New Roman"/>
          <w:b/>
          <w:bCs/>
          <w:sz w:val="24"/>
          <w:szCs w:val="24"/>
        </w:rPr>
        <w:t>Word Sense Disambiguation</w:t>
      </w:r>
      <w:r w:rsidRPr="00EA40F2">
        <w:rPr>
          <w:rFonts w:ascii="Times New Roman" w:eastAsia="Times New Roman" w:hAnsi="Times New Roman" w:cs="Times New Roman"/>
          <w:sz w:val="24"/>
          <w:szCs w:val="24"/>
        </w:rPr>
        <w:t xml:space="preserve"> using context.</w:t>
      </w:r>
    </w:p>
    <w:p w14:paraId="46CB6DA2"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lastRenderedPageBreak/>
        <w:t xml:space="preserve">Create a </w:t>
      </w:r>
      <w:r w:rsidRPr="00EA40F2">
        <w:rPr>
          <w:rFonts w:ascii="Times New Roman" w:eastAsia="Times New Roman" w:hAnsi="Times New Roman" w:cs="Times New Roman"/>
          <w:b/>
          <w:bCs/>
          <w:sz w:val="24"/>
          <w:szCs w:val="24"/>
        </w:rPr>
        <w:t>predicate logic</w:t>
      </w:r>
      <w:r w:rsidRPr="00EA40F2">
        <w:rPr>
          <w:rFonts w:ascii="Times New Roman" w:eastAsia="Times New Roman" w:hAnsi="Times New Roman" w:cs="Times New Roman"/>
          <w:sz w:val="24"/>
          <w:szCs w:val="24"/>
        </w:rPr>
        <w:t xml:space="preserve"> representation (e.g., using predicates like flood(x), location(</w:t>
      </w:r>
      <w:proofErr w:type="spellStart"/>
      <w:r w:rsidRPr="00EA40F2">
        <w:rPr>
          <w:rFonts w:ascii="Times New Roman" w:eastAsia="Times New Roman" w:hAnsi="Times New Roman" w:cs="Times New Roman"/>
          <w:sz w:val="24"/>
          <w:szCs w:val="24"/>
        </w:rPr>
        <w:t>x,y</w:t>
      </w:r>
      <w:proofErr w:type="spellEnd"/>
      <w:r w:rsidRPr="00EA40F2">
        <w:rPr>
          <w:rFonts w:ascii="Times New Roman" w:eastAsia="Times New Roman" w:hAnsi="Times New Roman" w:cs="Times New Roman"/>
          <w:sz w:val="24"/>
          <w:szCs w:val="24"/>
        </w:rPr>
        <w:t>)).</w:t>
      </w:r>
    </w:p>
    <w:p w14:paraId="0539A9E2"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Maintain </w:t>
      </w:r>
      <w:r w:rsidRPr="00EA40F2">
        <w:rPr>
          <w:rFonts w:ascii="Times New Roman" w:eastAsia="Times New Roman" w:hAnsi="Times New Roman" w:cs="Times New Roman"/>
          <w:b/>
          <w:bCs/>
          <w:sz w:val="24"/>
          <w:szCs w:val="24"/>
        </w:rPr>
        <w:t>discourse structure</w:t>
      </w:r>
      <w:r w:rsidRPr="00EA40F2">
        <w:rPr>
          <w:rFonts w:ascii="Times New Roman" w:eastAsia="Times New Roman" w:hAnsi="Times New Roman" w:cs="Times New Roman"/>
          <w:sz w:val="24"/>
          <w:szCs w:val="24"/>
        </w:rPr>
        <w:t xml:space="preserve"> (Contrast relation between the two clauses).</w:t>
      </w:r>
    </w:p>
    <w:p w14:paraId="10370843"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Preserve all important entities and relations (no information loss).</w:t>
      </w:r>
    </w:p>
    <w:p w14:paraId="2A44BEEB" w14:textId="77777777" w:rsidR="00EA40F2" w:rsidRPr="00EA40F2" w:rsidRDefault="00EA40F2" w:rsidP="00EA40F2">
      <w:pPr>
        <w:numPr>
          <w:ilvl w:val="0"/>
          <w:numId w:val="27"/>
        </w:num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Ensure </w:t>
      </w:r>
      <w:r w:rsidRPr="00EA40F2">
        <w:rPr>
          <w:rFonts w:ascii="Times New Roman" w:eastAsia="Times New Roman" w:hAnsi="Times New Roman" w:cs="Times New Roman"/>
          <w:b/>
          <w:bCs/>
          <w:sz w:val="24"/>
          <w:szCs w:val="24"/>
        </w:rPr>
        <w:t>text coherence</w:t>
      </w:r>
      <w:r w:rsidRPr="00EA40F2">
        <w:rPr>
          <w:rFonts w:ascii="Times New Roman" w:eastAsia="Times New Roman" w:hAnsi="Times New Roman" w:cs="Times New Roman"/>
          <w:sz w:val="24"/>
          <w:szCs w:val="24"/>
        </w:rPr>
        <w:t xml:space="preserve"> in the generated output.</w:t>
      </w:r>
    </w:p>
    <w:p w14:paraId="2A5D0946" w14:textId="566D68DD"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b/>
          <w:bCs/>
          <w:sz w:val="24"/>
          <w:szCs w:val="24"/>
        </w:rPr>
        <w:t>Tasks:</w:t>
      </w:r>
      <w:r w:rsidRPr="00EA40F2">
        <w:rPr>
          <w:rFonts w:ascii="Times New Roman" w:eastAsia="Times New Roman" w:hAnsi="Times New Roman" w:cs="Times New Roman"/>
          <w:sz w:val="24"/>
          <w:szCs w:val="24"/>
        </w:rPr>
        <w:t xml:space="preserve"> a) Resolve the ambiguous word “bank” and justify using constraints. </w:t>
      </w:r>
    </w:p>
    <w:p w14:paraId="4E399C58" w14:textId="7C8E72AE"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b) Write a predicate logic representation of the sentence. </w:t>
      </w:r>
    </w:p>
    <w:p w14:paraId="132FB49D" w14:textId="65F53279"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c) Generate a good </w:t>
      </w:r>
      <w:r w:rsidRPr="00EA40F2">
        <w:rPr>
          <w:rFonts w:ascii="Times New Roman" w:eastAsia="Times New Roman" w:hAnsi="Times New Roman" w:cs="Times New Roman"/>
          <w:b/>
          <w:bCs/>
          <w:sz w:val="24"/>
          <w:szCs w:val="24"/>
        </w:rPr>
        <w:t>target language sentence</w:t>
      </w:r>
      <w:r w:rsidRPr="00EA40F2">
        <w:rPr>
          <w:rFonts w:ascii="Times New Roman" w:eastAsia="Times New Roman" w:hAnsi="Times New Roman" w:cs="Times New Roman"/>
          <w:sz w:val="24"/>
          <w:szCs w:val="24"/>
        </w:rPr>
        <w:t xml:space="preserve"> (in any Indian language or simple English paraphrase) that satisfies all constraints. </w:t>
      </w:r>
    </w:p>
    <w:p w14:paraId="283099F1" w14:textId="294670E4"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 xml:space="preserve">d) Draw a simple </w:t>
      </w:r>
      <w:r w:rsidRPr="00EA40F2">
        <w:rPr>
          <w:rFonts w:ascii="Times New Roman" w:eastAsia="Times New Roman" w:hAnsi="Times New Roman" w:cs="Times New Roman"/>
          <w:b/>
          <w:bCs/>
          <w:sz w:val="24"/>
          <w:szCs w:val="24"/>
        </w:rPr>
        <w:t>discourse tree</w:t>
      </w:r>
      <w:r w:rsidRPr="00EA40F2">
        <w:rPr>
          <w:rFonts w:ascii="Times New Roman" w:eastAsia="Times New Roman" w:hAnsi="Times New Roman" w:cs="Times New Roman"/>
          <w:sz w:val="24"/>
          <w:szCs w:val="24"/>
        </w:rPr>
        <w:t xml:space="preserve"> (RST-style) showing the rhetorical relation.</w:t>
      </w:r>
    </w:p>
    <w:p w14:paraId="6B8E8126" w14:textId="77777777" w:rsidR="00EA40F2" w:rsidRPr="00EA40F2" w:rsidRDefault="00EA40F2" w:rsidP="00EA40F2">
      <w:pPr>
        <w:spacing w:before="100" w:beforeAutospacing="1" w:after="100" w:afterAutospacing="1"/>
        <w:ind w:left="567"/>
        <w:rPr>
          <w:rFonts w:ascii="Times New Roman" w:eastAsia="Times New Roman" w:hAnsi="Times New Roman" w:cs="Times New Roman"/>
          <w:sz w:val="24"/>
          <w:szCs w:val="24"/>
        </w:rPr>
      </w:pPr>
      <w:r w:rsidRPr="00EA40F2">
        <w:rPr>
          <w:rFonts w:ascii="Times New Roman" w:eastAsia="Times New Roman" w:hAnsi="Times New Roman" w:cs="Times New Roman"/>
          <w:sz w:val="24"/>
          <w:szCs w:val="24"/>
        </w:rPr>
        <w:t>e) Discuss the advantages of using constraint-based approach over pure statistical machine translation for this sentence</w:t>
      </w:r>
    </w:p>
    <w:p w14:paraId="17D8ACA8" w14:textId="29EB2918" w:rsidR="00EA40F2" w:rsidRPr="00197BDA" w:rsidRDefault="00EA40F2" w:rsidP="00EA40F2">
      <w:pPr>
        <w:spacing w:before="100" w:beforeAutospacing="1" w:after="100" w:afterAutospacing="1"/>
        <w:rPr>
          <w:rFonts w:ascii="Times New Roman" w:eastAsia="Times New Roman" w:hAnsi="Times New Roman" w:cs="Times New Roman"/>
          <w:sz w:val="24"/>
          <w:szCs w:val="24"/>
        </w:rPr>
      </w:pPr>
    </w:p>
    <w:p w14:paraId="3DFEC4CD" w14:textId="5C66A316" w:rsidR="00197BDA" w:rsidRPr="00860277" w:rsidRDefault="00197BDA" w:rsidP="00197BDA">
      <w:pPr>
        <w:spacing w:before="100" w:beforeAutospacing="1" w:after="100" w:afterAutospacing="1"/>
        <w:rPr>
          <w:rFonts w:ascii="Times New Roman" w:eastAsia="Times New Roman" w:hAnsi="Times New Roman" w:cs="Times New Roman"/>
          <w:sz w:val="24"/>
          <w:szCs w:val="24"/>
        </w:rPr>
      </w:pP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432BDD00" w14:textId="5F15F509" w:rsidR="002B4E9D" w:rsidRDefault="005F4C69" w:rsidP="00843EC7">
      <w:pPr>
        <w:spacing w:before="100" w:beforeAutospacing="1" w:after="100" w:afterAutospacing="1"/>
        <w:rPr>
          <w:rFonts w:ascii="Times New Roman" w:eastAsia="Times New Roman" w:hAnsi="Times New Roman" w:cs="Times New Roman"/>
          <w:color w:val="EE0000"/>
          <w:sz w:val="32"/>
          <w:szCs w:val="32"/>
        </w:rPr>
      </w:pPr>
      <w:r w:rsidRPr="005F4C69">
        <w:rPr>
          <w:rFonts w:ascii="Times New Roman" w:eastAsia="Times New Roman" w:hAnsi="Times New Roman" w:cs="Times New Roman"/>
          <w:color w:val="EE0000"/>
          <w:sz w:val="32"/>
          <w:szCs w:val="32"/>
        </w:rPr>
        <w:t>ANSWERS:</w:t>
      </w:r>
    </w:p>
    <w:p w14:paraId="4749131D" w14:textId="77777777" w:rsidR="005F4C69" w:rsidRPr="005F4C69" w:rsidRDefault="005F4C69" w:rsidP="005F4C69">
      <w:pPr>
        <w:spacing w:before="100" w:beforeAutospacing="1" w:after="100" w:afterAutospacing="1"/>
        <w:jc w:val="both"/>
        <w:rPr>
          <w:rFonts w:ascii="Times New Roman" w:eastAsia="Times New Roman" w:hAnsi="Times New Roman" w:cs="Times New Roman"/>
          <w:b/>
          <w:bCs/>
          <w:color w:val="000000" w:themeColor="text1"/>
          <w:sz w:val="32"/>
          <w:szCs w:val="32"/>
        </w:rPr>
      </w:pPr>
      <w:r w:rsidRPr="005F4C69">
        <w:rPr>
          <w:rFonts w:ascii="Times New Roman" w:eastAsia="Times New Roman" w:hAnsi="Times New Roman" w:cs="Times New Roman"/>
          <w:b/>
          <w:bCs/>
          <w:color w:val="000000" w:themeColor="text1"/>
          <w:sz w:val="32"/>
          <w:szCs w:val="32"/>
        </w:rPr>
        <w:t>Q1. Discourse, Reference Resolution and Text Coherence</w:t>
      </w:r>
    </w:p>
    <w:p w14:paraId="596F2A62" w14:textId="77777777" w:rsidR="005F4C69" w:rsidRPr="005F4C69" w:rsidRDefault="005F4C69" w:rsidP="005F4C69">
      <w:pPr>
        <w:spacing w:before="100" w:beforeAutospacing="1" w:after="100" w:afterAutospacing="1"/>
        <w:jc w:val="both"/>
        <w:rPr>
          <w:rFonts w:ascii="Times New Roman" w:eastAsia="Times New Roman" w:hAnsi="Times New Roman" w:cs="Times New Roman"/>
          <w:b/>
          <w:bCs/>
          <w:color w:val="000000" w:themeColor="text1"/>
          <w:sz w:val="32"/>
          <w:szCs w:val="32"/>
        </w:rPr>
      </w:pPr>
      <w:r w:rsidRPr="005F4C69">
        <w:rPr>
          <w:rFonts w:ascii="Times New Roman" w:eastAsia="Times New Roman" w:hAnsi="Times New Roman" w:cs="Times New Roman"/>
          <w:b/>
          <w:bCs/>
          <w:color w:val="000000" w:themeColor="text1"/>
          <w:sz w:val="32"/>
          <w:szCs w:val="32"/>
        </w:rPr>
        <w:t>Given Paragraph</w:t>
      </w:r>
    </w:p>
    <w:p w14:paraId="18B9E332" w14:textId="77777777" w:rsidR="005F4C69" w:rsidRPr="005F4C69" w:rsidRDefault="005F4C69" w:rsidP="005F4C69">
      <w:pPr>
        <w:spacing w:before="100" w:beforeAutospacing="1" w:after="100" w:afterAutospacing="1"/>
        <w:jc w:val="both"/>
        <w:rPr>
          <w:rFonts w:ascii="Times New Roman" w:eastAsia="Times New Roman" w:hAnsi="Times New Roman" w:cs="Times New Roman"/>
          <w:b/>
          <w:bCs/>
          <w:color w:val="000000" w:themeColor="text1"/>
          <w:sz w:val="32"/>
          <w:szCs w:val="32"/>
        </w:rPr>
      </w:pPr>
      <w:r w:rsidRPr="005F4C69">
        <w:rPr>
          <w:rFonts w:ascii="Times New Roman" w:eastAsia="Times New Roman" w:hAnsi="Times New Roman" w:cs="Times New Roman"/>
          <w:b/>
          <w:bCs/>
          <w:color w:val="000000" w:themeColor="text1"/>
          <w:sz w:val="32"/>
          <w:szCs w:val="32"/>
        </w:rPr>
        <w:t>"John and Mary went to the park. He brought a ball. She wanted to play with it. The dog chased him excitedly. Finally, they all went home."</w:t>
      </w:r>
    </w:p>
    <w:p w14:paraId="2E4DB6B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a) Referring Expressions and Possible Antecedents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gridCol w:w="2804"/>
      </w:tblGrid>
      <w:tr w:rsidR="005F4C69" w:rsidRPr="005F4C69" w14:paraId="04A88D01" w14:textId="77777777">
        <w:trPr>
          <w:tblHeader/>
          <w:tblCellSpacing w:w="15" w:type="dxa"/>
        </w:trPr>
        <w:tc>
          <w:tcPr>
            <w:tcW w:w="0" w:type="auto"/>
            <w:vAlign w:val="center"/>
            <w:hideMark/>
          </w:tcPr>
          <w:p w14:paraId="7667D4E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Referring Expression</w:t>
            </w:r>
          </w:p>
        </w:tc>
        <w:tc>
          <w:tcPr>
            <w:tcW w:w="0" w:type="auto"/>
            <w:vAlign w:val="center"/>
            <w:hideMark/>
          </w:tcPr>
          <w:p w14:paraId="0860CD1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Possible Antecedents</w:t>
            </w:r>
          </w:p>
        </w:tc>
      </w:tr>
      <w:tr w:rsidR="005F4C69" w:rsidRPr="005F4C69" w14:paraId="7E2B2D80" w14:textId="77777777">
        <w:trPr>
          <w:tblCellSpacing w:w="15" w:type="dxa"/>
        </w:trPr>
        <w:tc>
          <w:tcPr>
            <w:tcW w:w="0" w:type="auto"/>
            <w:vAlign w:val="center"/>
            <w:hideMark/>
          </w:tcPr>
          <w:p w14:paraId="513601D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He</w:t>
            </w:r>
          </w:p>
        </w:tc>
        <w:tc>
          <w:tcPr>
            <w:tcW w:w="0" w:type="auto"/>
            <w:vAlign w:val="center"/>
            <w:hideMark/>
          </w:tcPr>
          <w:p w14:paraId="1FF11123"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John, Mary</w:t>
            </w:r>
          </w:p>
        </w:tc>
      </w:tr>
      <w:tr w:rsidR="005F4C69" w:rsidRPr="005F4C69" w14:paraId="74B8D627" w14:textId="77777777">
        <w:trPr>
          <w:tblCellSpacing w:w="15" w:type="dxa"/>
        </w:trPr>
        <w:tc>
          <w:tcPr>
            <w:tcW w:w="0" w:type="auto"/>
            <w:vAlign w:val="center"/>
            <w:hideMark/>
          </w:tcPr>
          <w:p w14:paraId="597D73C5"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She</w:t>
            </w:r>
          </w:p>
        </w:tc>
        <w:tc>
          <w:tcPr>
            <w:tcW w:w="0" w:type="auto"/>
            <w:vAlign w:val="center"/>
            <w:hideMark/>
          </w:tcPr>
          <w:p w14:paraId="3CCF388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John, Mary</w:t>
            </w:r>
          </w:p>
        </w:tc>
      </w:tr>
      <w:tr w:rsidR="005F4C69" w:rsidRPr="005F4C69" w14:paraId="22F4F8D9" w14:textId="77777777">
        <w:trPr>
          <w:tblCellSpacing w:w="15" w:type="dxa"/>
        </w:trPr>
        <w:tc>
          <w:tcPr>
            <w:tcW w:w="0" w:type="auto"/>
            <w:vAlign w:val="center"/>
            <w:hideMark/>
          </w:tcPr>
          <w:p w14:paraId="71FC9611"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it</w:t>
            </w:r>
          </w:p>
        </w:tc>
        <w:tc>
          <w:tcPr>
            <w:tcW w:w="0" w:type="auto"/>
            <w:vAlign w:val="center"/>
            <w:hideMark/>
          </w:tcPr>
          <w:p w14:paraId="02160CC8"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ball, park</w:t>
            </w:r>
          </w:p>
        </w:tc>
      </w:tr>
      <w:tr w:rsidR="005F4C69" w:rsidRPr="005F4C69" w14:paraId="21F98333" w14:textId="77777777">
        <w:trPr>
          <w:tblCellSpacing w:w="15" w:type="dxa"/>
        </w:trPr>
        <w:tc>
          <w:tcPr>
            <w:tcW w:w="0" w:type="auto"/>
            <w:vAlign w:val="center"/>
            <w:hideMark/>
          </w:tcPr>
          <w:p w14:paraId="2AFB6C69"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him</w:t>
            </w:r>
          </w:p>
        </w:tc>
        <w:tc>
          <w:tcPr>
            <w:tcW w:w="0" w:type="auto"/>
            <w:vAlign w:val="center"/>
            <w:hideMark/>
          </w:tcPr>
          <w:p w14:paraId="0A7ABEE1"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John, Mary, dog</w:t>
            </w:r>
          </w:p>
        </w:tc>
      </w:tr>
      <w:tr w:rsidR="005F4C69" w:rsidRPr="005F4C69" w14:paraId="5C5F9A69" w14:textId="77777777">
        <w:trPr>
          <w:tblCellSpacing w:w="15" w:type="dxa"/>
        </w:trPr>
        <w:tc>
          <w:tcPr>
            <w:tcW w:w="0" w:type="auto"/>
            <w:vAlign w:val="center"/>
            <w:hideMark/>
          </w:tcPr>
          <w:p w14:paraId="7C2AFD9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they</w:t>
            </w:r>
          </w:p>
        </w:tc>
        <w:tc>
          <w:tcPr>
            <w:tcW w:w="0" w:type="auto"/>
            <w:vAlign w:val="center"/>
            <w:hideMark/>
          </w:tcPr>
          <w:p w14:paraId="185051D2"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John, Mary, dog</w:t>
            </w:r>
          </w:p>
        </w:tc>
      </w:tr>
    </w:tbl>
    <w:p w14:paraId="5AB3A607"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b) Applying Constraints</w:t>
      </w:r>
    </w:p>
    <w:p w14:paraId="38F54C5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1. Gender and Number Agreement</w:t>
      </w:r>
    </w:p>
    <w:p w14:paraId="357F3BE4" w14:textId="77777777" w:rsidR="005F4C69" w:rsidRPr="005F4C69" w:rsidRDefault="005F4C69" w:rsidP="005F4C69">
      <w:pPr>
        <w:numPr>
          <w:ilvl w:val="0"/>
          <w:numId w:val="28"/>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"He" → John because John is male.</w:t>
      </w:r>
    </w:p>
    <w:p w14:paraId="6D2964D4" w14:textId="77777777" w:rsidR="005F4C69" w:rsidRPr="005F4C69" w:rsidRDefault="005F4C69" w:rsidP="005F4C69">
      <w:pPr>
        <w:numPr>
          <w:ilvl w:val="0"/>
          <w:numId w:val="28"/>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lastRenderedPageBreak/>
        <w:t>"She" → Mary because Mary is female.</w:t>
      </w:r>
    </w:p>
    <w:p w14:paraId="680E1266" w14:textId="77777777" w:rsidR="005F4C69" w:rsidRPr="005F4C69" w:rsidRDefault="005F4C69" w:rsidP="005F4C69">
      <w:pPr>
        <w:numPr>
          <w:ilvl w:val="0"/>
          <w:numId w:val="28"/>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"it" → ball because "ball" is singular and non-human.</w:t>
      </w:r>
    </w:p>
    <w:p w14:paraId="7EE4B6C8" w14:textId="77777777" w:rsidR="005F4C69" w:rsidRPr="005F4C69" w:rsidRDefault="005F4C69" w:rsidP="005F4C69">
      <w:pPr>
        <w:numPr>
          <w:ilvl w:val="0"/>
          <w:numId w:val="28"/>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"him" → John because "him" is masculine and refers to a person.</w:t>
      </w:r>
    </w:p>
    <w:p w14:paraId="27450DCB" w14:textId="77777777" w:rsidR="005F4C69" w:rsidRPr="005F4C69" w:rsidRDefault="005F4C69" w:rsidP="005F4C69">
      <w:pPr>
        <w:numPr>
          <w:ilvl w:val="0"/>
          <w:numId w:val="28"/>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"they" → John, Mary and the dog because "they" is plural.</w:t>
      </w:r>
    </w:p>
    <w:p w14:paraId="1F2EF765"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2. Recency Constraint</w:t>
      </w:r>
    </w:p>
    <w:p w14:paraId="67D59E9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 most recent suitable antecedent is preferred when other constraints do not eliminate it.</w:t>
      </w:r>
    </w:p>
    <w:p w14:paraId="0931792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3. Semantic Compatibility</w:t>
      </w:r>
    </w:p>
    <w:p w14:paraId="4A015110" w14:textId="77777777" w:rsidR="005F4C69" w:rsidRPr="005F4C69" w:rsidRDefault="005F4C69" w:rsidP="005F4C69">
      <w:pPr>
        <w:numPr>
          <w:ilvl w:val="0"/>
          <w:numId w:val="29"/>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A person can bring a ball.</w:t>
      </w:r>
    </w:p>
    <w:p w14:paraId="2F8FBDBD" w14:textId="77777777" w:rsidR="005F4C69" w:rsidRPr="005F4C69" w:rsidRDefault="005F4C69" w:rsidP="005F4C69">
      <w:pPr>
        <w:numPr>
          <w:ilvl w:val="0"/>
          <w:numId w:val="29"/>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Mary can want to play with the ball.</w:t>
      </w:r>
    </w:p>
    <w:p w14:paraId="386EB6DB" w14:textId="77777777" w:rsidR="005F4C69" w:rsidRPr="005F4C69" w:rsidRDefault="005F4C69" w:rsidP="005F4C69">
      <w:pPr>
        <w:numPr>
          <w:ilvl w:val="0"/>
          <w:numId w:val="29"/>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A dog can chase a person.</w:t>
      </w:r>
    </w:p>
    <w:p w14:paraId="0A69B612" w14:textId="77777777" w:rsidR="005F4C69" w:rsidRPr="005F4C69" w:rsidRDefault="005F4C69" w:rsidP="005F4C69">
      <w:pPr>
        <w:numPr>
          <w:ilvl w:val="0"/>
          <w:numId w:val="29"/>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John, Mary and the dog can go home together.</w:t>
      </w:r>
    </w:p>
    <w:p w14:paraId="147A8118"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4. Coherence Constraint</w:t>
      </w:r>
    </w:p>
    <w:p w14:paraId="3AB7442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 same entities should be maintained consistently throughout the paragraph.</w:t>
      </w:r>
    </w:p>
    <w:p w14:paraId="23BF0648"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 Constraint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2027"/>
        <w:gridCol w:w="2140"/>
        <w:gridCol w:w="1162"/>
        <w:gridCol w:w="2571"/>
        <w:gridCol w:w="1020"/>
      </w:tblGrid>
      <w:tr w:rsidR="005F4C69" w:rsidRPr="005F4C69" w14:paraId="0C757C63" w14:textId="77777777">
        <w:trPr>
          <w:tblHeader/>
          <w:tblCellSpacing w:w="15" w:type="dxa"/>
        </w:trPr>
        <w:tc>
          <w:tcPr>
            <w:tcW w:w="0" w:type="auto"/>
            <w:vAlign w:val="center"/>
            <w:hideMark/>
          </w:tcPr>
          <w:p w14:paraId="7260B7C5"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Mention</w:t>
            </w:r>
          </w:p>
        </w:tc>
        <w:tc>
          <w:tcPr>
            <w:tcW w:w="0" w:type="auto"/>
            <w:vAlign w:val="center"/>
            <w:hideMark/>
          </w:tcPr>
          <w:p w14:paraId="0376E29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Candidate</w:t>
            </w:r>
          </w:p>
        </w:tc>
        <w:tc>
          <w:tcPr>
            <w:tcW w:w="0" w:type="auto"/>
            <w:vAlign w:val="center"/>
            <w:hideMark/>
          </w:tcPr>
          <w:p w14:paraId="02DEEB5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Gender/Number</w:t>
            </w:r>
          </w:p>
        </w:tc>
        <w:tc>
          <w:tcPr>
            <w:tcW w:w="0" w:type="auto"/>
            <w:vAlign w:val="center"/>
            <w:hideMark/>
          </w:tcPr>
          <w:p w14:paraId="3CF7E69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Recency</w:t>
            </w:r>
          </w:p>
        </w:tc>
        <w:tc>
          <w:tcPr>
            <w:tcW w:w="0" w:type="auto"/>
            <w:vAlign w:val="center"/>
            <w:hideMark/>
          </w:tcPr>
          <w:p w14:paraId="0D56E5B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Semantic Compatibility</w:t>
            </w:r>
          </w:p>
        </w:tc>
        <w:tc>
          <w:tcPr>
            <w:tcW w:w="0" w:type="auto"/>
            <w:vAlign w:val="center"/>
            <w:hideMark/>
          </w:tcPr>
          <w:p w14:paraId="59B83FD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Final</w:t>
            </w:r>
          </w:p>
        </w:tc>
      </w:tr>
      <w:tr w:rsidR="005F4C69" w:rsidRPr="005F4C69" w14:paraId="3BAE19FC" w14:textId="77777777">
        <w:trPr>
          <w:tblCellSpacing w:w="15" w:type="dxa"/>
        </w:trPr>
        <w:tc>
          <w:tcPr>
            <w:tcW w:w="0" w:type="auto"/>
            <w:vAlign w:val="center"/>
            <w:hideMark/>
          </w:tcPr>
          <w:p w14:paraId="1231A9A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He</w:t>
            </w:r>
          </w:p>
        </w:tc>
        <w:tc>
          <w:tcPr>
            <w:tcW w:w="0" w:type="auto"/>
            <w:vAlign w:val="center"/>
            <w:hideMark/>
          </w:tcPr>
          <w:p w14:paraId="1646FEC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John</w:t>
            </w:r>
          </w:p>
        </w:tc>
        <w:tc>
          <w:tcPr>
            <w:tcW w:w="0" w:type="auto"/>
            <w:vAlign w:val="center"/>
            <w:hideMark/>
          </w:tcPr>
          <w:p w14:paraId="3CA9FE13"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6085058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6A32EC9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3EAADB5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John</w:t>
            </w:r>
          </w:p>
        </w:tc>
      </w:tr>
      <w:tr w:rsidR="005F4C69" w:rsidRPr="005F4C69" w14:paraId="4BAC88B5" w14:textId="77777777">
        <w:trPr>
          <w:tblCellSpacing w:w="15" w:type="dxa"/>
        </w:trPr>
        <w:tc>
          <w:tcPr>
            <w:tcW w:w="0" w:type="auto"/>
            <w:vAlign w:val="center"/>
            <w:hideMark/>
          </w:tcPr>
          <w:p w14:paraId="2127AFE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He</w:t>
            </w:r>
          </w:p>
        </w:tc>
        <w:tc>
          <w:tcPr>
            <w:tcW w:w="0" w:type="auto"/>
            <w:vAlign w:val="center"/>
            <w:hideMark/>
          </w:tcPr>
          <w:p w14:paraId="0A9475E8"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Mary</w:t>
            </w:r>
          </w:p>
        </w:tc>
        <w:tc>
          <w:tcPr>
            <w:tcW w:w="0" w:type="auto"/>
            <w:vAlign w:val="center"/>
            <w:hideMark/>
          </w:tcPr>
          <w:p w14:paraId="7C7C0D3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No</w:t>
            </w:r>
          </w:p>
        </w:tc>
        <w:tc>
          <w:tcPr>
            <w:tcW w:w="0" w:type="auto"/>
            <w:vAlign w:val="center"/>
            <w:hideMark/>
          </w:tcPr>
          <w:p w14:paraId="3E13B8D8"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15A7036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433B0E9E"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No</w:t>
            </w:r>
          </w:p>
        </w:tc>
      </w:tr>
      <w:tr w:rsidR="005F4C69" w:rsidRPr="005F4C69" w14:paraId="6057D17A" w14:textId="77777777">
        <w:trPr>
          <w:tblCellSpacing w:w="15" w:type="dxa"/>
        </w:trPr>
        <w:tc>
          <w:tcPr>
            <w:tcW w:w="0" w:type="auto"/>
            <w:vAlign w:val="center"/>
            <w:hideMark/>
          </w:tcPr>
          <w:p w14:paraId="35056245"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She</w:t>
            </w:r>
          </w:p>
        </w:tc>
        <w:tc>
          <w:tcPr>
            <w:tcW w:w="0" w:type="auto"/>
            <w:vAlign w:val="center"/>
            <w:hideMark/>
          </w:tcPr>
          <w:p w14:paraId="2A97B4B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John</w:t>
            </w:r>
          </w:p>
        </w:tc>
        <w:tc>
          <w:tcPr>
            <w:tcW w:w="0" w:type="auto"/>
            <w:vAlign w:val="center"/>
            <w:hideMark/>
          </w:tcPr>
          <w:p w14:paraId="18FD1E3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No</w:t>
            </w:r>
          </w:p>
        </w:tc>
        <w:tc>
          <w:tcPr>
            <w:tcW w:w="0" w:type="auto"/>
            <w:vAlign w:val="center"/>
            <w:hideMark/>
          </w:tcPr>
          <w:p w14:paraId="417DB565"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0EA4B61E"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5FEB48E1"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No</w:t>
            </w:r>
          </w:p>
        </w:tc>
      </w:tr>
      <w:tr w:rsidR="005F4C69" w:rsidRPr="005F4C69" w14:paraId="18608974" w14:textId="77777777">
        <w:trPr>
          <w:tblCellSpacing w:w="15" w:type="dxa"/>
        </w:trPr>
        <w:tc>
          <w:tcPr>
            <w:tcW w:w="0" w:type="auto"/>
            <w:vAlign w:val="center"/>
            <w:hideMark/>
          </w:tcPr>
          <w:p w14:paraId="240C2B2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She</w:t>
            </w:r>
          </w:p>
        </w:tc>
        <w:tc>
          <w:tcPr>
            <w:tcW w:w="0" w:type="auto"/>
            <w:vAlign w:val="center"/>
            <w:hideMark/>
          </w:tcPr>
          <w:p w14:paraId="01E1793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Mary</w:t>
            </w:r>
          </w:p>
        </w:tc>
        <w:tc>
          <w:tcPr>
            <w:tcW w:w="0" w:type="auto"/>
            <w:vAlign w:val="center"/>
            <w:hideMark/>
          </w:tcPr>
          <w:p w14:paraId="41F36C2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3289BB3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68E0E92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175E5145"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Mary</w:t>
            </w:r>
          </w:p>
        </w:tc>
      </w:tr>
      <w:tr w:rsidR="005F4C69" w:rsidRPr="005F4C69" w14:paraId="3AE0516E" w14:textId="77777777">
        <w:trPr>
          <w:tblCellSpacing w:w="15" w:type="dxa"/>
        </w:trPr>
        <w:tc>
          <w:tcPr>
            <w:tcW w:w="0" w:type="auto"/>
            <w:vAlign w:val="center"/>
            <w:hideMark/>
          </w:tcPr>
          <w:p w14:paraId="4A85E242"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it</w:t>
            </w:r>
          </w:p>
        </w:tc>
        <w:tc>
          <w:tcPr>
            <w:tcW w:w="0" w:type="auto"/>
            <w:vAlign w:val="center"/>
            <w:hideMark/>
          </w:tcPr>
          <w:p w14:paraId="0D45E3E2"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ball</w:t>
            </w:r>
          </w:p>
        </w:tc>
        <w:tc>
          <w:tcPr>
            <w:tcW w:w="0" w:type="auto"/>
            <w:vAlign w:val="center"/>
            <w:hideMark/>
          </w:tcPr>
          <w:p w14:paraId="4D4409C7"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4637E55E"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69672B53"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35F609B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Ball</w:t>
            </w:r>
          </w:p>
        </w:tc>
      </w:tr>
      <w:tr w:rsidR="005F4C69" w:rsidRPr="005F4C69" w14:paraId="332AE1D2" w14:textId="77777777">
        <w:trPr>
          <w:tblCellSpacing w:w="15" w:type="dxa"/>
        </w:trPr>
        <w:tc>
          <w:tcPr>
            <w:tcW w:w="0" w:type="auto"/>
            <w:vAlign w:val="center"/>
            <w:hideMark/>
          </w:tcPr>
          <w:p w14:paraId="4AA0C48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it</w:t>
            </w:r>
          </w:p>
        </w:tc>
        <w:tc>
          <w:tcPr>
            <w:tcW w:w="0" w:type="auto"/>
            <w:vAlign w:val="center"/>
            <w:hideMark/>
          </w:tcPr>
          <w:p w14:paraId="14A0212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park</w:t>
            </w:r>
          </w:p>
        </w:tc>
        <w:tc>
          <w:tcPr>
            <w:tcW w:w="0" w:type="auto"/>
            <w:vAlign w:val="center"/>
            <w:hideMark/>
          </w:tcPr>
          <w:p w14:paraId="5E255C51"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5A53664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No</w:t>
            </w:r>
          </w:p>
        </w:tc>
        <w:tc>
          <w:tcPr>
            <w:tcW w:w="0" w:type="auto"/>
            <w:vAlign w:val="center"/>
            <w:hideMark/>
          </w:tcPr>
          <w:p w14:paraId="4C872C8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No</w:t>
            </w:r>
          </w:p>
        </w:tc>
        <w:tc>
          <w:tcPr>
            <w:tcW w:w="0" w:type="auto"/>
            <w:vAlign w:val="center"/>
            <w:hideMark/>
          </w:tcPr>
          <w:p w14:paraId="78C4DBA3"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No</w:t>
            </w:r>
          </w:p>
        </w:tc>
      </w:tr>
      <w:tr w:rsidR="005F4C69" w:rsidRPr="005F4C69" w14:paraId="121F1B7C" w14:textId="77777777">
        <w:trPr>
          <w:tblCellSpacing w:w="15" w:type="dxa"/>
        </w:trPr>
        <w:tc>
          <w:tcPr>
            <w:tcW w:w="0" w:type="auto"/>
            <w:vAlign w:val="center"/>
            <w:hideMark/>
          </w:tcPr>
          <w:p w14:paraId="0F25F475"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him</w:t>
            </w:r>
          </w:p>
        </w:tc>
        <w:tc>
          <w:tcPr>
            <w:tcW w:w="0" w:type="auto"/>
            <w:vAlign w:val="center"/>
            <w:hideMark/>
          </w:tcPr>
          <w:p w14:paraId="3E1FE4B3"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John</w:t>
            </w:r>
          </w:p>
        </w:tc>
        <w:tc>
          <w:tcPr>
            <w:tcW w:w="0" w:type="auto"/>
            <w:vAlign w:val="center"/>
            <w:hideMark/>
          </w:tcPr>
          <w:p w14:paraId="689589B5"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4BD0C70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23717047"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51ED27D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John</w:t>
            </w:r>
          </w:p>
        </w:tc>
      </w:tr>
      <w:tr w:rsidR="005F4C69" w:rsidRPr="005F4C69" w14:paraId="40AEA948" w14:textId="77777777">
        <w:trPr>
          <w:tblCellSpacing w:w="15" w:type="dxa"/>
        </w:trPr>
        <w:tc>
          <w:tcPr>
            <w:tcW w:w="0" w:type="auto"/>
            <w:vAlign w:val="center"/>
            <w:hideMark/>
          </w:tcPr>
          <w:p w14:paraId="4E6E217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him</w:t>
            </w:r>
          </w:p>
        </w:tc>
        <w:tc>
          <w:tcPr>
            <w:tcW w:w="0" w:type="auto"/>
            <w:vAlign w:val="center"/>
            <w:hideMark/>
          </w:tcPr>
          <w:p w14:paraId="7207902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Mary</w:t>
            </w:r>
          </w:p>
        </w:tc>
        <w:tc>
          <w:tcPr>
            <w:tcW w:w="0" w:type="auto"/>
            <w:vAlign w:val="center"/>
            <w:hideMark/>
          </w:tcPr>
          <w:p w14:paraId="2731F68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No</w:t>
            </w:r>
          </w:p>
        </w:tc>
        <w:tc>
          <w:tcPr>
            <w:tcW w:w="0" w:type="auto"/>
            <w:vAlign w:val="center"/>
            <w:hideMark/>
          </w:tcPr>
          <w:p w14:paraId="42CC0C5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290210E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4F4FBA6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No</w:t>
            </w:r>
          </w:p>
        </w:tc>
      </w:tr>
      <w:tr w:rsidR="005F4C69" w:rsidRPr="005F4C69" w14:paraId="3F19FC1C" w14:textId="77777777">
        <w:trPr>
          <w:tblCellSpacing w:w="15" w:type="dxa"/>
        </w:trPr>
        <w:tc>
          <w:tcPr>
            <w:tcW w:w="0" w:type="auto"/>
            <w:vAlign w:val="center"/>
            <w:hideMark/>
          </w:tcPr>
          <w:p w14:paraId="07A0FAE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they</w:t>
            </w:r>
          </w:p>
        </w:tc>
        <w:tc>
          <w:tcPr>
            <w:tcW w:w="0" w:type="auto"/>
            <w:vAlign w:val="center"/>
            <w:hideMark/>
          </w:tcPr>
          <w:p w14:paraId="45C6889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John + Mary + dog</w:t>
            </w:r>
          </w:p>
        </w:tc>
        <w:tc>
          <w:tcPr>
            <w:tcW w:w="0" w:type="auto"/>
            <w:vAlign w:val="center"/>
            <w:hideMark/>
          </w:tcPr>
          <w:p w14:paraId="6C741CA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3D7BBA7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4EAD1682"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61456AA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All three</w:t>
            </w:r>
          </w:p>
        </w:tc>
      </w:tr>
    </w:tbl>
    <w:p w14:paraId="62E99DC7"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d) Final Coreference Chains</w:t>
      </w:r>
    </w:p>
    <w:p w14:paraId="3756D2CE"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Chain 1: John → He → him → they</w:t>
      </w:r>
    </w:p>
    <w:p w14:paraId="18E1F7D0"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Chain 2: Mary → She → they</w:t>
      </w:r>
    </w:p>
    <w:p w14:paraId="2FECAB4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lastRenderedPageBreak/>
        <w:t>Chain 3: ball → it</w:t>
      </w:r>
    </w:p>
    <w:p w14:paraId="25736590"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Chain 4: dog → they</w:t>
      </w:r>
    </w:p>
    <w:p w14:paraId="570C039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Rewritten Paragraph</w:t>
      </w:r>
    </w:p>
    <w:p w14:paraId="02F21C70"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"John and Mary went to the park. John brought a ball. Mary wanted to play with the ball. The dog chased John excitedly. Finally, John, Mary, and the dog all went home."</w:t>
      </w:r>
    </w:p>
    <w:p w14:paraId="1D3995B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e) Priority of Constraints</w:t>
      </w:r>
    </w:p>
    <w:p w14:paraId="453204B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 priority should be:</w:t>
      </w:r>
    </w:p>
    <w:p w14:paraId="2AECEDC0" w14:textId="77777777" w:rsidR="005F4C69" w:rsidRPr="005F4C69" w:rsidRDefault="005F4C69" w:rsidP="005F4C69">
      <w:pPr>
        <w:numPr>
          <w:ilvl w:val="0"/>
          <w:numId w:val="30"/>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Gender and number agreement</w:t>
      </w:r>
    </w:p>
    <w:p w14:paraId="5E69BAD6" w14:textId="77777777" w:rsidR="005F4C69" w:rsidRPr="005F4C69" w:rsidRDefault="005F4C69" w:rsidP="005F4C69">
      <w:pPr>
        <w:numPr>
          <w:ilvl w:val="0"/>
          <w:numId w:val="30"/>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Semantic compatibility</w:t>
      </w:r>
    </w:p>
    <w:p w14:paraId="193186A6" w14:textId="77777777" w:rsidR="005F4C69" w:rsidRPr="005F4C69" w:rsidRDefault="005F4C69" w:rsidP="005F4C69">
      <w:pPr>
        <w:numPr>
          <w:ilvl w:val="0"/>
          <w:numId w:val="30"/>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Coherence</w:t>
      </w:r>
    </w:p>
    <w:p w14:paraId="1C075F28" w14:textId="77777777" w:rsidR="005F4C69" w:rsidRPr="005F4C69" w:rsidRDefault="005F4C69" w:rsidP="005F4C69">
      <w:pPr>
        <w:numPr>
          <w:ilvl w:val="0"/>
          <w:numId w:val="30"/>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Recency</w:t>
      </w:r>
    </w:p>
    <w:p w14:paraId="61DA34A1"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Gender and number agreement should have high priority because it can immediately eliminate incorrect candidates. Semantic compatibility ensures that the selected entity can logically perform the action. Coherence keeps the entity chains consistent across the paragraph. Recency is useful when multiple candidates remain.</w:t>
      </w:r>
    </w:p>
    <w:p w14:paraId="0B22000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If the recency constraint is relaxed, the system can still resolve most references using gender, number, semantic compatibility, and coherence. However, when multiple candidates satisfy the other constraints, the system may have more ambiguity and may require additional contextual information.</w:t>
      </w:r>
    </w:p>
    <w:p w14:paraId="326893FE" w14:textId="4DF6ABF9"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p>
    <w:p w14:paraId="7102439F" w14:textId="77777777" w:rsidR="005F4C69" w:rsidRPr="005F4C69" w:rsidRDefault="005F4C69" w:rsidP="005F4C69">
      <w:pPr>
        <w:spacing w:before="100" w:beforeAutospacing="1" w:after="100" w:afterAutospacing="1"/>
        <w:jc w:val="both"/>
        <w:rPr>
          <w:rFonts w:ascii="Times New Roman" w:eastAsia="Times New Roman" w:hAnsi="Times New Roman" w:cs="Times New Roman"/>
          <w:b/>
          <w:bCs/>
          <w:color w:val="000000" w:themeColor="text1"/>
          <w:sz w:val="32"/>
          <w:szCs w:val="32"/>
        </w:rPr>
      </w:pPr>
      <w:r w:rsidRPr="005F4C69">
        <w:rPr>
          <w:rFonts w:ascii="Times New Roman" w:eastAsia="Times New Roman" w:hAnsi="Times New Roman" w:cs="Times New Roman"/>
          <w:b/>
          <w:bCs/>
          <w:color w:val="000000" w:themeColor="text1"/>
          <w:sz w:val="32"/>
          <w:szCs w:val="32"/>
        </w:rPr>
        <w:t>Q2. Dialog and Conversational Agents</w:t>
      </w:r>
    </w:p>
    <w:p w14:paraId="7EE92E7B" w14:textId="77777777" w:rsidR="005F4C69" w:rsidRPr="005F4C69" w:rsidRDefault="005F4C69" w:rsidP="005F4C69">
      <w:pPr>
        <w:spacing w:before="100" w:beforeAutospacing="1" w:after="100" w:afterAutospacing="1"/>
        <w:jc w:val="both"/>
        <w:rPr>
          <w:rFonts w:ascii="Times New Roman" w:eastAsia="Times New Roman" w:hAnsi="Times New Roman" w:cs="Times New Roman"/>
          <w:b/>
          <w:bCs/>
          <w:color w:val="000000" w:themeColor="text1"/>
          <w:sz w:val="32"/>
          <w:szCs w:val="32"/>
        </w:rPr>
      </w:pPr>
      <w:r w:rsidRPr="005F4C69">
        <w:rPr>
          <w:rFonts w:ascii="Times New Roman" w:eastAsia="Times New Roman" w:hAnsi="Times New Roman" w:cs="Times New Roman"/>
          <w:b/>
          <w:bCs/>
          <w:color w:val="000000" w:themeColor="text1"/>
          <w:sz w:val="32"/>
          <w:szCs w:val="32"/>
        </w:rPr>
        <w:t>Given Conversation</w:t>
      </w:r>
    </w:p>
    <w:p w14:paraId="52A93179" w14:textId="77777777" w:rsidR="005F4C69" w:rsidRPr="005F4C69" w:rsidRDefault="005F4C69" w:rsidP="005F4C69">
      <w:pPr>
        <w:spacing w:before="100" w:beforeAutospacing="1" w:after="100" w:afterAutospacing="1"/>
        <w:jc w:val="both"/>
        <w:rPr>
          <w:rFonts w:ascii="Times New Roman" w:eastAsia="Times New Roman" w:hAnsi="Times New Roman" w:cs="Times New Roman"/>
          <w:b/>
          <w:bCs/>
          <w:color w:val="000000" w:themeColor="text1"/>
          <w:sz w:val="32"/>
          <w:szCs w:val="32"/>
        </w:rPr>
      </w:pPr>
      <w:r w:rsidRPr="005F4C69">
        <w:rPr>
          <w:rFonts w:ascii="Times New Roman" w:eastAsia="Times New Roman" w:hAnsi="Times New Roman" w:cs="Times New Roman"/>
          <w:b/>
          <w:bCs/>
          <w:color w:val="000000" w:themeColor="text1"/>
          <w:sz w:val="32"/>
          <w:szCs w:val="32"/>
        </w:rPr>
        <w:t>User: "I have an important exam tomorrow but I’m not able to concentrate."</w:t>
      </w:r>
    </w:p>
    <w:p w14:paraId="3FDBD47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 required dialog act is Advise + Encourage. The response must be 2–3 sentences, maintain entity coherence, use a Cause-Effect or Elaboration relation, contain at least two keywords from focus, break, confident, and maintain a polite and positive tone.</w:t>
      </w:r>
    </w:p>
    <w:p w14:paraId="6F73779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lastRenderedPageBreak/>
        <w:t>a) Discourse Planning Steps</w:t>
      </w:r>
    </w:p>
    <w:p w14:paraId="3BC057F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 following steps are required before generating the response:</w:t>
      </w:r>
    </w:p>
    <w:p w14:paraId="5CFC674A" w14:textId="77777777" w:rsidR="005F4C69" w:rsidRPr="005F4C69" w:rsidRDefault="005F4C69" w:rsidP="005F4C69">
      <w:pPr>
        <w:numPr>
          <w:ilvl w:val="0"/>
          <w:numId w:val="31"/>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Identify the user's problem: difficulty concentrating.</w:t>
      </w:r>
    </w:p>
    <w:p w14:paraId="5A136EAD" w14:textId="77777777" w:rsidR="005F4C69" w:rsidRPr="005F4C69" w:rsidRDefault="005F4C69" w:rsidP="005F4C69">
      <w:pPr>
        <w:numPr>
          <w:ilvl w:val="0"/>
          <w:numId w:val="31"/>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Identify the goal: provide advice and encouragement.</w:t>
      </w:r>
    </w:p>
    <w:p w14:paraId="3689D929" w14:textId="77777777" w:rsidR="005F4C69" w:rsidRPr="005F4C69" w:rsidRDefault="005F4C69" w:rsidP="005F4C69">
      <w:pPr>
        <w:numPr>
          <w:ilvl w:val="0"/>
          <w:numId w:val="31"/>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Maintain the entities "exam", "concentrate", and "you".</w:t>
      </w:r>
    </w:p>
    <w:p w14:paraId="615CCC77" w14:textId="77777777" w:rsidR="005F4C69" w:rsidRPr="005F4C69" w:rsidRDefault="005F4C69" w:rsidP="005F4C69">
      <w:pPr>
        <w:numPr>
          <w:ilvl w:val="0"/>
          <w:numId w:val="31"/>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Decide the discourse relation: Cause-Effect or Elaboration.</w:t>
      </w:r>
    </w:p>
    <w:p w14:paraId="401CD183" w14:textId="77777777" w:rsidR="005F4C69" w:rsidRPr="005F4C69" w:rsidRDefault="005F4C69" w:rsidP="005F4C69">
      <w:pPr>
        <w:numPr>
          <w:ilvl w:val="0"/>
          <w:numId w:val="31"/>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Include at least two required keywords: focus, break, confident.</w:t>
      </w:r>
    </w:p>
    <w:p w14:paraId="2C9E7817" w14:textId="77777777" w:rsidR="005F4C69" w:rsidRPr="005F4C69" w:rsidRDefault="005F4C69" w:rsidP="005F4C69">
      <w:pPr>
        <w:numPr>
          <w:ilvl w:val="0"/>
          <w:numId w:val="31"/>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Maintain a positive and polite tone.</w:t>
      </w:r>
    </w:p>
    <w:p w14:paraId="5671DA9A" w14:textId="77777777" w:rsidR="005F4C69" w:rsidRPr="005F4C69" w:rsidRDefault="005F4C69" w:rsidP="005F4C69">
      <w:pPr>
        <w:numPr>
          <w:ilvl w:val="0"/>
          <w:numId w:val="31"/>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Generate a short response of 2–3 sentences.</w:t>
      </w:r>
    </w:p>
    <w:p w14:paraId="68DC3463" w14:textId="77777777" w:rsidR="005F4C69" w:rsidRPr="005F4C69" w:rsidRDefault="005F4C69" w:rsidP="005F4C69">
      <w:pPr>
        <w:numPr>
          <w:ilvl w:val="0"/>
          <w:numId w:val="31"/>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Check that the response does not contain contradictory information.</w:t>
      </w:r>
    </w:p>
    <w:p w14:paraId="62D2B020"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b) Three Possible Responses</w:t>
      </w:r>
    </w:p>
    <w:p w14:paraId="47BBA69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Response 1:</w:t>
      </w:r>
    </w:p>
    <w:p w14:paraId="04F40A4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"Take a short break and then return to your study with better focus, because a refreshed mind can concentrate more effectively. You have prepared for your exam, so stay confident and do your best."</w:t>
      </w:r>
    </w:p>
    <w:p w14:paraId="213B7B4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Response 2:</w:t>
      </w:r>
    </w:p>
    <w:p w14:paraId="01F4DD5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"Since your exam is tomorrow, take a short break and study in small focused sessions to improve your concentration. Stay confident because you can prepare well by focusing on one topic at a time."</w:t>
      </w:r>
    </w:p>
    <w:p w14:paraId="29DCDD5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Response 3:</w:t>
      </w:r>
    </w:p>
    <w:p w14:paraId="192491C1"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"You may be finding it difficult to concentrate because you are thinking too much about the exam, so take a short break and relax. After that, focus on the important topics and stay confident."</w:t>
      </w:r>
    </w:p>
    <w:p w14:paraId="2AF84B3E"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 Evaluation and Best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1527"/>
        <w:gridCol w:w="1527"/>
        <w:gridCol w:w="1542"/>
      </w:tblGrid>
      <w:tr w:rsidR="005F4C69" w:rsidRPr="005F4C69" w14:paraId="4BEB0C7B" w14:textId="77777777">
        <w:trPr>
          <w:tblHeader/>
          <w:tblCellSpacing w:w="15" w:type="dxa"/>
        </w:trPr>
        <w:tc>
          <w:tcPr>
            <w:tcW w:w="0" w:type="auto"/>
            <w:vAlign w:val="center"/>
            <w:hideMark/>
          </w:tcPr>
          <w:p w14:paraId="126B50D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Constraint</w:t>
            </w:r>
          </w:p>
        </w:tc>
        <w:tc>
          <w:tcPr>
            <w:tcW w:w="0" w:type="auto"/>
            <w:vAlign w:val="center"/>
            <w:hideMark/>
          </w:tcPr>
          <w:p w14:paraId="3A09B867"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Response 1</w:t>
            </w:r>
          </w:p>
        </w:tc>
        <w:tc>
          <w:tcPr>
            <w:tcW w:w="0" w:type="auto"/>
            <w:vAlign w:val="center"/>
            <w:hideMark/>
          </w:tcPr>
          <w:p w14:paraId="21F40EE7"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Response 2</w:t>
            </w:r>
          </w:p>
        </w:tc>
        <w:tc>
          <w:tcPr>
            <w:tcW w:w="0" w:type="auto"/>
            <w:vAlign w:val="center"/>
            <w:hideMark/>
          </w:tcPr>
          <w:p w14:paraId="2AEC725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Response 3</w:t>
            </w:r>
          </w:p>
        </w:tc>
      </w:tr>
      <w:tr w:rsidR="005F4C69" w:rsidRPr="005F4C69" w14:paraId="5639C7A9" w14:textId="77777777">
        <w:trPr>
          <w:tblCellSpacing w:w="15" w:type="dxa"/>
        </w:trPr>
        <w:tc>
          <w:tcPr>
            <w:tcW w:w="0" w:type="auto"/>
            <w:vAlign w:val="center"/>
            <w:hideMark/>
          </w:tcPr>
          <w:p w14:paraId="134AB037"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Advise</w:t>
            </w:r>
          </w:p>
        </w:tc>
        <w:tc>
          <w:tcPr>
            <w:tcW w:w="0" w:type="auto"/>
            <w:vAlign w:val="center"/>
            <w:hideMark/>
          </w:tcPr>
          <w:p w14:paraId="3356E62E"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27C92F08"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6C1E01D9"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r>
      <w:tr w:rsidR="005F4C69" w:rsidRPr="005F4C69" w14:paraId="1B8623F0" w14:textId="77777777">
        <w:trPr>
          <w:tblCellSpacing w:w="15" w:type="dxa"/>
        </w:trPr>
        <w:tc>
          <w:tcPr>
            <w:tcW w:w="0" w:type="auto"/>
            <w:vAlign w:val="center"/>
            <w:hideMark/>
          </w:tcPr>
          <w:p w14:paraId="01AD728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Encourage</w:t>
            </w:r>
          </w:p>
        </w:tc>
        <w:tc>
          <w:tcPr>
            <w:tcW w:w="0" w:type="auto"/>
            <w:vAlign w:val="center"/>
            <w:hideMark/>
          </w:tcPr>
          <w:p w14:paraId="760FF14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5CA8D04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534BBC5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r>
      <w:tr w:rsidR="005F4C69" w:rsidRPr="005F4C69" w14:paraId="276E4522" w14:textId="77777777">
        <w:trPr>
          <w:tblCellSpacing w:w="15" w:type="dxa"/>
        </w:trPr>
        <w:tc>
          <w:tcPr>
            <w:tcW w:w="0" w:type="auto"/>
            <w:vAlign w:val="center"/>
            <w:hideMark/>
          </w:tcPr>
          <w:p w14:paraId="041D7419"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Entity coherence</w:t>
            </w:r>
          </w:p>
        </w:tc>
        <w:tc>
          <w:tcPr>
            <w:tcW w:w="0" w:type="auto"/>
            <w:vAlign w:val="center"/>
            <w:hideMark/>
          </w:tcPr>
          <w:p w14:paraId="78FBA89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69807E7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018005E1"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r>
      <w:tr w:rsidR="005F4C69" w:rsidRPr="005F4C69" w14:paraId="61B1D3C8" w14:textId="77777777">
        <w:trPr>
          <w:tblCellSpacing w:w="15" w:type="dxa"/>
        </w:trPr>
        <w:tc>
          <w:tcPr>
            <w:tcW w:w="0" w:type="auto"/>
            <w:vAlign w:val="center"/>
            <w:hideMark/>
          </w:tcPr>
          <w:p w14:paraId="4C5EEC43"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Cause/Effect</w:t>
            </w:r>
          </w:p>
        </w:tc>
        <w:tc>
          <w:tcPr>
            <w:tcW w:w="0" w:type="auto"/>
            <w:vAlign w:val="center"/>
            <w:hideMark/>
          </w:tcPr>
          <w:p w14:paraId="709AB38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79E6E4E9"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29E8C3F2"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r>
      <w:tr w:rsidR="005F4C69" w:rsidRPr="005F4C69" w14:paraId="598AB2BC" w14:textId="77777777">
        <w:trPr>
          <w:tblCellSpacing w:w="15" w:type="dxa"/>
        </w:trPr>
        <w:tc>
          <w:tcPr>
            <w:tcW w:w="0" w:type="auto"/>
            <w:vAlign w:val="center"/>
            <w:hideMark/>
          </w:tcPr>
          <w:p w14:paraId="7E169AA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Required keywords</w:t>
            </w:r>
          </w:p>
        </w:tc>
        <w:tc>
          <w:tcPr>
            <w:tcW w:w="0" w:type="auto"/>
            <w:vAlign w:val="center"/>
            <w:hideMark/>
          </w:tcPr>
          <w:p w14:paraId="4439358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61C6F23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28477CC7"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r>
      <w:tr w:rsidR="005F4C69" w:rsidRPr="005F4C69" w14:paraId="0E5A9339" w14:textId="77777777">
        <w:trPr>
          <w:tblCellSpacing w:w="15" w:type="dxa"/>
        </w:trPr>
        <w:tc>
          <w:tcPr>
            <w:tcW w:w="0" w:type="auto"/>
            <w:vAlign w:val="center"/>
            <w:hideMark/>
          </w:tcPr>
          <w:p w14:paraId="38F7CB5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lastRenderedPageBreak/>
              <w:t>2–3 sentences</w:t>
            </w:r>
          </w:p>
        </w:tc>
        <w:tc>
          <w:tcPr>
            <w:tcW w:w="0" w:type="auto"/>
            <w:vAlign w:val="center"/>
            <w:hideMark/>
          </w:tcPr>
          <w:p w14:paraId="15407172"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644CD5A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72ADBDE3"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r>
      <w:tr w:rsidR="005F4C69" w:rsidRPr="005F4C69" w14:paraId="6C51BD13" w14:textId="77777777">
        <w:trPr>
          <w:tblCellSpacing w:w="15" w:type="dxa"/>
        </w:trPr>
        <w:tc>
          <w:tcPr>
            <w:tcW w:w="0" w:type="auto"/>
            <w:vAlign w:val="center"/>
            <w:hideMark/>
          </w:tcPr>
          <w:p w14:paraId="43CE9898"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Positive tone</w:t>
            </w:r>
          </w:p>
        </w:tc>
        <w:tc>
          <w:tcPr>
            <w:tcW w:w="0" w:type="auto"/>
            <w:vAlign w:val="center"/>
            <w:hideMark/>
          </w:tcPr>
          <w:p w14:paraId="67C0E378"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6DE3742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49EB8B7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r>
      <w:tr w:rsidR="005F4C69" w:rsidRPr="005F4C69" w14:paraId="6DB85529" w14:textId="77777777">
        <w:trPr>
          <w:tblCellSpacing w:w="15" w:type="dxa"/>
        </w:trPr>
        <w:tc>
          <w:tcPr>
            <w:tcW w:w="0" w:type="auto"/>
            <w:vAlign w:val="center"/>
            <w:hideMark/>
          </w:tcPr>
          <w:p w14:paraId="16CF7D3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Logical consistency</w:t>
            </w:r>
          </w:p>
        </w:tc>
        <w:tc>
          <w:tcPr>
            <w:tcW w:w="0" w:type="auto"/>
            <w:vAlign w:val="center"/>
            <w:hideMark/>
          </w:tcPr>
          <w:p w14:paraId="3104400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0B197FE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c>
          <w:tcPr>
            <w:tcW w:w="0" w:type="auto"/>
            <w:vAlign w:val="center"/>
            <w:hideMark/>
          </w:tcPr>
          <w:p w14:paraId="6C4D54B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Yes</w:t>
            </w:r>
          </w:p>
        </w:tc>
      </w:tr>
    </w:tbl>
    <w:p w14:paraId="53A7EDD2"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Best Response: Response 2</w:t>
      </w:r>
    </w:p>
    <w:p w14:paraId="6C5B68B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Response 2 is the best because it directly addresses the exam and concentration problem. It provides practical advice by suggesting short breaks and focused study sessions. It also encourages the student to remain confident. The response satisfies all the given constraints while maintaining clear coherence.</w:t>
      </w:r>
    </w:p>
    <w:p w14:paraId="09CDA6C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d) Effect of Violating Two Constraints</w:t>
      </w:r>
    </w:p>
    <w:p w14:paraId="3184CA6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Violation 1 – Response length</w:t>
      </w:r>
    </w:p>
    <w:p w14:paraId="4E56D47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If the response contains more than 3 sentences, it violates the length constraint and becomes less concise. A conversational agent should provide a short and focused response.</w:t>
      </w:r>
    </w:p>
    <w:p w14:paraId="7422F39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Violation 2 – Keyword constraint</w:t>
      </w:r>
    </w:p>
    <w:p w14:paraId="7BE8A1F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If the response does not contain at least two of the required keywords, it fails to satisfy the specified lexical constraint. The response may still be meaningful but would not completely satisfy the assessment requirements.</w:t>
      </w:r>
    </w:p>
    <w:p w14:paraId="2699F844" w14:textId="0B304361"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p>
    <w:p w14:paraId="7BD60E75" w14:textId="77777777" w:rsidR="005F4C69" w:rsidRPr="005F4C69" w:rsidRDefault="005F4C69" w:rsidP="005F4C69">
      <w:pPr>
        <w:spacing w:before="100" w:beforeAutospacing="1" w:after="100" w:afterAutospacing="1"/>
        <w:jc w:val="both"/>
        <w:rPr>
          <w:rFonts w:ascii="Times New Roman" w:eastAsia="Times New Roman" w:hAnsi="Times New Roman" w:cs="Times New Roman"/>
          <w:b/>
          <w:bCs/>
          <w:color w:val="000000" w:themeColor="text1"/>
          <w:sz w:val="32"/>
          <w:szCs w:val="32"/>
        </w:rPr>
      </w:pPr>
      <w:r w:rsidRPr="005F4C69">
        <w:rPr>
          <w:rFonts w:ascii="Times New Roman" w:eastAsia="Times New Roman" w:hAnsi="Times New Roman" w:cs="Times New Roman"/>
          <w:b/>
          <w:bCs/>
          <w:color w:val="000000" w:themeColor="text1"/>
          <w:sz w:val="32"/>
          <w:szCs w:val="32"/>
        </w:rPr>
        <w:t>Q3. Machine Translation, Word Sense Disambiguation and Predicate Logic</w:t>
      </w:r>
    </w:p>
    <w:p w14:paraId="5DF5A2D3" w14:textId="77777777" w:rsidR="005F4C69" w:rsidRPr="005F4C69" w:rsidRDefault="005F4C69" w:rsidP="005F4C69">
      <w:pPr>
        <w:spacing w:before="100" w:beforeAutospacing="1" w:after="100" w:afterAutospacing="1"/>
        <w:jc w:val="both"/>
        <w:rPr>
          <w:rFonts w:ascii="Times New Roman" w:eastAsia="Times New Roman" w:hAnsi="Times New Roman" w:cs="Times New Roman"/>
          <w:b/>
          <w:bCs/>
          <w:color w:val="000000" w:themeColor="text1"/>
          <w:sz w:val="32"/>
          <w:szCs w:val="32"/>
        </w:rPr>
      </w:pPr>
      <w:r w:rsidRPr="005F4C69">
        <w:rPr>
          <w:rFonts w:ascii="Times New Roman" w:eastAsia="Times New Roman" w:hAnsi="Times New Roman" w:cs="Times New Roman"/>
          <w:b/>
          <w:bCs/>
          <w:color w:val="000000" w:themeColor="text1"/>
          <w:sz w:val="32"/>
          <w:szCs w:val="32"/>
        </w:rPr>
        <w:t>Given Sentence</w:t>
      </w:r>
    </w:p>
    <w:p w14:paraId="33747077" w14:textId="77777777" w:rsidR="005F4C69" w:rsidRPr="005F4C69" w:rsidRDefault="005F4C69" w:rsidP="005F4C69">
      <w:pPr>
        <w:spacing w:before="100" w:beforeAutospacing="1" w:after="100" w:afterAutospacing="1"/>
        <w:jc w:val="both"/>
        <w:rPr>
          <w:rFonts w:ascii="Times New Roman" w:eastAsia="Times New Roman" w:hAnsi="Times New Roman" w:cs="Times New Roman"/>
          <w:b/>
          <w:bCs/>
          <w:color w:val="000000" w:themeColor="text1"/>
          <w:sz w:val="32"/>
          <w:szCs w:val="32"/>
        </w:rPr>
      </w:pPr>
      <w:r w:rsidRPr="005F4C69">
        <w:rPr>
          <w:rFonts w:ascii="Times New Roman" w:eastAsia="Times New Roman" w:hAnsi="Times New Roman" w:cs="Times New Roman"/>
          <w:b/>
          <w:bCs/>
          <w:color w:val="000000" w:themeColor="text1"/>
          <w:sz w:val="32"/>
          <w:szCs w:val="32"/>
        </w:rPr>
        <w:t>"The bank by the river flooded after the storm, but it was saved by quick action."</w:t>
      </w:r>
    </w:p>
    <w:p w14:paraId="150B49B8" w14:textId="77777777" w:rsidR="005F4C69" w:rsidRPr="005F4C69" w:rsidRDefault="005F4C69" w:rsidP="005F4C69">
      <w:pPr>
        <w:spacing w:before="100" w:beforeAutospacing="1" w:after="100" w:afterAutospacing="1"/>
        <w:jc w:val="both"/>
        <w:rPr>
          <w:rFonts w:ascii="Times New Roman" w:eastAsia="Times New Roman" w:hAnsi="Times New Roman" w:cs="Times New Roman"/>
          <w:b/>
          <w:bCs/>
          <w:color w:val="000000" w:themeColor="text1"/>
          <w:sz w:val="32"/>
          <w:szCs w:val="32"/>
        </w:rPr>
      </w:pPr>
      <w:r w:rsidRPr="005F4C69">
        <w:rPr>
          <w:rFonts w:ascii="Times New Roman" w:eastAsia="Times New Roman" w:hAnsi="Times New Roman" w:cs="Times New Roman"/>
          <w:b/>
          <w:bCs/>
          <w:color w:val="000000" w:themeColor="text1"/>
          <w:sz w:val="32"/>
          <w:szCs w:val="32"/>
        </w:rPr>
        <w:t>The word "bank" is ambiguous because it can mean a financial institution or the land beside a river.</w:t>
      </w:r>
    </w:p>
    <w:p w14:paraId="6D17CC11"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a) Word Sense Disambiguation</w:t>
      </w:r>
    </w:p>
    <w:p w14:paraId="44FC992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 correct meaning of "bank" is riverbank.</w:t>
      </w:r>
    </w:p>
    <w:p w14:paraId="298CDD2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lastRenderedPageBreak/>
        <w:t>Reason:</w:t>
      </w:r>
    </w:p>
    <w:p w14:paraId="1C0D663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 phrase "by the river" provides strong contextual evidence. A financial bank is normally associated with money, accounts, loans, or financial activities. A riverbank is physically located beside a river and can flood after a storm.</w:t>
      </w:r>
    </w:p>
    <w:p w14:paraId="4917B455"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Therefore:</w:t>
      </w:r>
    </w:p>
    <w:p w14:paraId="2D6E04F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bank → riverbank</w:t>
      </w:r>
    </w:p>
    <w:p w14:paraId="70C204C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 constraints are satisfied because:</w:t>
      </w:r>
    </w:p>
    <w:p w14:paraId="5E3EEA5D" w14:textId="77777777" w:rsidR="005F4C69" w:rsidRPr="005F4C69" w:rsidRDefault="005F4C69" w:rsidP="005F4C69">
      <w:pPr>
        <w:numPr>
          <w:ilvl w:val="0"/>
          <w:numId w:val="32"/>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Context constraint: "by the river" indicates a riverbank.</w:t>
      </w:r>
    </w:p>
    <w:p w14:paraId="2EB1CD20" w14:textId="77777777" w:rsidR="005F4C69" w:rsidRPr="005F4C69" w:rsidRDefault="005F4C69" w:rsidP="005F4C69">
      <w:pPr>
        <w:numPr>
          <w:ilvl w:val="0"/>
          <w:numId w:val="32"/>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Semantic compatibility: a riverbank can flood.</w:t>
      </w:r>
    </w:p>
    <w:p w14:paraId="76170835" w14:textId="77777777" w:rsidR="005F4C69" w:rsidRPr="005F4C69" w:rsidRDefault="005F4C69" w:rsidP="005F4C69">
      <w:pPr>
        <w:numPr>
          <w:ilvl w:val="0"/>
          <w:numId w:val="32"/>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Coherence: the river and flooding are naturally related.</w:t>
      </w:r>
    </w:p>
    <w:p w14:paraId="6CA2D34F" w14:textId="77777777" w:rsidR="005F4C69" w:rsidRPr="005F4C69" w:rsidRDefault="005F4C69" w:rsidP="005F4C69">
      <w:pPr>
        <w:numPr>
          <w:ilvl w:val="0"/>
          <w:numId w:val="32"/>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Information preservation: the meaning of the original sentence is maintained.</w:t>
      </w:r>
    </w:p>
    <w:p w14:paraId="3D9179D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b) Predicate Logic Representation</w:t>
      </w:r>
    </w:p>
    <w:p w14:paraId="10FC9FA7"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Let:</w:t>
      </w:r>
    </w:p>
    <w:p w14:paraId="46857C05" w14:textId="77777777" w:rsidR="005F4C69" w:rsidRPr="005F4C69" w:rsidRDefault="005F4C69" w:rsidP="005F4C69">
      <w:pPr>
        <w:numPr>
          <w:ilvl w:val="0"/>
          <w:numId w:val="33"/>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River(r) = r is a river.</w:t>
      </w:r>
    </w:p>
    <w:p w14:paraId="09F3A80F" w14:textId="77777777" w:rsidR="005F4C69" w:rsidRPr="005F4C69" w:rsidRDefault="005F4C69" w:rsidP="005F4C69">
      <w:pPr>
        <w:numPr>
          <w:ilvl w:val="0"/>
          <w:numId w:val="33"/>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Bank(b) = b is a bank/riverbank.</w:t>
      </w:r>
    </w:p>
    <w:p w14:paraId="6382EB90" w14:textId="77777777" w:rsidR="005F4C69" w:rsidRPr="005F4C69" w:rsidRDefault="005F4C69" w:rsidP="005F4C69">
      <w:pPr>
        <w:numPr>
          <w:ilvl w:val="0"/>
          <w:numId w:val="33"/>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Storm(s) = s is a storm.</w:t>
      </w:r>
    </w:p>
    <w:p w14:paraId="3093E248" w14:textId="77777777" w:rsidR="005F4C69" w:rsidRPr="005F4C69" w:rsidRDefault="005F4C69" w:rsidP="005F4C69">
      <w:pPr>
        <w:numPr>
          <w:ilvl w:val="0"/>
          <w:numId w:val="33"/>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Flood(b) = the bank flooded.</w:t>
      </w:r>
    </w:p>
    <w:p w14:paraId="345CBE5F" w14:textId="77777777" w:rsidR="005F4C69" w:rsidRPr="005F4C69" w:rsidRDefault="005F4C69" w:rsidP="005F4C69">
      <w:pPr>
        <w:numPr>
          <w:ilvl w:val="0"/>
          <w:numId w:val="33"/>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Near(</w:t>
      </w:r>
      <w:proofErr w:type="spellStart"/>
      <w:r w:rsidRPr="005F4C69">
        <w:rPr>
          <w:rFonts w:ascii="Times New Roman" w:eastAsia="Times New Roman" w:hAnsi="Times New Roman" w:cs="Times New Roman"/>
          <w:color w:val="000000" w:themeColor="text1"/>
          <w:sz w:val="32"/>
          <w:szCs w:val="32"/>
        </w:rPr>
        <w:t>b,r</w:t>
      </w:r>
      <w:proofErr w:type="spellEnd"/>
      <w:r w:rsidRPr="005F4C69">
        <w:rPr>
          <w:rFonts w:ascii="Times New Roman" w:eastAsia="Times New Roman" w:hAnsi="Times New Roman" w:cs="Times New Roman"/>
          <w:color w:val="000000" w:themeColor="text1"/>
          <w:sz w:val="32"/>
          <w:szCs w:val="32"/>
        </w:rPr>
        <w:t>) = bank b is near river r.</w:t>
      </w:r>
    </w:p>
    <w:p w14:paraId="650010A9" w14:textId="77777777" w:rsidR="005F4C69" w:rsidRPr="005F4C69" w:rsidRDefault="005F4C69" w:rsidP="005F4C69">
      <w:pPr>
        <w:numPr>
          <w:ilvl w:val="0"/>
          <w:numId w:val="33"/>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After(</w:t>
      </w:r>
      <w:proofErr w:type="spellStart"/>
      <w:r w:rsidRPr="005F4C69">
        <w:rPr>
          <w:rFonts w:ascii="Times New Roman" w:eastAsia="Times New Roman" w:hAnsi="Times New Roman" w:cs="Times New Roman"/>
          <w:color w:val="000000" w:themeColor="text1"/>
          <w:sz w:val="32"/>
          <w:szCs w:val="32"/>
        </w:rPr>
        <w:t>f,s</w:t>
      </w:r>
      <w:proofErr w:type="spellEnd"/>
      <w:r w:rsidRPr="005F4C69">
        <w:rPr>
          <w:rFonts w:ascii="Times New Roman" w:eastAsia="Times New Roman" w:hAnsi="Times New Roman" w:cs="Times New Roman"/>
          <w:color w:val="000000" w:themeColor="text1"/>
          <w:sz w:val="32"/>
          <w:szCs w:val="32"/>
        </w:rPr>
        <w:t>) = flooding occurred after the storm.</w:t>
      </w:r>
    </w:p>
    <w:p w14:paraId="4E8C0E8B" w14:textId="77777777" w:rsidR="005F4C69" w:rsidRPr="005F4C69" w:rsidRDefault="005F4C69" w:rsidP="005F4C69">
      <w:pPr>
        <w:numPr>
          <w:ilvl w:val="0"/>
          <w:numId w:val="33"/>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Saved(</w:t>
      </w:r>
      <w:proofErr w:type="spellStart"/>
      <w:r w:rsidRPr="005F4C69">
        <w:rPr>
          <w:rFonts w:ascii="Times New Roman" w:eastAsia="Times New Roman" w:hAnsi="Times New Roman" w:cs="Times New Roman"/>
          <w:color w:val="000000" w:themeColor="text1"/>
          <w:sz w:val="32"/>
          <w:szCs w:val="32"/>
        </w:rPr>
        <w:t>b,a</w:t>
      </w:r>
      <w:proofErr w:type="spellEnd"/>
      <w:r w:rsidRPr="005F4C69">
        <w:rPr>
          <w:rFonts w:ascii="Times New Roman" w:eastAsia="Times New Roman" w:hAnsi="Times New Roman" w:cs="Times New Roman"/>
          <w:color w:val="000000" w:themeColor="text1"/>
          <w:sz w:val="32"/>
          <w:szCs w:val="32"/>
        </w:rPr>
        <w:t>) = bank b was saved by quick action.</w:t>
      </w:r>
    </w:p>
    <w:p w14:paraId="6E16BA98" w14:textId="77777777" w:rsidR="005F4C69" w:rsidRPr="005F4C69" w:rsidRDefault="005F4C69" w:rsidP="005F4C69">
      <w:pPr>
        <w:numPr>
          <w:ilvl w:val="0"/>
          <w:numId w:val="33"/>
        </w:numPr>
        <w:spacing w:before="100" w:beforeAutospacing="1" w:after="100" w:afterAutospacing="1"/>
        <w:jc w:val="both"/>
        <w:rPr>
          <w:rFonts w:ascii="Times New Roman" w:eastAsia="Times New Roman" w:hAnsi="Times New Roman" w:cs="Times New Roman"/>
          <w:color w:val="000000" w:themeColor="text1"/>
          <w:sz w:val="32"/>
          <w:szCs w:val="32"/>
        </w:rPr>
      </w:pPr>
      <w:proofErr w:type="spellStart"/>
      <w:r w:rsidRPr="005F4C69">
        <w:rPr>
          <w:rFonts w:ascii="Times New Roman" w:eastAsia="Times New Roman" w:hAnsi="Times New Roman" w:cs="Times New Roman"/>
          <w:color w:val="000000" w:themeColor="text1"/>
          <w:sz w:val="32"/>
          <w:szCs w:val="32"/>
        </w:rPr>
        <w:t>QuickAction</w:t>
      </w:r>
      <w:proofErr w:type="spellEnd"/>
      <w:r w:rsidRPr="005F4C69">
        <w:rPr>
          <w:rFonts w:ascii="Times New Roman" w:eastAsia="Times New Roman" w:hAnsi="Times New Roman" w:cs="Times New Roman"/>
          <w:color w:val="000000" w:themeColor="text1"/>
          <w:sz w:val="32"/>
          <w:szCs w:val="32"/>
        </w:rPr>
        <w:t>(a) = a is quick action.</w:t>
      </w:r>
    </w:p>
    <w:p w14:paraId="790139B9"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Predicate representation:</w:t>
      </w:r>
    </w:p>
    <w:p w14:paraId="3F106C9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River(r)</w:t>
      </w:r>
    </w:p>
    <w:p w14:paraId="742386FE"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Bank(b)</w:t>
      </w:r>
    </w:p>
    <w:p w14:paraId="11FEB4D0"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Near(</w:t>
      </w:r>
      <w:proofErr w:type="spellStart"/>
      <w:r w:rsidRPr="005F4C69">
        <w:rPr>
          <w:rFonts w:ascii="Times New Roman" w:eastAsia="Times New Roman" w:hAnsi="Times New Roman" w:cs="Times New Roman"/>
          <w:color w:val="000000" w:themeColor="text1"/>
          <w:sz w:val="32"/>
          <w:szCs w:val="32"/>
        </w:rPr>
        <w:t>b,r</w:t>
      </w:r>
      <w:proofErr w:type="spellEnd"/>
      <w:r w:rsidRPr="005F4C69">
        <w:rPr>
          <w:rFonts w:ascii="Times New Roman" w:eastAsia="Times New Roman" w:hAnsi="Times New Roman" w:cs="Times New Roman"/>
          <w:color w:val="000000" w:themeColor="text1"/>
          <w:sz w:val="32"/>
          <w:szCs w:val="32"/>
        </w:rPr>
        <w:t>)</w:t>
      </w:r>
    </w:p>
    <w:p w14:paraId="736B50D2"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Storm(s)</w:t>
      </w:r>
    </w:p>
    <w:p w14:paraId="77089081"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Flood(b)</w:t>
      </w:r>
    </w:p>
    <w:p w14:paraId="1E9CADC2"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lastRenderedPageBreak/>
        <w:t>After(Flood(b), s)</w:t>
      </w:r>
    </w:p>
    <w:p w14:paraId="7BC2BFE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proofErr w:type="spellStart"/>
      <w:r w:rsidRPr="005F4C69">
        <w:rPr>
          <w:rFonts w:ascii="Times New Roman" w:eastAsia="Times New Roman" w:hAnsi="Times New Roman" w:cs="Times New Roman"/>
          <w:color w:val="000000" w:themeColor="text1"/>
          <w:sz w:val="32"/>
          <w:szCs w:val="32"/>
        </w:rPr>
        <w:t>QuickAction</w:t>
      </w:r>
      <w:proofErr w:type="spellEnd"/>
      <w:r w:rsidRPr="005F4C69">
        <w:rPr>
          <w:rFonts w:ascii="Times New Roman" w:eastAsia="Times New Roman" w:hAnsi="Times New Roman" w:cs="Times New Roman"/>
          <w:color w:val="000000" w:themeColor="text1"/>
          <w:sz w:val="32"/>
          <w:szCs w:val="32"/>
        </w:rPr>
        <w:t>(a)</w:t>
      </w:r>
    </w:p>
    <w:p w14:paraId="79498F68"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Saved(</w:t>
      </w:r>
      <w:proofErr w:type="spellStart"/>
      <w:r w:rsidRPr="005F4C69">
        <w:rPr>
          <w:rFonts w:ascii="Times New Roman" w:eastAsia="Times New Roman" w:hAnsi="Times New Roman" w:cs="Times New Roman"/>
          <w:color w:val="000000" w:themeColor="text1"/>
          <w:sz w:val="32"/>
          <w:szCs w:val="32"/>
        </w:rPr>
        <w:t>b,a</w:t>
      </w:r>
      <w:proofErr w:type="spellEnd"/>
      <w:r w:rsidRPr="005F4C69">
        <w:rPr>
          <w:rFonts w:ascii="Times New Roman" w:eastAsia="Times New Roman" w:hAnsi="Times New Roman" w:cs="Times New Roman"/>
          <w:color w:val="000000" w:themeColor="text1"/>
          <w:sz w:val="32"/>
          <w:szCs w:val="32"/>
        </w:rPr>
        <w:t>)</w:t>
      </w:r>
    </w:p>
    <w:p w14:paraId="160F7E7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A combined representation can be written as:</w:t>
      </w:r>
    </w:p>
    <w:p w14:paraId="6B748F66"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 xml:space="preserve">Bank(b) </w:t>
      </w:r>
      <w:r w:rsidRPr="005F4C69">
        <w:rPr>
          <w:rFonts w:ascii="Cambria Math" w:eastAsia="Times New Roman" w:hAnsi="Cambria Math" w:cs="Cambria Math"/>
          <w:color w:val="000000" w:themeColor="text1"/>
          <w:sz w:val="32"/>
          <w:szCs w:val="32"/>
        </w:rPr>
        <w:t>∧</w:t>
      </w:r>
      <w:r w:rsidRPr="005F4C69">
        <w:rPr>
          <w:rFonts w:ascii="Times New Roman" w:eastAsia="Times New Roman" w:hAnsi="Times New Roman" w:cs="Times New Roman"/>
          <w:color w:val="000000" w:themeColor="text1"/>
          <w:sz w:val="32"/>
          <w:szCs w:val="32"/>
        </w:rPr>
        <w:t xml:space="preserve"> River(r) </w:t>
      </w:r>
      <w:r w:rsidRPr="005F4C69">
        <w:rPr>
          <w:rFonts w:ascii="Cambria Math" w:eastAsia="Times New Roman" w:hAnsi="Cambria Math" w:cs="Cambria Math"/>
          <w:color w:val="000000" w:themeColor="text1"/>
          <w:sz w:val="32"/>
          <w:szCs w:val="32"/>
        </w:rPr>
        <w:t>∧</w:t>
      </w:r>
      <w:r w:rsidRPr="005F4C69">
        <w:rPr>
          <w:rFonts w:ascii="Times New Roman" w:eastAsia="Times New Roman" w:hAnsi="Times New Roman" w:cs="Times New Roman"/>
          <w:color w:val="000000" w:themeColor="text1"/>
          <w:sz w:val="32"/>
          <w:szCs w:val="32"/>
        </w:rPr>
        <w:t xml:space="preserve"> Near(</w:t>
      </w:r>
      <w:proofErr w:type="spellStart"/>
      <w:r w:rsidRPr="005F4C69">
        <w:rPr>
          <w:rFonts w:ascii="Times New Roman" w:eastAsia="Times New Roman" w:hAnsi="Times New Roman" w:cs="Times New Roman"/>
          <w:color w:val="000000" w:themeColor="text1"/>
          <w:sz w:val="32"/>
          <w:szCs w:val="32"/>
        </w:rPr>
        <w:t>b,r</w:t>
      </w:r>
      <w:proofErr w:type="spellEnd"/>
      <w:r w:rsidRPr="005F4C69">
        <w:rPr>
          <w:rFonts w:ascii="Times New Roman" w:eastAsia="Times New Roman" w:hAnsi="Times New Roman" w:cs="Times New Roman"/>
          <w:color w:val="000000" w:themeColor="text1"/>
          <w:sz w:val="32"/>
          <w:szCs w:val="32"/>
        </w:rPr>
        <w:t xml:space="preserve">) </w:t>
      </w:r>
      <w:r w:rsidRPr="005F4C69">
        <w:rPr>
          <w:rFonts w:ascii="Cambria Math" w:eastAsia="Times New Roman" w:hAnsi="Cambria Math" w:cs="Cambria Math"/>
          <w:color w:val="000000" w:themeColor="text1"/>
          <w:sz w:val="32"/>
          <w:szCs w:val="32"/>
        </w:rPr>
        <w:t>∧</w:t>
      </w:r>
      <w:r w:rsidRPr="005F4C69">
        <w:rPr>
          <w:rFonts w:ascii="Times New Roman" w:eastAsia="Times New Roman" w:hAnsi="Times New Roman" w:cs="Times New Roman"/>
          <w:color w:val="000000" w:themeColor="text1"/>
          <w:sz w:val="32"/>
          <w:szCs w:val="32"/>
        </w:rPr>
        <w:t xml:space="preserve"> Storm(s) </w:t>
      </w:r>
      <w:r w:rsidRPr="005F4C69">
        <w:rPr>
          <w:rFonts w:ascii="Cambria Math" w:eastAsia="Times New Roman" w:hAnsi="Cambria Math" w:cs="Cambria Math"/>
          <w:color w:val="000000" w:themeColor="text1"/>
          <w:sz w:val="32"/>
          <w:szCs w:val="32"/>
        </w:rPr>
        <w:t>∧</w:t>
      </w:r>
      <w:r w:rsidRPr="005F4C69">
        <w:rPr>
          <w:rFonts w:ascii="Times New Roman" w:eastAsia="Times New Roman" w:hAnsi="Times New Roman" w:cs="Times New Roman"/>
          <w:color w:val="000000" w:themeColor="text1"/>
          <w:sz w:val="32"/>
          <w:szCs w:val="32"/>
        </w:rPr>
        <w:t xml:space="preserve"> Flood(b) </w:t>
      </w:r>
      <w:r w:rsidRPr="005F4C69">
        <w:rPr>
          <w:rFonts w:ascii="Cambria Math" w:eastAsia="Times New Roman" w:hAnsi="Cambria Math" w:cs="Cambria Math"/>
          <w:color w:val="000000" w:themeColor="text1"/>
          <w:sz w:val="32"/>
          <w:szCs w:val="32"/>
        </w:rPr>
        <w:t>∧</w:t>
      </w:r>
      <w:r w:rsidRPr="005F4C69">
        <w:rPr>
          <w:rFonts w:ascii="Times New Roman" w:eastAsia="Times New Roman" w:hAnsi="Times New Roman" w:cs="Times New Roman"/>
          <w:color w:val="000000" w:themeColor="text1"/>
          <w:sz w:val="32"/>
          <w:szCs w:val="32"/>
        </w:rPr>
        <w:t xml:space="preserve"> After(Flood(b),s) </w:t>
      </w:r>
      <w:r w:rsidRPr="005F4C69">
        <w:rPr>
          <w:rFonts w:ascii="Cambria Math" w:eastAsia="Times New Roman" w:hAnsi="Cambria Math" w:cs="Cambria Math"/>
          <w:color w:val="000000" w:themeColor="text1"/>
          <w:sz w:val="32"/>
          <w:szCs w:val="32"/>
        </w:rPr>
        <w:t>∧</w:t>
      </w:r>
      <w:r w:rsidRPr="005F4C69">
        <w:rPr>
          <w:rFonts w:ascii="Times New Roman" w:eastAsia="Times New Roman" w:hAnsi="Times New Roman" w:cs="Times New Roman"/>
          <w:color w:val="000000" w:themeColor="text1"/>
          <w:sz w:val="32"/>
          <w:szCs w:val="32"/>
        </w:rPr>
        <w:t xml:space="preserve"> </w:t>
      </w:r>
      <w:proofErr w:type="spellStart"/>
      <w:r w:rsidRPr="005F4C69">
        <w:rPr>
          <w:rFonts w:ascii="Times New Roman" w:eastAsia="Times New Roman" w:hAnsi="Times New Roman" w:cs="Times New Roman"/>
          <w:color w:val="000000" w:themeColor="text1"/>
          <w:sz w:val="32"/>
          <w:szCs w:val="32"/>
        </w:rPr>
        <w:t>QuickAction</w:t>
      </w:r>
      <w:proofErr w:type="spellEnd"/>
      <w:r w:rsidRPr="005F4C69">
        <w:rPr>
          <w:rFonts w:ascii="Times New Roman" w:eastAsia="Times New Roman" w:hAnsi="Times New Roman" w:cs="Times New Roman"/>
          <w:color w:val="000000" w:themeColor="text1"/>
          <w:sz w:val="32"/>
          <w:szCs w:val="32"/>
        </w:rPr>
        <w:t xml:space="preserve">(a) </w:t>
      </w:r>
      <w:r w:rsidRPr="005F4C69">
        <w:rPr>
          <w:rFonts w:ascii="Cambria Math" w:eastAsia="Times New Roman" w:hAnsi="Cambria Math" w:cs="Cambria Math"/>
          <w:color w:val="000000" w:themeColor="text1"/>
          <w:sz w:val="32"/>
          <w:szCs w:val="32"/>
        </w:rPr>
        <w:t>∧</w:t>
      </w:r>
      <w:r w:rsidRPr="005F4C69">
        <w:rPr>
          <w:rFonts w:ascii="Times New Roman" w:eastAsia="Times New Roman" w:hAnsi="Times New Roman" w:cs="Times New Roman"/>
          <w:color w:val="000000" w:themeColor="text1"/>
          <w:sz w:val="32"/>
          <w:szCs w:val="32"/>
        </w:rPr>
        <w:t xml:space="preserve"> Saved(</w:t>
      </w:r>
      <w:proofErr w:type="spellStart"/>
      <w:r w:rsidRPr="005F4C69">
        <w:rPr>
          <w:rFonts w:ascii="Times New Roman" w:eastAsia="Times New Roman" w:hAnsi="Times New Roman" w:cs="Times New Roman"/>
          <w:color w:val="000000" w:themeColor="text1"/>
          <w:sz w:val="32"/>
          <w:szCs w:val="32"/>
        </w:rPr>
        <w:t>b,a</w:t>
      </w:r>
      <w:proofErr w:type="spellEnd"/>
      <w:r w:rsidRPr="005F4C69">
        <w:rPr>
          <w:rFonts w:ascii="Times New Roman" w:eastAsia="Times New Roman" w:hAnsi="Times New Roman" w:cs="Times New Roman"/>
          <w:color w:val="000000" w:themeColor="text1"/>
          <w:sz w:val="32"/>
          <w:szCs w:val="32"/>
        </w:rPr>
        <w:t>)</w:t>
      </w:r>
    </w:p>
    <w:p w14:paraId="71AE1DE9"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 Target Language / Simple English Paraphrase</w:t>
      </w:r>
    </w:p>
    <w:p w14:paraId="3FBE562D"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Simple English:</w:t>
      </w:r>
    </w:p>
    <w:p w14:paraId="03FCD0C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"The riverbank flooded after the storm, but quick action saved it."</w:t>
      </w:r>
    </w:p>
    <w:p w14:paraId="14E2CA6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This paraphrase clearly identifies "bank" as a riverbank while preserving the original meaning and contrast relation.</w:t>
      </w:r>
    </w:p>
    <w:p w14:paraId="5B7C606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d) RST-Style Discourse Tree</w:t>
      </w:r>
    </w:p>
    <w:p w14:paraId="4D8C5BF0"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 xml:space="preserve">                    Main Discourse</w:t>
      </w:r>
    </w:p>
    <w:p w14:paraId="1CAFE952"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 xml:space="preserve">                         |</w:t>
      </w:r>
    </w:p>
    <w:p w14:paraId="2396AE2E"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 xml:space="preserve">                      CONTRAST</w:t>
      </w:r>
    </w:p>
    <w:p w14:paraId="66A4E7C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 xml:space="preserve">                    /          \</w:t>
      </w:r>
    </w:p>
    <w:p w14:paraId="5F5DECE1"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 xml:space="preserve">                   /            \</w:t>
      </w:r>
    </w:p>
    <w:p w14:paraId="3155572B"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 xml:space="preserve">          Clause 1              Clause 2</w:t>
      </w:r>
    </w:p>
    <w:p w14:paraId="31FDE7E3"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 xml:space="preserve">             |                     |</w:t>
      </w:r>
    </w:p>
    <w:p w14:paraId="74B5AC14"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 xml:space="preserve">     Riverbank flooded      Quick action saved it</w:t>
      </w:r>
    </w:p>
    <w:p w14:paraId="78977971"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 xml:space="preserve">             |</w:t>
      </w:r>
    </w:p>
    <w:p w14:paraId="661ADFC1"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 xml:space="preserve">     After the storm</w:t>
      </w:r>
    </w:p>
    <w:p w14:paraId="3006EB1F"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 xml:space="preserve">The first clause describes the flooding of the riverbank. The second clause states that quick action prevented the situation from becoming worse. The relation </w:t>
      </w:r>
      <w:r w:rsidRPr="005F4C69">
        <w:rPr>
          <w:rFonts w:ascii="Times New Roman" w:eastAsia="Times New Roman" w:hAnsi="Times New Roman" w:cs="Times New Roman"/>
          <w:color w:val="000000" w:themeColor="text1"/>
          <w:sz w:val="32"/>
          <w:szCs w:val="32"/>
        </w:rPr>
        <w:lastRenderedPageBreak/>
        <w:t>between the two clauses is Contrast because the bank flooded, but it was subsequently saved.</w:t>
      </w:r>
    </w:p>
    <w:p w14:paraId="1476CF58"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e) Advantages of Constraint-Based Approach Over Pure Statistical Machine Translation</w:t>
      </w:r>
    </w:p>
    <w:p w14:paraId="2CFD1699"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A constraint-based approach has several advantages:</w:t>
      </w:r>
    </w:p>
    <w:p w14:paraId="0458A4D5" w14:textId="77777777" w:rsidR="005F4C69" w:rsidRPr="005F4C69" w:rsidRDefault="005F4C69" w:rsidP="005F4C69">
      <w:pPr>
        <w:numPr>
          <w:ilvl w:val="0"/>
          <w:numId w:val="34"/>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Better word sense disambiguation:</w:t>
      </w:r>
      <w:r w:rsidRPr="005F4C69">
        <w:rPr>
          <w:rFonts w:ascii="Times New Roman" w:eastAsia="Times New Roman" w:hAnsi="Times New Roman" w:cs="Times New Roman"/>
          <w:color w:val="000000" w:themeColor="text1"/>
          <w:sz w:val="32"/>
          <w:szCs w:val="32"/>
        </w:rPr>
        <w:br/>
        <w:t>It uses explicit contextual constraints to determine that "bank" means riverbank.</w:t>
      </w:r>
    </w:p>
    <w:p w14:paraId="57B82A29" w14:textId="77777777" w:rsidR="005F4C69" w:rsidRPr="005F4C69" w:rsidRDefault="005F4C69" w:rsidP="005F4C69">
      <w:pPr>
        <w:numPr>
          <w:ilvl w:val="0"/>
          <w:numId w:val="34"/>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Preserves important information:</w:t>
      </w:r>
      <w:r w:rsidRPr="005F4C69">
        <w:rPr>
          <w:rFonts w:ascii="Times New Roman" w:eastAsia="Times New Roman" w:hAnsi="Times New Roman" w:cs="Times New Roman"/>
          <w:color w:val="000000" w:themeColor="text1"/>
          <w:sz w:val="32"/>
          <w:szCs w:val="32"/>
        </w:rPr>
        <w:br/>
        <w:t>The river, storm, flooding, and quick action are maintained.</w:t>
      </w:r>
    </w:p>
    <w:p w14:paraId="4F365C3B" w14:textId="77777777" w:rsidR="005F4C69" w:rsidRPr="005F4C69" w:rsidRDefault="005F4C69" w:rsidP="005F4C69">
      <w:pPr>
        <w:numPr>
          <w:ilvl w:val="0"/>
          <w:numId w:val="34"/>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Maintains logical consistency:</w:t>
      </w:r>
      <w:r w:rsidRPr="005F4C69">
        <w:rPr>
          <w:rFonts w:ascii="Times New Roman" w:eastAsia="Times New Roman" w:hAnsi="Times New Roman" w:cs="Times New Roman"/>
          <w:color w:val="000000" w:themeColor="text1"/>
          <w:sz w:val="32"/>
          <w:szCs w:val="32"/>
        </w:rPr>
        <w:br/>
        <w:t>The selected meaning must be compatible with the surrounding words.</w:t>
      </w:r>
    </w:p>
    <w:p w14:paraId="737D2E81" w14:textId="77777777" w:rsidR="005F4C69" w:rsidRPr="005F4C69" w:rsidRDefault="005F4C69" w:rsidP="005F4C69">
      <w:pPr>
        <w:numPr>
          <w:ilvl w:val="0"/>
          <w:numId w:val="34"/>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Preserves discourse relations:</w:t>
      </w:r>
      <w:r w:rsidRPr="005F4C69">
        <w:rPr>
          <w:rFonts w:ascii="Times New Roman" w:eastAsia="Times New Roman" w:hAnsi="Times New Roman" w:cs="Times New Roman"/>
          <w:color w:val="000000" w:themeColor="text1"/>
          <w:sz w:val="32"/>
          <w:szCs w:val="32"/>
        </w:rPr>
        <w:br/>
        <w:t>The contrast relation represented by "but" is maintained.</w:t>
      </w:r>
    </w:p>
    <w:p w14:paraId="246DFA5C" w14:textId="77777777" w:rsidR="005F4C69" w:rsidRPr="005F4C69" w:rsidRDefault="005F4C69" w:rsidP="005F4C69">
      <w:pPr>
        <w:numPr>
          <w:ilvl w:val="0"/>
          <w:numId w:val="34"/>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Reduces ambiguity:</w:t>
      </w:r>
      <w:r w:rsidRPr="005F4C69">
        <w:rPr>
          <w:rFonts w:ascii="Times New Roman" w:eastAsia="Times New Roman" w:hAnsi="Times New Roman" w:cs="Times New Roman"/>
          <w:color w:val="000000" w:themeColor="text1"/>
          <w:sz w:val="32"/>
          <w:szCs w:val="32"/>
        </w:rPr>
        <w:br/>
        <w:t>Explicit constraints eliminate the incorrect financial meaning of "bank".</w:t>
      </w:r>
    </w:p>
    <w:p w14:paraId="2A2A59B0" w14:textId="77777777" w:rsidR="005F4C69" w:rsidRPr="005F4C69" w:rsidRDefault="005F4C69" w:rsidP="005F4C69">
      <w:pPr>
        <w:numPr>
          <w:ilvl w:val="0"/>
          <w:numId w:val="34"/>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Provides explainable decisions:</w:t>
      </w:r>
      <w:r w:rsidRPr="005F4C69">
        <w:rPr>
          <w:rFonts w:ascii="Times New Roman" w:eastAsia="Times New Roman" w:hAnsi="Times New Roman" w:cs="Times New Roman"/>
          <w:color w:val="000000" w:themeColor="text1"/>
          <w:sz w:val="32"/>
          <w:szCs w:val="32"/>
        </w:rPr>
        <w:br/>
        <w:t>The system can explain why riverbank was selected instead of financial bank.</w:t>
      </w:r>
    </w:p>
    <w:p w14:paraId="35BF8C9B" w14:textId="77777777" w:rsidR="005F4C69" w:rsidRPr="005F4C69" w:rsidRDefault="005F4C69" w:rsidP="005F4C69">
      <w:pPr>
        <w:numPr>
          <w:ilvl w:val="0"/>
          <w:numId w:val="34"/>
        </w:num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Improves coherence:</w:t>
      </w:r>
      <w:r w:rsidRPr="005F4C69">
        <w:rPr>
          <w:rFonts w:ascii="Times New Roman" w:eastAsia="Times New Roman" w:hAnsi="Times New Roman" w:cs="Times New Roman"/>
          <w:color w:val="000000" w:themeColor="text1"/>
          <w:sz w:val="32"/>
          <w:szCs w:val="32"/>
        </w:rPr>
        <w:br/>
        <w:t>The generated translation remains logically connected to the original sentence.</w:t>
      </w:r>
    </w:p>
    <w:p w14:paraId="1081DDB8"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A pure statistical approach may select the most probable meaning from training data, but a constraint-based approach explicitly checks whether the selected meaning satisfies the context, semantic, discourse, and information-preservation constraints.</w:t>
      </w:r>
    </w:p>
    <w:p w14:paraId="6123934A"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CONCLUSION</w:t>
      </w:r>
    </w:p>
    <w:p w14:paraId="2CD6679C"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r w:rsidRPr="005F4C69">
        <w:rPr>
          <w:rFonts w:ascii="Times New Roman" w:eastAsia="Times New Roman" w:hAnsi="Times New Roman" w:cs="Times New Roman"/>
          <w:color w:val="000000" w:themeColor="text1"/>
          <w:sz w:val="32"/>
          <w:szCs w:val="32"/>
        </w:rPr>
        <w:t>Constraint-based problem solving is useful in NLP because it applies explicit rules and conditions to resolve ambiguity and generate consistent language. In Q1, gender, number, recency, semantic compatibility, and coherence constraints help resolve coreferences. In Q2, dialog constraints ensure that the response is appropriate, concise, polite, and encouraging. In Q3, contextual and semantic constraints correctly identify "bank" as a riverbank and preserve the meaning and discourse structure during interpretation and translation.</w:t>
      </w:r>
    </w:p>
    <w:p w14:paraId="551FE979" w14:textId="77777777" w:rsidR="005F4C69" w:rsidRPr="005F4C69" w:rsidRDefault="005F4C69" w:rsidP="005F4C69">
      <w:pPr>
        <w:spacing w:before="100" w:beforeAutospacing="1" w:after="100" w:afterAutospacing="1"/>
        <w:jc w:val="both"/>
        <w:rPr>
          <w:rFonts w:ascii="Times New Roman" w:eastAsia="Times New Roman" w:hAnsi="Times New Roman" w:cs="Times New Roman"/>
          <w:color w:val="000000" w:themeColor="text1"/>
          <w:sz w:val="32"/>
          <w:szCs w:val="32"/>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75D42511" w14:textId="77777777" w:rsidR="00717ACD" w:rsidRDefault="00717ACD">
      <w:pPr>
        <w:rPr>
          <w:b/>
          <w:bCs/>
          <w:color w:val="1F4E79"/>
          <w:sz w:val="22"/>
          <w:szCs w:val="22"/>
        </w:rPr>
      </w:pPr>
      <w:r>
        <w:rPr>
          <w:b/>
          <w:bCs/>
          <w:color w:val="1F4E79"/>
          <w:sz w:val="22"/>
          <w:szCs w:val="22"/>
        </w:rPr>
        <w:br w:type="page"/>
      </w:r>
    </w:p>
    <w:p w14:paraId="273749CC" w14:textId="67D51D5B"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W w:w="9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8"/>
        <w:gridCol w:w="1329"/>
        <w:gridCol w:w="1927"/>
        <w:gridCol w:w="1469"/>
        <w:gridCol w:w="1682"/>
        <w:gridCol w:w="1494"/>
      </w:tblGrid>
      <w:tr w:rsidR="00A22AD6" w14:paraId="12B92D7D" w14:textId="77777777" w:rsidTr="00A47C56">
        <w:trPr>
          <w:trHeight w:val="790"/>
        </w:trPr>
        <w:tc>
          <w:tcPr>
            <w:tcW w:w="1708" w:type="dxa"/>
            <w:vAlign w:val="center"/>
          </w:tcPr>
          <w:p w14:paraId="6E7AEBF8"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Criteria</w:t>
            </w:r>
          </w:p>
        </w:tc>
        <w:tc>
          <w:tcPr>
            <w:tcW w:w="1329" w:type="dxa"/>
            <w:vAlign w:val="center"/>
          </w:tcPr>
          <w:p w14:paraId="7CBB8E2A"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Weightage</w:t>
            </w:r>
          </w:p>
        </w:tc>
        <w:tc>
          <w:tcPr>
            <w:tcW w:w="1927" w:type="dxa"/>
            <w:vAlign w:val="center"/>
          </w:tcPr>
          <w:p w14:paraId="4249D1E0"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4 (Exemplary)</w:t>
            </w:r>
          </w:p>
        </w:tc>
        <w:tc>
          <w:tcPr>
            <w:tcW w:w="1469" w:type="dxa"/>
            <w:vAlign w:val="center"/>
          </w:tcPr>
          <w:p w14:paraId="25055884"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3 (Proficient)</w:t>
            </w:r>
          </w:p>
        </w:tc>
        <w:tc>
          <w:tcPr>
            <w:tcW w:w="1682" w:type="dxa"/>
            <w:vAlign w:val="center"/>
          </w:tcPr>
          <w:p w14:paraId="59218722"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2 (Developing)</w:t>
            </w:r>
          </w:p>
        </w:tc>
        <w:tc>
          <w:tcPr>
            <w:tcW w:w="1494" w:type="dxa"/>
            <w:vAlign w:val="center"/>
          </w:tcPr>
          <w:p w14:paraId="764A129E" w14:textId="77777777" w:rsidR="00A22AD6" w:rsidRDefault="00A22AD6" w:rsidP="00A47C56">
            <w:pPr>
              <w:jc w:val="center"/>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Level 1 (Beginning)</w:t>
            </w:r>
          </w:p>
        </w:tc>
      </w:tr>
      <w:tr w:rsidR="00A22AD6" w14:paraId="6D061291" w14:textId="77777777" w:rsidTr="00A47C56">
        <w:trPr>
          <w:trHeight w:val="682"/>
        </w:trPr>
        <w:tc>
          <w:tcPr>
            <w:tcW w:w="1708" w:type="dxa"/>
            <w:vAlign w:val="center"/>
          </w:tcPr>
          <w:p w14:paraId="6512D21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Problem Understanding</w:t>
            </w:r>
          </w:p>
        </w:tc>
        <w:tc>
          <w:tcPr>
            <w:tcW w:w="1329" w:type="dxa"/>
            <w:vAlign w:val="center"/>
          </w:tcPr>
          <w:p w14:paraId="1E120F8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35EB563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Clearly defines the problem and identifies all relevant constraints accurately</w:t>
            </w:r>
          </w:p>
        </w:tc>
        <w:tc>
          <w:tcPr>
            <w:tcW w:w="1469" w:type="dxa"/>
            <w:vAlign w:val="center"/>
          </w:tcPr>
          <w:p w14:paraId="2058169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Identifies most constraints with minor gaps</w:t>
            </w:r>
          </w:p>
        </w:tc>
        <w:tc>
          <w:tcPr>
            <w:tcW w:w="1682" w:type="dxa"/>
            <w:vAlign w:val="center"/>
          </w:tcPr>
          <w:p w14:paraId="6E683E3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 understanding; misses key constraints</w:t>
            </w:r>
          </w:p>
        </w:tc>
        <w:tc>
          <w:tcPr>
            <w:tcW w:w="1494" w:type="dxa"/>
            <w:vAlign w:val="center"/>
          </w:tcPr>
          <w:p w14:paraId="3027416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Fails to identify constraints correctly</w:t>
            </w:r>
          </w:p>
        </w:tc>
      </w:tr>
      <w:tr w:rsidR="00A22AD6" w14:paraId="3F9D486E" w14:textId="77777777" w:rsidTr="00A47C56">
        <w:trPr>
          <w:trHeight w:val="1241"/>
        </w:trPr>
        <w:tc>
          <w:tcPr>
            <w:tcW w:w="1708" w:type="dxa"/>
            <w:vAlign w:val="center"/>
          </w:tcPr>
          <w:p w14:paraId="1D033D5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Constraint Analysis</w:t>
            </w:r>
          </w:p>
        </w:tc>
        <w:tc>
          <w:tcPr>
            <w:tcW w:w="1329" w:type="dxa"/>
            <w:vAlign w:val="center"/>
          </w:tcPr>
          <w:p w14:paraId="2053EAA0"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4E5CB751" w14:textId="77777777" w:rsidR="00A22AD6" w:rsidRDefault="00A22AD6" w:rsidP="00A47C56">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Analyzes</w:t>
            </w:r>
            <w:proofErr w:type="spellEnd"/>
            <w:r>
              <w:rPr>
                <w:rFonts w:ascii="Times New Roman" w:eastAsia="Times New Roman" w:hAnsi="Times New Roman" w:cs="Times New Roman"/>
                <w:color w:val="000000"/>
                <w:sz w:val="24"/>
                <w:szCs w:val="24"/>
              </w:rPr>
              <w:t xml:space="preserve"> constraints effectively and prioritizes them logically</w:t>
            </w:r>
          </w:p>
        </w:tc>
        <w:tc>
          <w:tcPr>
            <w:tcW w:w="1469" w:type="dxa"/>
            <w:vAlign w:val="center"/>
          </w:tcPr>
          <w:p w14:paraId="55F18B4C"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reasonable analysis with some prioritization</w:t>
            </w:r>
          </w:p>
        </w:tc>
        <w:tc>
          <w:tcPr>
            <w:tcW w:w="1682" w:type="dxa"/>
            <w:vAlign w:val="center"/>
          </w:tcPr>
          <w:p w14:paraId="2E79B987"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analysis; weak prioritization</w:t>
            </w:r>
          </w:p>
        </w:tc>
        <w:tc>
          <w:tcPr>
            <w:tcW w:w="1494" w:type="dxa"/>
            <w:vAlign w:val="center"/>
          </w:tcPr>
          <w:p w14:paraId="0ECF3E7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meaningful analysis or prioritization</w:t>
            </w:r>
          </w:p>
        </w:tc>
      </w:tr>
      <w:tr w:rsidR="00A22AD6" w14:paraId="3B287A4A" w14:textId="77777777" w:rsidTr="00A47C56">
        <w:trPr>
          <w:trHeight w:val="1241"/>
        </w:trPr>
        <w:tc>
          <w:tcPr>
            <w:tcW w:w="1708" w:type="dxa"/>
            <w:vAlign w:val="center"/>
          </w:tcPr>
          <w:p w14:paraId="0FF089F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 Development</w:t>
            </w:r>
          </w:p>
        </w:tc>
        <w:tc>
          <w:tcPr>
            <w:tcW w:w="1329" w:type="dxa"/>
            <w:vAlign w:val="center"/>
          </w:tcPr>
          <w:p w14:paraId="19E89E3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c>
          <w:tcPr>
            <w:tcW w:w="1927" w:type="dxa"/>
            <w:vAlign w:val="center"/>
          </w:tcPr>
          <w:p w14:paraId="0C09AE1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optimal and feasible solutions satisfying all constraints</w:t>
            </w:r>
          </w:p>
        </w:tc>
        <w:tc>
          <w:tcPr>
            <w:tcW w:w="1469" w:type="dxa"/>
            <w:vAlign w:val="center"/>
          </w:tcPr>
          <w:p w14:paraId="6A69997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Develops workable solutions with minor limitations</w:t>
            </w:r>
          </w:p>
        </w:tc>
        <w:tc>
          <w:tcPr>
            <w:tcW w:w="1682" w:type="dxa"/>
            <w:vAlign w:val="center"/>
          </w:tcPr>
          <w:p w14:paraId="7030C7D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partially satisfy constraints</w:t>
            </w:r>
          </w:p>
        </w:tc>
        <w:tc>
          <w:tcPr>
            <w:tcW w:w="1494" w:type="dxa"/>
            <w:vAlign w:val="center"/>
          </w:tcPr>
          <w:p w14:paraId="1A6F4EA3"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Solutions do not meet constraints</w:t>
            </w:r>
          </w:p>
        </w:tc>
      </w:tr>
      <w:tr w:rsidR="00A22AD6" w14:paraId="7552F53B" w14:textId="77777777" w:rsidTr="00A47C56">
        <w:trPr>
          <w:trHeight w:val="1241"/>
        </w:trPr>
        <w:tc>
          <w:tcPr>
            <w:tcW w:w="1708" w:type="dxa"/>
            <w:vAlign w:val="center"/>
          </w:tcPr>
          <w:p w14:paraId="1AE82FC4"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of Concepts</w:t>
            </w:r>
          </w:p>
        </w:tc>
        <w:tc>
          <w:tcPr>
            <w:tcW w:w="1329" w:type="dxa"/>
            <w:vAlign w:val="center"/>
          </w:tcPr>
          <w:p w14:paraId="587D45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15%</w:t>
            </w:r>
          </w:p>
        </w:tc>
        <w:tc>
          <w:tcPr>
            <w:tcW w:w="1927" w:type="dxa"/>
            <w:vAlign w:val="center"/>
          </w:tcPr>
          <w:p w14:paraId="58E3DEC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Effectively applies appropriate concepts, methods, or tools</w:t>
            </w:r>
          </w:p>
        </w:tc>
        <w:tc>
          <w:tcPr>
            <w:tcW w:w="1469" w:type="dxa"/>
            <w:vAlign w:val="center"/>
          </w:tcPr>
          <w:p w14:paraId="38E6CDE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errors</w:t>
            </w:r>
          </w:p>
        </w:tc>
        <w:tc>
          <w:tcPr>
            <w:tcW w:w="1682" w:type="dxa"/>
            <w:vAlign w:val="center"/>
          </w:tcPr>
          <w:p w14:paraId="09765E61"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application; requires guidance</w:t>
            </w:r>
          </w:p>
        </w:tc>
        <w:tc>
          <w:tcPr>
            <w:tcW w:w="1494" w:type="dxa"/>
            <w:vAlign w:val="center"/>
          </w:tcPr>
          <w:p w14:paraId="1D0F76F2"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Unable to apply relevant concepts</w:t>
            </w:r>
          </w:p>
        </w:tc>
      </w:tr>
      <w:tr w:rsidR="00A22AD6" w14:paraId="2501E1E9" w14:textId="77777777" w:rsidTr="00A47C56">
        <w:trPr>
          <w:trHeight w:val="1241"/>
        </w:trPr>
        <w:tc>
          <w:tcPr>
            <w:tcW w:w="1708" w:type="dxa"/>
            <w:vAlign w:val="center"/>
          </w:tcPr>
          <w:p w14:paraId="0A96D80A"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Justification</w:t>
            </w:r>
          </w:p>
        </w:tc>
        <w:tc>
          <w:tcPr>
            <w:tcW w:w="1329" w:type="dxa"/>
            <w:vAlign w:val="center"/>
          </w:tcPr>
          <w:p w14:paraId="57EAB7FF"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10%</w:t>
            </w:r>
          </w:p>
        </w:tc>
        <w:tc>
          <w:tcPr>
            <w:tcW w:w="1927" w:type="dxa"/>
            <w:vAlign w:val="center"/>
          </w:tcPr>
          <w:p w14:paraId="62A18C99"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strong justification for decisions with logical reasoning</w:t>
            </w:r>
          </w:p>
        </w:tc>
        <w:tc>
          <w:tcPr>
            <w:tcW w:w="1469" w:type="dxa"/>
            <w:vAlign w:val="center"/>
          </w:tcPr>
          <w:p w14:paraId="6A9BB70D"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Provides justification with some clarity</w:t>
            </w:r>
          </w:p>
        </w:tc>
        <w:tc>
          <w:tcPr>
            <w:tcW w:w="1682" w:type="dxa"/>
            <w:vAlign w:val="center"/>
          </w:tcPr>
          <w:p w14:paraId="72CA5605"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Weak or unclear justification</w:t>
            </w:r>
          </w:p>
        </w:tc>
        <w:tc>
          <w:tcPr>
            <w:tcW w:w="1494" w:type="dxa"/>
            <w:vAlign w:val="center"/>
          </w:tcPr>
          <w:p w14:paraId="5752F806" w14:textId="77777777" w:rsidR="00A22AD6" w:rsidRDefault="00A22AD6" w:rsidP="00A47C56">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justification provided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20040FEF" w:rsidR="00043746" w:rsidRDefault="001A687F" w:rsidP="006C1C39">
            <w:pPr>
              <w:spacing w:after="50"/>
              <w:jc w:val="center"/>
              <w:rPr>
                <w:b/>
                <w:bCs/>
                <w:color w:val="1F4E79"/>
              </w:rPr>
            </w:pPr>
            <w:r w:rsidRPr="001A687F">
              <w:rPr>
                <w:b/>
                <w:bCs/>
                <w:color w:val="1F4E79"/>
              </w:rPr>
              <w:t>Problem Understanding</w:t>
            </w:r>
          </w:p>
        </w:tc>
        <w:tc>
          <w:tcPr>
            <w:tcW w:w="1598" w:type="dxa"/>
          </w:tcPr>
          <w:p w14:paraId="2DC91558" w14:textId="5C66341E" w:rsidR="00043746" w:rsidRDefault="001A687F" w:rsidP="006C1C39">
            <w:pPr>
              <w:spacing w:after="50"/>
              <w:jc w:val="center"/>
              <w:rPr>
                <w:b/>
                <w:bCs/>
                <w:color w:val="1F4E79"/>
              </w:rPr>
            </w:pPr>
            <w:r w:rsidRPr="001A687F">
              <w:rPr>
                <w:b/>
                <w:bCs/>
                <w:color w:val="1F4E79"/>
              </w:rPr>
              <w:t>Constraint Analysis</w:t>
            </w:r>
          </w:p>
        </w:tc>
        <w:tc>
          <w:tcPr>
            <w:tcW w:w="1015" w:type="dxa"/>
          </w:tcPr>
          <w:p w14:paraId="1644AB1C" w14:textId="20E6A767" w:rsidR="00043746" w:rsidRDefault="001A687F" w:rsidP="006C1C39">
            <w:pPr>
              <w:spacing w:after="50"/>
              <w:jc w:val="center"/>
              <w:rPr>
                <w:b/>
                <w:bCs/>
                <w:color w:val="1F4E79"/>
              </w:rPr>
            </w:pPr>
            <w:r w:rsidRPr="001A687F">
              <w:rPr>
                <w:b/>
                <w:bCs/>
                <w:color w:val="1F4E79"/>
              </w:rPr>
              <w:t>Solution Development</w:t>
            </w:r>
          </w:p>
        </w:tc>
        <w:tc>
          <w:tcPr>
            <w:tcW w:w="1142" w:type="dxa"/>
          </w:tcPr>
          <w:p w14:paraId="6365185A" w14:textId="67693B09" w:rsidR="00043746" w:rsidRDefault="001A687F" w:rsidP="006C1C39">
            <w:pPr>
              <w:spacing w:after="50"/>
              <w:jc w:val="center"/>
              <w:rPr>
                <w:b/>
                <w:bCs/>
                <w:color w:val="1F4E79"/>
              </w:rPr>
            </w:pPr>
            <w:r w:rsidRPr="001A687F">
              <w:rPr>
                <w:b/>
                <w:bCs/>
                <w:color w:val="1F4E79"/>
              </w:rPr>
              <w:t>Application of Concepts</w:t>
            </w:r>
          </w:p>
        </w:tc>
        <w:tc>
          <w:tcPr>
            <w:tcW w:w="1281" w:type="dxa"/>
          </w:tcPr>
          <w:p w14:paraId="386423F7" w14:textId="5D2BABC2" w:rsidR="00043746" w:rsidRDefault="001A687F" w:rsidP="006C1C39">
            <w:pPr>
              <w:spacing w:after="50"/>
              <w:jc w:val="center"/>
              <w:rPr>
                <w:b/>
                <w:bCs/>
                <w:color w:val="1F4E79"/>
              </w:rPr>
            </w:pPr>
            <w:r w:rsidRPr="001A687F">
              <w:rPr>
                <w:b/>
                <w:bCs/>
                <w:color w:val="1F4E79"/>
              </w:rPr>
              <w:t>Justification</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77777777" w:rsidR="007B71A1" w:rsidRDefault="007B71A1" w:rsidP="00323163">
            <w:pPr>
              <w:spacing w:after="50"/>
              <w:rPr>
                <w:b/>
                <w:bCs/>
                <w:color w:val="1F4E79"/>
              </w:rPr>
            </w:pPr>
          </w:p>
        </w:tc>
        <w:tc>
          <w:tcPr>
            <w:tcW w:w="1598" w:type="dxa"/>
          </w:tcPr>
          <w:p w14:paraId="370FC001" w14:textId="77777777" w:rsidR="007B71A1" w:rsidRDefault="007B71A1" w:rsidP="00323163">
            <w:pPr>
              <w:spacing w:after="50"/>
              <w:rPr>
                <w:b/>
                <w:bCs/>
                <w:color w:val="1F4E79"/>
              </w:rPr>
            </w:pPr>
          </w:p>
        </w:tc>
        <w:tc>
          <w:tcPr>
            <w:tcW w:w="1015" w:type="dxa"/>
          </w:tcPr>
          <w:p w14:paraId="7245AD05" w14:textId="77777777" w:rsidR="007B71A1" w:rsidRDefault="007B71A1" w:rsidP="00323163">
            <w:pPr>
              <w:spacing w:after="50"/>
              <w:rPr>
                <w:b/>
                <w:bCs/>
                <w:color w:val="1F4E79"/>
              </w:rPr>
            </w:pPr>
          </w:p>
        </w:tc>
        <w:tc>
          <w:tcPr>
            <w:tcW w:w="1142" w:type="dxa"/>
          </w:tcPr>
          <w:p w14:paraId="760B7DAB" w14:textId="77777777" w:rsidR="007B71A1" w:rsidRDefault="007B71A1" w:rsidP="00323163">
            <w:pPr>
              <w:spacing w:after="50"/>
              <w:rPr>
                <w:b/>
                <w:bCs/>
                <w:color w:val="1F4E79"/>
              </w:rPr>
            </w:pPr>
          </w:p>
        </w:tc>
        <w:tc>
          <w:tcPr>
            <w:tcW w:w="1281" w:type="dxa"/>
          </w:tcPr>
          <w:p w14:paraId="31E0F5D8" w14:textId="77777777" w:rsidR="007B71A1" w:rsidRDefault="007B71A1" w:rsidP="00323163">
            <w:pPr>
              <w:spacing w:after="50"/>
              <w:rPr>
                <w:b/>
                <w:bCs/>
                <w:color w:val="1F4E79"/>
              </w:rPr>
            </w:pPr>
          </w:p>
        </w:tc>
        <w:tc>
          <w:tcPr>
            <w:tcW w:w="1299" w:type="dxa"/>
          </w:tcPr>
          <w:p w14:paraId="1E442887" w14:textId="77777777" w:rsidR="007B71A1" w:rsidRDefault="007B71A1" w:rsidP="00323163">
            <w:pPr>
              <w:spacing w:after="50"/>
              <w:rPr>
                <w:b/>
                <w:bCs/>
                <w:color w:val="1F4E79"/>
              </w:rPr>
            </w:pPr>
          </w:p>
        </w:tc>
        <w:tc>
          <w:tcPr>
            <w:tcW w:w="752" w:type="dxa"/>
            <w:vMerge w:val="restart"/>
          </w:tcPr>
          <w:p w14:paraId="37D37A57" w14:textId="77777777" w:rsidR="007B71A1" w:rsidRDefault="007B71A1" w:rsidP="00323163">
            <w:pPr>
              <w:spacing w:after="50"/>
              <w:rPr>
                <w:b/>
                <w:bCs/>
                <w:color w:val="1F4E79"/>
              </w:rPr>
            </w:pP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77777777" w:rsidR="007B71A1" w:rsidRDefault="007B71A1" w:rsidP="00323163">
            <w:pPr>
              <w:spacing w:after="50"/>
              <w:rPr>
                <w:b/>
                <w:bCs/>
                <w:color w:val="1F4E79"/>
              </w:rPr>
            </w:pPr>
          </w:p>
        </w:tc>
        <w:tc>
          <w:tcPr>
            <w:tcW w:w="1598" w:type="dxa"/>
          </w:tcPr>
          <w:p w14:paraId="25D27C1A" w14:textId="77777777" w:rsidR="007B71A1" w:rsidRDefault="007B71A1" w:rsidP="00323163">
            <w:pPr>
              <w:spacing w:after="50"/>
              <w:rPr>
                <w:b/>
                <w:bCs/>
                <w:color w:val="1F4E79"/>
              </w:rPr>
            </w:pPr>
          </w:p>
        </w:tc>
        <w:tc>
          <w:tcPr>
            <w:tcW w:w="1015" w:type="dxa"/>
          </w:tcPr>
          <w:p w14:paraId="16EFAE5D" w14:textId="77777777" w:rsidR="007B71A1" w:rsidRDefault="007B71A1" w:rsidP="00323163">
            <w:pPr>
              <w:spacing w:after="50"/>
              <w:rPr>
                <w:b/>
                <w:bCs/>
                <w:color w:val="1F4E79"/>
              </w:rPr>
            </w:pPr>
          </w:p>
        </w:tc>
        <w:tc>
          <w:tcPr>
            <w:tcW w:w="1142" w:type="dxa"/>
          </w:tcPr>
          <w:p w14:paraId="0400F31D" w14:textId="77777777" w:rsidR="007B71A1" w:rsidRDefault="007B71A1" w:rsidP="00323163">
            <w:pPr>
              <w:spacing w:after="50"/>
              <w:rPr>
                <w:b/>
                <w:bCs/>
                <w:color w:val="1F4E79"/>
              </w:rPr>
            </w:pPr>
          </w:p>
        </w:tc>
        <w:tc>
          <w:tcPr>
            <w:tcW w:w="1281" w:type="dxa"/>
          </w:tcPr>
          <w:p w14:paraId="337B6465" w14:textId="77777777" w:rsidR="007B71A1" w:rsidRDefault="007B71A1" w:rsidP="00323163">
            <w:pPr>
              <w:spacing w:after="50"/>
              <w:rPr>
                <w:b/>
                <w:bCs/>
                <w:color w:val="1F4E79"/>
              </w:rPr>
            </w:pPr>
          </w:p>
        </w:tc>
        <w:tc>
          <w:tcPr>
            <w:tcW w:w="1299" w:type="dxa"/>
          </w:tcPr>
          <w:p w14:paraId="1FC74DC3" w14:textId="77777777" w:rsidR="007B71A1" w:rsidRDefault="007B71A1" w:rsidP="00323163">
            <w:pPr>
              <w:spacing w:after="50"/>
              <w:rPr>
                <w:b/>
                <w:bCs/>
                <w:color w:val="1F4E79"/>
              </w:rPr>
            </w:pP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77777777" w:rsidR="007B71A1" w:rsidRDefault="007B71A1" w:rsidP="00323163">
            <w:pPr>
              <w:spacing w:after="50"/>
              <w:rPr>
                <w:b/>
                <w:bCs/>
                <w:color w:val="1F4E79"/>
              </w:rPr>
            </w:pPr>
          </w:p>
        </w:tc>
        <w:tc>
          <w:tcPr>
            <w:tcW w:w="1598" w:type="dxa"/>
          </w:tcPr>
          <w:p w14:paraId="75ADB785" w14:textId="77777777" w:rsidR="007B71A1" w:rsidRDefault="007B71A1" w:rsidP="00323163">
            <w:pPr>
              <w:spacing w:after="50"/>
              <w:rPr>
                <w:b/>
                <w:bCs/>
                <w:color w:val="1F4E79"/>
              </w:rPr>
            </w:pPr>
          </w:p>
        </w:tc>
        <w:tc>
          <w:tcPr>
            <w:tcW w:w="1015" w:type="dxa"/>
          </w:tcPr>
          <w:p w14:paraId="24665F8E" w14:textId="77777777" w:rsidR="007B71A1" w:rsidRDefault="007B71A1" w:rsidP="00323163">
            <w:pPr>
              <w:spacing w:after="50"/>
              <w:rPr>
                <w:b/>
                <w:bCs/>
                <w:color w:val="1F4E79"/>
              </w:rPr>
            </w:pPr>
          </w:p>
        </w:tc>
        <w:tc>
          <w:tcPr>
            <w:tcW w:w="1142" w:type="dxa"/>
          </w:tcPr>
          <w:p w14:paraId="066C9658" w14:textId="77777777" w:rsidR="007B71A1" w:rsidRDefault="007B71A1" w:rsidP="00323163">
            <w:pPr>
              <w:spacing w:after="50"/>
              <w:rPr>
                <w:b/>
                <w:bCs/>
                <w:color w:val="1F4E79"/>
              </w:rPr>
            </w:pPr>
          </w:p>
        </w:tc>
        <w:tc>
          <w:tcPr>
            <w:tcW w:w="1281" w:type="dxa"/>
          </w:tcPr>
          <w:p w14:paraId="0ED05396" w14:textId="77777777" w:rsidR="007B71A1" w:rsidRDefault="007B71A1" w:rsidP="00323163">
            <w:pPr>
              <w:spacing w:after="50"/>
              <w:rPr>
                <w:b/>
                <w:bCs/>
                <w:color w:val="1F4E79"/>
              </w:rPr>
            </w:pPr>
          </w:p>
        </w:tc>
        <w:tc>
          <w:tcPr>
            <w:tcW w:w="1299" w:type="dxa"/>
          </w:tcPr>
          <w:p w14:paraId="69235C02" w14:textId="77777777" w:rsidR="007B71A1" w:rsidRDefault="007B71A1" w:rsidP="00323163">
            <w:pPr>
              <w:spacing w:after="50"/>
              <w:rPr>
                <w:b/>
                <w:bCs/>
                <w:color w:val="1F4E79"/>
              </w:rPr>
            </w:pPr>
          </w:p>
        </w:tc>
        <w:tc>
          <w:tcPr>
            <w:tcW w:w="752" w:type="dxa"/>
            <w:vMerge/>
          </w:tcPr>
          <w:p w14:paraId="0C8DB39D"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2DC7727-260B-4F1E-ACD9-3A8E6F764EDB}"/>
  </w:font>
  <w:font w:name="Cambria Math">
    <w:panose1 w:val="02040503050406030204"/>
    <w:charset w:val="00"/>
    <w:family w:val="roman"/>
    <w:pitch w:val="variable"/>
    <w:sig w:usb0="E00006FF" w:usb1="420024FF" w:usb2="02000000" w:usb3="00000000" w:csb0="0000019F" w:csb1="00000000"/>
    <w:embedRegular r:id="rId2" w:fontKey="{370E1AF8-1218-4D58-943A-F7DF60C565A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BAA80928-49F6-4C83-9752-EB848678D1C4}"/>
  </w:font>
  <w:font w:name="Latha">
    <w:panose1 w:val="02000400000000000000"/>
    <w:charset w:val="00"/>
    <w:family w:val="swiss"/>
    <w:pitch w:val="variable"/>
    <w:sig w:usb0="00100003" w:usb1="00000000" w:usb2="00000000" w:usb3="00000000" w:csb0="00000001" w:csb1="00000000"/>
    <w:embedRegular r:id="rId4" w:fontKey="{EC40AAD8-42E9-4FCC-8A7E-A43982C54165}"/>
  </w:font>
  <w:font w:name="Cambria">
    <w:panose1 w:val="02040503050406030204"/>
    <w:charset w:val="00"/>
    <w:family w:val="roman"/>
    <w:pitch w:val="variable"/>
    <w:sig w:usb0="E00006FF" w:usb1="420024FF" w:usb2="02000000" w:usb3="00000000" w:csb0="0000019F" w:csb1="00000000"/>
    <w:embedRegular r:id="rId5" w:fontKey="{EF99F1CA-6AED-4933-BADB-F9CD4A7A3A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29D8"/>
    <w:multiLevelType w:val="multilevel"/>
    <w:tmpl w:val="DFBE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04EC"/>
    <w:multiLevelType w:val="hybridMultilevel"/>
    <w:tmpl w:val="6524AECC"/>
    <w:lvl w:ilvl="0" w:tplc="6CE890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35AFC"/>
    <w:multiLevelType w:val="multilevel"/>
    <w:tmpl w:val="9F88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293394"/>
    <w:multiLevelType w:val="multilevel"/>
    <w:tmpl w:val="0908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C6604A"/>
    <w:multiLevelType w:val="multilevel"/>
    <w:tmpl w:val="6FE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C4F66"/>
    <w:multiLevelType w:val="multilevel"/>
    <w:tmpl w:val="83444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0D4D15"/>
    <w:multiLevelType w:val="multilevel"/>
    <w:tmpl w:val="A7B2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3D1390"/>
    <w:multiLevelType w:val="multilevel"/>
    <w:tmpl w:val="4544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55B15"/>
    <w:multiLevelType w:val="multilevel"/>
    <w:tmpl w:val="214008FC"/>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30" w15:restartNumberingAfterBreak="0">
    <w:nsid w:val="74605525"/>
    <w:multiLevelType w:val="multilevel"/>
    <w:tmpl w:val="8644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8852B8"/>
    <w:multiLevelType w:val="multilevel"/>
    <w:tmpl w:val="5F74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288703">
    <w:abstractNumId w:val="20"/>
  </w:num>
  <w:num w:numId="2" w16cid:durableId="1578050650">
    <w:abstractNumId w:val="16"/>
  </w:num>
  <w:num w:numId="3" w16cid:durableId="732386942">
    <w:abstractNumId w:val="9"/>
  </w:num>
  <w:num w:numId="4" w16cid:durableId="1819570663">
    <w:abstractNumId w:val="28"/>
  </w:num>
  <w:num w:numId="5" w16cid:durableId="1183127281">
    <w:abstractNumId w:val="15"/>
  </w:num>
  <w:num w:numId="6" w16cid:durableId="1275795730">
    <w:abstractNumId w:val="31"/>
  </w:num>
  <w:num w:numId="7" w16cid:durableId="1174999629">
    <w:abstractNumId w:val="23"/>
  </w:num>
  <w:num w:numId="8" w16cid:durableId="1714504211">
    <w:abstractNumId w:val="21"/>
  </w:num>
  <w:num w:numId="9" w16cid:durableId="459298110">
    <w:abstractNumId w:val="7"/>
  </w:num>
  <w:num w:numId="10" w16cid:durableId="346955158">
    <w:abstractNumId w:val="13"/>
  </w:num>
  <w:num w:numId="11" w16cid:durableId="663364773">
    <w:abstractNumId w:val="12"/>
  </w:num>
  <w:num w:numId="12" w16cid:durableId="1551766464">
    <w:abstractNumId w:val="32"/>
  </w:num>
  <w:num w:numId="13" w16cid:durableId="1005205371">
    <w:abstractNumId w:val="4"/>
  </w:num>
  <w:num w:numId="14" w16cid:durableId="315454627">
    <w:abstractNumId w:val="8"/>
  </w:num>
  <w:num w:numId="15" w16cid:durableId="663970567">
    <w:abstractNumId w:val="17"/>
  </w:num>
  <w:num w:numId="16" w16cid:durableId="1938126326">
    <w:abstractNumId w:val="5"/>
  </w:num>
  <w:num w:numId="17" w16cid:durableId="1705666824">
    <w:abstractNumId w:val="25"/>
  </w:num>
  <w:num w:numId="18" w16cid:durableId="1083457209">
    <w:abstractNumId w:val="3"/>
  </w:num>
  <w:num w:numId="19" w16cid:durableId="1835485307">
    <w:abstractNumId w:val="11"/>
  </w:num>
  <w:num w:numId="20" w16cid:durableId="25642474">
    <w:abstractNumId w:val="0"/>
  </w:num>
  <w:num w:numId="21" w16cid:durableId="1602715405">
    <w:abstractNumId w:val="19"/>
  </w:num>
  <w:num w:numId="22" w16cid:durableId="1309358711">
    <w:abstractNumId w:val="24"/>
  </w:num>
  <w:num w:numId="23" w16cid:durableId="159394846">
    <w:abstractNumId w:val="10"/>
  </w:num>
  <w:num w:numId="24" w16cid:durableId="507141087">
    <w:abstractNumId w:val="29"/>
  </w:num>
  <w:num w:numId="25" w16cid:durableId="857429789">
    <w:abstractNumId w:val="2"/>
  </w:num>
  <w:num w:numId="26" w16cid:durableId="727341312">
    <w:abstractNumId w:val="33"/>
  </w:num>
  <w:num w:numId="27" w16cid:durableId="1522623213">
    <w:abstractNumId w:val="14"/>
  </w:num>
  <w:num w:numId="28" w16cid:durableId="24671541">
    <w:abstractNumId w:val="6"/>
  </w:num>
  <w:num w:numId="29" w16cid:durableId="1140541787">
    <w:abstractNumId w:val="18"/>
  </w:num>
  <w:num w:numId="30" w16cid:durableId="2088109374">
    <w:abstractNumId w:val="26"/>
  </w:num>
  <w:num w:numId="31" w16cid:durableId="414400734">
    <w:abstractNumId w:val="22"/>
  </w:num>
  <w:num w:numId="32" w16cid:durableId="341400594">
    <w:abstractNumId w:val="1"/>
  </w:num>
  <w:num w:numId="33" w16cid:durableId="682129361">
    <w:abstractNumId w:val="30"/>
  </w:num>
  <w:num w:numId="34" w16cid:durableId="7774061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5F4C69"/>
    <w:rsid w:val="00607D8B"/>
    <w:rsid w:val="00621F87"/>
    <w:rsid w:val="006231AD"/>
    <w:rsid w:val="006368DF"/>
    <w:rsid w:val="00643031"/>
    <w:rsid w:val="0065646D"/>
    <w:rsid w:val="00676A91"/>
    <w:rsid w:val="0068004C"/>
    <w:rsid w:val="006A0C55"/>
    <w:rsid w:val="006A3FA4"/>
    <w:rsid w:val="006A5A4D"/>
    <w:rsid w:val="006B20C5"/>
    <w:rsid w:val="006B2145"/>
    <w:rsid w:val="006C1C39"/>
    <w:rsid w:val="006C4B00"/>
    <w:rsid w:val="006F3A50"/>
    <w:rsid w:val="00716059"/>
    <w:rsid w:val="00717ACD"/>
    <w:rsid w:val="00726938"/>
    <w:rsid w:val="0076410E"/>
    <w:rsid w:val="007872F7"/>
    <w:rsid w:val="00794534"/>
    <w:rsid w:val="007A0847"/>
    <w:rsid w:val="007B71A1"/>
    <w:rsid w:val="007C4FB5"/>
    <w:rsid w:val="00843EC7"/>
    <w:rsid w:val="0086027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65977"/>
    <w:rsid w:val="00B853F3"/>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A40F2"/>
    <w:rsid w:val="00EB5B6E"/>
    <w:rsid w:val="00EC4EB0"/>
    <w:rsid w:val="00EF12DF"/>
    <w:rsid w:val="00EF2552"/>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255947654">
      <w:bodyDiv w:val="1"/>
      <w:marLeft w:val="0"/>
      <w:marRight w:val="0"/>
      <w:marTop w:val="0"/>
      <w:marBottom w:val="0"/>
      <w:divBdr>
        <w:top w:val="none" w:sz="0" w:space="0" w:color="auto"/>
        <w:left w:val="none" w:sz="0" w:space="0" w:color="auto"/>
        <w:bottom w:val="none" w:sz="0" w:space="0" w:color="auto"/>
        <w:right w:val="none" w:sz="0" w:space="0" w:color="auto"/>
      </w:divBdr>
    </w:div>
    <w:div w:id="263923920">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8449">
      <w:bodyDiv w:val="1"/>
      <w:marLeft w:val="0"/>
      <w:marRight w:val="0"/>
      <w:marTop w:val="0"/>
      <w:marBottom w:val="0"/>
      <w:divBdr>
        <w:top w:val="none" w:sz="0" w:space="0" w:color="auto"/>
        <w:left w:val="none" w:sz="0" w:space="0" w:color="auto"/>
        <w:bottom w:val="none" w:sz="0" w:space="0" w:color="auto"/>
        <w:right w:val="none" w:sz="0" w:space="0" w:color="auto"/>
      </w:divBdr>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44422">
      <w:bodyDiv w:val="1"/>
      <w:marLeft w:val="0"/>
      <w:marRight w:val="0"/>
      <w:marTop w:val="0"/>
      <w:marBottom w:val="0"/>
      <w:divBdr>
        <w:top w:val="none" w:sz="0" w:space="0" w:color="auto"/>
        <w:left w:val="none" w:sz="0" w:space="0" w:color="auto"/>
        <w:bottom w:val="none" w:sz="0" w:space="0" w:color="auto"/>
        <w:right w:val="none" w:sz="0" w:space="0" w:color="auto"/>
      </w:divBdr>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2322</Words>
  <Characters>13237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santhosh sunnapu</cp:lastModifiedBy>
  <cp:revision>2</cp:revision>
  <dcterms:created xsi:type="dcterms:W3CDTF">2026-08-20T04:22:00Z</dcterms:created>
  <dcterms:modified xsi:type="dcterms:W3CDTF">2026-08-20T04:22:00Z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