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jc w:val="left"/>
      </w:pPr>
      <w:r>
        <w:rPr>
          <w:rFonts w:ascii="Arial" w:cs="Arial" w:eastAsia="Arial" w:hAnsi="Arial"/>
          <w:b w:val="false"/>
          <w:bCs w:val="false"/>
          <w:i w:val="false"/>
          <w:iCs w:val="false"/>
          <w:color w:val="374151"/>
          <w:sz w:val="20"/>
          <w:szCs w:val="20"/>
        </w:rPr>
        <w:t xml:space="preserve"/>
      </w:r>
    </w:p>
    <w:p>
      <w:pPr>
        <w:spacing w:before="0" w:after="120"/>
        <w:jc w:val="center"/>
      </w:pPr>
      <w:r>
        <w:rPr>
          <w:rFonts w:ascii="Arial" w:cs="Arial" w:eastAsia="Arial" w:hAnsi="Arial"/>
          <w:b/>
          <w:bCs/>
          <w:i w:val="false"/>
          <w:iCs w:val="false"/>
          <w:color w:val="1F4E79"/>
          <w:sz w:val="52"/>
          <w:szCs w:val="52"/>
        </w:rPr>
        <w:t xml:space="preserve">StaffFlow v3.0</w:t>
      </w:r>
    </w:p>
    <w:p>
      <w:pPr>
        <w:spacing w:before="0" w:after="80"/>
        <w:jc w:val="center"/>
      </w:pPr>
      <w:r>
        <w:rPr>
          <w:rFonts w:ascii="Arial" w:cs="Arial" w:eastAsia="Arial" w:hAnsi="Arial"/>
          <w:b/>
          <w:bCs/>
          <w:i w:val="false"/>
          <w:iCs w:val="false"/>
          <w:color w:val="2E75B6"/>
          <w:sz w:val="30"/>
          <w:szCs w:val="30"/>
        </w:rPr>
        <w:t xml:space="preserve">Especificación de Endpoints — API REST</w:t>
      </w:r>
    </w:p>
    <w:p>
      <w:pPr>
        <w:spacing w:before="0" w:after="60"/>
        <w:jc w:val="center"/>
      </w:pPr>
      <w:r>
        <w:rPr>
          <w:rFonts w:ascii="Arial" w:cs="Arial" w:eastAsia="Arial" w:hAnsi="Arial"/>
          <w:b w:val="false"/>
          <w:bCs w:val="false"/>
          <w:i w:val="false"/>
          <w:iCs w:val="false"/>
          <w:color w:val="6B7280"/>
          <w:sz w:val="22"/>
          <w:szCs w:val="22"/>
        </w:rPr>
        <w:t xml:space="preserve">Bloque 3 — Fase 1: Análisis y Diseño</w:t>
      </w:r>
    </w:p>
    <w:p>
      <w:pPr>
        <w:spacing w:before="0" w:after="600"/>
        <w:jc w:val="center"/>
      </w:pPr>
      <w:r>
        <w:rPr>
          <w:rFonts w:ascii="Arial" w:cs="Arial" w:eastAsia="Arial" w:hAnsi="Arial"/>
          <w:b w:val="false"/>
          <w:bCs w:val="false"/>
          <w:i w:val="false"/>
          <w:iCs w:val="false"/>
          <w:color w:val="6B7280"/>
          <w:sz w:val="20"/>
          <w:szCs w:val="20"/>
        </w:rPr>
        <w:t xml:space="preserve">TFG DAM · iLERNA · Curso 2025/2026 · Versión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F4E79"/>
                <w:sz w:val="40"/>
                <w:szCs w:val="40"/>
              </w:rPr>
              <w:t xml:space="preserve">52</w:t>
            </w:r>
            <w:r>
              <w:rPr>
                <w:rFonts w:ascii="Arial" w:cs="Arial" w:eastAsia="Arial" w:hAnsi="Arial"/>
                <w:b w:val="false"/>
                <w:bCs w:val="false"/>
                <w:i w:val="false"/>
                <w:iCs w:val="false"/>
                <w:color w:val="374151"/>
                <w:sz w:val="18"/>
                <w:szCs w:val="18"/>
              </w:rPr>
              <w:br/>
              <w:t xml:space="preserve">
endpoints totales</w:t>
            </w:r>
          </w:p>
        </w:tc>
        <w:tc>
          <w:tcPr>
            <w:tcW w:type="dxa" w:w="2340"/>
            <w:tcBorders>
              <w:top w:val="single" w:color="CBD5E1" w:sz="4"/>
              <w:left w:val="single" w:color="CBD5E1" w:sz="4"/>
              <w:bottom w:val="single" w:color="CBD5E1" w:sz="4"/>
              <w:right w:val="single" w:color="CBD5E1" w:sz="4"/>
            </w:tcBorders>
            <w:shd w:fill="D5F5E3"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40"/>
                <w:szCs w:val="40"/>
              </w:rPr>
              <w:t xml:space="preserve">49</w:t>
            </w:r>
            <w:r>
              <w:rPr>
                <w:rFonts w:ascii="Arial" w:cs="Arial" w:eastAsia="Arial" w:hAnsi="Arial"/>
                <w:b w:val="false"/>
                <w:bCs w:val="false"/>
                <w:i w:val="false"/>
                <w:iCs w:val="false"/>
                <w:color w:val="374151"/>
                <w:sz w:val="18"/>
                <w:szCs w:val="18"/>
              </w:rPr>
              <w:br/>
              <w:t xml:space="preserve">
RF cubiertos</w:t>
            </w:r>
          </w:p>
        </w:tc>
        <w:tc>
          <w:tcPr>
            <w:tcW w:type="dxa" w:w="2340"/>
            <w:tcBorders>
              <w:top w:val="single" w:color="CBD5E1" w:sz="4"/>
              <w:left w:val="single" w:color="CBD5E1" w:sz="4"/>
              <w:bottom w:val="single" w:color="CBD5E1" w:sz="4"/>
              <w:right w:val="single" w:color="CBD5E1"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7E5109"/>
                <w:sz w:val="40"/>
                <w:szCs w:val="40"/>
              </w:rPr>
              <w:t xml:space="preserve">13</w:t>
            </w:r>
            <w:r>
              <w:rPr>
                <w:rFonts w:ascii="Arial" w:cs="Arial" w:eastAsia="Arial" w:hAnsi="Arial"/>
                <w:b w:val="false"/>
                <w:bCs w:val="false"/>
                <w:i w:val="false"/>
                <w:iCs w:val="false"/>
                <w:color w:val="374151"/>
                <w:sz w:val="18"/>
                <w:szCs w:val="18"/>
              </w:rPr>
              <w:br/>
              <w:t xml:space="preserve">
grupos</w:t>
            </w:r>
          </w:p>
        </w:tc>
        <w:tc>
          <w:tcPr>
            <w:tcW w:type="dxa" w:w="2340"/>
            <w:tcBorders>
              <w:top w:val="single" w:color="CBD5E1" w:sz="4"/>
              <w:left w:val="single" w:color="CBD5E1" w:sz="4"/>
              <w:bottom w:val="single" w:color="CBD5E1" w:sz="4"/>
              <w:right w:val="single" w:color="CBD5E1" w:sz="4"/>
            </w:tcBorders>
            <w:shd w:fill="FADBD8"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922B21"/>
                <w:sz w:val="40"/>
                <w:szCs w:val="40"/>
              </w:rPr>
              <w:t xml:space="preserve">1</w:t>
            </w:r>
            <w:r>
              <w:rPr>
                <w:rFonts w:ascii="Arial" w:cs="Arial" w:eastAsia="Arial" w:hAnsi="Arial"/>
                <w:b w:val="false"/>
                <w:bCs w:val="false"/>
                <w:i w:val="false"/>
                <w:iCs w:val="false"/>
                <w:color w:val="374151"/>
                <w:sz w:val="18"/>
                <w:szCs w:val="18"/>
              </w:rPr>
              <w:br/>
              <w:t xml:space="preserve">
DELETE real</w:t>
            </w:r>
          </w:p>
        </w:tc>
      </w:tr>
    </w:tbl>
    <w:p>
      <w:pPr>
        <w:spacing w:before="0" w:after="400"/>
        <w:jc w:val="left"/>
      </w:pPr>
      <w:r>
        <w:rPr>
          <w:rFonts w:ascii="Arial" w:cs="Arial" w:eastAsia="Arial" w:hAnsi="Arial"/>
          <w:b w:val="false"/>
          <w:bCs w:val="false"/>
          <w:i w:val="false"/>
          <w:iCs w:val="false"/>
          <w:color w:val="374151"/>
          <w:sz w:val="20"/>
          <w:szCs w:val="20"/>
        </w:rPr>
        <w:t xml:space="preserve"/>
      </w:r>
    </w:p>
    <w:p>
      <w:pPr>
        <w:pBdr>
          <w:top w:val="single" w:color="2E75B6" w:sz="6"/>
          <w:left w:val="single" w:color="2E75B6" w:sz="18"/>
          <w:bottom w:val="single" w:color="2E75B6" w:sz="6"/>
          <w:right w:val="single" w:color="2E75B6" w:sz="6"/>
        </w:pBdr>
        <w:shd w:fill="1F4E79" w:val="clear"/>
        <w:spacing w:before="280" w:after="200"/>
        <w:ind w:left="200" w:right="200"/>
      </w:pPr>
      <w:r>
        <w:rPr>
          <w:rFonts w:ascii="Arial" w:cs="Arial" w:eastAsia="Arial" w:hAnsi="Arial"/>
          <w:b/>
          <w:bCs/>
          <w:i w:val="false"/>
          <w:iCs w:val="false"/>
          <w:color w:val="FFFFFF"/>
          <w:sz w:val="24"/>
          <w:szCs w:val="24"/>
        </w:rPr>
        <w:t xml:space="preserve">1.  Introducción y Convenciones</w:t>
      </w:r>
    </w:p>
    <w:p>
      <w:pPr>
        <w:spacing w:before="60" w:after="100"/>
        <w:jc w:val="left"/>
      </w:pPr>
      <w:r>
        <w:rPr>
          <w:rFonts w:ascii="Arial" w:cs="Arial" w:eastAsia="Arial" w:hAnsi="Arial"/>
          <w:b w:val="false"/>
          <w:bCs w:val="false"/>
          <w:i w:val="false"/>
          <w:iCs w:val="false"/>
          <w:color w:val="374151"/>
          <w:sz w:val="19"/>
          <w:szCs w:val="19"/>
        </w:rPr>
        <w:t xml:space="preserve">Este documento especifica todos los endpoints de la API REST de StaffFlow v3.0. Su objetivo es definir completamente el contrato de la API antes de escribir ninguna línea de código de negocio, siguiendo el enfoque "design first" que evita decisiones improvisadas durante la Fase 2 de desarrollo.</w:t>
      </w:r>
    </w:p>
    <w:p>
      <w:pPr>
        <w:spacing w:before="60" w:after="100"/>
        <w:jc w:val="left"/>
      </w:pPr>
      <w:r>
        <w:rPr>
          <w:rFonts w:ascii="Arial" w:cs="Arial" w:eastAsia="Arial" w:hAnsi="Arial"/>
          <w:b w:val="false"/>
          <w:bCs w:val="false"/>
          <w:i w:val="false"/>
          <w:iCs w:val="false"/>
          <w:color w:val="374151"/>
          <w:sz w:val="19"/>
          <w:szCs w:val="19"/>
        </w:rPr>
        <w:t xml:space="preserve">La especificación actúa como contrato entre el backend (Spring Boot) y el cliente Android (Retrofit): el equipo Android puede comenzar a implementar las llamadas en paralelo con el desarrollo del backend, usando la ruta, el método HTTP y los DTOs definidos aquí.</w:t>
      </w:r>
    </w:p>
    <w:p>
      <w:pPr>
        <w:pBdr>
          <w:bottom w:val="single" w:color="AED6F1" w:sz="4"/>
        </w:pBdr>
        <w:spacing w:before="240" w:after="120"/>
      </w:pPr>
      <w:r>
        <w:rPr>
          <w:rFonts w:ascii="Arial" w:cs="Arial" w:eastAsia="Arial" w:hAnsi="Arial"/>
          <w:b/>
          <w:bCs/>
          <w:i w:val="false"/>
          <w:iCs w:val="false"/>
          <w:color w:val="2E75B6"/>
          <w:sz w:val="22"/>
          <w:szCs w:val="22"/>
        </w:rPr>
        <w:t xml:space="preserve">Prefijo base y versionado</w:t>
      </w:r>
    </w:p>
    <w:p>
      <w:pPr>
        <w:pBdr>
          <w:left w:val="single" w:color="AED6F1" w:sz="12"/>
        </w:pBdr>
        <w:shd w:fill="F0F4F8" w:val="clear"/>
        <w:spacing w:before="60" w:after="80"/>
        <w:ind w:left="360"/>
      </w:pPr>
      <w:r>
        <w:rPr>
          <w:rFonts w:ascii="Arial" w:cs="Arial" w:eastAsia="Arial" w:hAnsi="Arial"/>
          <w:b w:val="false"/>
          <w:bCs w:val="false"/>
          <w:i/>
          <w:iCs/>
          <w:color w:val="6B7280"/>
          <w:sz w:val="18"/>
          <w:szCs w:val="18"/>
        </w:rPr>
        <w:t xml:space="preserve">Todos los endpoints usan el prefijo /api/v1/ excepto /api/health (creado en Fase 0). El versionado /v1/ permite en el futuro introducir cambios incompatibles en /v2/ sin romper los clientes que usan la versión actual. Es el estándar de la industria (GitHub API, Stripe, etc.).</w:t>
      </w:r>
    </w:p>
    <w:p>
      <w:pPr>
        <w:pBdr>
          <w:bottom w:val="single" w:color="AED6F1" w:sz="4"/>
        </w:pBdr>
        <w:spacing w:before="240" w:after="120"/>
      </w:pPr>
      <w:r>
        <w:rPr>
          <w:rFonts w:ascii="Arial" w:cs="Arial" w:eastAsia="Arial" w:hAnsi="Arial"/>
          <w:b/>
          <w:bCs/>
          <w:i w:val="false"/>
          <w:iCs w:val="false"/>
          <w:color w:val="2E75B6"/>
          <w:sz w:val="22"/>
          <w:szCs w:val="22"/>
        </w:rPr>
        <w:t xml:space="preserve">Roles y control de acceso</w:t>
      </w:r>
    </w:p>
    <w:p>
      <w:pPr>
        <w:spacing w:before="60" w:after="100"/>
        <w:jc w:val="left"/>
      </w:pPr>
      <w:r>
        <w:rPr>
          <w:rFonts w:ascii="Arial" w:cs="Arial" w:eastAsia="Arial" w:hAnsi="Arial"/>
          <w:b w:val="false"/>
          <w:bCs w:val="false"/>
          <w:i w:val="false"/>
          <w:iCs w:val="false"/>
          <w:color w:val="374151"/>
          <w:sz w:val="19"/>
          <w:szCs w:val="19"/>
        </w:rPr>
        <w:t xml:space="preserve">Spring Security verifica el rol del token JWT en cada petición protegida. Los tres roles tienen acceso acumulativo: EMPLEADO accede a sus propios datos, ENCARGADO hereda las operativas de EMPLEADO y añade gestión de equipo, ADMIN tiene acceso total. HTTP 403 si el rol es insuficiente.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w:t>
            </w:r>
          </w:p>
        </w:tc>
        <w:tc>
          <w:tcPr>
            <w:tcW w:type="dxa" w:w="75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Alcance de acceso</w:t>
            </w:r>
          </w:p>
        </w:tc>
      </w:tr>
      <w:tr>
        <w:tc>
          <w:tcPr>
            <w:tcW w:type="dxa" w:w="18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Acceso total. RF-01 a RF-40 + RF-41..RF-45 auth. No ficha desde terminal.</w:t>
            </w:r>
          </w:p>
        </w:tc>
      </w:tr>
      <w:tr>
        <w:tc>
          <w:tcPr>
            <w:tcW w:type="dxa" w:w="1800"/>
            <w:tcBorders>
              <w:top w:val="single" w:color="CBD5E1" w:sz="4"/>
              <w:left w:val="single" w:color="CBD5E1" w:sz="4"/>
              <w:bottom w:val="single" w:color="CBD5E1" w:sz="4"/>
              <w:right w:val="single" w:color="CBD5E1" w:sz="4"/>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E4D2B"/>
                <w:sz w:val="17"/>
                <w:szCs w:val="17"/>
              </w:rPr>
              <w:t xml:space="preserve">[ENCARGADO]</w:t>
            </w:r>
          </w:p>
        </w:tc>
        <w:tc>
          <w:tcPr>
            <w:tcW w:type="dxa" w:w="7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RF-08..RF-49. Gestión operativa del equipo + terminal PIN. Sin gestión empresa/usuarios.</w:t>
            </w:r>
          </w:p>
        </w:tc>
      </w:tr>
      <w:tr>
        <w:tc>
          <w:tcPr>
            <w:tcW w:type="dxa" w:w="1800"/>
            <w:tcBorders>
              <w:top w:val="single" w:color="CBD5E1" w:sz="4"/>
              <w:left w:val="single" w:color="CBD5E1" w:sz="4"/>
              <w:bottom w:val="single" w:color="CBD5E1" w:sz="4"/>
              <w:right w:val="single" w:color="CBD5E1" w:sz="4"/>
            </w:tcBorders>
            <w:shd w:fill="E8DAE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RF-41..RF-54. Solo sus propios datos (/me). Terminal PIN. HTTP 403 si intenta datos ajenos.</w:t>
            </w:r>
          </w:p>
        </w:tc>
      </w:tr>
      <w:tr>
        <w:tc>
          <w:tcPr>
            <w:tcW w:type="dxa" w:w="1800"/>
            <w:tcBorders>
              <w:top w:val="single" w:color="CBD5E1" w:sz="4"/>
              <w:left w:val="single" w:color="CBD5E1" w:sz="4"/>
              <w:bottom w:val="single" w:color="CBD5E1" w:sz="4"/>
              <w:right w:val="single" w:color="CBD5E1" w:sz="4"/>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/auth/login, /auth/password/recovery, /auth/password/reset, /api/health y los 4 endpoints de terminal PIN.</w:t>
            </w:r>
          </w:p>
        </w:tc>
      </w:tr>
    </w:tbl>
    <w:p>
      <w:pPr>
        <w:pBdr>
          <w:bottom w:val="single" w:color="AED6F1" w:sz="4"/>
        </w:pBdr>
        <w:spacing w:before="240" w:after="120"/>
      </w:pPr>
      <w:r>
        <w:rPr>
          <w:rFonts w:ascii="Arial" w:cs="Arial" w:eastAsia="Arial" w:hAnsi="Arial"/>
          <w:b/>
          <w:bCs/>
          <w:i w:val="false"/>
          <w:iCs w:val="false"/>
          <w:color w:val="2E75B6"/>
          <w:sz w:val="22"/>
          <w:szCs w:val="22"/>
        </w:rPr>
        <w:t xml:space="preserve">Códigos HTTP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w:t>
            </w:r>
          </w:p>
        </w:tc>
        <w:tc>
          <w:tcPr>
            <w:tcW w:type="dxa" w:w="8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Cuándo se usa</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E4D2B"/>
                <w:sz w:val="17"/>
                <w:szCs w:val="17"/>
              </w:rPr>
              <w:t xml:space="preserve">200 OK</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Petición GET, PUT o PATCH correcta</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E4D2B"/>
                <w:sz w:val="17"/>
                <w:szCs w:val="17"/>
              </w:rPr>
              <w:t xml:space="preserve">201 Created</w:t>
            </w:r>
          </w:p>
        </w:tc>
        <w:tc>
          <w:tcPr>
            <w:tcW w:type="dxa" w:w="8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Recurso creado correctamente (POST)</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E4D2B"/>
                <w:sz w:val="17"/>
                <w:szCs w:val="17"/>
              </w:rPr>
              <w:t xml:space="preserve">204 No Content</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DELETE correcto (solo E32 — ausencias)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400 Bad Request</w:t>
            </w:r>
          </w:p>
        </w:tc>
        <w:tc>
          <w:tcPr>
            <w:tcW w:type="dxa" w:w="8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Datos de entrada inválidos o incompletos. Body con descripción del campo problemático (RNF-I03)</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401 Unauthorized</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Token JWT ausente, inválido o expirado</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403 Forbidden</w:t>
            </w:r>
          </w:p>
        </w:tc>
        <w:tc>
          <w:tcPr>
            <w:tcW w:type="dxa" w:w="8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Token válido pero rol insuficiente, o EMPLEADO intentando acceder a datos ajenos</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404 Not Found</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Recurso solicitado no existe en la base de datos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409 Conflict</w:t>
            </w:r>
          </w:p>
        </w:tc>
        <w:tc>
          <w:tcPr>
            <w:tcW w:type="dxa" w:w="8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Violación de restricción única (duplicado) o regla de negocio (ej: ausencia ya procesada)</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423 Locked</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Dispositivo bloqueado por intentos fallidos de PIN (RNF-S05, solo endpoints terminal)</w:t>
            </w:r>
          </w:p>
        </w:tc>
      </w:tr>
    </w:tbl>
    <w:p>
      <w:pPr>
        <w:pBdr>
          <w:bottom w:val="single" w:color="AED6F1" w:sz="4"/>
        </w:pBdr>
        <w:spacing w:before="240" w:after="120"/>
      </w:pPr>
      <w:r>
        <w:rPr>
          <w:rFonts w:ascii="Arial" w:cs="Arial" w:eastAsia="Arial" w:hAnsi="Arial"/>
          <w:b/>
          <w:bCs/>
          <w:i w:val="false"/>
          <w:iCs w:val="false"/>
          <w:color w:val="2E75B6"/>
          <w:sz w:val="22"/>
          <w:szCs w:val="22"/>
        </w:rPr>
        <w:t xml:space="preserve">Formato de error estándar</w:t>
      </w:r>
    </w:p>
    <w:p>
      <w:pPr>
        <w:pBdr>
          <w:left w:val="single" w:color="AED6F1" w:sz="12"/>
        </w:pBdr>
        <w:shd w:fill="F0F4F8" w:val="clear"/>
        <w:spacing w:before="60" w:after="80"/>
        <w:ind w:left="360"/>
      </w:pPr>
      <w:r>
        <w:rPr>
          <w:rFonts w:ascii="Arial" w:cs="Arial" w:eastAsia="Arial" w:hAnsi="Arial"/>
          <w:b w:val="false"/>
          <w:bCs w:val="false"/>
          <w:i/>
          <w:iCs/>
          <w:color w:val="6B7280"/>
          <w:sz w:val="18"/>
          <w:szCs w:val="18"/>
        </w:rPr>
        <w:t xml:space="preserve">Todos los errores 4xx devuelven un body JSON uniforme: { "error": "string", "campo": "string?", "timestamp": "datetime", "path": "string" }. El campo "campo" identifica el atributo problemático en errores 400, facilitando la validación en la app Android.</w:t>
      </w:r>
    </w:p>
    <w:p>
      <w:pPr>
        <w:pageBreakBefore/>
        <w:pBdr>
          <w:top w:val="single" w:color="2E75B6" w:sz="6"/>
          <w:left w:val="single" w:color="2E75B6" w:sz="18"/>
          <w:bottom w:val="single" w:color="2E75B6" w:sz="6"/>
          <w:right w:val="single" w:color="2E75B6" w:sz="6"/>
        </w:pBdr>
        <w:shd w:fill="1F4E79" w:val="clear"/>
        <w:spacing w:before="0" w:after="200"/>
        <w:ind w:left="200" w:right="200"/>
      </w:pPr>
      <w:r>
        <w:rPr>
          <w:rFonts w:ascii="Arial" w:cs="Arial" w:eastAsia="Arial" w:hAnsi="Arial"/>
          <w:b/>
          <w:bCs/>
          <w:i w:val="false"/>
          <w:iCs w:val="false"/>
          <w:color w:val="FFFFFF"/>
          <w:sz w:val="24"/>
          <w:szCs w:val="24"/>
        </w:rPr>
        <w:t xml:space="preserve">2.  Resumen de Endpoints</w:t>
      </w:r>
    </w:p>
    <w:p>
      <w:pPr>
        <w:spacing w:before="60" w:after="100"/>
        <w:jc w:val="left"/>
      </w:pPr>
      <w:r>
        <w:rPr>
          <w:rFonts w:ascii="Arial" w:cs="Arial" w:eastAsia="Arial" w:hAnsi="Arial"/>
          <w:b w:val="false"/>
          <w:bCs w:val="false"/>
          <w:i w:val="false"/>
          <w:iCs w:val="false"/>
          <w:color w:val="374151"/>
          <w:sz w:val="19"/>
          <w:szCs w:val="19"/>
        </w:rPr>
        <w:t xml:space="preserve">La tabla siguiente lista los 52 endpoints ordenados por grupo funcional. El color del método indica el tipo de operación: azul oscuro GET (lectura), verde POST (creación), naranja PUT (actualización completa), morado PATCH (actualización parcial), rojo DELETE (baja).</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3400"/>
        <w:gridCol w:w="2000"/>
        <w:gridCol w:w="460"/>
      </w:tblGrid>
      <w:tr>
        <w:trPr>
          <w:tblHeader/>
        </w:trPr>
        <w:tc>
          <w:tcPr>
            <w:tcW w:type="dxa" w:w="6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ID</w:t>
            </w:r>
          </w:p>
        </w:tc>
        <w:tc>
          <w:tcPr>
            <w:tcW w:type="dxa" w:w="9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Método</w:t>
            </w:r>
          </w:p>
        </w:tc>
        <w:tc>
          <w:tcPr>
            <w:tcW w:type="dxa" w:w="34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Ruta</w:t>
            </w:r>
          </w:p>
        </w:tc>
        <w:tc>
          <w:tcPr>
            <w:tcW w:type="dxa" w:w="20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 — Autenticación y Gestión de Contraseñas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E01</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/api/v1/auth/login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RF-41</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E02</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/api/v1/auth/logout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7E5109"/>
                <w:sz w:val="17"/>
                <w:szCs w:val="17"/>
              </w:rPr>
              <w:t xml:space="preserve">[TODOS]</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RF-42</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E03</w:t>
            </w:r>
          </w:p>
        </w:tc>
        <w:tc>
          <w:tcPr>
            <w:tcW w:type="dxa" w:w="900"/>
            <w:tcBorders>
              <w:top w:val="single" w:color="CBD5E1" w:sz="4"/>
              <w:left w:val="single" w:color="CBD5E1" w:sz="4"/>
              <w:bottom w:val="single" w:color="CBD5E1" w:sz="4"/>
              <w:right w:val="single" w:color="CBD5E1" w:sz="4"/>
            </w:tcBorders>
            <w:shd w:fill="7E5109"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PUT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/api/v1/auth/password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7E5109"/>
                <w:sz w:val="17"/>
                <w:szCs w:val="17"/>
              </w:rPr>
              <w:t xml:space="preserve">[TODOS]</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RF-43</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E04</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/api/v1/auth/password/recovery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RF-44</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E05</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/api/v1/auth/password/reset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RF-45</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2 — Configuración de Empresa</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E06</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/api/v1/empresa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RF-02</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E07</w:t>
            </w:r>
          </w:p>
        </w:tc>
        <w:tc>
          <w:tcPr>
            <w:tcW w:type="dxa" w:w="900"/>
            <w:tcBorders>
              <w:top w:val="single" w:color="CBD5E1" w:sz="4"/>
              <w:left w:val="single" w:color="CBD5E1" w:sz="4"/>
              <w:bottom w:val="single" w:color="CBD5E1" w:sz="4"/>
              <w:right w:val="single" w:color="CBD5E1" w:sz="4"/>
            </w:tcBorders>
            <w:shd w:fill="7E5109"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PUT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/api/v1/empresa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RF-01</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3 — Gestión de Usuarios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E08</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RF-03</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E09</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RF-04</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E10</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RF-05</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E11</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RF-06</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E12</w:t>
            </w:r>
          </w:p>
        </w:tc>
        <w:tc>
          <w:tcPr>
            <w:tcW w:type="dxa" w:w="900"/>
            <w:tcBorders>
              <w:top w:val="single" w:color="CBD5E1" w:sz="4"/>
              <w:left w:val="single" w:color="CBD5E1" w:sz="4"/>
              <w:bottom w:val="single" w:color="CBD5E1" w:sz="4"/>
              <w:right w:val="single" w:color="CBD5E1" w:sz="4"/>
            </w:tcBorders>
            <w:shd w:fill="922B21"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DELETE</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RF-07</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4 — Gestión de Empleados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E13</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RF-08</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E14</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RF-12 RF-14</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E15</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RF-13</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E16</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RF-09</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E17</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/api/v1/empleados/{id}/baja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RF-10</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E18</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/api/v1/empleados/{id}/reactivar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RF-11</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E19</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/api/v1/empleados/estado</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RF-15</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E20</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/api/v1/empleados/export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RF-16</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E21</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RF-50</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5 — Fichajes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E22</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RF-17</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E23</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RF-18</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E24</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RF-19 RF-20</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E25</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/api/v1/fichajes/incompletos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RF-21</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E26</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RF-51</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6 — Pausas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E27</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/api/v1/pausas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RF-22</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E28</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/api/v1/pausas/{id}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RF-23</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E29</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/api/v1/pausas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RF-24</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7 — Planificación de Ausencias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E30</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RF-25 RF-26</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E31</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RF-27</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E32</w:t>
            </w:r>
          </w:p>
        </w:tc>
        <w:tc>
          <w:tcPr>
            <w:tcW w:type="dxa" w:w="900"/>
            <w:tcBorders>
              <w:top w:val="single" w:color="CBD5E1" w:sz="4"/>
              <w:left w:val="single" w:color="CBD5E1" w:sz="4"/>
              <w:bottom w:val="single" w:color="CBD5E1" w:sz="4"/>
              <w:right w:val="single" w:color="CBD5E1" w:sz="4"/>
            </w:tcBorders>
            <w:shd w:fill="922B21"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DELETE</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RF-28</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E33</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RF-29</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E34</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RF-52</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8 — Control de Presencia</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E35</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/api/v1/presencia/parte-diario</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RF-30</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E36</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/api/v1/presencia/sin-justificar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RF-31</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E37</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/api/v1/presencia/parte-diario/me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RF-54</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9 — Saldos Anuales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E38</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/api/v1/saldos/{empleadoId}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RF-35</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E39</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/api/v1/saldos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RF-36</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E40</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/api/v1/saldos/{empleadoId}/recalcular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RF-37</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E41</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/api/v1/saldos/me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RF-53</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10 — Informes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E42</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/api/v1/informes/horas/{empleadoId}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RF-32</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E43</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/api/v1/informes/horas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RF-33</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E44</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/api/v1/informes/vacaciones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RF-34</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11 — Informes PDF Firmables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E45</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/api/v1/informes/pdf/mensual/{empleadoId}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RF-38</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E46</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/api/v1/informes/pdf/anual/{empleadoId}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RF-39</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E47</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/api/v1/informes/pdf/vacaciones/{empleadoId}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RF-40</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12 — Terminal de Fichaje PIN</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E48</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/api/v1/terminal/entrada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RF-46</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E49</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/api/v1/terminal/salida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RF-47</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E50</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/api/v1/terminal/pausa/iniciar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RF-48</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E51</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/api/v1/terminal/pausa/finalizar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RF-49</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13 — Health Check</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E52</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/api/health</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w:t>
            </w:r>
          </w:p>
        </w:tc>
      </w:tr>
    </w:tbl>
    <w:p>
      <w:pPr>
        <w:pageBreakBefore/>
        <w:pBdr>
          <w:top w:val="single" w:color="2E75B6" w:sz="6"/>
          <w:left w:val="single" w:color="2E75B6" w:sz="18"/>
          <w:bottom w:val="single" w:color="2E75B6" w:sz="6"/>
          <w:right w:val="single" w:color="2E75B6" w:sz="6"/>
        </w:pBdr>
        <w:shd w:fill="1F4E79" w:val="clear"/>
        <w:spacing w:before="0" w:after="200"/>
        <w:ind w:left="200" w:right="200"/>
      </w:pPr>
      <w:r>
        <w:rPr>
          <w:rFonts w:ascii="Arial" w:cs="Arial" w:eastAsia="Arial" w:hAnsi="Arial"/>
          <w:b/>
          <w:bCs/>
          <w:i w:val="false"/>
          <w:iCs w:val="false"/>
          <w:color w:val="FFFFFF"/>
          <w:sz w:val="24"/>
          <w:szCs w:val="24"/>
        </w:rPr>
        <w:t xml:space="preserve">3.  Especificación Detallada por Grupo</w:t>
      </w:r>
    </w:p>
    <w:p>
      <w:pPr>
        <w:spacing w:before="60" w:after="100"/>
        <w:jc w:val="left"/>
      </w:pPr>
      <w:r>
        <w:rPr>
          <w:rFonts w:ascii="Arial" w:cs="Arial" w:eastAsia="Arial" w:hAnsi="Arial"/>
          <w:b w:val="false"/>
          <w:bCs w:val="false"/>
          <w:i w:val="false"/>
          <w:iCs w:val="false"/>
          <w:color w:val="374151"/>
          <w:sz w:val="19"/>
          <w:szCs w:val="19"/>
        </w:rPr>
        <w:t xml:space="preserve">Para cada endpoint se especifica: descripción funcional, roles autorizados, RF que cubre, tipo de autenticación, parámetros de entrada y formato de respuesta con códigos HTTP.</w:t>
      </w:r>
    </w:p>
    <w:p>
      <w:pPr>
        <w:pBdr>
          <w:bottom w:val="single" w:color="AED6F1" w:sz="4"/>
        </w:pBdr>
        <w:spacing w:before="240" w:after="120"/>
      </w:pPr>
      <w:r>
        <w:rPr>
          <w:rFonts w:ascii="Arial" w:cs="Arial" w:eastAsia="Arial" w:hAnsi="Arial"/>
          <w:b/>
          <w:bCs/>
          <w:i w:val="false"/>
          <w:iCs w:val="false"/>
          <w:color w:val="2E75B6"/>
          <w:sz w:val="22"/>
          <w:szCs w:val="22"/>
        </w:rPr>
        <w:t xml:space="preserve">Grupo 1 — Autenticación y Gestión de Contraseñas</w:t>
      </w:r>
    </w:p>
    <w:p>
      <w:pPr>
        <w:spacing w:before="60" w:after="100"/>
        <w:jc w:val="left"/>
      </w:pPr>
      <w:r>
        <w:rPr>
          <w:rFonts w:ascii="Arial" w:cs="Arial" w:eastAsia="Arial" w:hAnsi="Arial"/>
          <w:b w:val="false"/>
          <w:bCs w:val="false"/>
          <w:i w:val="false"/>
          <w:iCs w:val="false"/>
          <w:color w:val="374151"/>
          <w:sz w:val="19"/>
          <w:szCs w:val="19"/>
        </w:rPr>
        <w:t xml:space="preserve">Endpoints públicos y protegidos para login, logout, cambio y recuperación de contraseña. El token JWT resultante del login debe incluirse en la cabecera Authorization: Bearer {token} en todas las peticiones protegidas.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E01 — POST /api/v1/auth/login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Autentica al usuario con username y contraseña. Devuelve un token JWT con validez de 8 horas. Es el primer endpoint que debe llamarse: sin un token válido el resto de endpoints (excepto los públicos) devuelven HTTP 401.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autenticación (endpoint 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"username": "string", "password":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"token": "string", "rol": "ADMIN|ENCARGADO|EMPLEADO", "empleadoId": null|number, "username":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datos inválidos | 401 credenciales incorrectas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empleadoId es null para ADMIN (sin perfil de empleado). El token debe incluirse en la cabecera Authorization: Bearer {token} en todas las peticiones protegidas.</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E02 — POST /api/v1/auth/logout</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Cierra la sesión del usuario autenticado. Como el sistema usa JWT stateless, la invalidación se realiza en el cliente: la app descarta el token almacenado en DataStore. El servidor confirma la operación con 200 OK.</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TODOS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(sin body)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"Sesión cerrada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401 token inválido o expirado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Decisión de diseño nº18: sin refresh token en v1.0. JWT de 8h cubre una jornada completa.</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E03 — PUT /api/v1/auth/password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Permite al usuario autenticado cambiar su propia contraseña. Requiere la contraseña actual como verificación de identidad. La nueva contraseña se almacena cifrada con BCrypt (RNF-S01).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TODOS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"passwordActual": "string", "passwordNueva":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"Contraseña actualizada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password nueva inválida | 401 password actual incorrecta</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E04 — POST /api/v1/auth/password/recovery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Inicia el flujo de recuperación de contraseña. Genera un token opaco de un solo uso con caducidad de 30 minutos y lo envía al email del usuario mediante spring-boot-starter-mail + SMTP Gmail. Para evitar enumeración de usuarios, devuelve 200 OK aunque el email no exista.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autenticación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"email":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"Si el email existe, recibirás un enlace de recuperación"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siempre (seguridad anti-enumeración)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El token se almacena en reset_token y reset_token_expiry de la tabla usuarios. Campos NULL en condiciones normales (RNF-S04).</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E05 — POST /api/v1/auth/password/reset</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Completa el flujo de recuperación. Valida el token recibido por email, verifica que no ha expirado (30 min), establece la nueva contraseña cifrada con BCrypt e invalida el token inmediatamente para que no pueda reutilizarse.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RF-45</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autenticación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"token": "string", "passwordNueva":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"Contraseña restablecida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token expirado o ya usado | 400 password inválida</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2 — Configuración de Empresa</w:t>
      </w:r>
    </w:p>
    <w:p>
      <w:pPr>
        <w:spacing w:before="60" w:after="100"/>
        <w:jc w:val="left"/>
      </w:pPr>
      <w:r>
        <w:rPr>
          <w:rFonts w:ascii="Arial" w:cs="Arial" w:eastAsia="Arial" w:hAnsi="Arial"/>
          <w:b w:val="false"/>
          <w:bCs w:val="false"/>
          <w:i w:val="false"/>
          <w:iCs w:val="false"/>
          <w:color w:val="374151"/>
          <w:sz w:val="19"/>
          <w:szCs w:val="19"/>
        </w:rPr>
        <w:t xml:space="preserve">Gestión del registro singleton de configuración de empresa. Solo accesible por el rol ADMIN.</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E06 — GET /api/v1/empresa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la configuración actual de la empresa. La tabla configuracion_empresa es un singleton: siempre contiene exactamente un registro con id = 1. Incluye nombre, CIF, dirección, email, teléfono y ruta al logotipo.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"id":1, "nombreEmpresa":"...", "cif":"...", "direccion":"...", "email":"...", "telefono":"...", "logoPath":"..."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E07 — PUT /api/v1/empresa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Actualiza los datos de la empresa. Opera siempre sobre el registro con id = 1. Si la empresa aún no tiene registro (primera configuración), lo crea con id = 1. Todos los campos son opcionales en la petición: solo se actualizan los campos enviados.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"nombreEmpresa":"?", "cif":"?", "direccion":"?", "email":"?", "telefono":"?", "logoPath":"?"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configuracion actualizada completa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CIF duplicado | 403 rol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3 — Gestión de Usuarios</w:t>
      </w:r>
    </w:p>
    <w:p>
      <w:pPr>
        <w:spacing w:before="60" w:after="100"/>
        <w:jc w:val="left"/>
      </w:pPr>
      <w:r>
        <w:rPr>
          <w:rFonts w:ascii="Arial" w:cs="Arial" w:eastAsia="Arial" w:hAnsi="Arial"/>
          <w:b w:val="false"/>
          <w:bCs w:val="false"/>
          <w:i w:val="false"/>
          <w:iCs w:val="false"/>
          <w:color w:val="374151"/>
          <w:sz w:val="19"/>
          <w:szCs w:val="19"/>
        </w:rPr>
        <w:t xml:space="preserve">CRUD de usuarios del sistema. Las bajas son lógicas (activo=false). Solo el rol ADMIN puede gestionar usuarios.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E08 — POST /api/v1/usuarios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Crea un nuevo usuario en el sistema. El username y el email deben ser únicos. La contraseña se cifra con BCrypt antes de persistir (RNF-S01). Para los roles ENCARGADO y EMPLEADO, tras crear el usuario se debe crear también el perfil de empleado vinculado mediante E13.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"username":"string", "email":"string", "password":"string", "rol":"ADMIN|ENCARGADO|EMPLEADO"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"id":number, "username":"...", "email":"...", "rol":"...", "activo":true, "fechaCreacion":"..."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datos inválidos | 409 username o email duplicado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E09 — GET /api/v1/usuarios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Lista todos los usuarios del sistema con filtros opcionales. Los parámetros son combinables: se puede filtrar simultáneamente por rol y estado. Sin parámetros devuelve todos los usuarios.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?rol=ADMIN|ENCARGADO|EMPLEADO  ?activo=true|false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"username", "email", "rol", "activo", "fechaCreacion"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E10 — GET /api/v1/usuarios/{id}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detalle completo de un usuario concreto. No incluye el campo password_hash por seguridad.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RF-05</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usuario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"id", "username", "email", "rol", "activo", "fechaCreacion"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 | 404 usuario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E11 — PATCH /api/v1/usuarios/{id}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Actualiza los datos editables de un usuario: username, email y rol. La contraseña se gestiona exclusivamente por los endpoints de autenticación (E03, E05). No se puede cambiar el campo activo por este endpoint: para eso existe E12.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usuario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"username":"?", "email":"?", "rol":"?"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usuario actualizado completo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datos inválidos | 403 rol insuficiente | 404 no encontrado | 409 username o email duplicado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E12 — DELETE /api/v1/usuarios/{id}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Desactiva un usuario (baja lógica: activo = false). No elimina el registro de la base de datos. El historial de auditoría queda intacto: el campo usuario_id en fichajes, pausas y ausencias sigue siendo válido. El usuario desactivado no puede hacer login.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usuario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"Usuario desactivado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 | 404 no encontrado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DELETE semántico de baja lógica: no ejecuta SQL DELETE. Decisión de diseño nº4.</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4 — Gestión de Empleados</w:t>
      </w:r>
    </w:p>
    <w:p>
      <w:pPr>
        <w:spacing w:before="60" w:after="100"/>
        <w:jc w:val="left"/>
      </w:pPr>
      <w:r>
        <w:rPr>
          <w:rFonts w:ascii="Arial" w:cs="Arial" w:eastAsia="Arial" w:hAnsi="Arial"/>
          <w:b w:val="false"/>
          <w:bCs w:val="false"/>
          <w:i w:val="false"/>
          <w:iCs w:val="false"/>
          <w:color w:val="374151"/>
          <w:sz w:val="19"/>
          <w:szCs w:val="19"/>
        </w:rPr>
        <w:t xml:space="preserve">Gestión del perfil laboral de los empleados. ADMIN y ENCARGADO acceden a todos los empleados. EMPLEADO solo accede a sus propios datos mediante /me.</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E13 — POST /api/v1/empleados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Crea el perfil laboral de un empleado vinculándolo a un usuario existente. La relación es 1:1 garantizada por la restricción UNIQUE en usuario_id. El campo pin_terminal debe ser único en todo el sistema (índice UNIQUE, RNF-R03). Los campos jornada_semanal_horas y jornada_diaria_minutos se complementan: el primero es el dato contractual, el segundo es la referencia de cálculo para el saldo de horas.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"usuarioId":number, "nombre":"string", "apellido1":"string", "apellido2":"?", "dni":"string", "nss":"string", "fechaAlta":"date", "categoria":"OPERARIO|...", "jornadaSemanalHoras":40, "jornadaDiariaMinutos":480, "diasVacacionesAnuales":22, "diasAsuntosPropiosAnuales":3, "pinTerminal":"CHAR4", "codigoNfc":"?"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 creado completo con id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datos inválidos | 404 usuarioId no encontrado | 409 DNI/NSS/PIN/NFC duplicado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E14 — GET /api/v1/empleados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Lista empleados con filtros opcionales y combinables. El parámetro q permite buscar simultáneamente por nombre, apellidos o DNI (RF-14 integrado en el mismo endpoint). Sin parámetros devuelve todos los empleados activos.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RF-12 RF-14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?activo=true|false  ?q=texto (busca en nombre, apellido1, apellido2, dni)  ?categoria=OPERARIO|...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"nombre", "apellido1", "apellido2", "dni", "categoria", "activo", "pinTerminal"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PIN no se devuelve en el listado por seguridad. Solo en GET detalle para ADMIN.</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E15 — GET /api/v1/empleados/{id}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perfil completo de un empleado incluyendo todos los campos laborales. El ADMIN recibe el pin_terminal; el ENCARGADO no (Spring Security filtra el campo según el rol del token).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perfil completo: id, usuarioId, nombre, apellidos, dni, nss, fechaAlta, categoria, jornadas, vacaciones, pin (solo ADMIN), nfc, activo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E16 — PATCH /api/v1/empleados/{id}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Actualiza el perfil laboral de un empleado. Todos los campos son opcionales: solo se actualizan los campos enviados. No se puede cambiar usuario_id (la vinculación usuario-empleado es permanente). El pin_terminal debe seguir siendo único en el sistema.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campos a actualizar — todos opcionales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 actualizado completo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inválido | 403 insuficiente | 404 no encontrado | 409 PIN/DNI/NSS duplicado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E17 — PATCH /api/v1/empleados/{id}/baja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Desactiva un empleado (activo = false). No elimina ningún registro. El empleado desactivado no puede fichar desde el terminal ni aparece en listados por defecto. Su historial de fichajes, pausas y saldos queda intacto para consultas e informes históricos.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"Empleado desactivado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E18 — PATCH /api/v1/empleados/{id}/reactivar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Reactiva un empleado previamente desactivado (activo = true). El empleado recupera inmediatamente la capacidad de fichar desde el terminal con su PIN.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"Empleado reactivado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no encontrado | 409 si ya estaba activo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E19 — GET /api/v1/empleados/estado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estado en tiempo real de todos los empleados activos para el día actual. Cada empleado aparece en uno de los 5 estados del parte diario: FICHADO, EN_PAUSA, AUSENCIA_REGISTRADA, AUSENCIA_PLANIFICADA o SIN_JUSTIFICAR. Este endpoint alimenta el panel de control del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RF-15</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"empleadoId", "nombre", "estado":"FICHADO|EN_PAUSA|AUSENCIA_REGISTRADA|AUSENCIA_PLANIFICADA|SIN_JUSTIFICAR", "horaEntrada":"?", "pausaActiva":"?", "tipoAusencia":"?"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E20 — GET /api/v1/empleados/export</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Exporta el listado de empleados en el formato solicitado. El formato CSV es una descarga directa de texto plano; el formato PDF usa iText 7 con el logotipo de la empresa si está configurado.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?formato=csv|pdf  ?activo=true|false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Fichero binario (Content-Type: text/csv o application/pdf)</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fichero | 400 formato inválido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E21 — GET /api/v1/empleados/me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perfil completo del empleado autenticado. Spring Security inyecta el ID del usuario del token JWT y lo usa para localizar su perfil de empleado. El empleado nunca puede ver el perfil de otro empleado (HTTP 403 si intenta alterar el 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perfil del empleado autenticado — sin pin_terminal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 | 404 sin perfil de empleado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5 — Fichajes</w:t>
      </w:r>
    </w:p>
    <w:p>
      <w:pPr>
        <w:spacing w:before="60" w:after="100"/>
        <w:jc w:val="left"/>
      </w:pPr>
      <w:r>
        <w:rPr>
          <w:rFonts w:ascii="Arial" w:cs="Arial" w:eastAsia="Arial" w:hAnsi="Arial"/>
          <w:b w:val="false"/>
          <w:bCs w:val="false"/>
          <w:i w:val="false"/>
          <w:iCs w:val="false"/>
          <w:color w:val="374151"/>
          <w:sz w:val="19"/>
          <w:szCs w:val="19"/>
        </w:rPr>
        <w:t xml:space="preserve">Registro y consulta de fichajes. Los fichajes manuales requieren observaciones obligatorias (RNF-L02). Sin endpoint DELETE (RNF-L01 / RD-ley 8/2019).</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E22 — POST /api/v1/fichajes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Registra un fichaje manualmente. Usado para correcciones o para registrar ausencias de forma retroactiva. Las observaciones son obligatorias y no pueden estar vacías (RNF-L02): todo fichaje manual debe dejar constancia del motivo. El campo usuario_id se rellena automáticamente con el usuario autenticado para trazabilidad de auditoría.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"empleadoId":number, "fecha":"date", "tipo":"NORMAL|...", "horaEntrada":"datetime?", "horaSalida":"datetime?", "observaciones":"string (obligatorio)"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fichaje creado completo con id y jornada_efectiva_minutos calculada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observaciones vacías o datos inválidos | 403 insuficiente | 409 ya existe fichaje ese día</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E23 — PATCH /api/v1/fichajes/{id}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Modifica un fichaje existente. Las observaciones son obligatorias en toda modificación para garantizar la trazabilidad exigida por el RD-ley 8/2019 (RNF-L02). La jornada_efectiva_minutos se recalcula automáticamente al modificar horas o pausas.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fichaje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campos a modificar + "observaciones":"string (obligatorio)"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fichaje actualizado con jornada recalculada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observaciones vacías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E24 — GET /api/v1/fichajes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Consulta el historial de fichajes con filtros opcionales y combinables. Sin empleadoId devuelve fichajes de todos los empleados (RF-20). Con empleadoId filtra por empleado (RF-19). Los filtros de fecha son inclusivos en ambos extremos.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RF-19 RF-20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?empleadoId=number  ?desde=date  ?hasta=date  ?tipo=NORMAL|...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"empleadoId", "nombre", "fecha", "tipo", "horaEntrada", "horaSalida", "totalPausasMinutos", "jornadaEfectivaMinutos", "observaciones"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rango de fechas inválido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E25 — GET /api/v1/fichajes/incompletos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Lista los empleados que tienen fichaje de entrada registrado para hoy pero aún no han fichado la salida (hora_salida = NULL). Permite al encargado detectar al final del día qué empleados han olvidado fichar la salida.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"empleadoId", "nombre", "horaEntrada", "minutosTranscurridos"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E26 — GET /api/v1/fichajes/me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historial de fichajes del empleado autenticado. Spring Security garantiza que solo puede ver sus propios fichajes. Incluye total_pausas_minutos y jornada_efectiva_minutos en cada registro para que el empleado pueda verificar sus horas.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?desde=date  ?hasta=date  ?tipo=NORMAL|...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"fecha", "tipo", "horaEntrada", "horaSalida", "totalPausasMinutos", "jornadaEfectivaMinutos"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6 — Pausas</w:t>
      </w:r>
    </w:p>
    <w:p>
      <w:pPr>
        <w:spacing w:before="60" w:after="100"/>
        <w:jc w:val="left"/>
      </w:pPr>
      <w:r>
        <w:rPr>
          <w:rFonts w:ascii="Arial" w:cs="Arial" w:eastAsia="Arial" w:hAnsi="Arial"/>
          <w:b w:val="false"/>
          <w:bCs w:val="false"/>
          <w:i w:val="false"/>
          <w:iCs w:val="false"/>
          <w:color w:val="374151"/>
          <w:sz w:val="19"/>
          <w:szCs w:val="19"/>
        </w:rPr>
        <w:t xml:space="preserve">Registro y consulta de pausas. Las pausas AUSENCIA_RETRIBUIDA no descuentan de la jornada efectiva. Sin endpoint DELETE (RNF-L01).</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E27 — POST /api/v1/pausas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Registra una pausa manualmente. La duración se calcula automáticamente si se proporciona hora_fin; si no se proporciona, la pausa queda activa (hora_fin = NULL). Las pausas AUSENCIA_RETRIBUIDA no descuentan de la jornada efectiva; el resto sí.</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"empleadoId":number, "fecha":"date", "horaInicio":"datetime", "horaFin":"datetime?", "tipoPausa":"COMIDA|DESCANSO|AUSENCIA_RETRIBUIDA|OTROS", "observaciones":"?"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pausa creada con duracion_minutos calculado si hora_fin presente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inválido | 403 insuficiente | 404 empleado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E28 — PATCH /api/v1/pausas/{id}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Modifica una pausa existente. Las observaciones son obligatorias (RNF-L02). La duración se recalcula automáticamente. Si se modifica una pausa que afecta al fichaje del día (cambia tipo retribuido/no retribuido), la jornada_efectiva_minutos del fichaje correspondiente se recalcula.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 la pausa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campos a modificar + "observaciones":"string (obligatorio)"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pausa actualizada con duración recalculada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observaciones vacías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E29 — GET /api/v1/pausas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Consulta el historial de pausas con filtros opcionales. Sin empleadoId devuelve pausas de todos los empleados. Útil para detectar patrones de pausa o verificar tiempos de descanso.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?empleadoId=number  ?desde=date  ?hasta=date  ?tipoPausa=COMIDA|...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"empleadoId", "nombre", "fecha", "horaInicio", "horaFin", "duracionMinutos", "tipoPausa"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7 — Planificación de Ausencias</w:t>
      </w:r>
    </w:p>
    <w:p>
      <w:pPr>
        <w:spacing w:before="60" w:after="100"/>
        <w:jc w:val="left"/>
      </w:pPr>
      <w:r>
        <w:rPr>
          <w:rFonts w:ascii="Arial" w:cs="Arial" w:eastAsia="Arial" w:hAnsi="Arial"/>
          <w:b w:val="false"/>
          <w:bCs w:val="false"/>
          <w:i w:val="false"/>
          <w:iCs w:val="false"/>
          <w:color w:val="374151"/>
          <w:sz w:val="19"/>
          <w:szCs w:val="19"/>
        </w:rPr>
        <w:t xml:space="preserve">Gestión de ausencias planificadas. El único DELETE real del sistema (E32) solo opera sobre ausencias con procesado=false.</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E30 — POST /api/v1/ausencias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Planifica una ausencia futura. Si empleado_id es null, representa un festivo global que el proceso automático de las 00:01 convertirá en fichajes para todos los empleados activos (RF-26). El campo procesado se inicializa a false: la ausencia queda pendiente hasta que el proceso automático la materializa.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RF-25 RF-26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"empleadoId":number|null, "fecha":"date", "tipoAusencia":"FESTIVO_NACIONAL|...", "observaciones":"?"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ausencia planificada creada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inválido | 403 insuficiente | 409 ya existe ausencia ese día para ese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empleadoId = null crea festivo global (RF-26). Con empleadoId crea ausencia individual (RF-25).</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E31 — PATCH /api/v1/ausencias/{id}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Modifica una ausencia planificada. Solo se puede modificar si procesado = false (la ausencia aún no ha sido convertida en fichaje). Si procesado = true, la ausencia ya se materializó: hay que modificar directamente el fichaje generado mediante E23.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 la ausencia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"fecha":"?", "tipoAusencia":"?", "observaciones":"?"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ausencia actualizada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inválido | 403 insuficiente | 404 no encontrado | 409 procesado=true, modificar el fichaje directamente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E32 — DELETE /api/v1/ausencias/{id}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Elimina una ausencia planificada. Es el único endpoint DELETE real del sistema que ejecuta un SQL DELETE. Solo funciona si procesado = false: las ausencias ya procesadas tienen un fichaje asociado y no se pueden eliminar (el fichaje es inmutable por RNF-L01). Para cancelar una ausencia ya procesada hay que modificar el fichaje.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 la ausencia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204 No Content</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204 No Content | 403 insuficiente | 404 no encontrado | 409 procesado=true, no se puede eliminar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Único DELETE real del sistema. Todos los demás son bajas lógicas (activo=false).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E33 — GET /api/v1/ausencias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Consulta ausencias planificadas con filtros. Sin empleadoId devuelve las ausencias de todos los empleados en el período indicado. Incluye festivos globales (empleado_id = null). El parámetro procesado permite filtrar entre ausencias pendientes y ya materializadas.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?empleadoId=number  ?desde=date  ?hasta=date  ?procesado=true|false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"empleadoId", "nombre", "fecha", "tipoAusencia", "procesado", "observaciones"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E34 — GET /api/v1/ausencias/me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las ausencias planificadas del empleado autenticado. Spring Security garantiza acceso solo a los datos propios. El empleado puede consultar sus vacaciones y permisos planificados futuros.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?desde=date  ?hasta=date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"fecha", "tipoAusencia", "procesado", "observaciones"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8 — Control de Presencia</w:t>
      </w:r>
    </w:p>
    <w:p>
      <w:pPr>
        <w:spacing w:before="60" w:after="100"/>
        <w:jc w:val="left"/>
      </w:pPr>
      <w:r>
        <w:rPr>
          <w:rFonts w:ascii="Arial" w:cs="Arial" w:eastAsia="Arial" w:hAnsi="Arial"/>
          <w:b w:val="false"/>
          <w:bCs w:val="false"/>
          <w:i w:val="false"/>
          <w:iCs w:val="false"/>
          <w:color w:val="374151"/>
          <w:sz w:val="19"/>
          <w:szCs w:val="19"/>
        </w:rPr>
        <w:t xml:space="preserve">Parte diario y control de presencia en tiempo real. Muestra los 5 estados posibles para cada empleado activo.</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E35 — GET /api/v1/presencia/parte-diario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Parte diario completo de una fecha. Muestra los 5 estados posibles para cada empleado activo: FICHADO, EN_PAUSA, AUSENCIA_REGISTRADA, AUSENCIA_PLANIFICADA o SIN_JUSTIFICAR. Es el panel principal de control de presencia del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"fecha":"date", "totalEmpleados":n, "fichados":n, "enPausa":n, "ausencias":n, "sinJustificar":n, "detalle":[ { empleadoId, nombre, estado, detalle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E36 — GET /api/v1/presencia/sin-justificar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Lista los empleados que no tienen ningún registro para hoy: ni fichaje, ni ausencia registrada, ni ausencia planificada. Estos empleados están "sin justificar" y requieren atención del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"empleadoId", "nombre", "apellido1"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E37 — GET /api/v1/presencia/parte-diario/me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estado del empleado autenticado para el día actual: si está fichado, en pausa, tiene ausencia registrada o planificada. Permite al empleado consultar su situación del día desde la app.</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"fecha":"date", "estado":"FICHADO|EN_PAUSA|AUSENCIA_REGISTRADA|AUSENCIA_PLANIFICADA|SIN_JUSTIFICAR", "detalle": { horaEntrada, pausaActiva, tipoAusencia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9 — Saldos Anuales</w:t>
      </w:r>
    </w:p>
    <w:p>
      <w:pPr>
        <w:spacing w:before="60" w:after="100"/>
        <w:jc w:val="left"/>
      </w:pPr>
      <w:r>
        <w:rPr>
          <w:rFonts w:ascii="Arial" w:cs="Arial" w:eastAsia="Arial" w:hAnsi="Arial"/>
          <w:b w:val="false"/>
          <w:bCs w:val="false"/>
          <w:i w:val="false"/>
          <w:iCs w:val="false"/>
          <w:color w:val="374151"/>
          <w:sz w:val="19"/>
          <w:szCs w:val="19"/>
        </w:rPr>
        <w:t xml:space="preserve">Consulta y recálculo de saldos de vacaciones, asuntos propios y horas. Desglose completo en todos los endpoints.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E38 — GET /api/v1/saldos/{empleadoId}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saldo anual completo de un empleado para el año indicado. Incluye el desglose completo de vacaciones (derecho, pendientes de año anterior, consumidos, disponibles), asuntos propios (ídem) y saldo de horas (horas trabajadas vs esperadas, diferencia positiva = extra, negativa = déficit). Este es el mismo desglose que aparece en los PDF de RF-39 y RF-40.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RF-35</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"empleadoId", "anio", "vacaciones":{ derechoAnio, pendientesAnterior, consumidos, disponibles }, "asuntosPropios":{ ídem }, "horas":{ trabajadas, esperadas, saldoHoras }, "calculadoHastaFecha"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empleado o saldo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E39 — GET /api/v1/saldos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saldo anual de todos los empleados para un año concreto. Útil para la vista de dirección de recursos humanos. Cada entrada incluye el desglose completo de vacaciones, asuntos propios y saldo de horas.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saldo completo por empleado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E40 — POST /api/v1/saldos/{empleadoId}/recalcular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Fuerza el recálculo completo del saldo anual de un empleado desde el primer fichaje del año hasta hoy. La operación es idempotente: ejecutarla varias veces produce el mismo resultado. El campo calculado_hasta_fecha garantiza la idempotencia del proceso automático nocturno.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saldo recalculado completo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empleado no encontrado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Útil para corregir inconsistencias tras modificar fichajes retroactivos.</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E41 — GET /api/v1/saldos/me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saldo anual del empleado autenticado. Mismo desglose completo que RF-35: vacaciones, asuntos propios y saldo de horas. Spring Security garantiza que solo ve sus propios datos.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mismo desglose que E38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10 — Informes</w:t>
      </w:r>
    </w:p>
    <w:p>
      <w:pPr>
        <w:spacing w:before="60" w:after="100"/>
        <w:jc w:val="left"/>
      </w:pPr>
      <w:r>
        <w:rPr>
          <w:rFonts w:ascii="Arial" w:cs="Arial" w:eastAsia="Arial" w:hAnsi="Arial"/>
          <w:b w:val="false"/>
          <w:bCs w:val="false"/>
          <w:i w:val="false"/>
          <w:iCs w:val="false"/>
          <w:color w:val="374151"/>
          <w:sz w:val="19"/>
          <w:szCs w:val="19"/>
        </w:rPr>
        <w:t xml:space="preserve">Informes de horas y vacaciones en formato JSON o HTML imprimible (?formato=html) para PrintManager + WebView en Android.</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E42 — GET /api/v1/informes/horas/{empleadoId}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Informe de horas trabajadas de un empleado en un período. Detalla los días con jornada NORMAL, días de ausencia por tipo y el total de horas efectivas. Acepta el parámetro ?formato=html para devolver HTML imprimible desde Android con PrintManager + WebView.</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?desde=date  ?hasta=date  ?formato=json|html (defecto: json)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 nombre }, "periodo":{ desde, hasta }, "resumen":{ diasTrabajados, horasEfectivas, ausencias }, "detalle":[ { fecha, tipo, horasEfectivas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empleado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E43 — GET /api/v1/informes/horas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Informe global de horas de todos los empleados en un período. Devuelve un resumen por empleado con el total de horas efectivas y desglose de tipos de jornada. Acepta ?formato=html para impresión desde Android.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?desde=date  ?hasta=date  ?formato=json|html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 diasTrabajados, horasEfectivas, resumenTipos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E44 — GET /api/v1/informes/vacaciones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Informe global de vacaciones de todos los empleados activos. Para cada empleado muestra el derecho anual, los días consumidos y los disponibles. Permite al encargado planificar el calendario vacacional del equipo.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  ?formato=json|html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 derechoAnio, consumidos, disponibles, pendientesAnterior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11 — Informes PDF Firmables</w:t>
      </w:r>
    </w:p>
    <w:p>
      <w:pPr>
        <w:spacing w:before="60" w:after="100"/>
        <w:jc w:val="left"/>
      </w:pPr>
      <w:r>
        <w:rPr>
          <w:rFonts w:ascii="Arial" w:cs="Arial" w:eastAsia="Arial" w:hAnsi="Arial"/>
          <w:b w:val="false"/>
          <w:bCs w:val="false"/>
          <w:i w:val="false"/>
          <w:iCs w:val="false"/>
          <w:color w:val="374151"/>
          <w:sz w:val="19"/>
          <w:szCs w:val="19"/>
        </w:rPr>
        <w:t xml:space="preserve">Informes PDF generados con iText 7. Incluyen espacio para firma física del empleado para cumplir el RD-ley 8/2019. RNF-R04: generación en menos de 3 segundos para documentos de hasta 12 meses.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E45 — GET /api/v1/informes/pdf/mensual/{empleadoId}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Genera el PDF del resumen mensual de un empleado con iText 7. Incluye todos los fichajes del mes, pausas, tipos de jornada y totales. El PDF incluye espacio para firma del empleado, requisito para la documentación oficial ante la Inspección de Trabajo (RD-ley 8/2019).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?mes=number (1-12)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Fichero PDF (Content-Type: application/pdf, RNF-R04: &lt;3s para 12 meses)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PDF | 403 insuficiente | 404 empleado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E46 — GET /api/v1/informes/pdf/anual/{empleadoId}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Genera el PDF de cierre anual de un empleado. Incluye el saldo completo del año: vacaciones (derecho, pendientes de año anterior, consumidos, disponibles), asuntos propios (ídem) y saldo de horas. Espacio para firma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Fichero PDF (application/pdf)</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PDF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E47 — GET /api/v1/informes/pdf/vacaciones/{empleadoId}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Genera el PDF del calendario de vacaciones y asuntos propios de un empleado. Incluye todas las ausencias planificadas y consumidas del año con sus fechas. Espacio para firma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Fichero PDF (application/pdf)</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PDF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12 — Terminal de Fichaje PIN</w:t>
      </w:r>
    </w:p>
    <w:p>
      <w:pPr>
        <w:spacing w:before="60" w:after="100"/>
        <w:jc w:val="left"/>
      </w:pPr>
      <w:r>
        <w:rPr>
          <w:rFonts w:ascii="Arial" w:cs="Arial" w:eastAsia="Arial" w:hAnsi="Arial"/>
          <w:b w:val="false"/>
          <w:bCs w:val="false"/>
          <w:i w:val="false"/>
          <w:iCs w:val="false"/>
          <w:color w:val="374151"/>
          <w:sz w:val="19"/>
          <w:szCs w:val="19"/>
        </w:rPr>
        <w:t xml:space="preserve">Endpoints del terminal físico Android. Sin JWT: autenticación exclusivamente por PIN de 4 dígitos. Controlador independiente (TerminalController) con su propia cadena de seguridad y el bloqueo por dispositivo del RNF-S05.</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E48 — POST /api/v1/terminal/entrada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Registra la entrada del empleado desde el terminal de fichaje. El empleado introduce su PIN de 4 dígitos; no se usa JWT. La búsqueda del empleado por PIN usa el índice UNIQUE pin_terminal para cumplir RNF-R03 (&lt;100ms). El sistema verifica que el empleado está activo y que no existe ya un fichaje para hoy. El bloqueo por dispositivo del RNF-S05 se gestiona en este controlador.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 autenticación por PIN de 4 dígitos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"pin": "CHAR4", "dispositivoId":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 "string", "horaEntrada": "datetime", "mensaje": "✔ Entrada registrada"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PIN inválido | 404 PIN no encontrado | 409 ya fichó hoy | 423 dispositivo bloqueado (5 intentos fallidos)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dispositivoId identifica el terminal para el bloqueo por dispositivo (RNF-S05). No hay JWT: este endpoint tiene su propia cadena de seguridad.</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E49 — POST /api/v1/terminal/salida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Registra la salida del empleado. Calcula la jornada efectiva aplicando Math.ceil(minutos_brutos - total_pausas_no_retribuidas). Verifica que no haya ninguna pausa activa antes de registrar la salida: si hay pausa abierta devuelve error indicando que debe cerrarla primero.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 autenticación por PIN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"pin": "CHAR4", "dispositivoId":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"nombre":"string", "horaSalida":"datetime", "jornadaEfectivaMinutos":number, "mensaje":"✔ Salida registrada"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no hay entrada registrada hoy | 409 ya hay salida | 409 pausa activa pendiente de cerrar | 423 dispositivo bloqueado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E50 — POST /api/v1/terminal/pausa/iniciar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Inicia una pausa desde el terminal. El empleado selecciona el tipo de pausa en el teclado táctil antes de introducir el PIN. Verifica que existe fichaje de entrada para hoy y que no hay ya una pausa activa (hora_fin = NULL). La hora_fin queda a NULL hasta que se registre la salida de la pausa.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 autenticación por PIN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"pin":"CHAR4", "tipoPausa":"COMIDA|DESCANSO|AUSENCIA_RETRIBUIDA|OTROS", "dispositivoId":"string"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"nombre":"string", "horaInicioPausa":"datetime", "tipoPausa":"string", "mensaje":"✔ Pausa iniciada"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no hay entrada hoy | 409 ya hay pausa activa | 423 bloqueado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E51 — POST /api/v1/terminal/pausa/finalizar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Cierra la pausa activa del empleado. Calcula la duración con Math.floor (redondeo a la baja, beneficia al empleado). Actualiza el campo total_pausas_minutos del fichaje del día si la pausa es no retribuida. Las pausas AUSENCIA_RETRIBUIDA se contabilizan en horas_ausencia_retribuida del saldo anual.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 autenticación por PIN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"pin":"CHAR4", "dispositivoId":"string"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"nombre":"string", "duracionPausaMinutos":number, "mensaje":"✔ Pausa finalizada"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no hay pausa activa | 423 bloqueado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13 — Health Check</w:t>
      </w:r>
    </w:p>
    <w:p>
      <w:pPr>
        <w:spacing w:before="60" w:after="100"/>
        <w:jc w:val="left"/>
      </w:pPr>
      <w:r>
        <w:rPr>
          <w:rFonts w:ascii="Arial" w:cs="Arial" w:eastAsia="Arial" w:hAnsi="Arial"/>
          <w:b w:val="false"/>
          <w:bCs w:val="false"/>
          <w:i w:val="false"/>
          <w:iCs w:val="false"/>
          <w:color w:val="374151"/>
          <w:sz w:val="19"/>
          <w:szCs w:val="19"/>
        </w:rPr>
        <w:t xml:space="preserve">Verificación del estado del servicio. Creado en Fase 0, fuera del prefijo /api/v1.</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E52 — GET /api/health</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Endpoint de verificación del estado del servicio. Creado en la Fase 0. Devuelve un JSON simple confirmando que la API está operativa. Usado por la app Android al arrancar para verificar conectividad con el servidor.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autenticación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"status": "UP"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Único endpoint fuera del prefijo /api/v1 por compatibilidad con lo creado en Fase 0.</w:t>
            </w:r>
          </w:p>
        </w:tc>
      </w:tr>
    </w:tbl>
    <w:p>
      <w:pPr>
        <w:spacing w:before="0" w:after="160"/>
        <w:jc w:val="left"/>
      </w:pPr>
      <w:r>
        <w:rPr>
          <w:rFonts w:ascii="Arial" w:cs="Arial" w:eastAsia="Arial" w:hAnsi="Arial"/>
          <w:b w:val="false"/>
          <w:bCs w:val="false"/>
          <w:i w:val="false"/>
          <w:iCs w:val="false"/>
          <w:color w:val="374151"/>
          <w:sz w:val="20"/>
          <w:szCs w:val="20"/>
        </w:rPr>
        <w:t xml:space="preserve"/>
      </w:r>
    </w:p>
    <w:p>
      <w:pPr>
        <w:pageBreakBefore/>
        <w:pBdr>
          <w:top w:val="single" w:color="2E75B6" w:sz="6"/>
          <w:left w:val="single" w:color="2E75B6" w:sz="18"/>
          <w:bottom w:val="single" w:color="2E75B6" w:sz="6"/>
          <w:right w:val="single" w:color="2E75B6" w:sz="6"/>
        </w:pBdr>
        <w:shd w:fill="1F4E79" w:val="clear"/>
        <w:spacing w:before="0" w:after="200"/>
        <w:ind w:left="200" w:right="200"/>
      </w:pPr>
      <w:r>
        <w:rPr>
          <w:rFonts w:ascii="Arial" w:cs="Arial" w:eastAsia="Arial" w:hAnsi="Arial"/>
          <w:b/>
          <w:bCs/>
          <w:i w:val="false"/>
          <w:iCs w:val="false"/>
          <w:color w:val="FFFFFF"/>
          <w:sz w:val="24"/>
          <w:szCs w:val="24"/>
        </w:rPr>
        <w:t xml:space="preserve">4.  Cobertura de Requisitos Funcionales</w:t>
      </w:r>
    </w:p>
    <w:p>
      <w:pPr>
        <w:spacing w:before="60" w:after="100"/>
        <w:jc w:val="left"/>
      </w:pPr>
      <w:r>
        <w:rPr>
          <w:rFonts w:ascii="Arial" w:cs="Arial" w:eastAsia="Arial" w:hAnsi="Arial"/>
          <w:b w:val="false"/>
          <w:bCs w:val="false"/>
          <w:i w:val="false"/>
          <w:iCs w:val="false"/>
          <w:color w:val="374151"/>
          <w:sz w:val="19"/>
          <w:szCs w:val="19"/>
        </w:rPr>
        <w:t xml:space="preserve">La tabla siguiente verifica que todos los requisitos funcionales de la Fase 1 tienen al menos un endpoint que los implementa. Es el criterio de éxito del Bloque 3.</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400"/>
        <w:gridCol w:w="360"/>
      </w:tblGrid>
      <w:tr>
        <w:trPr>
          <w:tblHeader/>
        </w:trPr>
        <w:tc>
          <w:tcPr>
            <w:tcW w:type="dxa" w:w="8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w:t>
            </w:r>
          </w:p>
        </w:tc>
        <w:tc>
          <w:tcPr>
            <w:tcW w:type="dxa" w:w="48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24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Endpoint</w:t>
            </w:r>
          </w:p>
        </w:tc>
        <w:tc>
          <w:tcPr>
            <w:tcW w:type="dxa" w:w="5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E#</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Editar datos empresa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/api/v1/empresa  PUT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E07</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Consultar configuración empresa</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/api/v1/empresa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E06</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Crear usuario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E08</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Listar usuarios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E09</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Consultar detalle usuario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E10</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Editar usuario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/api/v1/usuarios/{id}  PATCH</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E11</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Desactivar usuario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/api/v1/usuarios/{id}  DELETE</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E12</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Crear perfil empleado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E13</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Editar perfil empleado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/api/v1/empleados/{id}  PATCH</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E16</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Dar de baja empleado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/api/v1/empleados/{id}/baja  PATCH</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E17</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Reactivar empleado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/api/v1/empleados/{id}/reactivar  PATCH</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E18</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Listar empleados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Perfil completo empleado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E15</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Buscar por nombre/DNI</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/api/v1/empleados?q=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Estado tiempo real empleados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/api/v1/empleados/estado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E19</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Exportar listado empleados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/api/v1/empleados/export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E20</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Registrar fichaje manual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E22</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Modificar fichaje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/api/v1/fichajes/{id}  PATCH</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E23</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Historial fichajes empleado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/api/v1/fichajes?empleadoId=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E24</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Fichajes todos empleados fecha</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/api/v1/fichajes?fecha=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Empleados jornada incompleta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/api/v1/fichajes/incompletos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E25</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Registrar pausa manual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/api/v1/pausas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E27</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Modificar pausa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/api/v1/pausas/{id}  PATCH</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E28</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Historial pausas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/api/v1/pausas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E29</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Planificar ausencia individual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E30</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Planificar festivo global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  POST (empleadoId=null)</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E30</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Modificar ausencia planificada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/api/v1/ausencias/{id}  PATCH</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E31</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Eliminar ausencia planificada</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/api/v1/ausencias/{id}  DELETE</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E32</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Consultar ausencias planificadas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E33</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Parte diario completo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/api/v1/presencia/parte-diario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E35</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Empleados sin justificar</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/api/v1/presencia/sin-justificar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E36</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Informe horas empleado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/api/v1/informes/horas/{id}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E42</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Informe horas global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/api/v1/informes/horas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E43</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Informe vacaciones global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/api/v1/informes/vacaciones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Saldo anual individual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/api/v1/saldos/{id}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E38</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Saldo anual global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/api/v1/saldos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E39</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Recalcular saldo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/api/v1/saldos/{id}/recalcular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E40</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PDF resumen mensual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/api/v1/informes/pdf/mensual/{id}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E45</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PDF cierre anual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/api/v1/informes/pdf/anual/{id}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E46</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PDF vacaciones/asuntos propios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/api/v1/informes/pdf/vacaciones/{id}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E47</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Login → JWT</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 api/v1/auth/login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E01</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Logout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/api/v1/auth/logout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E02</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Cambiar contraseña propia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/api/v1/auth/password  PUT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E03</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Recuperación por email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/api/v1/auth/password/recovery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Restablecer con token</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/api/v1/auth/password/reset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E05</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Entrada terminal PIN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/api/v1/terminal/entrada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E48</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Salida terminal PIN</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/api/v1/terminal/salida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E49</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Iniciar pausa terminal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/api/v1/terminal/pausa/iniciar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E50</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Finalizar pausa terminal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/api/v1/terminal/pausa/finalizar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E51</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Consultar propio perfil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/api/v1/empleados/me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E21</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Historial propio fichajes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/api/v1/fichajes/me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E26</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Propias ausencias planificadas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/api/v1/ausencias/me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Propio saldo anual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/api/v1/saldos/me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E41</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Propio parte diario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/api/v1/presencia/parte-diario/me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E37</w:t>
            </w:r>
          </w:p>
        </w:tc>
      </w:tr>
    </w:tbl>
    <w:p>
      <w:pPr>
        <w:spacing w:before="0" w:after="160"/>
        <w:jc w:val="left"/>
      </w:pPr>
      <w:r>
        <w:rPr>
          <w:rFonts w:ascii="Arial" w:cs="Arial" w:eastAsia="Arial" w:hAnsi="Arial"/>
          <w:b w:val="false"/>
          <w:bCs w:val="false"/>
          <w:i w:val="false"/>
          <w:iCs w:val="false"/>
          <w:color w:val="374151"/>
          <w:sz w:val="20"/>
          <w:szCs w:val="20"/>
        </w:rPr>
        <w:t xml:space="preserve"/>
      </w:r>
    </w:p>
    <w:p>
      <w:pPr>
        <w:shd w:fill="D5F5E3" w:val="clear"/>
        <w:spacing w:before="120" w:after="120"/>
        <w:ind w:left="200" w:right="200"/>
      </w:pPr>
      <w:r>
        <w:rPr>
          <w:rFonts w:ascii="Arial" w:cs="Arial" w:eastAsia="Arial" w:hAnsi="Arial"/>
          <w:b/>
          <w:bCs/>
          <w:i w:val="false"/>
          <w:iCs w:val="false"/>
          <w:color w:val="1E4D2B"/>
          <w:sz w:val="20"/>
          <w:szCs w:val="20"/>
        </w:rPr>
        <w:t xml:space="preserve">✅  Los 49 RF únicos quedan cubiertos. Criterio de éxito del Bloque 3 completado.</w:t>
      </w:r>
    </w:p>
    <w:p>
      <w:pPr>
        <w:shd w:fill="1F4E79" w:val="clear"/>
        <w:spacing w:before="320" w:after="200"/>
        <w:ind w:left="200"/>
        <w:jc w:val="left"/>
      </w:pPr>
      <w:r>
        <w:rPr>
          <w:rFonts w:ascii="Arial" w:cs="Arial" w:eastAsia="Arial" w:hAnsi="Arial"/>
          <w:b/>
          <w:bCs/>
          <w:i w:val="false"/>
          <w:iCs w:val="false"/>
          <w:color w:val="FFFFFF"/>
          <w:sz w:val="24"/>
          <w:szCs w:val="24"/>
        </w:rPr>
        <w:t xml:space="preserve">5.  Arquitectura de Controllers</w:t>
      </w:r>
    </w:p>
    <w:p>
      <w:pPr>
        <w:spacing w:before="60" w:after="100"/>
        <w:jc w:val="left"/>
      </w:pPr>
      <w:r>
        <w:rPr>
          <w:rFonts w:ascii="Arial" w:cs="Arial" w:eastAsia="Arial" w:hAnsi="Arial"/>
          <w:b w:val="false"/>
          <w:bCs w:val="false"/>
          <w:i w:val="false"/>
          <w:iCs w:val="false"/>
          <w:color w:val="374151"/>
          <w:sz w:val="19"/>
          <w:szCs w:val="19"/>
        </w:rPr>
        <w:t xml:space="preserve">Esta sección define la distribución de los 52 endpoints entre controllers de Spring Boot. La decisión se toma en la Fase 1, antes de escribir código, para evitar improvisación durante la Fase 2 que derive en controllers con responsabilidades mezcladas o de tamaño descontrolado.</w:t>
      </w:r>
    </w:p>
    <w:p>
      <w:pPr>
        <w:spacing w:before="60" w:after="100"/>
        <w:jc w:val="left"/>
      </w:pPr>
      <w:r>
        <w:rPr>
          <w:rFonts w:ascii="Arial" w:cs="Arial" w:eastAsia="Arial" w:hAnsi="Arial"/>
          <w:b w:val="false"/>
          <w:bCs w:val="false"/>
          <w:i w:val="false"/>
          <w:iCs w:val="false"/>
          <w:color w:val="374151"/>
          <w:sz w:val="19"/>
          <w:szCs w:val="19"/>
        </w:rPr>
        <w:t xml:space="preserve">El criterio de reparto es el Principio de Responsabilidad Única (SRP): cada controller gestiona exactamente un recurso o una responsabilidad técnica diferenciada. Ningún controller supera los 9 endpoints. El resultado son 13 controllers.</w:t>
      </w:r>
    </w:p>
    <w:p>
      <w:pPr>
        <w:spacing w:before="0" w:after="80"/>
        <w:jc w:val="left"/>
      </w:pPr>
    </w:p>
    <w:tbl>
      <w:tblPr>
        <w:tblW w:type="dxa" w:w="9360"/>
        <w:tblBorders>
          <w:top w:val="single" w:sz="4" w:color="CBD5E1"/>
          <w:left w:val="single" w:sz="4" w:color="CBD5E1"/>
          <w:bottom w:val="single" w:sz="4" w:color="CBD5E1"/>
          <w:right w:val="single" w:sz="4" w:color="CBD5E1"/>
          <w:insideH w:val="single" w:sz="4" w:color="CBD5E1"/>
          <w:insideV w:val="single" w:sz="4" w:color="CBD5E1"/>
        </w:tblBorders>
      </w:tblPr>
      <w:tblGrid>
        <w:gridCol w:w="2200"/>
        <w:gridCol w:w="2400"/>
        <w:gridCol w:w="1200"/>
        <w:gridCol w:w="400"/>
        <w:gridCol w:w="3160"/>
      </w:tblGrid>
      <w:tr>
        <w:tc>
          <w:tcPr>
            <w:tcW w:type="dxa" w:w="2200"/>
            <w:tcBorders>
              <w:top w:val="single" w:sz="4" w:color="CBD5E1"/>
              <w:left w:val="single" w:sz="4" w:color="CBD5E1"/>
              <w:bottom w:val="single" w:sz="4" w:color="CBD5E1"/>
              <w:right w:val="single" w:sz="4" w:color="CBD5E1"/>
            </w:tcBorders>
            <w:shd w:fill="1F4E79"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8"/>
                <w:szCs w:val="18"/>
              </w:rPr>
              <w:t xml:space="preserve">Controller</w:t>
            </w:r>
          </w:p>
        </w:tc>
        <w:tc>
          <w:tcPr>
            <w:tcW w:type="dxa" w:w="2400"/>
            <w:tcBorders>
              <w:top w:val="single" w:sz="4" w:color="CBD5E1"/>
              <w:left w:val="single" w:sz="4" w:color="CBD5E1"/>
              <w:bottom w:val="single" w:sz="4" w:color="CBD5E1"/>
              <w:right w:val="single" w:sz="4" w:color="CBD5E1"/>
            </w:tcBorders>
            <w:shd w:fill="1F4E79"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8"/>
                <w:szCs w:val="18"/>
              </w:rPr>
              <w:t xml:space="preserve">Ruta base</w:t>
            </w:r>
          </w:p>
        </w:tc>
        <w:tc>
          <w:tcPr>
            <w:tcW w:type="dxa" w:w="1200"/>
            <w:tcBorders>
              <w:top w:val="single" w:sz="4" w:color="CBD5E1"/>
              <w:left w:val="single" w:sz="4" w:color="CBD5E1"/>
              <w:bottom w:val="single" w:sz="4" w:color="CBD5E1"/>
              <w:right w:val="single" w:sz="4" w:color="CBD5E1"/>
            </w:tcBorders>
            <w:shd w:fill="1F4E79"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8"/>
                <w:szCs w:val="18"/>
              </w:rPr>
              <w:t xml:space="preserve">Endpoints</w:t>
            </w:r>
          </w:p>
        </w:tc>
        <w:tc>
          <w:tcPr>
            <w:tcW w:type="dxa" w:w="400"/>
            <w:tcBorders>
              <w:top w:val="single" w:sz="4" w:color="CBD5E1"/>
              <w:left w:val="single" w:sz="4" w:color="CBD5E1"/>
              <w:bottom w:val="single" w:sz="4" w:color="CBD5E1"/>
              <w:right w:val="single" w:sz="4" w:color="CBD5E1"/>
            </w:tcBorders>
            <w:shd w:fill="1F4E79"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8"/>
                <w:szCs w:val="18"/>
              </w:rPr>
              <w:t xml:space="preserve">Nº</w:t>
            </w:r>
          </w:p>
        </w:tc>
        <w:tc>
          <w:tcPr>
            <w:tcW w:type="dxa" w:w="3160"/>
            <w:tcBorders>
              <w:top w:val="single" w:sz="4" w:color="CBD5E1"/>
              <w:left w:val="single" w:sz="4" w:color="CBD5E1"/>
              <w:bottom w:val="single" w:sz="4" w:color="CBD5E1"/>
              <w:right w:val="single" w:sz="4" w:color="CBD5E1"/>
            </w:tcBorders>
            <w:shd w:fill="1F4E79"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18"/>
                <w:szCs w:val="18"/>
              </w:rPr>
              <w:t xml:space="preserve">Responsabilidad única</w:t>
            </w:r>
          </w:p>
        </w:tc>
      </w:tr>
      <w:tr>
        <w:tc>
          <w:tcPr>
            <w:tcW w:type="dxa" w:w="2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bCs/>
                <w:i w:val="false"/>
                <w:iCs w:val="false"/>
                <w:color w:val="2E75B6"/>
                <w:sz w:val="17"/>
                <w:szCs w:val="17"/>
              </w:rPr>
              <w:t xml:space="preserve">AuthController</w:t>
            </w:r>
          </w:p>
        </w:tc>
        <w:tc>
          <w:tcPr>
            <w:tcW w:type="dxa" w:w="2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i w:val="false"/>
                <w:iCs w:val="false"/>
                <w:color w:val="374151"/>
                <w:sz w:val="17"/>
                <w:szCs w:val="17"/>
              </w:rPr>
              <w:t xml:space="preserve">/api/v1/auth</w:t>
            </w:r>
          </w:p>
        </w:tc>
        <w:tc>
          <w:tcPr>
            <w:tcW w:type="dxa" w:w="1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374151"/>
                <w:sz w:val="17"/>
                <w:szCs w:val="17"/>
              </w:rPr>
              <w:t xml:space="preserve">E01–E05</w:t>
            </w:r>
          </w:p>
        </w:tc>
        <w:tc>
          <w:tcPr>
            <w:tcW w:type="dxa" w:w="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374151"/>
                <w:sz w:val="17"/>
                <w:szCs w:val="17"/>
              </w:rPr>
              <w:t xml:space="preserve">5</w:t>
            </w:r>
          </w:p>
        </w:tc>
        <w:tc>
          <w:tcPr>
            <w:tcW w:type="dxa" w:w="316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Autenticación: login, logout, cambio y recuperación de contraseña</w:t>
            </w:r>
          </w:p>
        </w:tc>
      </w:tr>
      <w:tr>
        <w:tc>
          <w:tcPr>
            <w:tcW w:type="dxa" w:w="22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bCs/>
                <w:i w:val="false"/>
                <w:iCs w:val="false"/>
                <w:color w:val="2E75B6"/>
                <w:sz w:val="17"/>
                <w:szCs w:val="17"/>
              </w:rPr>
              <w:t xml:space="preserve">EmpresaController</w:t>
            </w:r>
          </w:p>
        </w:tc>
        <w:tc>
          <w:tcPr>
            <w:tcW w:type="dxa" w:w="24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i w:val="false"/>
                <w:iCs w:val="false"/>
                <w:color w:val="374151"/>
                <w:sz w:val="17"/>
                <w:szCs w:val="17"/>
              </w:rPr>
              <w:t xml:space="preserve">/api/v1/empresa</w:t>
            </w:r>
          </w:p>
        </w:tc>
        <w:tc>
          <w:tcPr>
            <w:tcW w:type="dxa" w:w="12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374151"/>
                <w:sz w:val="17"/>
                <w:szCs w:val="17"/>
              </w:rPr>
              <w:t xml:space="preserve">E06–E07</w:t>
            </w:r>
          </w:p>
        </w:tc>
        <w:tc>
          <w:tcPr>
            <w:tcW w:type="dxa" w:w="4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374151"/>
                <w:sz w:val="17"/>
                <w:szCs w:val="17"/>
              </w:rPr>
              <w:t xml:space="preserve">2</w:t>
            </w:r>
          </w:p>
        </w:tc>
        <w:tc>
          <w:tcPr>
            <w:tcW w:type="dxa" w:w="316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Configuración singleton de la empresa (solo ADMIN)</w:t>
            </w:r>
          </w:p>
        </w:tc>
      </w:tr>
      <w:tr>
        <w:tc>
          <w:tcPr>
            <w:tcW w:type="dxa" w:w="2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bCs/>
                <w:i w:val="false"/>
                <w:iCs w:val="false"/>
                <w:color w:val="2E75B6"/>
                <w:sz w:val="17"/>
                <w:szCs w:val="17"/>
              </w:rPr>
              <w:t xml:space="preserve">UsuarioController</w:t>
            </w:r>
          </w:p>
        </w:tc>
        <w:tc>
          <w:tcPr>
            <w:tcW w:type="dxa" w:w="2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i w:val="false"/>
                <w:iCs w:val="false"/>
                <w:color w:val="374151"/>
                <w:sz w:val="17"/>
                <w:szCs w:val="17"/>
              </w:rPr>
              <w:t xml:space="preserve">/api/v1/usuarios</w:t>
            </w:r>
          </w:p>
        </w:tc>
        <w:tc>
          <w:tcPr>
            <w:tcW w:type="dxa" w:w="1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374151"/>
                <w:sz w:val="17"/>
                <w:szCs w:val="17"/>
              </w:rPr>
              <w:t xml:space="preserve">E08–E12</w:t>
            </w:r>
          </w:p>
        </w:tc>
        <w:tc>
          <w:tcPr>
            <w:tcW w:type="dxa" w:w="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374151"/>
                <w:sz w:val="17"/>
                <w:szCs w:val="17"/>
              </w:rPr>
              <w:t xml:space="preserve">5</w:t>
            </w:r>
          </w:p>
        </w:tc>
        <w:tc>
          <w:tcPr>
            <w:tcW w:type="dxa" w:w="316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CRUD de usuarios del sistema (solo ADMIN)</w:t>
            </w:r>
          </w:p>
        </w:tc>
      </w:tr>
      <w:tr>
        <w:tc>
          <w:tcPr>
            <w:tcW w:type="dxa" w:w="22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bCs/>
                <w:i w:val="false"/>
                <w:iCs w:val="false"/>
                <w:color w:val="2E75B6"/>
                <w:sz w:val="17"/>
                <w:szCs w:val="17"/>
              </w:rPr>
              <w:t xml:space="preserve">EmpleadoController</w:t>
            </w:r>
          </w:p>
        </w:tc>
        <w:tc>
          <w:tcPr>
            <w:tcW w:type="dxa" w:w="24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i w:val="false"/>
                <w:iCs w:val="false"/>
                <w:color w:val="374151"/>
                <w:sz w:val="17"/>
                <w:szCs w:val="17"/>
              </w:rPr>
              <w:t xml:space="preserve">/api/v1/empleados</w:t>
            </w:r>
          </w:p>
        </w:tc>
        <w:tc>
          <w:tcPr>
            <w:tcW w:type="dxa" w:w="12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374151"/>
                <w:sz w:val="17"/>
                <w:szCs w:val="17"/>
              </w:rPr>
              <w:t xml:space="preserve">E13–E21</w:t>
            </w:r>
          </w:p>
        </w:tc>
        <w:tc>
          <w:tcPr>
            <w:tcW w:type="dxa" w:w="4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374151"/>
                <w:sz w:val="17"/>
                <w:szCs w:val="17"/>
              </w:rPr>
              <w:t xml:space="preserve">9</w:t>
            </w:r>
          </w:p>
        </w:tc>
        <w:tc>
          <w:tcPr>
            <w:tcW w:type="dxa" w:w="316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Perfil laboral de empleados + /me para EMPLEADO</w:t>
            </w:r>
          </w:p>
        </w:tc>
      </w:tr>
      <w:tr>
        <w:tc>
          <w:tcPr>
            <w:tcW w:type="dxa" w:w="2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bCs/>
                <w:i w:val="false"/>
                <w:iCs w:val="false"/>
                <w:color w:val="2E75B6"/>
                <w:sz w:val="17"/>
                <w:szCs w:val="17"/>
              </w:rPr>
              <w:t xml:space="preserve">FichajeController</w:t>
            </w:r>
          </w:p>
        </w:tc>
        <w:tc>
          <w:tcPr>
            <w:tcW w:type="dxa" w:w="2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i w:val="false"/>
                <w:iCs w:val="false"/>
                <w:color w:val="374151"/>
                <w:sz w:val="17"/>
                <w:szCs w:val="17"/>
              </w:rPr>
              <w:t xml:space="preserve">/api/v1/fichajes</w:t>
            </w:r>
          </w:p>
        </w:tc>
        <w:tc>
          <w:tcPr>
            <w:tcW w:type="dxa" w:w="1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374151"/>
                <w:sz w:val="17"/>
                <w:szCs w:val="17"/>
              </w:rPr>
              <w:t xml:space="preserve">E22–E26</w:t>
            </w:r>
          </w:p>
        </w:tc>
        <w:tc>
          <w:tcPr>
            <w:tcW w:type="dxa" w:w="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374151"/>
                <w:sz w:val="17"/>
                <w:szCs w:val="17"/>
              </w:rPr>
              <w:t xml:space="preserve">5</w:t>
            </w:r>
          </w:p>
        </w:tc>
        <w:tc>
          <w:tcPr>
            <w:tcW w:type="dxa" w:w="316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Registro y consulta de fichajes + /me</w:t>
            </w:r>
          </w:p>
        </w:tc>
      </w:tr>
      <w:tr>
        <w:tc>
          <w:tcPr>
            <w:tcW w:type="dxa" w:w="22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bCs/>
                <w:i w:val="false"/>
                <w:iCs w:val="false"/>
                <w:color w:val="2E75B6"/>
                <w:sz w:val="17"/>
                <w:szCs w:val="17"/>
              </w:rPr>
              <w:t xml:space="preserve">PausaController</w:t>
            </w:r>
          </w:p>
        </w:tc>
        <w:tc>
          <w:tcPr>
            <w:tcW w:type="dxa" w:w="24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i w:val="false"/>
                <w:iCs w:val="false"/>
                <w:color w:val="374151"/>
                <w:sz w:val="17"/>
                <w:szCs w:val="17"/>
              </w:rPr>
              <w:t xml:space="preserve">/api/v1/pausas</w:t>
            </w:r>
          </w:p>
        </w:tc>
        <w:tc>
          <w:tcPr>
            <w:tcW w:type="dxa" w:w="12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374151"/>
                <w:sz w:val="17"/>
                <w:szCs w:val="17"/>
              </w:rPr>
              <w:t xml:space="preserve">E27–E29</w:t>
            </w:r>
          </w:p>
        </w:tc>
        <w:tc>
          <w:tcPr>
            <w:tcW w:type="dxa" w:w="4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374151"/>
                <w:sz w:val="17"/>
                <w:szCs w:val="17"/>
              </w:rPr>
              <w:t xml:space="preserve">3</w:t>
            </w:r>
          </w:p>
        </w:tc>
        <w:tc>
          <w:tcPr>
            <w:tcW w:type="dxa" w:w="316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Registro y consulta de pausas</w:t>
            </w:r>
          </w:p>
        </w:tc>
      </w:tr>
      <w:tr>
        <w:tc>
          <w:tcPr>
            <w:tcW w:type="dxa" w:w="2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bCs/>
                <w:i w:val="false"/>
                <w:iCs w:val="false"/>
                <w:color w:val="2E75B6"/>
                <w:sz w:val="17"/>
                <w:szCs w:val="17"/>
              </w:rPr>
              <w:t xml:space="preserve">AusenciaController</w:t>
            </w:r>
          </w:p>
        </w:tc>
        <w:tc>
          <w:tcPr>
            <w:tcW w:type="dxa" w:w="2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i w:val="false"/>
                <w:iCs w:val="false"/>
                <w:color w:val="374151"/>
                <w:sz w:val="17"/>
                <w:szCs w:val="17"/>
              </w:rPr>
              <w:t xml:space="preserve">/api/v1/ausencias</w:t>
            </w:r>
          </w:p>
        </w:tc>
        <w:tc>
          <w:tcPr>
            <w:tcW w:type="dxa" w:w="1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374151"/>
                <w:sz w:val="17"/>
                <w:szCs w:val="17"/>
              </w:rPr>
              <w:t xml:space="preserve">E30–E34</w:t>
            </w:r>
          </w:p>
        </w:tc>
        <w:tc>
          <w:tcPr>
            <w:tcW w:type="dxa" w:w="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374151"/>
                <w:sz w:val="17"/>
                <w:szCs w:val="17"/>
              </w:rPr>
              <w:t xml:space="preserve">5</w:t>
            </w:r>
          </w:p>
        </w:tc>
        <w:tc>
          <w:tcPr>
            <w:tcW w:type="dxa" w:w="316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Planificación de ausencias + /me para EMPLEADO</w:t>
            </w:r>
          </w:p>
        </w:tc>
      </w:tr>
      <w:tr>
        <w:tc>
          <w:tcPr>
            <w:tcW w:type="dxa" w:w="22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bCs/>
                <w:i w:val="false"/>
                <w:iCs w:val="false"/>
                <w:color w:val="2E75B6"/>
                <w:sz w:val="17"/>
                <w:szCs w:val="17"/>
              </w:rPr>
              <w:t xml:space="preserve">PresenciaController</w:t>
            </w:r>
          </w:p>
        </w:tc>
        <w:tc>
          <w:tcPr>
            <w:tcW w:type="dxa" w:w="24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i w:val="false"/>
                <w:iCs w:val="false"/>
                <w:color w:val="374151"/>
                <w:sz w:val="17"/>
                <w:szCs w:val="17"/>
              </w:rPr>
              <w:t xml:space="preserve">/api/v1/presencia</w:t>
            </w:r>
          </w:p>
        </w:tc>
        <w:tc>
          <w:tcPr>
            <w:tcW w:type="dxa" w:w="12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374151"/>
                <w:sz w:val="17"/>
                <w:szCs w:val="17"/>
              </w:rPr>
              <w:t xml:space="preserve">E35–E37</w:t>
            </w:r>
          </w:p>
        </w:tc>
        <w:tc>
          <w:tcPr>
            <w:tcW w:type="dxa" w:w="4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374151"/>
                <w:sz w:val="17"/>
                <w:szCs w:val="17"/>
              </w:rPr>
              <w:t xml:space="preserve">3</w:t>
            </w:r>
          </w:p>
        </w:tc>
        <w:tc>
          <w:tcPr>
            <w:tcW w:type="dxa" w:w="316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Vistas calculadas de estado en tiempo real (sin CRUD)</w:t>
            </w:r>
          </w:p>
        </w:tc>
      </w:tr>
      <w:tr>
        <w:tc>
          <w:tcPr>
            <w:tcW w:type="dxa" w:w="2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bCs/>
                <w:i w:val="false"/>
                <w:iCs w:val="false"/>
                <w:color w:val="2E75B6"/>
                <w:sz w:val="17"/>
                <w:szCs w:val="17"/>
              </w:rPr>
              <w:t xml:space="preserve">SaldoController</w:t>
            </w:r>
          </w:p>
        </w:tc>
        <w:tc>
          <w:tcPr>
            <w:tcW w:type="dxa" w:w="2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i w:val="false"/>
                <w:iCs w:val="false"/>
                <w:color w:val="374151"/>
                <w:sz w:val="17"/>
                <w:szCs w:val="17"/>
              </w:rPr>
              <w:t xml:space="preserve">/api/v1/saldos</w:t>
            </w:r>
          </w:p>
        </w:tc>
        <w:tc>
          <w:tcPr>
            <w:tcW w:type="dxa" w:w="1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374151"/>
                <w:sz w:val="17"/>
                <w:szCs w:val="17"/>
              </w:rPr>
              <w:t xml:space="preserve">E38–E41</w:t>
            </w:r>
          </w:p>
        </w:tc>
        <w:tc>
          <w:tcPr>
            <w:tcW w:type="dxa" w:w="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374151"/>
                <w:sz w:val="17"/>
                <w:szCs w:val="17"/>
              </w:rPr>
              <w:t xml:space="preserve">4</w:t>
            </w:r>
          </w:p>
        </w:tc>
        <w:tc>
          <w:tcPr>
            <w:tcW w:type="dxa" w:w="316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Saldos anuales + recalcular + /me</w:t>
            </w:r>
          </w:p>
        </w:tc>
      </w:tr>
      <w:tr>
        <w:tc>
          <w:tcPr>
            <w:tcW w:type="dxa" w:w="22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bCs/>
                <w:i w:val="false"/>
                <w:iCs w:val="false"/>
                <w:color w:val="2E75B6"/>
                <w:sz w:val="17"/>
                <w:szCs w:val="17"/>
              </w:rPr>
              <w:t xml:space="preserve">InformeController</w:t>
            </w:r>
          </w:p>
        </w:tc>
        <w:tc>
          <w:tcPr>
            <w:tcW w:type="dxa" w:w="24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i w:val="false"/>
                <w:iCs w:val="false"/>
                <w:color w:val="374151"/>
                <w:sz w:val="17"/>
                <w:szCs w:val="17"/>
              </w:rPr>
              <w:t xml:space="preserve">/api/v1/informes</w:t>
            </w:r>
          </w:p>
        </w:tc>
        <w:tc>
          <w:tcPr>
            <w:tcW w:type="dxa" w:w="12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374151"/>
                <w:sz w:val="17"/>
                <w:szCs w:val="17"/>
              </w:rPr>
              <w:t xml:space="preserve">E42–E44</w:t>
            </w:r>
          </w:p>
        </w:tc>
        <w:tc>
          <w:tcPr>
            <w:tcW w:type="dxa" w:w="4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374151"/>
                <w:sz w:val="17"/>
                <w:szCs w:val="17"/>
              </w:rPr>
              <w:t xml:space="preserve">3</w:t>
            </w:r>
          </w:p>
        </w:tc>
        <w:tc>
          <w:tcPr>
            <w:tcW w:type="dxa" w:w="316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Informes de horas y vacaciones en JSON o HTML</w:t>
            </w:r>
          </w:p>
        </w:tc>
      </w:tr>
      <w:tr>
        <w:tc>
          <w:tcPr>
            <w:tcW w:type="dxa" w:w="2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bCs/>
                <w:i w:val="false"/>
                <w:iCs w:val="false"/>
                <w:color w:val="2E75B6"/>
                <w:sz w:val="17"/>
                <w:szCs w:val="17"/>
              </w:rPr>
              <w:t xml:space="preserve">PdfController</w:t>
            </w:r>
          </w:p>
        </w:tc>
        <w:tc>
          <w:tcPr>
            <w:tcW w:type="dxa" w:w="2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i w:val="false"/>
                <w:iCs w:val="false"/>
                <w:color w:val="374151"/>
                <w:sz w:val="17"/>
                <w:szCs w:val="17"/>
              </w:rPr>
              <w:t xml:space="preserve">/api/v1/informes/pdf</w:t>
            </w:r>
          </w:p>
        </w:tc>
        <w:tc>
          <w:tcPr>
            <w:tcW w:type="dxa" w:w="1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374151"/>
                <w:sz w:val="17"/>
                <w:szCs w:val="17"/>
              </w:rPr>
              <w:t xml:space="preserve">E45–E47</w:t>
            </w:r>
          </w:p>
        </w:tc>
        <w:tc>
          <w:tcPr>
            <w:tcW w:type="dxa" w:w="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374151"/>
                <w:sz w:val="17"/>
                <w:szCs w:val="17"/>
              </w:rPr>
              <w:t xml:space="preserve">3</w:t>
            </w:r>
          </w:p>
        </w:tc>
        <w:tc>
          <w:tcPr>
            <w:tcW w:type="dxa" w:w="316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Documentos PDF firmables con iText 7 (devuelve byte[])</w:t>
            </w:r>
          </w:p>
        </w:tc>
      </w:tr>
      <w:tr>
        <w:tc>
          <w:tcPr>
            <w:tcW w:type="dxa" w:w="22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bCs/>
                <w:i w:val="false"/>
                <w:iCs w:val="false"/>
                <w:color w:val="2E75B6"/>
                <w:sz w:val="17"/>
                <w:szCs w:val="17"/>
              </w:rPr>
              <w:t xml:space="preserve">TerminalController</w:t>
            </w:r>
          </w:p>
        </w:tc>
        <w:tc>
          <w:tcPr>
            <w:tcW w:type="dxa" w:w="24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i w:val="false"/>
                <w:iCs w:val="false"/>
                <w:color w:val="374151"/>
                <w:sz w:val="17"/>
                <w:szCs w:val="17"/>
              </w:rPr>
              <w:t xml:space="preserve">/api/v1/terminal</w:t>
            </w:r>
          </w:p>
        </w:tc>
        <w:tc>
          <w:tcPr>
            <w:tcW w:type="dxa" w:w="12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374151"/>
                <w:sz w:val="17"/>
                <w:szCs w:val="17"/>
              </w:rPr>
              <w:t xml:space="preserve">E48–E51</w:t>
            </w:r>
          </w:p>
        </w:tc>
        <w:tc>
          <w:tcPr>
            <w:tcW w:type="dxa" w:w="40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374151"/>
                <w:sz w:val="17"/>
                <w:szCs w:val="17"/>
              </w:rPr>
              <w:t xml:space="preserve">4</w:t>
            </w:r>
          </w:p>
        </w:tc>
        <w:tc>
          <w:tcPr>
            <w:tcW w:type="dxa" w:w="3160"/>
            <w:tcBorders>
              <w:top w:val="single" w:sz="4" w:color="CBD5E1"/>
              <w:left w:val="single" w:sz="4" w:color="CBD5E1"/>
              <w:bottom w:val="single" w:sz="4" w:color="CBD5E1"/>
              <w:right w:val="single" w:sz="4" w:color="CBD5E1"/>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Fichaje por PIN sin JWT — cadena de seguridad propia</w:t>
            </w:r>
          </w:p>
        </w:tc>
      </w:tr>
      <w:tr>
        <w:tc>
          <w:tcPr>
            <w:tcW w:type="dxa" w:w="2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bCs/>
                <w:i w:val="false"/>
                <w:iCs w:val="false"/>
                <w:color w:val="2E75B6"/>
                <w:sz w:val="17"/>
                <w:szCs w:val="17"/>
              </w:rPr>
              <w:t xml:space="preserve">HealthController</w:t>
            </w:r>
          </w:p>
        </w:tc>
        <w:tc>
          <w:tcPr>
            <w:tcW w:type="dxa" w:w="2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i w:val="false"/>
                <w:iCs w:val="false"/>
                <w:color w:val="374151"/>
                <w:sz w:val="17"/>
                <w:szCs w:val="17"/>
              </w:rPr>
              <w:t xml:space="preserve">/api/health</w:t>
            </w:r>
          </w:p>
        </w:tc>
        <w:tc>
          <w:tcPr>
            <w:tcW w:type="dxa" w:w="12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i w:val="false"/>
                <w:iCs w:val="false"/>
                <w:color w:val="374151"/>
                <w:sz w:val="17"/>
                <w:szCs w:val="17"/>
              </w:rPr>
              <w:t xml:space="preserve">E52</w:t>
            </w:r>
          </w:p>
        </w:tc>
        <w:tc>
          <w:tcPr>
            <w:tcW w:type="dxa" w:w="40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374151"/>
                <w:sz w:val="17"/>
                <w:szCs w:val="17"/>
              </w:rPr>
              <w:t xml:space="preserve">1</w:t>
            </w:r>
          </w:p>
        </w:tc>
        <w:tc>
          <w:tcPr>
            <w:tcW w:type="dxa" w:w="3160"/>
            <w:tcBorders>
              <w:top w:val="single" w:sz="4" w:color="CBD5E1"/>
              <w:left w:val="single" w:sz="4" w:color="CBD5E1"/>
              <w:bottom w:val="single" w:sz="4" w:color="CBD5E1"/>
              <w:right w:val="single" w:sz="4" w:color="CBD5E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Health check — creado en Fase 0, ya operativo</w:t>
            </w:r>
          </w:p>
        </w:tc>
      </w:tr>
    </w:tbl>
    <w:p>
      <w:pPr>
        <w:spacing w:before="0" w:after="160"/>
        <w:jc w:val="left"/>
      </w:pPr>
    </w:p>
    <w:p>
      <w:pPr>
        <w:pBdr>
          <w:bottom w:val="single" w:sz="4" w:color="AED6F1"/>
        </w:pBdr>
        <w:spacing w:before="240" w:after="120"/>
        <w:jc w:val="left"/>
      </w:pPr>
      <w:r>
        <w:rPr>
          <w:rFonts w:ascii="Arial" w:cs="Arial" w:eastAsia="Arial" w:hAnsi="Arial"/>
          <w:b/>
          <w:bCs/>
          <w:i w:val="false"/>
          <w:iCs w:val="false"/>
          <w:color w:val="2E75B6"/>
          <w:sz w:val="22"/>
          <w:szCs w:val="22"/>
        </w:rPr>
        <w:t xml:space="preserve">Decisiones de diseño justificadas</w:t>
      </w:r>
    </w:p>
    <w:p>
      <w:pPr>
        <w:shd w:fill="2E75B6" w:val="clear"/>
        <w:spacing w:before="120" w:after="80"/>
        <w:jc w:val="left"/>
      </w:pPr>
      <w:r>
        <w:rPr>
          <w:rFonts w:ascii="Arial" w:cs="Arial" w:eastAsia="Arial" w:hAnsi="Arial"/>
          <w:b/>
          <w:bCs/>
          <w:i w:val="false"/>
          <w:iCs w:val="false"/>
          <w:color w:val="FFFFFF"/>
          <w:sz w:val="19"/>
          <w:szCs w:val="19"/>
        </w:rPr>
        <w:t xml:space="preserve">Decisión A: PdfController separado de InformeController</w:t>
      </w:r>
    </w:p>
    <w:p>
      <w:pPr>
        <w:pBdr>
          <w:left w:val="single" w:sz="12" w:color="2E75B6"/>
        </w:pBdr>
        <w:shd w:fill="EBF5FB" w:val="clear"/>
        <w:spacing w:before="0" w:after="120"/>
        <w:ind w:left="200"/>
        <w:jc w:val="left"/>
      </w:pPr>
      <w:r>
        <w:rPr>
          <w:rFonts w:ascii="Arial" w:cs="Arial" w:eastAsia="Arial" w:hAnsi="Arial"/>
          <w:b w:val="false"/>
          <w:bCs w:val="false"/>
          <w:i w:val="false"/>
          <w:iCs w:val="false"/>
          <w:color w:val="374151"/>
          <w:sz w:val="18"/>
          <w:szCs w:val="18"/>
        </w:rPr>
        <w:t xml:space="preserve">InformeController (E42–E44) devuelve ResponseEntity&lt;InformeDto&gt; o HTML para impresión desde Android (Content-Type: application/json o text/html). PdfController (E45–E47) devuelve ResponseEntity&lt;byte[]&gt; con Content-Type: application/pdf, usa la dependencia iText 7 y tiene tiempos de respuesta distintos (RNF-R04: hasta 3 segundos). Son naturalezas técnicas diferentes: mezclarlos en un único controller violaría el Principio de Responsabilidad Única. Ante el tribunal: "InformeController genera vistas de datos; PdfController genera documentos binarios firmables. Responsabilidades distintas, controllers distintos."</w:t>
      </w:r>
    </w:p>
    <w:p>
      <w:pPr>
        <w:shd w:fill="2E75B6" w:val="clear"/>
        <w:spacing w:before="120" w:after="80"/>
        <w:jc w:val="left"/>
      </w:pPr>
      <w:r>
        <w:rPr>
          <w:rFonts w:ascii="Arial" w:cs="Arial" w:eastAsia="Arial" w:hAnsi="Arial"/>
          <w:b/>
          <w:bCs/>
          <w:i w:val="false"/>
          <w:iCs w:val="false"/>
          <w:color w:val="FFFFFF"/>
          <w:sz w:val="19"/>
          <w:szCs w:val="19"/>
        </w:rPr>
        <w:t xml:space="preserve">Decisión B: PresenciaController separado de FichajeController</w:t>
      </w:r>
    </w:p>
    <w:p>
      <w:pPr>
        <w:pBdr>
          <w:left w:val="single" w:sz="12" w:color="2E75B6"/>
        </w:pBdr>
        <w:shd w:fill="EBF5FB" w:val="clear"/>
        <w:spacing w:before="0" w:after="120"/>
        <w:ind w:left="200"/>
        <w:jc w:val="left"/>
      </w:pPr>
      <w:r>
        <w:rPr>
          <w:rFonts w:ascii="Arial" w:cs="Arial" w:eastAsia="Arial" w:hAnsi="Arial"/>
          <w:b w:val="false"/>
          <w:bCs w:val="false"/>
          <w:i w:val="false"/>
          <w:iCs w:val="false"/>
          <w:color w:val="374151"/>
          <w:sz w:val="18"/>
          <w:szCs w:val="18"/>
        </w:rPr>
        <w:t xml:space="preserve">FichajeController (E22–E26) realiza operaciones CRUD sobre la tabla fichajes. PresenciaController (E35–E37) no crea ni modifica nada: agrega datos de tres tablas distintas (fichajes, pausas y planificacion_ausencias) para calcular el estado en tiempo real de cada empleado. Es una vista calculada, no un recurso CRUD. Fusionarlos habría creado un controller con dos responsabilidades heterogéneas. Ante el tribunal: "PresenciaController implementa el patrón Query Object: consultas de agregación de solo lectura sin efectos secundarios."</w:t>
      </w:r>
    </w:p>
    <w:p>
      <w:pPr>
        <w:shd w:fill="2E75B6" w:val="clear"/>
        <w:spacing w:before="120" w:after="80"/>
        <w:jc w:val="left"/>
      </w:pPr>
      <w:r>
        <w:rPr>
          <w:rFonts w:ascii="Arial" w:cs="Arial" w:eastAsia="Arial" w:hAnsi="Arial"/>
          <w:b/>
          <w:bCs/>
          <w:i w:val="false"/>
          <w:iCs w:val="false"/>
          <w:color w:val="FFFFFF"/>
          <w:sz w:val="19"/>
          <w:szCs w:val="19"/>
        </w:rPr>
        <w:t xml:space="preserve">Decisión C: TerminalController completamente aislado</w:t>
      </w:r>
    </w:p>
    <w:p>
      <w:pPr>
        <w:pBdr>
          <w:left w:val="single" w:sz="12" w:color="2E75B6"/>
        </w:pBdr>
        <w:shd w:fill="EBF5FB" w:val="clear"/>
        <w:spacing w:before="0" w:after="120"/>
        <w:ind w:left="200"/>
        <w:jc w:val="left"/>
      </w:pPr>
      <w:r>
        <w:rPr>
          <w:rFonts w:ascii="Arial" w:cs="Arial" w:eastAsia="Arial" w:hAnsi="Arial"/>
          <w:b w:val="false"/>
          <w:bCs w:val="false"/>
          <w:i w:val="false"/>
          <w:iCs w:val="false"/>
          <w:color w:val="374151"/>
          <w:sz w:val="18"/>
          <w:szCs w:val="18"/>
        </w:rPr>
        <w:t xml:space="preserve">Los endpoints de terminal (E48–E51) no usan JWT: la autenticación se realiza exclusivamente por PIN de 4 dígitos. La cadena de seguridad de Spring Security es completamente distinta al resto del sistema: sin JwtAuthFilter, con bloqueo por dispositivo (RNF-S05), y con un índice de BD específico para la búsqueda por PIN (RNF-R03 &lt; 100ms). Aislar estos endpoints en su propio controller permite configurar su SecurityFilterChain de forma independiente sin afectar al resto de la API. Ante el tribunal: "TerminalController tiene su propia cadena de seguridad. Es el único punto de entrada que no requiere JWT y el único que implementa el bloqueo por dispositivo del RNF-S05."</w:t>
      </w:r>
    </w:p>
    <w:p>
      <w:pPr>
        <w:shd w:fill="2E75B6" w:val="clear"/>
        <w:spacing w:before="120" w:after="80"/>
        <w:jc w:val="left"/>
      </w:pPr>
      <w:r>
        <w:rPr>
          <w:rFonts w:ascii="Arial" w:cs="Arial" w:eastAsia="Arial" w:hAnsi="Arial"/>
          <w:b/>
          <w:bCs/>
          <w:i w:val="false"/>
          <w:iCs w:val="false"/>
          <w:color w:val="FFFFFF"/>
          <w:sz w:val="19"/>
          <w:szCs w:val="19"/>
        </w:rPr>
        <w:t xml:space="preserve">Decisión D: Un controller por recurso REST — sin excepciones</w:t>
      </w:r>
    </w:p>
    <w:p>
      <w:pPr>
        <w:pBdr>
          <w:left w:val="single" w:sz="12" w:color="2E75B6"/>
        </w:pBdr>
        <w:shd w:fill="EBF5FB" w:val="clear"/>
        <w:spacing w:before="0" w:after="120"/>
        <w:ind w:left="200"/>
        <w:jc w:val="left"/>
      </w:pPr>
      <w:r>
        <w:rPr>
          <w:rFonts w:ascii="Arial" w:cs="Arial" w:eastAsia="Arial" w:hAnsi="Arial"/>
          <w:b w:val="false"/>
          <w:bCs w:val="false"/>
          <w:i w:val="false"/>
          <w:iCs w:val="false"/>
          <w:color w:val="374151"/>
          <w:sz w:val="18"/>
          <w:szCs w:val="18"/>
        </w:rPr>
        <w:t xml:space="preserve">El reparto sigue estrictamente la convención REST: un controller por recurso identificado por su ruta base. Esto garantiza que en Fase 2 cada developer (o en este caso, cada sesión de trabajo) puede implementar un controller completo de forma independiente sin riesgo de conflictos. También hace que la estructura de paquetes sea predecible: si buscas el endpoint GET /api/v1/saldos/me, sabes sin buscar que está en SaldoController. Ante el tribunal: "La estructura de controllers refleja directamente la estructura de recursos de la API REST. Es la arquitectura estándar de Spring Boot y maximiza la mantenibilidad."</w:t>
      </w:r>
    </w:p>
    <w:p>
      <w:pPr>
        <w:spacing w:before="0" w:after="80"/>
        <w:jc w:val="left"/>
      </w:pPr>
    </w:p>
    <w:p>
      <w:pPr>
        <w:pBdr>
          <w:bottom w:val="single" w:sz="4" w:color="AED6F1"/>
        </w:pBdr>
        <w:spacing w:before="240" w:after="120"/>
        <w:jc w:val="left"/>
      </w:pPr>
      <w:r>
        <w:rPr>
          <w:rFonts w:ascii="Arial" w:cs="Arial" w:eastAsia="Arial" w:hAnsi="Arial"/>
          <w:b/>
          <w:bCs/>
          <w:i w:val="false"/>
          <w:iCs w:val="false"/>
          <w:color w:val="2E75B6"/>
          <w:sz w:val="22"/>
          <w:szCs w:val="22"/>
        </w:rPr>
        <w:t xml:space="preserve">Estructura de paquetes resultante en Fase 2</w:t>
      </w:r>
    </w:p>
    <w:p>
      <w:pPr>
        <w:spacing w:before="120" w:after="40"/>
        <w:jc w:val="left"/>
      </w:pPr>
      <w:r>
        <w:rPr>
          <w:rFonts w:ascii="Courier New" w:cs="Courier New" w:eastAsia="Courier New" w:hAnsi="Courier New"/>
          <w:b/>
          <w:bCs/>
          <w:i w:val="false"/>
          <w:iCs w:val="false"/>
          <w:color w:val="2E75B6"/>
          <w:sz w:val="19"/>
          <w:szCs w:val="19"/>
        </w:rPr>
        <w:t xml:space="preserve">com.staffflow.controller/</w:t>
      </w:r>
    </w:p>
    <w:p>
      <w:pPr>
        <w:spacing w:before="0" w:after="20"/>
        <w:ind w:left="360"/>
        <w:jc w:val="left"/>
      </w:pPr>
      <w:r>
        <w:rPr>
          <w:rFonts w:ascii="Courier New" w:cs="Courier New" w:eastAsia="Courier New" w:hAnsi="Courier New"/>
          <w:b w:val="false"/>
          <w:bCs w:val="false"/>
          <w:i w:val="false"/>
          <w:iCs w:val="false"/>
          <w:color w:val="374151"/>
          <w:sz w:val="17"/>
          <w:szCs w:val="17"/>
        </w:rPr>
        <w:t xml:space="preserve">    ├── AuthController.java                     ← login, logout, password</w:t>
      </w:r>
    </w:p>
    <w:p>
      <w:pPr>
        <w:spacing w:before="0" w:after="20"/>
        <w:ind w:left="360"/>
        <w:jc w:val="left"/>
      </w:pPr>
      <w:r>
        <w:rPr>
          <w:rFonts w:ascii="Courier New" w:cs="Courier New" w:eastAsia="Courier New" w:hAnsi="Courier New"/>
          <w:b w:val="false"/>
          <w:bCs w:val="false"/>
          <w:i w:val="false"/>
          <w:iCs w:val="false"/>
          <w:color w:val="374151"/>
          <w:sz w:val="17"/>
          <w:szCs w:val="17"/>
        </w:rPr>
        <w:t xml:space="preserve">    ├── EmpresaController.java                  ← config empresa</w:t>
      </w:r>
    </w:p>
    <w:p>
      <w:pPr>
        <w:spacing w:before="0" w:after="20"/>
        <w:ind w:left="360"/>
        <w:jc w:val="left"/>
      </w:pPr>
      <w:r>
        <w:rPr>
          <w:rFonts w:ascii="Courier New" w:cs="Courier New" w:eastAsia="Courier New" w:hAnsi="Courier New"/>
          <w:b w:val="false"/>
          <w:bCs w:val="false"/>
          <w:i w:val="false"/>
          <w:iCs w:val="false"/>
          <w:color w:val="374151"/>
          <w:sz w:val="17"/>
          <w:szCs w:val="17"/>
        </w:rPr>
        <w:t xml:space="preserve">    ├── UsuarioController.java                  ← CRUD usuarios</w:t>
      </w:r>
    </w:p>
    <w:p>
      <w:pPr>
        <w:spacing w:before="0" w:after="20"/>
        <w:ind w:left="360"/>
        <w:jc w:val="left"/>
      </w:pPr>
      <w:r>
        <w:rPr>
          <w:rFonts w:ascii="Courier New" w:cs="Courier New" w:eastAsia="Courier New" w:hAnsi="Courier New"/>
          <w:b w:val="false"/>
          <w:bCs w:val="false"/>
          <w:i w:val="false"/>
          <w:iCs w:val="false"/>
          <w:color w:val="374151"/>
          <w:sz w:val="17"/>
          <w:szCs w:val="17"/>
        </w:rPr>
        <w:t xml:space="preserve">    ├── EmpleadoController.java                 ← empleados + /me</w:t>
      </w:r>
    </w:p>
    <w:p>
      <w:pPr>
        <w:spacing w:before="0" w:after="20"/>
        <w:ind w:left="360"/>
        <w:jc w:val="left"/>
      </w:pPr>
      <w:r>
        <w:rPr>
          <w:rFonts w:ascii="Courier New" w:cs="Courier New" w:eastAsia="Courier New" w:hAnsi="Courier New"/>
          <w:b w:val="false"/>
          <w:bCs w:val="false"/>
          <w:i w:val="false"/>
          <w:iCs w:val="false"/>
          <w:color w:val="374151"/>
          <w:sz w:val="17"/>
          <w:szCs w:val="17"/>
        </w:rPr>
        <w:t xml:space="preserve">    ├── FichajeController.java                  ← fichajes + /me</w:t>
      </w:r>
    </w:p>
    <w:p>
      <w:pPr>
        <w:spacing w:before="0" w:after="20"/>
        <w:ind w:left="360"/>
        <w:jc w:val="left"/>
      </w:pPr>
      <w:r>
        <w:rPr>
          <w:rFonts w:ascii="Courier New" w:cs="Courier New" w:eastAsia="Courier New" w:hAnsi="Courier New"/>
          <w:b w:val="false"/>
          <w:bCs w:val="false"/>
          <w:i w:val="false"/>
          <w:iCs w:val="false"/>
          <w:color w:val="374151"/>
          <w:sz w:val="17"/>
          <w:szCs w:val="17"/>
        </w:rPr>
        <w:t xml:space="preserve">    ├── PausaController.java                    ← pausas</w:t>
      </w:r>
    </w:p>
    <w:p>
      <w:pPr>
        <w:spacing w:before="0" w:after="20"/>
        <w:ind w:left="360"/>
        <w:jc w:val="left"/>
      </w:pPr>
      <w:r>
        <w:rPr>
          <w:rFonts w:ascii="Courier New" w:cs="Courier New" w:eastAsia="Courier New" w:hAnsi="Courier New"/>
          <w:b w:val="false"/>
          <w:bCs w:val="false"/>
          <w:i w:val="false"/>
          <w:iCs w:val="false"/>
          <w:color w:val="374151"/>
          <w:sz w:val="17"/>
          <w:szCs w:val="17"/>
        </w:rPr>
        <w:t xml:space="preserve">    ├── AusenciaController.java                 ← ausencias + /me</w:t>
      </w:r>
    </w:p>
    <w:p>
      <w:pPr>
        <w:spacing w:before="0" w:after="20"/>
        <w:ind w:left="360"/>
        <w:jc w:val="left"/>
      </w:pPr>
      <w:r>
        <w:rPr>
          <w:rFonts w:ascii="Courier New" w:cs="Courier New" w:eastAsia="Courier New" w:hAnsi="Courier New"/>
          <w:b w:val="false"/>
          <w:bCs w:val="false"/>
          <w:i w:val="false"/>
          <w:iCs w:val="false"/>
          <w:color w:val="374151"/>
          <w:sz w:val="17"/>
          <w:szCs w:val="17"/>
        </w:rPr>
        <w:t xml:space="preserve">    ├── PresenciaController.java                ← vistas calculadas estado</w:t>
      </w:r>
    </w:p>
    <w:p>
      <w:pPr>
        <w:spacing w:before="0" w:after="20"/>
        <w:ind w:left="360"/>
        <w:jc w:val="left"/>
      </w:pPr>
      <w:r>
        <w:rPr>
          <w:rFonts w:ascii="Courier New" w:cs="Courier New" w:eastAsia="Courier New" w:hAnsi="Courier New"/>
          <w:b w:val="false"/>
          <w:bCs w:val="false"/>
          <w:i w:val="false"/>
          <w:iCs w:val="false"/>
          <w:color w:val="374151"/>
          <w:sz w:val="17"/>
          <w:szCs w:val="17"/>
        </w:rPr>
        <w:t xml:space="preserve">    ├── SaldoController.java                    ← saldos + /me</w:t>
      </w:r>
    </w:p>
    <w:p>
      <w:pPr>
        <w:spacing w:before="0" w:after="20"/>
        <w:ind w:left="360"/>
        <w:jc w:val="left"/>
      </w:pPr>
      <w:r>
        <w:rPr>
          <w:rFonts w:ascii="Courier New" w:cs="Courier New" w:eastAsia="Courier New" w:hAnsi="Courier New"/>
          <w:b w:val="false"/>
          <w:bCs w:val="false"/>
          <w:i w:val="false"/>
          <w:iCs w:val="false"/>
          <w:color w:val="374151"/>
          <w:sz w:val="17"/>
          <w:szCs w:val="17"/>
        </w:rPr>
        <w:t xml:space="preserve">    ├── InformeController.java                  ← informes JSON/HTML</w:t>
      </w:r>
    </w:p>
    <w:p>
      <w:pPr>
        <w:spacing w:before="0" w:after="20"/>
        <w:ind w:left="360"/>
        <w:jc w:val="left"/>
      </w:pPr>
      <w:r>
        <w:rPr>
          <w:rFonts w:ascii="Courier New" w:cs="Courier New" w:eastAsia="Courier New" w:hAnsi="Courier New"/>
          <w:b w:val="false"/>
          <w:bCs w:val="false"/>
          <w:i w:val="false"/>
          <w:iCs w:val="false"/>
          <w:color w:val="374151"/>
          <w:sz w:val="17"/>
          <w:szCs w:val="17"/>
        </w:rPr>
        <w:t xml:space="preserve">    ├── PdfController.java                      ← PDF iText 7 (byte[])</w:t>
      </w:r>
    </w:p>
    <w:p>
      <w:pPr>
        <w:spacing w:before="0" w:after="20"/>
        <w:ind w:left="360"/>
        <w:jc w:val="left"/>
      </w:pPr>
      <w:r>
        <w:rPr>
          <w:rFonts w:ascii="Courier New" w:cs="Courier New" w:eastAsia="Courier New" w:hAnsi="Courier New"/>
          <w:b w:val="false"/>
          <w:bCs w:val="false"/>
          <w:i w:val="false"/>
          <w:iCs w:val="false"/>
          <w:color w:val="374151"/>
          <w:sz w:val="17"/>
          <w:szCs w:val="17"/>
        </w:rPr>
        <w:t xml:space="preserve">    ├── TerminalController.java                 ← PIN sin JWT — RNF-S05</w:t>
      </w:r>
    </w:p>
    <w:p>
      <w:pPr>
        <w:spacing w:before="0" w:after="20"/>
        <w:ind w:left="360"/>
        <w:jc w:val="left"/>
      </w:pPr>
      <w:r>
        <w:rPr>
          <w:rFonts w:ascii="Courier New" w:cs="Courier New" w:eastAsia="Courier New" w:hAnsi="Courier New"/>
          <w:b w:val="false"/>
          <w:bCs w:val="false"/>
          <w:i w:val="false"/>
          <w:iCs w:val="false"/>
          <w:color w:val="374151"/>
          <w:sz w:val="17"/>
          <w:szCs w:val="17"/>
        </w:rPr>
        <w:t xml:space="preserve">    └── HealthController.java                   ← ya existe desde Fase 0</w:t>
      </w:r>
    </w:p>
    <w:p>
      <w:pPr>
        <w:spacing w:before="0" w:after="80"/>
        <w:jc w:val="left"/>
      </w:pPr>
    </w:p>
    <w:p>
      <w:pPr>
        <w:pBdr>
          <w:left w:val="single" w:sz="12" w:color="AED6F1"/>
        </w:pBdr>
        <w:shd w:fill="F0F4F8" w:val="clear"/>
        <w:spacing w:before="60" w:after="80"/>
        <w:ind w:left="360"/>
        <w:jc w:val="left"/>
      </w:pPr>
      <w:r>
        <w:rPr>
          <w:rFonts w:ascii="Arial" w:cs="Arial" w:eastAsia="Arial" w:hAnsi="Arial"/>
          <w:b w:val="false"/>
          <w:bCs w:val="false"/>
          <w:i/>
          <w:iCs/>
          <w:color w:val="6B7280"/>
          <w:sz w:val="18"/>
          <w:szCs w:val="18"/>
        </w:rPr>
        <w:t xml:space="preserve">Cada controller tiene exactamente un @Service inyectado con el mismo nombre base (EmpleadoController → EmpleadoService, PdfController → PdfService, etc.). Los controllers no contienen lógica de negocio: reciben la petición, delegan en el service y devuelven la respuesta. Todo el cálculo vive en la capa service. (RNF-M01)</w:t>
      </w:r>
    </w:p>
    <w:p>
      <w:pPr>
        <w:spacing w:before="0" w:after="160"/>
        <w:jc w:val="left"/>
      </w:pPr>
    </w:p>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spacing w:before="80"/>
    </w:pPr>
    <w:r>
      <w:rPr>
        <w:rFonts w:ascii="Arial" w:cs="Arial" w:eastAsia="Arial" w:hAnsi="Arial"/>
        <w:b w:val="false"/>
        <w:bCs w:val="false"/>
        <w:i w:val="false"/>
        <w:iCs w:val="false"/>
        <w:color w:val="6B7280"/>
        <w:sz w:val="17"/>
        <w:szCs w:val="17"/>
      </w:rPr>
      <w:t xml:space="preserve">TFG DAM · iLERNA · 2025/2026  ·  Versión 1.0 · Marzo 2026</w:t>
    </w:r>
    <w:r>
      <w:rPr>
        <w:rFonts w:ascii="Arial" w:cs="Arial" w:eastAsia="Arial" w:hAnsi="Arial"/>
        <w:color w:val="6B7280"/>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00"/>
    </w:pPr>
    <w:r>
      <w:rPr>
        <w:rFonts w:ascii="Arial" w:cs="Arial" w:eastAsia="Arial" w:hAnsi="Arial"/>
        <w:b w:val="false"/>
        <w:bCs w:val="false"/>
        <w:i w:val="false"/>
        <w:iCs w:val="false"/>
        <w:color w:val="6B7280"/>
        <w:sz w:val="18"/>
        <w:szCs w:val="18"/>
      </w:rPr>
      <w:t xml:space="preserve">StaffFlow v3.0  ·  Especificación de Endpoints  ·  Bloque 3 —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2026-03-06T12:01:20.901Z</dcterms:created>
  <dcterms:modified xsi:type="dcterms:W3CDTF">2026-03-06T12:01:20.903Z</dcterms:modified>
</cp:coreProperties>
</file>

<file path=docProps/custom.xml><?xml version="1.0" encoding="utf-8"?>
<Properties xmlns="http://schemas.openxmlformats.org/officeDocument/2006/custom-properties" xmlns:vt="http://schemas.openxmlformats.org/officeDocument/2006/docPropsVTypes"/>
</file>