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v3.0</w:t>
      </w:r>
    </w:p>
    <w:p>
      <w:pPr>
        <w:spacing w:before="0" w:after="80"/>
        <w:jc w:val="center"/>
      </w:pPr>
      <w:r>
        <w:rPr>
          <w:rFonts w:ascii="Arial" w:cs="Arial" w:eastAsia="Arial" w:hAnsi="Arial"/>
          <w:b/>
          <w:bCs/>
          <w:i w:val="false"/>
          <w:iCs w:val="false"/>
          <w:color w:val="2E75B6"/>
          <w:sz w:val="28"/>
          <w:szCs w:val="28"/>
        </w:rPr>
        <w:t xml:space="preserve">Especificación de Wireframes — Bloque 4</w:t>
      </w:r>
    </w:p>
    <w:p>
      <w:pPr>
        <w:spacing w:before="0" w:after="60"/>
        <w:jc w:val="center"/>
      </w:pPr>
      <w:r>
        <w:rPr>
          <w:rFonts w:ascii="Arial" w:cs="Arial" w:eastAsia="Arial" w:hAnsi="Arial"/>
          <w:b w:val="false"/>
          <w:bCs w:val="false"/>
          <w:i w:val="false"/>
          <w:iCs w:val="false"/>
          <w:color w:val="6B7280"/>
          <w:sz w:val="20"/>
          <w:szCs w:val="20"/>
        </w:rPr>
        <w:t xml:space="preserve">Fase 1: Análisis y Diseño  ·  24 pantallas  ·  8 flujos  ·  Versión 3.0</w:t>
      </w:r>
    </w:p>
    <w:p>
      <w:pPr>
        <w:spacing w:before="0" w:after="400"/>
        <w:jc w:val="center"/>
      </w:pPr>
      <w:r>
        <w:rPr>
          <w:rFonts w:ascii="Arial" w:cs="Arial" w:eastAsia="Arial" w:hAnsi="Arial"/>
          <w:b w:val="false"/>
          <w:bCs w:val="false"/>
          <w:i w:val="false"/>
          <w:iCs w:val="false"/>
          <w:color w:val="6B7280"/>
          <w:sz w:val="20"/>
          <w:szCs w:val="20"/>
        </w:rPr>
        <w:t xml:space="preserve">TFG DAM · iLERNA · Curso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F4E79"/>
                <w:sz w:val="40"/>
                <w:szCs w:val="40"/>
              </w:rPr>
              <w:t xml:space="preserve">24</w:t>
            </w:r>
            <w:r>
              <w:rPr>
                <w:rFonts w:ascii="Arial" w:cs="Arial" w:eastAsia="Arial" w:hAnsi="Arial"/>
                <w:b w:val="false"/>
                <w:bCs w:val="false"/>
                <w:i w:val="false"/>
                <w:iCs w:val="false"/>
                <w:color w:val="374151"/>
                <w:sz w:val="18"/>
                <w:szCs w:val="18"/>
              </w:rPr>
              <w:t xml:space="preserve">
pantallas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E4D2B"/>
                <w:sz w:val="40"/>
                <w:szCs w:val="40"/>
              </w:rPr>
              <w:t xml:space="preserve">8</w:t>
            </w:r>
            <w:r>
              <w:rPr>
                <w:rFonts w:ascii="Arial" w:cs="Arial" w:eastAsia="Arial" w:hAnsi="Arial"/>
                <w:b w:val="false"/>
                <w:bCs w:val="false"/>
                <w:i w:val="false"/>
                <w:iCs w:val="false"/>
                <w:color w:val="374151"/>
                <w:sz w:val="18"/>
                <w:szCs w:val="18"/>
              </w:rPr>
              <w:t xml:space="preserve">
flujos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7E5109"/>
                <w:sz w:val="40"/>
                <w:szCs w:val="40"/>
              </w:rPr>
              <w:t xml:space="preserve">52</w:t>
            </w:r>
            <w:r>
              <w:rPr>
                <w:rFonts w:ascii="Arial" w:cs="Arial" w:eastAsia="Arial" w:hAnsi="Arial"/>
                <w:b w:val="false"/>
                <w:bCs w:val="false"/>
                <w:i w:val="false"/>
                <w:iCs w:val="false"/>
                <w:color w:val="374151"/>
                <w:sz w:val="18"/>
                <w:szCs w:val="18"/>
              </w:rPr>
              <w:t xml:space="preserve">
endpoints</w:t>
            </w:r>
          </w:p>
        </w:tc>
        <w:tc>
          <w:tcPr>
            <w:tcW w:type="dxa" w:w="234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4A235A"/>
                <w:sz w:val="40"/>
                <w:szCs w:val="40"/>
              </w:rPr>
              <w:t xml:space="preserve">7</w:t>
            </w:r>
            <w:r>
              <w:rPr>
                <w:rFonts w:ascii="Arial" w:cs="Arial" w:eastAsia="Arial" w:hAnsi="Arial"/>
                <w:b w:val="false"/>
                <w:bCs w:val="false"/>
                <w:i w:val="false"/>
                <w:iCs w:val="false"/>
                <w:color w:val="374151"/>
                <w:sz w:val="18"/>
                <w:szCs w:val="18"/>
              </w:rPr>
              <w:t xml:space="preserve">
mejoras v2</w:t>
            </w:r>
          </w:p>
        </w:tc>
      </w:tr>
    </w:tbl>
    <w:p>
      <w:pPr>
        <w:spacing w:before="0" w:after="300"/>
        <w:jc w:val="left"/>
      </w:pPr>
      <w:r>
        <w:rPr>
          <w:rFonts w:ascii="Arial" w:cs="Arial" w:eastAsia="Arial" w:hAnsi="Arial"/>
          <w:b w:val="false"/>
          <w:bCs w:val="false"/>
          <w:i w:val="false"/>
          <w:iCs w:val="false"/>
          <w:color w:val="374151"/>
          <w:sz w:val="20"/>
          <w:szCs w:val="20"/>
        </w:rPr>
        <w:t xml:space="preserve"/>
      </w:r>
    </w:p>
    <w:p>
      <w:pPr>
        <w:pBdr>
          <w:top w:val="single" w:color="2E75B6" w:sz="4"/>
          <w:left w:val="single" w:color="2E75B6" w:sz="18"/>
          <w:bottom w:val="single" w:color="2E75B6" w:sz="4"/>
          <w:right w:val="single" w:color="2E75B6" w:sz="4"/>
        </w:pBdr>
        <w:shd w:fill="1F4E79" w:val="clear"/>
        <w:spacing w:before="280" w:after="200"/>
        <w:ind w:left="200" w:right="200"/>
      </w:pPr>
      <w:r>
        <w:rPr>
          <w:rFonts w:ascii="Arial" w:cs="Arial" w:eastAsia="Arial" w:hAnsi="Arial"/>
          <w:b/>
          <w:bCs/>
          <w:i w:val="false"/>
          <w:iCs w:val="false"/>
          <w:color w:val="FFFFFF"/>
          <w:sz w:val="24"/>
          <w:szCs w:val="24"/>
        </w:rPr>
        <w:t xml:space="preserve">1.  Introducción y Cambios v3.0</w:t>
      </w:r>
    </w:p>
    <w:p>
      <w:pPr>
        <w:spacing w:before="60" w:after="100"/>
        <w:jc w:val="left"/>
      </w:pPr>
      <w:r>
        <w:rPr>
          <w:rFonts w:ascii="Arial" w:cs="Arial" w:eastAsia="Arial" w:hAnsi="Arial"/>
          <w:b w:val="false"/>
          <w:bCs w:val="false"/>
          <w:i w:val="false"/>
          <w:iCs w:val="false"/>
          <w:color w:val="374151"/>
          <w:sz w:val="19"/>
          <w:szCs w:val="19"/>
        </w:rPr>
        <w:t xml:space="preserve">Este documento especifica las 24 pantallas de la aplicación Android de StaffFlow. Cada pantalla incluye wireframe, endpoints, comportamiento, estados de carga/error/vacío y decisiones de diseño relevantes.</w:t>
      </w:r>
    </w:p>
    <w:p>
      <w:pPr>
        <w:spacing w:before="0" w:after="4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Cambios incorporados en la versión 2.0:</w:t>
      </w:r>
    </w:p>
    <w:p>
      <w:pPr>
        <w:shd w:fill="2E75B6" w:val="clear"/>
        <w:spacing w:before="160" w:after="80"/>
        <w:ind w:left="120"/>
      </w:pPr>
      <w:r>
        <w:rPr>
          <w:rFonts w:ascii="Arial" w:cs="Arial" w:eastAsia="Arial" w:hAnsi="Arial"/>
          <w:b/>
          <w:bCs/>
          <w:i w:val="false"/>
          <w:iCs w:val="false"/>
          <w:color w:val="FFFFFF"/>
          <w:sz w:val="19"/>
          <w:szCs w:val="19"/>
        </w:rPr>
        <w:t xml:space="preserve">1. Métodos HTTP corregidos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Todos los endpoints de edición usan PUT en wireframes, consistente con la especificación de endpoints. PUT envía el recurso completo; los formularios recogen todos los campos antes de guardar.</w:t>
      </w:r>
    </w:p>
    <w:p>
      <w:pPr>
        <w:shd w:fill="2E75B6" w:val="clear"/>
        <w:spacing w:before="160" w:after="80"/>
        <w:ind w:left="120"/>
      </w:pPr>
      <w:r>
        <w:rPr>
          <w:rFonts w:ascii="Arial" w:cs="Arial" w:eastAsia="Arial" w:hAnsi="Arial"/>
          <w:b/>
          <w:bCs/>
          <w:i w:val="false"/>
          <w:iCs w:val="false"/>
          <w:color w:val="FFFFFF"/>
          <w:sz w:val="19"/>
          <w:szCs w:val="19"/>
        </w:rPr>
        <w:t xml:space="preserve">2. Comportamiento global: sesión expirada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Si cualquier endpoint autenticado devuelve HTTP 401 por token expirado o inválido, la app limpia DataStore, oculta el Drawer y redirige a P02 (Login) mostrando el snackbar "La sesión ha caducado".</w:t>
      </w:r>
    </w:p>
    <w:p>
      <w:pPr>
        <w:shd w:fill="2E75B6" w:val="clear"/>
        <w:spacing w:before="160" w:after="80"/>
        <w:ind w:left="120"/>
      </w:pPr>
      <w:r>
        <w:rPr>
          <w:rFonts w:ascii="Arial" w:cs="Arial" w:eastAsia="Arial" w:hAnsi="Arial"/>
          <w:b/>
          <w:bCs/>
          <w:i w:val="false"/>
          <w:iCs w:val="false"/>
          <w:color w:val="FFFFFF"/>
          <w:sz w:val="19"/>
          <w:szCs w:val="19"/>
        </w:rPr>
        <w:t xml:space="preserve">3. Drawer: sección Ajustes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Cambiar contraseña y Cerrar sesión se agrupan bajo la sección "Ajustes" en el Drawer, en lugar de aparecer como entradas sueltas al mismo nivel que las secciones principales.</w:t>
      </w:r>
    </w:p>
    <w:p>
      <w:pPr>
        <w:shd w:fill="2E75B6" w:val="clear"/>
        <w:spacing w:before="160" w:after="80"/>
        <w:ind w:left="120"/>
      </w:pPr>
      <w:r>
        <w:rPr>
          <w:rFonts w:ascii="Arial" w:cs="Arial" w:eastAsia="Arial" w:hAnsi="Arial"/>
          <w:b/>
          <w:bCs/>
          <w:i w:val="false"/>
          <w:iCs w:val="false"/>
          <w:color w:val="FFFFFF"/>
          <w:sz w:val="19"/>
          <w:szCs w:val="19"/>
        </w:rPr>
        <w:t xml:space="preserve">4. Estados vacíos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Todas las pantallas con listas documentan su estado vacío: icono + mensaje descriptivo + acción secundaria "Limpiar filtros" cuando hay filtros activos.</w:t>
      </w:r>
    </w:p>
    <w:p>
      <w:pPr>
        <w:shd w:fill="2E75B6" w:val="clear"/>
        <w:spacing w:before="160" w:after="80"/>
        <w:ind w:left="120"/>
      </w:pPr>
      <w:r>
        <w:rPr>
          <w:rFonts w:ascii="Arial" w:cs="Arial" w:eastAsia="Arial" w:hAnsi="Arial"/>
          <w:b/>
          <w:bCs/>
          <w:i w:val="false"/>
          <w:iCs w:val="false"/>
          <w:color w:val="FFFFFF"/>
          <w:sz w:val="19"/>
          <w:szCs w:val="19"/>
        </w:rPr>
        <w:t xml:space="preserve">5. Estados de carga y error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Pantallas con llamadas a la API documentan: CircularProgressIndicator (carga inicial) y mensaje + botón Reintentar (error de red). Las listas usan skeleton en lugar de spinner.</w:t>
      </w:r>
    </w:p>
    <w:p>
      <w:pPr>
        <w:shd w:fill="2E75B6" w:val="clear"/>
        <w:spacing w:before="160" w:after="80"/>
        <w:ind w:left="120"/>
      </w:pPr>
      <w:r>
        <w:rPr>
          <w:rFonts w:ascii="Arial" w:cs="Arial" w:eastAsia="Arial" w:hAnsi="Arial"/>
          <w:b/>
          <w:bCs/>
          <w:i w:val="false"/>
          <w:iCs w:val="false"/>
          <w:color w:val="FFFFFF"/>
          <w:sz w:val="19"/>
          <w:szCs w:val="19"/>
        </w:rPr>
        <w:t xml:space="preserve">6. Flujo pausa sin "modo"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P01 expone tres botones explícitos: Fichar, Iniciar pausa, Finalizar pausa. Elimina el concepto abstracto de "modo pausa activo" del wireframe.</w:t>
      </w:r>
    </w:p>
    <w:p>
      <w:pPr>
        <w:shd w:fill="2E75B6" w:val="clear"/>
        <w:spacing w:before="160" w:after="80"/>
        <w:ind w:left="120"/>
      </w:pPr>
      <w:r>
        <w:rPr>
          <w:rFonts w:ascii="Arial" w:cs="Arial" w:eastAsia="Arial" w:hAnsi="Arial"/>
          <w:b/>
          <w:bCs/>
          <w:i w:val="false"/>
          <w:iCs w:val="false"/>
          <w:color w:val="FFFFFF"/>
          <w:sz w:val="19"/>
          <w:szCs w:val="19"/>
        </w:rPr>
        <w:t xml:space="preserve">7. Tabla de permisos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Sección 5 añadida al final del documento con matriz completa de visibilidad por rol (EMPLEADO / ENCARGADO / ADMIN).</w:t>
      </w:r>
    </w:p>
    <w:p>
      <w:pPr>
        <w:pBdr>
          <w:bottom w:val="single" w:color="AED6F1" w:sz="4"/>
        </w:pBdr>
        <w:spacing w:before="200" w:after="100"/>
      </w:pPr>
      <w:r>
        <w:rPr>
          <w:rFonts w:ascii="Arial" w:cs="Arial" w:eastAsia="Arial" w:hAnsi="Arial"/>
          <w:b/>
          <w:bCs/>
          <w:i w:val="false"/>
          <w:iCs w:val="false"/>
          <w:color w:val="2E75B6"/>
          <w:sz w:val="20"/>
          <w:szCs w:val="20"/>
        </w:rPr>
        <w:t xml:space="preserve">— Cambios v3.0 —</w:t>
      </w:r>
    </w:p>
    <w:p>
      <w:pPr>
        <w:shd w:fill="2E75B6" w:val="clear"/>
        <w:spacing w:before="160" w:after="80"/>
        <w:ind w:left="120"/>
      </w:pPr>
      <w:r>
        <w:rPr>
          <w:rFonts w:ascii="Arial" w:cs="Arial" w:eastAsia="Arial" w:hAnsi="Arial"/>
          <w:b/>
          <w:bCs/>
          <w:i w:val="false"/>
          <w:iCs w:val="false"/>
          <w:color w:val="FFFFFF"/>
          <w:sz w:val="19"/>
          <w:szCs w:val="19"/>
        </w:rPr>
        <w:t xml:space="preserve">A. PATCH para baja/reactivar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PUT era incorrecto semánticamente para /baja y /reactivar. Son cambios parciales de estado (un campo: activo), no sustitución del recurso completo. Regla cerrada: PUT para formularios completos de edición · PATCH para cambios de estado. Corregido en P14. Consistente con StaffFlow_Endpoints_v3.docx que ya tenía PATCH.</w:t>
      </w:r>
    </w:p>
    <w:p>
      <w:pPr>
        <w:shd w:fill="2E75B6" w:val="clear"/>
        <w:spacing w:before="160" w:after="80"/>
        <w:ind w:left="120"/>
      </w:pPr>
      <w:r>
        <w:rPr>
          <w:rFonts w:ascii="Arial" w:cs="Arial" w:eastAsia="Arial" w:hAnsi="Arial"/>
          <w:b/>
          <w:bCs/>
          <w:i w:val="false"/>
          <w:iCs w:val="false"/>
          <w:color w:val="FFFFFF"/>
          <w:sz w:val="19"/>
          <w:szCs w:val="19"/>
        </w:rPr>
        <w:t xml:space="preserve">B. P20 formulación explícita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pantalla P20 se describe ahora explícitamente como "pantalla reutilizable de registro manual con dos variantes: fichaje manual y pausa manual". El argumento de navegación determina la variante activa al abrir el Fragment.</w:t>
      </w:r>
    </w:p>
    <w:p>
      <w:pPr>
        <w:shd w:fill="2E75B6" w:val="clear"/>
        <w:spacing w:before="160" w:after="80"/>
        <w:ind w:left="120"/>
      </w:pPr>
      <w:r>
        <w:rPr>
          <w:rFonts w:ascii="Arial" w:cs="Arial" w:eastAsia="Arial" w:hAnsi="Arial"/>
          <w:b/>
          <w:bCs/>
          <w:i w:val="false"/>
          <w:iCs w:val="false"/>
          <w:color w:val="FFFFFF"/>
          <w:sz w:val="19"/>
          <w:szCs w:val="19"/>
        </w:rPr>
        <w:t xml:space="preserve">C. Ejemplo P13 corregido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La fila de ejemplo "María López · Admin · Activo" se ha cambiado a "Administrativo · Activo". En el modelo de StaffFlow, ADMIN es un rol de usuario, no una categoría de empleado. Los empleados tienen categorías: Operario, Administrativo, Encargado.</w:t>
      </w:r>
    </w:p>
    <w:p>
      <w:pPr>
        <w:spacing w:before="0" w:after="8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2.  Especificación de Pantallas</w:t>
      </w:r>
    </w:p>
    <w:p>
      <w:pPr>
        <w:pBdr>
          <w:bottom w:val="single" w:color="AED6F1" w:sz="4"/>
        </w:pBdr>
        <w:spacing w:before="240" w:after="120"/>
      </w:pPr>
      <w:r>
        <w:rPr>
          <w:rFonts w:ascii="Arial" w:cs="Arial" w:eastAsia="Arial" w:hAnsi="Arial"/>
          <w:b/>
          <w:bCs/>
          <w:i w:val="false"/>
          <w:iCs w:val="false"/>
          <w:color w:val="2E75B6"/>
          <w:sz w:val="22"/>
          <w:szCs w:val="22"/>
        </w:rPr>
        <w:t xml:space="preserve">Flujo 1 — Terminal y Autenticación (P01–P05)</w:t>
      </w:r>
    </w:p>
    <w:p>
      <w:pPr>
        <w:shd w:fill="2E75B6" w:val="clear"/>
        <w:spacing w:before="200" w:after="120"/>
        <w:ind w:left="160"/>
      </w:pPr>
      <w:r>
        <w:rPr>
          <w:rFonts w:ascii="Arial" w:cs="Arial" w:eastAsia="Arial" w:hAnsi="Arial"/>
          <w:b/>
          <w:bCs/>
          <w:i w:val="false"/>
          <w:iCs w:val="false"/>
          <w:color w:val="FFFFFF"/>
          <w:sz w:val="20"/>
          <w:szCs w:val="20"/>
        </w:rPr>
        <w:t>P01 — Pantalla raíz / Terminal PIN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14:32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para fichar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FICHAR CON PIN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  o  o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[ 1 ]  [ 2 ]  [ 3 ]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[ 4 ]  [ 5 ]  [ 6 ]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[ 7 ]  [ 8 ]  [ 9 ]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[&lt;]    [ 0 ]  [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Finalizar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con cuenta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/api/v1/terminal/entrada  |  POST /api/v1/terminal/salida  |  POST /api/v1/terminal/pausa/iniciar  |  POST /api/v1/terminal/pausa/finalizar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Autenticación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JWT — identificación por PIN de 4 dígitos (decisión nº22)</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Al 4º dígito → llamada automática. Botón activo determina operación: Fichar (entrada/salida automática), Iniciar pausa → P07 + PIN, Finalizar pausa → PIN directo. OK → P06 (3s) → retorno automático. Error → vibración + mensaje 2s + limpia dots.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 terminales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PIN no reconocido  |  Ya has fichado hoy  |  Cierra la pausa activa antes  |  HTTP 423 → dispositivo bloqueado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nº23 — Terminal como raíz pública sin Drawer. Tres acciones explícitas evitan el concepto abstracto de "modo pausa".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No aplica — pantalla siempre activa en standby</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P02 — Login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Accede a tu cuenta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¿Olvidaste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/api/v1/auth/login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Destino por rol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ENCARGADO → P17 (Parte diario)  |  ADMIN → P13 (Empleados)  |  EMPLEADO → P09 (Mi saldo)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401 → mensaje inline bajo contraseña  |  423 → "Demasiados intentos. Espera 30 segundos."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Sesión expirada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 se llega aquí por expiración de JWT → snackbar "La sesión ha caducado" encima del formulario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Botón muestra CircularProgressIndicator mientras dura la llamada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P03 — Recuperar contraseña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Recuperar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email y 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enviaremos un enlace para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ENVIAR ENLACE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 el email esta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registrado recibiras el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enlace en unos minutos.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/api/v1/auth/password/recovery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Siempre muestra el mensaje informativo tras pulsar (anti-enumeración). El enlace abre P05 mediante deep link en nav_graph.xml.</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P04 — Cambiar contraseña (usuario autenticado)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Cambiar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actual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/api/v1/auth/password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Drawer → Ajustes → Cambiar contraseña (todos los roles)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Validación local nueva == repetir. Error 401 → mensaje inline. OK → snackbar "Contraseña actualizada" → volver.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P05 — Restablecer contraseña (con token por email)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RESTABLECER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El enlace caduca a los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30 minutos de ser enviado.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/api/v1/auth/password/reset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Deep link desde email → nav_graph.xml → ResetPasswordFragment</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Error 400 token expirado → "Enlace caducado" + botón volver a P03. OK → snackbar + ir a P02.</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2 — Terminal: Feedback y Pausa (P06–P07)</w:t>
      </w:r>
    </w:p>
    <w:p>
      <w:pPr>
        <w:shd w:fill="2E75B6" w:val="clear"/>
        <w:spacing w:before="200" w:after="120"/>
        <w:ind w:left="160"/>
      </w:pPr>
      <w:r>
        <w:rPr>
          <w:rFonts w:ascii="Arial" w:cs="Arial" w:eastAsia="Arial" w:hAnsi="Arial"/>
          <w:b/>
          <w:bCs/>
          <w:i w:val="false"/>
          <w:iCs w:val="false"/>
          <w:color w:val="FFFFFF"/>
          <w:sz w:val="20"/>
          <w:szCs w:val="20"/>
        </w:rPr>
        <w:t>P06 — Confirmación fichaje (feedback terminal)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[OK]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Entrada registrada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08:03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Vuelve a standby en 3s...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Variantes OK</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Entrada registrada 08:03  |  Salida registrada 17:02 — Jornada: 8h 00m  |  Pausa iniciada 10:15 — Comida  |  Pausa finalizada 10:45 — 30 minutos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Pantalla durante 3 segundos. Retorno automático a P01 sin interacción del usuario.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P07 — Selección tipo de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Iniciar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¿Que tipo de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vas a iniciar?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Comida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Descanso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Ausencia retrib.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  Otros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Selecciona el tipo y luego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/api/v1/terminal/pausa/iniciar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P01 → botón "Iniciar pausa"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Seleccionar tipo → volver a P01 con PIN activo para pausa. Al 4º dígito → POST con tipoPausa. Para finalizar: P01 → "Finalizar pausa" → PIN → POST /api/v1/terminal/pausa/finalizar → P06.</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3 — Rol EMPLEADO: Mis datos (P08–P12)</w:t>
      </w:r>
    </w:p>
    <w:p>
      <w:pPr>
        <w:shd w:fill="2E75B6" w:val="clear"/>
        <w:spacing w:before="200" w:after="120"/>
        <w:ind w:left="160"/>
      </w:pPr>
      <w:r>
        <w:rPr>
          <w:rFonts w:ascii="Arial" w:cs="Arial" w:eastAsia="Arial" w:hAnsi="Arial"/>
          <w:b/>
          <w:bCs/>
          <w:i w:val="false"/>
          <w:iCs w:val="false"/>
          <w:color w:val="FFFFFF"/>
          <w:sz w:val="20"/>
          <w:szCs w:val="20"/>
        </w:rPr>
        <w:t>P08 — Mi perfil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perfil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Categoria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semana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  3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Cambiar contrasena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 hasta recibir respuesta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pudieron cargar los datos"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P09 — Mi saldo anual (destino inicial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saldo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Ano anterior    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3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Trabajadas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Esperadas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/api/v1/saldos/me?anio=2026</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Selector año en toolbar. Solo lectura. Saldo horas positivo → verde, negativo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P10 — Mis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fichajes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Marzo 2026 [v] ] [ Tipo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06/03  Lun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59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05/03  Vie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08:00 → 17:00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/api/v1/fichajes/me?desde=&amp;hasta=&amp;tipo=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Filtro por mes y tipo. Paginación. Tap → detalle con desglose de pausas.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fichajes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P11 — Mis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Pendientes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Disfrutadas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03/03 - 04/03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/api/v1/ausencias/me?desde=&amp;hasta=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 Pendiente = procesado false / Disfrutada = procesado true.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"Sin ausencias planificadas para este año"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P12 — Mi parte diario (estado del día)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Entrada:    08:02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Tiempo:     6h 15m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45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Ultima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Comida · 12:00 → 12:45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Estados posibles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AUSENCIA REGISTRADA (azul) · SIN JUSTIFICAR (gris)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pudo cargar el estado de hoy"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4 — Empleados: Gestión (P13–P16)</w:t>
      </w:r>
    </w:p>
    <w:p>
      <w:pPr>
        <w:shd w:fill="2E75B6" w:val="clear"/>
        <w:spacing w:before="200" w:after="120"/>
        <w:ind w:left="160"/>
      </w:pPr>
      <w:r>
        <w:rPr>
          <w:rFonts w:ascii="Arial" w:cs="Arial" w:eastAsia="Arial" w:hAnsi="Arial"/>
          <w:b/>
          <w:bCs/>
          <w:i w:val="false"/>
          <w:iCs w:val="false"/>
          <w:color w:val="FFFFFF"/>
          <w:sz w:val="20"/>
          <w:szCs w:val="20"/>
        </w:rPr>
        <w:t>P13 — Listado empleados (destino inicial ADMIN)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Operario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Administrativo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/api/v1/empleados?activo=&amp;categoria=&amp;q=</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empleados con los filtros aplicados"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empleados"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P14 — Detalle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Juan Garcia Martinez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480 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  3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PIN          ****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saldo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Editar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Dar de baja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/api/v1/empleados/{id}  |  PATCH /api/v1/empleados/{id}/baja  |  PATCH /api/v1/empleados/{id}/reactivar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Visible solo para rol ADMIN.</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Acciones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saldo" → P26  |  "Ver fichajes" → P19 filtrado  |  "Editar" → P15 modo edit  |  "Dar de baja" → diálogo confirmación → PATCH baja (cambio parcial de estado)  |  Si inactivo: "Reactivar" → PATCH reactivar.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P15 — Crear / Editar empleado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PERSONALES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Primer apellido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DNI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NSS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LABORALES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Categoria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de alta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semanal (h)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diaria (min)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vacaciones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ACCESO AL TERMINAL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PIN (4 digitos)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CUENTA DE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vinculado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/api/v1/empleados (crear)  |  PUT /api/v1/empleados/{id}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empleado", campos pre-rellenos, botón "GUARDAR CAMBIOS". PUT envía el recurso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 dígitos exactos. Error 409 PIN duplicado → "Este PIN ya está en uso".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DNI o NSS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5 — Presencia y Fichajes (P17–P22)</w:t>
      </w:r>
    </w:p>
    <w:p>
      <w:pPr>
        <w:shd w:fill="2E75B6" w:val="clear"/>
        <w:spacing w:before="200" w:after="120"/>
        <w:ind w:left="160"/>
      </w:pPr>
      <w:r>
        <w:rPr>
          <w:rFonts w:ascii="Arial" w:cs="Arial" w:eastAsia="Arial" w:hAnsi="Arial"/>
          <w:b/>
          <w:bCs/>
          <w:i w:val="false"/>
          <w:iCs w:val="false"/>
          <w:color w:val="FFFFFF"/>
          <w:sz w:val="20"/>
          <w:szCs w:val="20"/>
        </w:rPr>
        <w:t>P17 — Parte diario (destino inicial ENCARGADO)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Parte diario  06/03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[ 12  ]  [  2  ]  [  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[Fich.]  [Pausa]  [Ausen.]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justificar: 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Buscar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EN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Pedro Ruiz    SIN JUST.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Ana Martinez  AUSENCIA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Luis Torres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Fecha por defecto hoy. Tap empleado → P14. Tap chip "Sin justificar" → P18. Pull to refresh.</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Colores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SIN JUSTIFICAR rojo · AUSENCIA azul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el parte" + botón Reintentar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(sin empleados)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P18 — Empleados sin justificar</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Sin justificar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2 empleados sin registro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ningun registro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Registrar ausencia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/api/v1/presencia/sin-justificar?fecha=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check verde + "Todo justificado para este día"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"Registrar ausencia"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P24 pre-relleno con empleado y fecha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P19 — Historial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[Empleado [v]] [Mes [v]] [T[v]]│</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07:55 → 16:58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8h03m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/api/v1/fichajes?empleadoId=&amp;desde=&amp;hasta=&amp;tipo=  |  GET /api/v1/fichajes/incompletos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reloj + "No hay fichajes para los filtros seleccionados"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P20 — Registro manual (pantalla reutilizable: variante fichaje o variante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Fichaje manual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entrada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salida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FICHAJE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Pantalla reutilizable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FormFichajeFragment con dos variantes de formulario: fichaje manual y pausa manual. El argumento de navegación determina la variante activa. Ambas variantes comparten la misma estructura (empleado, fecha, horas, observaciones) con campos específicos según el 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fichaje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/api/v1/fichajes (crear)  |  PUT /api/v1/fichajes/{id} (editar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/api/v1/pausas (crear)  |  PUT /api/v1/pausas/{id} (editar completo)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Observaciones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Obligatorias (RNF-L02). Borde rojo si vacías al guardar.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"Pausa manual", campo "Tipo de pausa". Hora fin opcional.</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6 — Ausencias (P23–P25)</w:t>
      </w:r>
    </w:p>
    <w:p>
      <w:pPr>
        <w:shd w:fill="2E75B6" w:val="clear"/>
        <w:spacing w:before="200" w:after="120"/>
        <w:ind w:left="160"/>
      </w:pPr>
      <w:r>
        <w:rPr>
          <w:rFonts w:ascii="Arial" w:cs="Arial" w:eastAsia="Arial" w:hAnsi="Arial"/>
          <w:b/>
          <w:bCs/>
          <w:i w:val="false"/>
          <w:iCs w:val="false"/>
          <w:color w:val="FFFFFF"/>
          <w:sz w:val="20"/>
          <w:szCs w:val="20"/>
        </w:rPr>
        <w:t>P23 — Listado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Estado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Vacaciones·Pendiente│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19/03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Festivo·Procesado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/api/v1/ausencias?empleadoId=&amp;desde=&amp;hasta=&amp;procesado=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ausencias planificadas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P24 — Crear / Editar ausencia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Nueva ausencia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(vacio=festivo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de ausencia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Sin empleado = festivo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todos los activos.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AUSENCIA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/api/v1/ausencias (crear)  |  PUT /api/v1/ausencias/{id} (editar)  |  DELETE /api/v1/ausencias/{id} (solo si procesado=false)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ausencia", campos pre-rellenos, botón "GUARDAR". PUT envía el recurso completo. Icono papelera en toolbar si procesado=false.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Si procesado=true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Modo lectura con aviso "Esta ausencia ya fue procesada. Edita el fichaje directamente."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Ya existe ausencia ese día para ese empleado → mensaje inline.</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7 — Saldos e Informes (P26–P28)</w:t>
      </w:r>
    </w:p>
    <w:p>
      <w:pPr>
        <w:shd w:fill="2E75B6" w:val="clear"/>
        <w:spacing w:before="200" w:after="120"/>
        <w:ind w:left="160"/>
      </w:pPr>
      <w:r>
        <w:rPr>
          <w:rFonts w:ascii="Arial" w:cs="Arial" w:eastAsia="Arial" w:hAnsi="Arial"/>
          <w:b/>
          <w:bCs/>
          <w:i w:val="false"/>
          <w:iCs w:val="false"/>
          <w:color w:val="FFFFFF"/>
          <w:sz w:val="20"/>
          <w:szCs w:val="20"/>
        </w:rPr>
        <w:t>P26 — Saldo anual individual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Saldo anual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Recalcular ]  (solo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/api/v1/saldos/{empleadoId}?anio=  |  POST /api/v1/saldos/{empleadoId}/recalcular (ADMIN)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/api/v1/informes/pdf/anual/{id}  |  GET /api/v1/informes/pdf/vacaciones/{id}  → byte[] → Intent ACTION_VIEW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P27 — Saldo anual global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Saldos globales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Ordenar por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14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20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+2h 15m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Tap en fila → P26. Horas positivas → verde · negativas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saldos" + botón Reintentar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P28 — Informes (tabs: Horas individual · Horas global · Vacaciones)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Informes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[Horas ind.][Horas glob.][Vac.]│</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Tab: Horas individual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Desde [v] ] → [ Hasta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Resumen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trabajados    20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efectivas 160h00m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03/03  Normal    8h 00m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04/03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Imprimir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mensual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/api/v1/informes/horas/{id}?desde=&amp;hasta=  |  GET /api/v1/informes/horas?desde=&amp;hasta=  |  GET /api/v1/informes/vacaciones?anio=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Imprimir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?formato=html → PrintManager + WebView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/api/v1/informes/pdf/mensual/{id}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al cambiar filtros o tabs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 por tab</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registros para el período seleccionado" por tab</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8 — Admin: Usuarios y Empresa (P31–P34)</w:t>
      </w:r>
    </w:p>
    <w:p>
      <w:pPr>
        <w:shd w:fill="2E75B6" w:val="clear"/>
        <w:spacing w:before="200" w:after="120"/>
        <w:ind w:left="160"/>
      </w:pPr>
      <w:r>
        <w:rPr>
          <w:rFonts w:ascii="Arial" w:cs="Arial" w:eastAsia="Arial" w:hAnsi="Arial"/>
          <w:b/>
          <w:bCs/>
          <w:i w:val="false"/>
          <w:iCs w:val="false"/>
          <w:color w:val="FFFFFF"/>
          <w:sz w:val="20"/>
          <w:szCs w:val="20"/>
        </w:rPr>
        <w:t>P31 — Listado usuarios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jgarcia · EMPLEADO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/api/v1/usuarios?rol=&amp;activo=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usuarios con los filtros aplicados" + botón "Limpiar filtros"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P32 — Crear / Editar usuario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Username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Rol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ADMIN/ENCARGADO/EMPLEADO│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/api/v1/usuarios (crear)  |  PUT /api/v1/usuarios/{id} (editar)  |  DELETE /api/v1/usuarios/{id} (baja lógica)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campo contraseña (gestionada por P04). PUT envía el recurso completo. Botón "Desactivar" al final.</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OK crear EMPLEADO/ENCARGADO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Snackbar con botón "Crear perfil de empleado" → P15 pre-relleno.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Username o email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P34 — Configuración empresa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empresa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empresa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CIF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Direccion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de contacto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Telefono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Logotipo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Sin logotipo ]  [cl]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/api/v1/empresa  |  PUT /api/v1/empresa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envía el singleton completo. Error 409 CIF duplicado → mensaje inline.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mientras carga datos iniciales</w:t>
            </w:r>
          </w:p>
        </w:tc>
      </w:tr>
    </w:tbl>
    <w:p>
      <w:pPr>
        <w:spacing w:before="0" w:after="20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3.  Navigation Drawer por Rol</w:t>
      </w:r>
    </w:p>
    <w:p>
      <w:pPr>
        <w:spacing w:before="60" w:after="100"/>
        <w:jc w:val="left"/>
      </w:pPr>
      <w:r>
        <w:rPr>
          <w:rFonts w:ascii="Arial" w:cs="Arial" w:eastAsia="Arial" w:hAnsi="Arial"/>
          <w:b w:val="false"/>
          <w:bCs w:val="false"/>
          <w:i w:val="false"/>
          <w:iCs w:val="false"/>
          <w:color w:val="374151"/>
          <w:sz w:val="19"/>
          <w:szCs w:val="19"/>
        </w:rPr>
        <w:t xml:space="preserve">El Navigation Drawer vive en MainActivity. En la zona pública (P01, P02, P03, P05) el Drawer está oculto. En la zona autenticada se activa y carga el menú correspondiente al rol del JWT. La sección "Ajustes" agrupa las opciones personales al final del menú.</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312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312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Hoy (P12)</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(P17)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(todo ENCARGADO, más:)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fichajes (P10)</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Empleados (P13)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ausencias (P11)</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(P19)</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Usuarios (P31)</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saldo (P09)</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empresa (P34)</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perfil (P08)</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(P27)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(P28)</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Destino inicial por rol: ADMIN → P13 · ENCARGADO → P17 · EMPLEADO → P09. Si al arrancar hay JWT válido en DataStore se navega directamente sin mostrar login (decisión nº24-C).</w:t>
      </w:r>
    </w:p>
    <w:p>
      <w:pPr>
        <w:spacing w:before="0" w:after="80"/>
        <w:jc w:val="left"/>
      </w:pPr>
      <w:r>
        <w:rPr>
          <w:rFonts w:ascii="Arial" w:cs="Arial" w:eastAsia="Arial" w:hAnsi="Arial"/>
          <w:b w:val="false"/>
          <w:bCs w:val="false"/>
          <w:i w:val="false"/>
          <w:iCs w:val="false"/>
          <w:color w:val="374151"/>
          <w:sz w:val="20"/>
          <w:szCs w:val="20"/>
        </w:rPr>
        <w:t xml:space="preserve"/>
      </w:r>
    </w:p>
    <w:p>
      <w:pPr>
        <w:pBdr>
          <w:left w:val="single" w:color="7D5A00" w:sz="12"/>
        </w:pBdr>
        <w:shd w:fill="FEF3C7" w:val="clear"/>
        <w:spacing w:before="60" w:after="80"/>
        <w:ind w:left="360"/>
      </w:pPr>
      <w:r>
        <w:rPr>
          <w:rFonts w:ascii="Arial" w:cs="Arial" w:eastAsia="Arial" w:hAnsi="Arial"/>
          <w:b w:val="false"/>
          <w:bCs w:val="false"/>
          <w:i/>
          <w:iCs/>
          <w:color w:val="6B7280"/>
          <w:sz w:val="18"/>
          <w:szCs w:val="18"/>
        </w:rPr>
        <w:t xml:space="preserve">Sesión expirada: si cualquier endpoint autenticado devuelve HTTP 401, la app ejecuta: DataStore.clear() → hideDrawer() → navigate(P02) → snackbar("La sesión ha caducado").</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4.  Decisiones Técnicas de Navegación Android</w:t>
      </w:r>
    </w:p>
    <w:p>
      <w:pPr>
        <w:spacing w:before="60" w:after="100"/>
        <w:jc w:val="left"/>
      </w:pPr>
      <w:r>
        <w:rPr>
          <w:rFonts w:ascii="Arial" w:cs="Arial" w:eastAsia="Arial" w:hAnsi="Arial"/>
          <w:b w:val="false"/>
          <w:bCs w:val="false"/>
          <w:i w:val="false"/>
          <w:iCs w:val="false"/>
          <w:color w:val="374151"/>
          <w:sz w:val="19"/>
          <w:szCs w:val="19"/>
        </w:rPr>
        <w:t xml:space="preserve">Decisiones de arquitectura Android tomadas en Fase 1 que condicionan la implementación de Fase 2.</w:t>
      </w:r>
    </w:p>
    <w:p>
      <w:pPr>
        <w:spacing w:before="0" w:after="60"/>
        <w:jc w:val="left"/>
      </w:pPr>
      <w:r>
        <w:rPr>
          <w:rFonts w:ascii="Arial" w:cs="Arial" w:eastAsia="Arial" w:hAnsi="Arial"/>
          <w:b w:val="false"/>
          <w:bCs w:val="false"/>
          <w:i w:val="false"/>
          <w:iCs w:val="false"/>
          <w:color w:val="374151"/>
          <w:sz w:val="20"/>
          <w:szCs w:val="20"/>
        </w:rPr>
        <w:t xml:space="preserve"/>
      </w:r>
    </w:p>
    <w:p>
      <w:pPr>
        <w:shd w:fill="2E75B6" w:val="clear"/>
        <w:spacing w:before="160" w:after="80"/>
        <w:ind w:left="120"/>
      </w:pPr>
      <w:r>
        <w:rPr>
          <w:rFonts w:ascii="Arial" w:cs="Arial" w:eastAsia="Arial" w:hAnsi="Arial"/>
          <w:b/>
          <w:bCs/>
          <w:i w:val="false"/>
          <w:iCs w:val="false"/>
          <w:color w:val="FFFFFF"/>
          <w:sz w:val="19"/>
          <w:szCs w:val="19"/>
        </w:rPr>
        <w:t xml:space="preserve">nº24-A — Single Activity + Navigation Component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MainActivity aloja un NavHostFragment. Cada pantalla es un Fragment. La navegación se gestiona mediante Navigation Component y nav_graph.xml. Reduce complejidad del back stack y centraliza la navegación. Estándar recomendado por Google desde 2018.</w:t>
      </w:r>
    </w:p>
    <w:p>
      <w:pPr>
        <w:shd w:fill="2E75B6" w:val="clear"/>
        <w:spacing w:before="160" w:after="80"/>
        <w:ind w:left="120"/>
      </w:pPr>
      <w:r>
        <w:rPr>
          <w:rFonts w:ascii="Arial" w:cs="Arial" w:eastAsia="Arial" w:hAnsi="Arial"/>
          <w:b/>
          <w:bCs/>
          <w:i w:val="false"/>
          <w:iCs w:val="false"/>
          <w:color w:val="FFFFFF"/>
          <w:sz w:val="19"/>
          <w:szCs w:val="19"/>
        </w:rPr>
        <w:t xml:space="preserve">nº24-B — Drawer en MainActivity, menú dinámico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Drawer no vive en cada Fragment sino en MainActivity. Los Fragments públicos (TerminalFragment, LoginFragment, RecoveryFragment, ResetPasswordFragment) están marcados como destinos de nivel superior sin Drawer. Los autenticados lo activan automáticamente. El menú se infla según el rol del JWT.</w:t>
      </w:r>
    </w:p>
    <w:p>
      <w:pPr>
        <w:shd w:fill="2E75B6" w:val="clear"/>
        <w:spacing w:before="160" w:after="80"/>
        <w:ind w:left="120"/>
      </w:pPr>
      <w:r>
        <w:rPr>
          <w:rFonts w:ascii="Arial" w:cs="Arial" w:eastAsia="Arial" w:hAnsi="Arial"/>
          <w:b/>
          <w:bCs/>
          <w:i w:val="false"/>
          <w:iCs w:val="false"/>
          <w:color w:val="FFFFFF"/>
          <w:sz w:val="19"/>
          <w:szCs w:val="19"/>
        </w:rPr>
        <w:t xml:space="preserve">nº24-C — JWT en DataStore + deep links para P05</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token JWT se persiste en Preferences DataStore (no SharedPreferences, deprecated). Al arrancar se lee el token: si existe y no ha expirado (8h, decisión nº18) se navega directamente al destino por rol. El deep link de restablecimiento de contraseña se configura en nav_graph.xml apuntando a ResetPasswordFragment sin Activity adicional.</w:t>
      </w:r>
    </w:p>
    <w:p>
      <w:pPr>
        <w:spacing w:before="0" w:after="8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Estructura de Fragments en Fase 2:</w:t>
      </w:r>
    </w:p>
    <w:p>
      <w:pPr>
        <w:spacing w:before="0" w:after="40"/>
        <w:jc w:val="left"/>
      </w:pPr>
      <w:r>
        <w:rPr>
          <w:rFonts w:ascii="Arial" w:cs="Arial" w:eastAsia="Arial" w:hAnsi="Arial"/>
          <w:b w:val="false"/>
          <w:bCs w:val="false"/>
          <w:i w:val="false"/>
          <w:iCs w:val="false"/>
          <w:color w:val="374151"/>
          <w:sz w:val="20"/>
          <w:szCs w:val="20"/>
        </w:rPr>
        <w:t xml:space="preserve"/>
      </w:r>
    </w:p>
    <w:p>
      <w:pPr>
        <w:spacing w:before="0" w:after="16"/>
      </w:pPr>
      <w:r>
        <w:rPr>
          <w:rFonts w:ascii="Courier New" w:cs="Courier New" w:eastAsia="Courier New" w:hAnsi="Courier New"/>
          <w:color w:val="1F3864"/>
          <w:sz w:val="17"/>
          <w:szCs w:val="17"/>
        </w:rPr>
        <w:t xml:space="preserve">  MainActivity (NavHostFragment + Drawer)</w:t>
      </w:r>
    </w:p>
    <w:p>
      <w:pPr>
        <w:spacing w:before="0" w:after="16"/>
      </w:pPr>
      <w:r>
        <w:rPr>
          <w:rFonts w:ascii="Courier New" w:cs="Courier New" w:eastAsia="Courier New" w:hAnsi="Courier New"/>
          <w:color w:val="1F3864"/>
          <w:sz w:val="17"/>
          <w:szCs w:val="17"/>
        </w:rPr>
        <w:t xml:space="preserve">    ├── TerminalFragment          ← P01 (raíz pública)</w:t>
      </w:r>
    </w:p>
    <w:p>
      <w:pPr>
        <w:spacing w:before="0" w:after="16"/>
      </w:pPr>
      <w:r>
        <w:rPr>
          <w:rFonts w:ascii="Courier New" w:cs="Courier New" w:eastAsia="Courier New" w:hAnsi="Courier New"/>
          <w:color w:val="1F3864"/>
          <w:sz w:val="17"/>
          <w:szCs w:val="17"/>
        </w:rPr>
        <w:t xml:space="preserve">    ├── ConfirmacionFragment      ← P06</w:t>
      </w:r>
    </w:p>
    <w:p>
      <w:pPr>
        <w:spacing w:before="0" w:after="16"/>
      </w:pPr>
      <w:r>
        <w:rPr>
          <w:rFonts w:ascii="Courier New" w:cs="Courier New" w:eastAsia="Courier New" w:hAnsi="Courier New"/>
          <w:color w:val="1F3864"/>
          <w:sz w:val="17"/>
          <w:szCs w:val="17"/>
        </w:rPr>
        <w:t xml:space="preserve">    ├── TipoPausaFragment         ← P07</w:t>
      </w:r>
    </w:p>
    <w:p>
      <w:pPr>
        <w:spacing w:before="0" w:after="16"/>
      </w:pPr>
      <w:r>
        <w:rPr>
          <w:rFonts w:ascii="Courier New" w:cs="Courier New" w:eastAsia="Courier New" w:hAnsi="Courier New"/>
          <w:color w:val="1F3864"/>
          <w:sz w:val="17"/>
          <w:szCs w:val="17"/>
        </w:rPr>
        <w:t xml:space="preserve">    ├── LoginFragment             ← P02</w:t>
      </w:r>
    </w:p>
    <w:p>
      <w:pPr>
        <w:spacing w:before="0" w:after="16"/>
      </w:pPr>
      <w:r>
        <w:rPr>
          <w:rFonts w:ascii="Courier New" w:cs="Courier New" w:eastAsia="Courier New" w:hAnsi="Courier New"/>
          <w:color w:val="1F3864"/>
          <w:sz w:val="17"/>
          <w:szCs w:val="17"/>
        </w:rPr>
        <w:t xml:space="preserve">    ├── RecoveryFragment          ← P03</w:t>
      </w:r>
    </w:p>
    <w:p>
      <w:pPr>
        <w:spacing w:before="0" w:after="16"/>
      </w:pPr>
      <w:r>
        <w:rPr>
          <w:rFonts w:ascii="Courier New" w:cs="Courier New" w:eastAsia="Courier New" w:hAnsi="Courier New"/>
          <w:color w:val="1F3864"/>
          <w:sz w:val="17"/>
          <w:szCs w:val="17"/>
        </w:rPr>
        <w:t xml:space="preserve">    ├── ResetPasswordFragment     ← P05 (deep link)</w:t>
      </w:r>
    </w:p>
    <w:p>
      <w:pPr>
        <w:spacing w:before="0" w:after="16"/>
      </w:pPr>
      <w:r>
        <w:rPr>
          <w:rFonts w:ascii="Courier New" w:cs="Courier New" w:eastAsia="Courier New" w:hAnsi="Courier New"/>
          <w:color w:val="1F3864"/>
          <w:sz w:val="17"/>
          <w:szCs w:val="17"/>
        </w:rPr>
        <w:t xml:space="preserve">    ├── MiPerfilFragment          ← P08</w:t>
      </w:r>
    </w:p>
    <w:p>
      <w:pPr>
        <w:spacing w:before="0" w:after="16"/>
      </w:pPr>
      <w:r>
        <w:rPr>
          <w:rFonts w:ascii="Courier New" w:cs="Courier New" w:eastAsia="Courier New" w:hAnsi="Courier New"/>
          <w:color w:val="1F3864"/>
          <w:sz w:val="17"/>
          <w:szCs w:val="17"/>
        </w:rPr>
        <w:t xml:space="preserve">    ├── MiSaldoFragment           ← P09</w:t>
      </w:r>
    </w:p>
    <w:p>
      <w:pPr>
        <w:spacing w:before="0" w:after="16"/>
      </w:pPr>
      <w:r>
        <w:rPr>
          <w:rFonts w:ascii="Courier New" w:cs="Courier New" w:eastAsia="Courier New" w:hAnsi="Courier New"/>
          <w:color w:val="1F3864"/>
          <w:sz w:val="17"/>
          <w:szCs w:val="17"/>
        </w:rPr>
        <w:t xml:space="preserve">    ├── MisFichajesFragment       ← P10</w:t>
      </w:r>
    </w:p>
    <w:p>
      <w:pPr>
        <w:spacing w:before="0" w:after="16"/>
      </w:pPr>
      <w:r>
        <w:rPr>
          <w:rFonts w:ascii="Courier New" w:cs="Courier New" w:eastAsia="Courier New" w:hAnsi="Courier New"/>
          <w:color w:val="1F3864"/>
          <w:sz w:val="17"/>
          <w:szCs w:val="17"/>
        </w:rPr>
        <w:t xml:space="preserve">    ├── MisAusenciasFragment      ← P11</w:t>
      </w:r>
    </w:p>
    <w:p>
      <w:pPr>
        <w:spacing w:before="0" w:after="16"/>
      </w:pPr>
      <w:r>
        <w:rPr>
          <w:rFonts w:ascii="Courier New" w:cs="Courier New" w:eastAsia="Courier New" w:hAnsi="Courier New"/>
          <w:color w:val="1F3864"/>
          <w:sz w:val="17"/>
          <w:szCs w:val="17"/>
        </w:rPr>
        <w:t xml:space="preserve">    ├── MiHoyFragment             ← P12</w:t>
      </w:r>
    </w:p>
    <w:p>
      <w:pPr>
        <w:spacing w:before="0" w:after="16"/>
      </w:pPr>
      <w:r>
        <w:rPr>
          <w:rFonts w:ascii="Courier New" w:cs="Courier New" w:eastAsia="Courier New" w:hAnsi="Courier New"/>
          <w:color w:val="1F3864"/>
          <w:sz w:val="17"/>
          <w:szCs w:val="17"/>
        </w:rPr>
        <w:t xml:space="preserve">    ├── EmpleadosFragment         ← P13</w:t>
      </w:r>
    </w:p>
    <w:p>
      <w:pPr>
        <w:spacing w:before="0" w:after="16"/>
      </w:pPr>
      <w:r>
        <w:rPr>
          <w:rFonts w:ascii="Courier New" w:cs="Courier New" w:eastAsia="Courier New" w:hAnsi="Courier New"/>
          <w:color w:val="1F3864"/>
          <w:sz w:val="17"/>
          <w:szCs w:val="17"/>
        </w:rPr>
        <w:t xml:space="preserve">    ├── DetalleEmpleadoFragment   ← P14</w:t>
      </w:r>
    </w:p>
    <w:p>
      <w:pPr>
        <w:spacing w:before="0" w:after="16"/>
      </w:pPr>
      <w:r>
        <w:rPr>
          <w:rFonts w:ascii="Courier New" w:cs="Courier New" w:eastAsia="Courier New" w:hAnsi="Courier New"/>
          <w:color w:val="1F3864"/>
          <w:sz w:val="17"/>
          <w:szCs w:val="17"/>
        </w:rPr>
        <w:t xml:space="preserve">    ├── FormEmpleadoFragment      ← P15 (create/edit)</w:t>
      </w:r>
    </w:p>
    <w:p>
      <w:pPr>
        <w:spacing w:before="0" w:after="16"/>
      </w:pPr>
      <w:r>
        <w:rPr>
          <w:rFonts w:ascii="Courier New" w:cs="Courier New" w:eastAsia="Courier New" w:hAnsi="Courier New"/>
          <w:color w:val="1F3864"/>
          <w:sz w:val="17"/>
          <w:szCs w:val="17"/>
        </w:rPr>
        <w:t xml:space="preserve">    ├── ParteDiarioFragment       ← P17</w:t>
      </w:r>
    </w:p>
    <w:p>
      <w:pPr>
        <w:spacing w:before="0" w:after="16"/>
      </w:pPr>
      <w:r>
        <w:rPr>
          <w:rFonts w:ascii="Courier New" w:cs="Courier New" w:eastAsia="Courier New" w:hAnsi="Courier New"/>
          <w:color w:val="1F3864"/>
          <w:sz w:val="17"/>
          <w:szCs w:val="17"/>
        </w:rPr>
        <w:t xml:space="preserve">    ├── SinJustificarFragment     ← P18</w:t>
      </w:r>
    </w:p>
    <w:p>
      <w:pPr>
        <w:spacing w:before="0" w:after="16"/>
      </w:pPr>
      <w:r>
        <w:rPr>
          <w:rFonts w:ascii="Courier New" w:cs="Courier New" w:eastAsia="Courier New" w:hAnsi="Courier New"/>
          <w:color w:val="1F3864"/>
          <w:sz w:val="17"/>
          <w:szCs w:val="17"/>
        </w:rPr>
        <w:t xml:space="preserve">    ├── FichajesFragment          ← P19</w:t>
      </w:r>
    </w:p>
    <w:p>
      <w:pPr>
        <w:spacing w:before="0" w:after="16"/>
      </w:pPr>
      <w:r>
        <w:rPr>
          <w:rFonts w:ascii="Courier New" w:cs="Courier New" w:eastAsia="Courier New" w:hAnsi="Courier New"/>
          <w:color w:val="1F3864"/>
          <w:sz w:val="17"/>
          <w:szCs w:val="17"/>
        </w:rPr>
        <w:t xml:space="preserve">    ├── FormFichajeFragment       ← P20 (fichaje/pausa)</w:t>
      </w:r>
    </w:p>
    <w:p>
      <w:pPr>
        <w:spacing w:before="0" w:after="16"/>
      </w:pPr>
      <w:r>
        <w:rPr>
          <w:rFonts w:ascii="Courier New" w:cs="Courier New" w:eastAsia="Courier New" w:hAnsi="Courier New"/>
          <w:color w:val="1F3864"/>
          <w:sz w:val="17"/>
          <w:szCs w:val="17"/>
        </w:rPr>
        <w:t xml:space="preserve">    ├── AusenciasFragment         ← P23</w:t>
      </w:r>
    </w:p>
    <w:p>
      <w:pPr>
        <w:spacing w:before="0" w:after="16"/>
      </w:pPr>
      <w:r>
        <w:rPr>
          <w:rFonts w:ascii="Courier New" w:cs="Courier New" w:eastAsia="Courier New" w:hAnsi="Courier New"/>
          <w:color w:val="1F3864"/>
          <w:sz w:val="17"/>
          <w:szCs w:val="17"/>
        </w:rPr>
        <w:t xml:space="preserve">    ├── FormAusenciaFragment      ← P24 (create/edit)</w:t>
      </w:r>
    </w:p>
    <w:p>
      <w:pPr>
        <w:spacing w:before="0" w:after="16"/>
      </w:pPr>
      <w:r>
        <w:rPr>
          <w:rFonts w:ascii="Courier New" w:cs="Courier New" w:eastAsia="Courier New" w:hAnsi="Courier New"/>
          <w:color w:val="1F3864"/>
          <w:sz w:val="17"/>
          <w:szCs w:val="17"/>
        </w:rPr>
        <w:t xml:space="preserve">    ├── SaldoIndividualFragment   ← P26</w:t>
      </w:r>
    </w:p>
    <w:p>
      <w:pPr>
        <w:spacing w:before="0" w:after="16"/>
      </w:pPr>
      <w:r>
        <w:rPr>
          <w:rFonts w:ascii="Courier New" w:cs="Courier New" w:eastAsia="Courier New" w:hAnsi="Courier New"/>
          <w:color w:val="1F3864"/>
          <w:sz w:val="17"/>
          <w:szCs w:val="17"/>
        </w:rPr>
        <w:t xml:space="preserve">    ├── SaldosGlobalesFragment    ← P27</w:t>
      </w:r>
    </w:p>
    <w:p>
      <w:pPr>
        <w:spacing w:before="0" w:after="16"/>
      </w:pPr>
      <w:r>
        <w:rPr>
          <w:rFonts w:ascii="Courier New" w:cs="Courier New" w:eastAsia="Courier New" w:hAnsi="Courier New"/>
          <w:color w:val="1F3864"/>
          <w:sz w:val="17"/>
          <w:szCs w:val="17"/>
        </w:rPr>
        <w:t xml:space="preserve">    ├── InformesFragment          ← P28 (tabs)</w:t>
      </w:r>
    </w:p>
    <w:p>
      <w:pPr>
        <w:spacing w:before="0" w:after="16"/>
      </w:pPr>
      <w:r>
        <w:rPr>
          <w:rFonts w:ascii="Courier New" w:cs="Courier New" w:eastAsia="Courier New" w:hAnsi="Courier New"/>
          <w:color w:val="1F3864"/>
          <w:sz w:val="17"/>
          <w:szCs w:val="17"/>
        </w:rPr>
        <w:t xml:space="preserve">    ├── UsuariosFragment          ← P31</w:t>
      </w:r>
    </w:p>
    <w:p>
      <w:pPr>
        <w:spacing w:before="0" w:after="16"/>
      </w:pPr>
      <w:r>
        <w:rPr>
          <w:rFonts w:ascii="Courier New" w:cs="Courier New" w:eastAsia="Courier New" w:hAnsi="Courier New"/>
          <w:color w:val="1F3864"/>
          <w:sz w:val="17"/>
          <w:szCs w:val="17"/>
        </w:rPr>
        <w:t xml:space="preserve">    ├── FormUsuarioFragment       ← P32 (create/edit)</w:t>
      </w:r>
    </w:p>
    <w:p>
      <w:pPr>
        <w:spacing w:before="0" w:after="16"/>
      </w:pPr>
      <w:r>
        <w:rPr>
          <w:rFonts w:ascii="Courier New" w:cs="Courier New" w:eastAsia="Courier New" w:hAnsi="Courier New"/>
          <w:color w:val="1F3864"/>
          <w:sz w:val="17"/>
          <w:szCs w:val="17"/>
        </w:rPr>
        <w:t xml:space="preserve">    ├── EmpresaFragment           ← P34</w:t>
      </w:r>
    </w:p>
    <w:p>
      <w:pPr>
        <w:spacing w:before="0" w:after="16"/>
      </w:pPr>
      <w:r>
        <w:rPr>
          <w:rFonts w:ascii="Courier New" w:cs="Courier New" w:eastAsia="Courier New" w:hAnsi="Courier New"/>
          <w:color w:val="1F3864"/>
          <w:sz w:val="17"/>
          <w:szCs w:val="17"/>
        </w:rPr>
        <w:t xml:space="preserve">    └── CambiarPasswordFragment   ← P04</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5.  Permisos por Rol</w:t>
      </w:r>
    </w:p>
    <w:p>
      <w:pPr>
        <w:spacing w:before="60" w:after="100"/>
        <w:jc w:val="left"/>
      </w:pPr>
      <w:r>
        <w:rPr>
          <w:rFonts w:ascii="Arial" w:cs="Arial" w:eastAsia="Arial" w:hAnsi="Arial"/>
          <w:b w:val="false"/>
          <w:bCs w:val="false"/>
          <w:i w:val="false"/>
          <w:iCs w:val="false"/>
          <w:color w:val="374151"/>
          <w:sz w:val="19"/>
          <w:szCs w:val="19"/>
        </w:rPr>
        <w:t xml:space="preserve">Matriz de visibilidad y permisos por rol. Esta tabla es el resumen de referencia: cada pantalla y decisión de diseño de este documento es consistente con estas reglas.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c>
          <w:tcPr>
            <w:tcW w:type="dxa" w:w="5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Funcionalidad</w:t>
            </w:r>
          </w:p>
        </w:tc>
        <w:tc>
          <w:tcPr>
            <w:tcW w:type="dxa" w:w="14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14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14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datos propios (perfil, saldo, fichajes, ausencias)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(todos los empleados)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empleados (crear, editar, baja)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manuales (crear, editar)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Pausas manuales (crear, editar)</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planificadas (crear, editar, eliminar)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globales (todos los empleados)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(horas, vacaciones)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Recalcular saldos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PIN de empleado</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de usuarios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Configuración empresa</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Regla general: EMPLEADO solo accede a sus propios datos en modo lectura. ENCARGADO gestiona la operativa diaria pero no puede crear usuarios ni configurar la empresa. ADMIN tiene acceso total. El backend valida el rol en cada endpoint mediante @PreAuthorize; la app solo controla visibilidad de UI.</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3.0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100"/>
    </w:pPr>
    <w:r>
      <w:rPr>
        <w:rFonts w:ascii="Arial" w:cs="Arial" w:eastAsia="Arial" w:hAnsi="Arial"/>
        <w:b w:val="false"/>
        <w:bCs w:val="false"/>
        <w:i w:val="false"/>
        <w:iCs w:val="false"/>
        <w:color w:val="6B7280"/>
        <w:sz w:val="18"/>
        <w:szCs w:val="18"/>
      </w:rPr>
      <w:t xml:space="preserve">StaffFlow v3.0  ·  Wireframes Android  ·  Bloque 4  ·  Versión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2026-03-06T19:56:48.959Z</dcterms:created>
  <dcterms:modified xsi:type="dcterms:W3CDTF">2026-03-06T19:56:48.960Z</dcterms:modified>
</cp:coreProperties>
</file>

<file path=docProps/custom.xml><?xml version="1.0" encoding="utf-8"?>
<Properties xmlns="http://schemas.openxmlformats.org/officeDocument/2006/custom-properties" xmlns:vt="http://schemas.openxmlformats.org/officeDocument/2006/docPropsVTypes"/>
</file>