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v5.0</w:t>
      </w:r>
    </w:p>
    <w:p>
      <w:pPr>
        <w:spacing w:before="0" w:after="80"/>
        <w:jc w:val="center"/>
      </w:pPr>
      <w:r>
        <w:rPr>
          <w:rFonts w:ascii="Arial" w:cs="Arial" w:eastAsia="Arial" w:hAnsi="Arial"/>
          <w:b/>
          <w:bCs/>
          <w:i w:val="false"/>
          <w:iCs w:val="false"/>
          <w:color w:val="2E75B6"/>
          <w:sz w:val="28"/>
          <w:szCs w:val="28"/>
        </w:rPr>
        <w:t xml:space="preserve">Especificación de Wireframes — Bloque 4</w:t>
      </w:r>
    </w:p>
    <w:p>
      <w:pPr>
        <w:spacing w:before="0" w:after="60"/>
        <w:jc w:val="center"/>
      </w:pPr>
      <w:r>
        <w:rPr>
          <w:rFonts w:ascii="Arial" w:cs="Arial" w:eastAsia="Arial" w:hAnsi="Arial"/>
          <w:b w:val="false"/>
          <w:bCs w:val="false"/>
          <w:i w:val="false"/>
          <w:iCs w:val="false"/>
          <w:color w:val="6B7280"/>
          <w:sz w:val="20"/>
          <w:szCs w:val="20"/>
        </w:rPr>
        <w:t xml:space="preserve">Fase 1: Análisis y Diseño  ·  24 pantallas  ·  8 flujos  ·  Versión 5.0</w:t>
      </w:r>
    </w:p>
    <w:p>
      <w:pPr>
        <w:spacing w:before="0" w:after="400"/>
        <w:jc w:val="center"/>
      </w:pPr>
      <w:r>
        <w:rPr>
          <w:rFonts w:ascii="Arial" w:cs="Arial" w:eastAsia="Arial" w:hAnsi="Arial"/>
          <w:b w:val="false"/>
          <w:bCs w:val="false"/>
          <w:i w:val="false"/>
          <w:iCs w:val="false"/>
          <w:color w:val="6B7280"/>
          <w:sz w:val="20"/>
          <w:szCs w:val="20"/>
        </w:rPr>
        <w:t xml:space="preserve">TFG DAM · iLERNA · Curso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F4E79"/>
                <w:sz w:val="40"/>
                <w:szCs w:val="40"/>
              </w:rPr>
              <w:t xml:space="preserve">24</w:t>
            </w:r>
            <w:r>
              <w:rPr>
                <w:rFonts w:ascii="Arial" w:cs="Arial" w:eastAsia="Arial" w:hAnsi="Arial"/>
                <w:b w:val="false"/>
                <w:bCs w:val="false"/>
                <w:i w:val="false"/>
                <w:iCs w:val="false"/>
                <w:color w:val="374151"/>
                <w:sz w:val="18"/>
                <w:szCs w:val="18"/>
              </w:rPr>
              <w:t xml:space="preserve">
pantallas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E4D2B"/>
                <w:sz w:val="40"/>
                <w:szCs w:val="40"/>
              </w:rPr>
              <w:t xml:space="preserve">8</w:t>
            </w:r>
            <w:r>
              <w:rPr>
                <w:rFonts w:ascii="Arial" w:cs="Arial" w:eastAsia="Arial" w:hAnsi="Arial"/>
                <w:b w:val="false"/>
                <w:bCs w:val="false"/>
                <w:i w:val="false"/>
                <w:iCs w:val="false"/>
                <w:color w:val="374151"/>
                <w:sz w:val="18"/>
                <w:szCs w:val="18"/>
              </w:rPr>
              <w:t xml:space="preserve">
flujos</w:t>
            </w:r>
          </w:p>
        </w:tc>
        <w:tc>
          <w:tcPr>
            <w:tcW w:type="dxa" w:w="23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7E5109"/>
                <w:sz w:val="40"/>
                <w:szCs w:val="40"/>
              </w:rPr>
              <w:t xml:space="preserve">52</w:t>
            </w:r>
            <w:r>
              <w:rPr>
                <w:rFonts w:ascii="Arial" w:cs="Arial" w:eastAsia="Arial" w:hAnsi="Arial"/>
                <w:b w:val="false"/>
                <w:bCs w:val="false"/>
                <w:i w:val="false"/>
                <w:iCs w:val="false"/>
                <w:color w:val="374151"/>
                <w:sz w:val="18"/>
                <w:szCs w:val="18"/>
              </w:rPr>
              <w:t xml:space="preserve">
endpoints</w:t>
            </w:r>
          </w:p>
        </w:tc>
        <w:tc>
          <w:tcPr>
            <w:tcW w:type="dxa" w:w="234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4A235A"/>
                <w:sz w:val="40"/>
                <w:szCs w:val="40"/>
              </w:rPr>
              <w:t xml:space="preserve">7</w:t>
            </w:r>
            <w:r>
              <w:rPr>
                <w:rFonts w:ascii="Arial" w:cs="Arial" w:eastAsia="Arial" w:hAnsi="Arial"/>
                <w:b w:val="false"/>
                <w:bCs w:val="false"/>
                <w:i w:val="false"/>
                <w:iCs w:val="false"/>
                <w:color w:val="374151"/>
                <w:sz w:val="18"/>
                <w:szCs w:val="18"/>
              </w:rPr>
              <w:t xml:space="preserve">
mejoras v2</w:t>
            </w:r>
          </w:p>
        </w:tc>
      </w:tr>
    </w:tbl>
    <w:p>
      <w:pPr>
        <w:spacing w:before="0" w:after="300"/>
        <w:jc w:val="left"/>
      </w:pPr>
      <w:r>
        <w:rPr>
          <w:rFonts w:ascii="Arial" w:cs="Arial" w:eastAsia="Arial" w:hAnsi="Arial"/>
          <w:b w:val="false"/>
          <w:bCs w:val="false"/>
          <w:i w:val="false"/>
          <w:iCs w:val="false"/>
          <w:color w:val="374151"/>
          <w:sz w:val="20"/>
          <w:szCs w:val="20"/>
        </w:rPr>
        <w:t xml:space="preserve"/>
      </w:r>
    </w:p>
    <w:p>
      <w:pPr>
        <w:pBdr>
          <w:top w:val="single" w:color="2E75B6" w:sz="4"/>
          <w:left w:val="single" w:color="2E75B6" w:sz="18"/>
          <w:bottom w:val="single" w:color="2E75B6" w:sz="4"/>
          <w:right w:val="single" w:color="2E75B6" w:sz="4"/>
        </w:pBdr>
        <w:shd w:fill="1F4E79" w:val="clear"/>
        <w:spacing w:before="280" w:after="200"/>
        <w:ind w:left="200" w:right="200"/>
      </w:pPr>
      <w:r>
        <w:rPr>
          <w:rFonts w:ascii="Arial" w:cs="Arial" w:eastAsia="Arial" w:hAnsi="Arial"/>
          <w:b/>
          <w:bCs/>
          <w:i w:val="false"/>
          <w:iCs w:val="false"/>
          <w:color w:val="FFFFFF"/>
          <w:sz w:val="24"/>
          <w:szCs w:val="24"/>
        </w:rPr>
        <w:t xml:space="preserve">1.  Introducción y Cambios v5.0</w:t>
      </w:r>
    </w:p>
    <w:p>
      <w:pPr>
        <w:spacing w:before="60" w:after="100"/>
        <w:jc w:val="left"/>
      </w:pPr>
      <w:r>
        <w:rPr>
          <w:rFonts w:ascii="Arial" w:cs="Arial" w:eastAsia="Arial" w:hAnsi="Arial"/>
          <w:b w:val="false"/>
          <w:bCs w:val="false"/>
          <w:i w:val="false"/>
          <w:iCs w:val="false"/>
          <w:color w:val="374151"/>
          <w:sz w:val="19"/>
          <w:szCs w:val="19"/>
        </w:rPr>
        <w:t xml:space="preserve">Este documento especifica las 24 pantallas de la aplicación Android de StaffFlow. Cada pantalla incluye wireframe, endpoints, comportamiento, estados de carga/error/vacío y decisiones de diseño relevantes.</w:t>
      </w:r>
    </w:p>
    <w:p>
      <w:pPr>
        <w:spacing w:before="0" w:after="4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Cambios incorporados en la versión 2.0:</w:t>
      </w:r>
    </w:p>
    <w:p>
      <w:pPr>
        <w:shd w:fill="2E75B6" w:val="clear"/>
        <w:spacing w:before="160" w:after="80"/>
        <w:ind w:left="120"/>
      </w:pPr>
      <w:r>
        <w:rPr>
          <w:rFonts w:ascii="Arial" w:cs="Arial" w:eastAsia="Arial" w:hAnsi="Arial"/>
          <w:b/>
          <w:bCs/>
          <w:i w:val="false"/>
          <w:iCs w:val="false"/>
          <w:color w:val="FFFFFF"/>
          <w:sz w:val="19"/>
          <w:szCs w:val="19"/>
        </w:rPr>
        <w:t xml:space="preserve">1. Métodos HTTP corregidos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Todos los endpoints de edición usan PUT en wireframes, consistente con la especificación de endpoints. PUT envía el recurso completo; los formularios recogen todos los campos antes de guardar.</w:t>
      </w:r>
    </w:p>
    <w:p>
      <w:pPr>
        <w:shd w:fill="2E75B6" w:val="clear"/>
        <w:spacing w:before="160" w:after="80"/>
        <w:ind w:left="120"/>
      </w:pPr>
      <w:r>
        <w:rPr>
          <w:rFonts w:ascii="Arial" w:cs="Arial" w:eastAsia="Arial" w:hAnsi="Arial"/>
          <w:b/>
          <w:bCs/>
          <w:i w:val="false"/>
          <w:iCs w:val="false"/>
          <w:color w:val="FFFFFF"/>
          <w:sz w:val="19"/>
          <w:szCs w:val="19"/>
        </w:rPr>
        <w:t xml:space="preserve">2. Comportamiento global: sesión expirada</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Si cualquier endpoint autenticado devuelve HTTP 401 por token expirado o inválido, la app limpia DataStore, oculta el Drawer y redirige a P02 (Login) mostrando el snackbar "La sesión ha caducado".</w:t>
      </w:r>
    </w:p>
    <w:p>
      <w:pPr>
        <w:shd w:fill="2E75B6" w:val="clear"/>
        <w:spacing w:before="160" w:after="80"/>
        <w:ind w:left="120"/>
      </w:pPr>
      <w:r>
        <w:rPr>
          <w:rFonts w:ascii="Arial" w:cs="Arial" w:eastAsia="Arial" w:hAnsi="Arial"/>
          <w:b/>
          <w:bCs/>
          <w:i w:val="false"/>
          <w:iCs w:val="false"/>
          <w:color w:val="FFFFFF"/>
          <w:sz w:val="19"/>
          <w:szCs w:val="19"/>
        </w:rPr>
        <w:t xml:space="preserve">3. Drawer: sección Ajustes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Cambiar contraseña y Cerrar sesión se agrupan bajo la sección "Ajustes" en el Drawer, en lugar de aparecer como entradas sueltas al mismo nivel que las secciones principales.</w:t>
      </w:r>
    </w:p>
    <w:p>
      <w:pPr>
        <w:shd w:fill="2E75B6" w:val="clear"/>
        <w:spacing w:before="160" w:after="80"/>
        <w:ind w:left="120"/>
      </w:pPr>
      <w:r>
        <w:rPr>
          <w:rFonts w:ascii="Arial" w:cs="Arial" w:eastAsia="Arial" w:hAnsi="Arial"/>
          <w:b/>
          <w:bCs/>
          <w:i w:val="false"/>
          <w:iCs w:val="false"/>
          <w:color w:val="FFFFFF"/>
          <w:sz w:val="19"/>
          <w:szCs w:val="19"/>
        </w:rPr>
        <w:t xml:space="preserve">4. Estados vacíos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Todas las pantallas con listas documentan su estado vacío: icono + mensaje descriptivo + acción secundaria "Limpiar filtros" cuando hay filtros activos.</w:t>
      </w:r>
    </w:p>
    <w:p>
      <w:pPr>
        <w:shd w:fill="2E75B6" w:val="clear"/>
        <w:spacing w:before="160" w:after="80"/>
        <w:ind w:left="120"/>
      </w:pPr>
      <w:r>
        <w:rPr>
          <w:rFonts w:ascii="Arial" w:cs="Arial" w:eastAsia="Arial" w:hAnsi="Arial"/>
          <w:b/>
          <w:bCs/>
          <w:i w:val="false"/>
          <w:iCs w:val="false"/>
          <w:color w:val="FFFFFF"/>
          <w:sz w:val="19"/>
          <w:szCs w:val="19"/>
        </w:rPr>
        <w:t xml:space="preserve">5. Estados de carga y error</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Pantallas con llamadas a la API documentan: CircularProgressIndicator (carga inicial) y mensaje + botón Reintentar (error de red). Las listas usan skeleton en lugar de spinner.</w:t>
      </w:r>
    </w:p>
    <w:p>
      <w:pPr>
        <w:shd w:fill="2E75B6" w:val="clear"/>
        <w:spacing w:before="160" w:after="80"/>
        <w:ind w:left="120"/>
      </w:pPr>
      <w:r>
        <w:rPr>
          <w:rFonts w:ascii="Arial" w:cs="Arial" w:eastAsia="Arial" w:hAnsi="Arial"/>
          <w:b/>
          <w:bCs/>
          <w:i w:val="false"/>
          <w:iCs w:val="false"/>
          <w:color w:val="FFFFFF"/>
          <w:sz w:val="19"/>
          <w:szCs w:val="19"/>
        </w:rPr>
        <w:t xml:space="preserve">6. Flujo pausa sin "modo"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P01 expone tres botones explícitos: Fichar, Iniciar pausa, Finalizar pausa. Elimina el concepto abstracto de "modo pausa activo" del wireframe.</w:t>
      </w:r>
    </w:p>
    <w:p>
      <w:pPr>
        <w:shd w:fill="2E75B6" w:val="clear"/>
        <w:spacing w:before="160" w:after="80"/>
        <w:ind w:left="120"/>
      </w:pPr>
      <w:r>
        <w:rPr>
          <w:rFonts w:ascii="Arial" w:cs="Arial" w:eastAsia="Arial" w:hAnsi="Arial"/>
          <w:b/>
          <w:bCs/>
          <w:i w:val="false"/>
          <w:iCs w:val="false"/>
          <w:color w:val="FFFFFF"/>
          <w:sz w:val="19"/>
          <w:szCs w:val="19"/>
        </w:rPr>
        <w:t xml:space="preserve">7. Tabla de permisos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Sección 5 añadida al final del documento con matriz completa de visibilidad por rol (EMPLEADO / ENCARGADO / ADMIN).</w:t>
      </w:r>
    </w:p>
    <w:p>
      <w:pPr>
        <w:pBdr>
          <w:bottom w:val="single" w:color="AED6F1" w:sz="4"/>
        </w:pBdr>
        <w:spacing w:before="200" w:after="100"/>
      </w:pPr>
      <w:r>
        <w:rPr>
          <w:rFonts w:ascii="Arial" w:cs="Arial" w:eastAsia="Arial" w:hAnsi="Arial"/>
          <w:b/>
          <w:bCs/>
          <w:i w:val="false"/>
          <w:iCs w:val="false"/>
          <w:color w:val="2E75B6"/>
          <w:sz w:val="20"/>
          <w:szCs w:val="20"/>
        </w:rPr>
        <w:t xml:space="preserve">— Cambios v3.0 —</w:t>
      </w:r>
    </w:p>
    <w:p>
      <w:pPr>
        <w:shd w:fill="2E75B6" w:val="clear"/>
        <w:spacing w:before="160" w:after="80"/>
        <w:ind w:left="120"/>
      </w:pPr>
      <w:r>
        <w:rPr>
          <w:rFonts w:ascii="Arial" w:cs="Arial" w:eastAsia="Arial" w:hAnsi="Arial"/>
          <w:b/>
          <w:bCs/>
          <w:i w:val="false"/>
          <w:iCs w:val="false"/>
          <w:color w:val="FFFFFF"/>
          <w:sz w:val="19"/>
          <w:szCs w:val="19"/>
        </w:rPr>
        <w:t xml:space="preserve">A. PATCH para baja/reactivar</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PUT era incorrecto semánticamente para /baja y /reactivar. Son cambios parciales de estado (un campo: activo), no sustitución del recurso completo. Regla cerrada: PUT para formularios completos de edición · PATCH para cambios de estado. Corregido en P14. Consistente con StaffFlow_Endpoints_v3.docx que ya tenía PATCH.</w:t>
      </w:r>
    </w:p>
    <w:p>
      <w:pPr>
        <w:shd w:fill="2E75B6" w:val="clear"/>
        <w:spacing w:before="160" w:after="80"/>
        <w:ind w:left="120"/>
      </w:pPr>
      <w:r>
        <w:rPr>
          <w:rFonts w:ascii="Arial" w:cs="Arial" w:eastAsia="Arial" w:hAnsi="Arial"/>
          <w:b/>
          <w:bCs/>
          <w:i w:val="false"/>
          <w:iCs w:val="false"/>
          <w:color w:val="FFFFFF"/>
          <w:sz w:val="19"/>
          <w:szCs w:val="19"/>
        </w:rPr>
        <w:t xml:space="preserve">B. P20 formulación explícita</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La pantalla P20 se describe ahora explícitamente como "pantalla reutilizable de registro manual con dos variantes: fichaje manual y pausa manual". El argumento de navegación determina la variante activa al abrir el Fragment.</w:t>
      </w:r>
    </w:p>
    <w:p>
      <w:pPr>
        <w:shd w:fill="2E75B6" w:val="clear"/>
        <w:spacing w:before="160" w:after="80"/>
        <w:ind w:left="120"/>
      </w:pPr>
      <w:r>
        <w:rPr>
          <w:rFonts w:ascii="Arial" w:cs="Arial" w:eastAsia="Arial" w:hAnsi="Arial"/>
          <w:b/>
          <w:bCs/>
          <w:i w:val="false"/>
          <w:iCs w:val="false"/>
          <w:color w:val="FFFFFF"/>
          <w:sz w:val="19"/>
          <w:szCs w:val="19"/>
        </w:rPr>
        <w:t xml:space="preserve">C. Ejemplo P13 corregido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La fila de ejemplo "María López · Admin · Activo" se ha cambiado a "Administrativo · Activo". En el modelo de StaffFlow, ADMIN es un rol de usuario, no una categoría de empleado. Los empleados tienen categorías: Operario, Administrativo, Encargado.</w:t>
      </w:r>
    </w:p>
    <w:p>
      <w:pPr>
        <w:spacing w:before="0" w:after="80"/>
        <w:jc w:val="left"/>
      </w:pPr>
      <w:r>
        <w:rPr>
          <w:rFonts w:ascii="Arial" w:cs="Arial" w:eastAsia="Arial" w:hAnsi="Arial"/>
          <w:b w:val="false"/>
          <w:bCs w:val="false"/>
          <w:i w:val="false"/>
          <w:iCs w:val="false"/>
          <w:color w:val="374151"/>
          <w:sz w:val="20"/>
          <w:szCs w:val="20"/>
        </w:rPr>
        <w:t xml:space="preserve"/>
      </w:r>
    </w:p>
    <w:p>
      <w:pPr>
        <w:spacing w:before="160" w:after="80"/>
        <w:ind w:left="360"/>
      </w:pPr>
      <w:r>
        <w:rPr>
          <w:b/>
          <w:rFonts w:ascii="Arial" w:hAnsi="Arial"/>
          <w:sz w:val="20"/>
          <w:color w:val="2E75B6"/>
        </w:rPr>
        <w:t>— Cambios v5.0 —</w:t>
      </w:r>
    </w:p>
    <w:p>
      <w:pPr>
        <w:spacing w:before="100" w:after="60"/>
        <w:ind w:left="360"/>
      </w:pPr>
      <w:r>
        <w:rPr>
          <w:b/>
          <w:rFonts w:ascii="Arial" w:hAnsi="Arial"/>
          <w:sz w:val="18"/>
          <w:color w:val="1F4E79"/>
        </w:rPr>
        <w:t>A. Decisión nº25 — Feedback visual inmediato en botones de acción de red</w:t>
      </w:r>
    </w:p>
    <w:p>
      <w:pPr>
        <w:spacing w:before="0" w:after="120"/>
        <w:ind w:left="720"/>
      </w:pPr>
      <w:r>
        <w:rPr>
          <w:rFonts w:ascii="Arial" w:hAnsi="Arial"/>
          <w:sz w:val="18"/>
          <w:color w:val="374151"/>
        </w:rPr>
        <w:t xml:space="preserve">Todos los botones que desencadenan una petición HTTP deben deshabilitarse al pulsarse y rehabilitarse al recibir la respuesta del servidor (éxito o error). Patrón de implementación con try/finally en el Fragment. Pantallas afectadas: P04, P15, P20, P24, P32, P34 y cualquier otro formulario con llamada REST.</w:t>
      </w:r>
    </w:p>
    <w:p>
      <w:pPr>
        <w:spacing w:before="100" w:after="60"/>
        <w:ind w:left="360"/>
      </w:pPr>
      <w:r>
        <w:rPr>
          <w:b/>
          <w:rFonts w:ascii="Arial" w:hAnsi="Arial"/>
          <w:sz w:val="18"/>
          <w:color w:val="1F4E79"/>
        </w:rPr>
        <w:t>B. Decisión nº26 — AlertDialog de confirmación en acciones críticas</w:t>
      </w:r>
    </w:p>
    <w:p>
      <w:pPr>
        <w:spacing w:before="0" w:after="120"/>
        <w:ind w:left="720"/>
      </w:pPr>
      <w:r>
        <w:rPr>
          <w:rFonts w:ascii="Arial" w:hAnsi="Arial"/>
          <w:sz w:val="18"/>
          <w:color w:val="374151"/>
        </w:rPr>
        <w:t xml:space="preserve">Dos acciones añaden diálogo de confirmación: "Cerrar sesión" (Drawer → Ajustes, en MainActivity) y "Eliminar ausencia" (P23/P24). Se usa MaterialAlertDialogBuilder con botón destructivo como setNegativeButton. El backend sigue validando permisos igualmente (HTTP 409 si ausencia ya procesada).</w:t>
      </w:r>
    </w:p>
    <w:p>
      <w:pPr>
        <w:shd w:fill="1F4E79" w:val="clear"/>
        <w:spacing w:before="160" w:after="80"/>
        <w:ind w:left="120"/>
      </w:pPr>
      <w:r>
        <w:rPr>
          <w:rFonts w:ascii="Arial" w:cs="Arial" w:eastAsia="Arial" w:hAnsi="Arial"/>
          <w:b/>
          <w:bCs/>
          <w:i w:val="false"/>
          <w:iCs w:val="false"/>
          <w:color w:val="FFFFFF"/>
          <w:sz w:val="19"/>
          <w:szCs w:val="19"/>
        </w:rPr>
        <w:t xml:space="preserve">— Cambios v4.0 —</w:t>
      </w:r>
    </w:p>
    <w:p>
      <w:pPr>
        <w:shd w:fill="2E75B6" w:val="clear"/>
        <w:spacing w:before="160" w:after="80"/>
        <w:ind w:left="120"/>
      </w:pPr>
      <w:r>
        <w:rPr>
          <w:rFonts w:ascii="Arial" w:cs="Arial" w:eastAsia="Arial" w:hAnsi="Arial"/>
          <w:b/>
          <w:bCs/>
          <w:i w:val="false"/>
          <w:iCs w:val="false"/>
          <w:color w:val="FFFFFF"/>
          <w:sz w:val="19"/>
          <w:szCs w:val="19"/>
        </w:rPr>
        <w:t xml:space="preserve">A. Decisión nº24-A ampliada — Single Activity vs múltiples Activities</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Qué es un Fragment</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Componente Android que representa una pantalla. Vive dentro de una Activity, tiene su propio ciclo de vida (onCreateView, onViewCreated, onDestroyView) y su propio layout XML. No tiene entrada en AndroidManifest.xml y no puede existir de forma independiente: siempre necesita una Activity que lo aloje.</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Alternativa descartada — múltiples Activities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Patrón anterior a 2018: cada Activity era independiente con su propio ciclo de vida. Obligaba a replicar la lógica del Drawer en cada pantalla, complicaba el paso de datos entre pantallas (solo mediante Intent con extras serializados) y generaba un back stack difícil de controlar. Google dejó de recomendarlo en 2018 con la introducción de Navigation Component.</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Por qué Single Activity en StaffFlow</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Navigation Drawer vive en MainActivity y no hay que replicarlo en ningún Fragment. Navigation Component gestiona el back stack automáticamente según el grafo de nav_graph.xml. Los Fragments comparten el ViewModel de la Activity para datos comunes sin serialización. Los deep links (enlace de restablecimiento de P05) se configuran en nav_graph.xml sin Activity adicional.</w:t>
      </w:r>
    </w:p>
    <w:p>
      <w:pPr>
        <w:pBdr>
          <w:left w:val="single" w:color="2E75B6" w:sz="12"/>
        </w:pBdr>
        <w:shd w:fill="EBF5FB" w:val="clear"/>
        <w:spacing w:before="0" w:after="80"/>
        <w:ind w:left="240"/>
      </w:pPr>
      <w:r>
        <w:rPr>
          <w:rFonts w:ascii="Arial" w:cs="Arial" w:eastAsia="Arial" w:hAnsi="Arial"/>
          <w:b/>
          <w:bCs/>
          <w:i w:val="false"/>
          <w:iCs w:val="false"/>
          <w:color w:val="1F4E79"/>
          <w:sz w:val="18"/>
          <w:szCs w:val="18"/>
        </w:rPr>
        <w:t xml:space="preserve">Qué implica en código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MainActivity tiene un único NavHostFragment en activity_main.xml. Cada Fragment tiene su layout XML y su ViewModel. La navegación entre Fragments se hace siempre a través de findNavController().navigate(), nunca con FragmentManager manualmente ni con startActivity(). El botón Atrás del sistema lo gestiona Navigation Component automáticamente siguiendo el grafo declarado en nav_graph.xml.</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2.  Especificación de Pantallas</w:t>
      </w:r>
    </w:p>
    <w:p>
      <w:pPr>
        <w:pBdr>
          <w:bottom w:val="single" w:color="AED6F1" w:sz="4"/>
        </w:pBdr>
        <w:spacing w:before="240" w:after="120"/>
      </w:pPr>
      <w:r>
        <w:rPr>
          <w:rFonts w:ascii="Arial" w:cs="Arial" w:eastAsia="Arial" w:hAnsi="Arial"/>
          <w:b/>
          <w:bCs/>
          <w:i w:val="false"/>
          <w:iCs w:val="false"/>
          <w:color w:val="2E75B6"/>
          <w:sz w:val="22"/>
          <w:szCs w:val="22"/>
        </w:rPr>
        <w:t xml:space="preserve">Flujo 1 — Terminal y Autenticación (P01–P05)</w:t>
      </w:r>
    </w:p>
    <w:p>
      <w:pPr>
        <w:shd w:fill="2E75B6" w:val="clear"/>
        <w:spacing w:before="200" w:after="120"/>
        <w:ind w:left="160"/>
      </w:pPr>
      <w:r>
        <w:rPr>
          <w:rFonts w:ascii="Arial" w:cs="Arial" w:eastAsia="Arial" w:hAnsi="Arial"/>
          <w:b/>
          <w:bCs/>
          <w:i w:val="false"/>
          <w:iCs w:val="false"/>
          <w:color w:val="FFFFFF"/>
          <w:sz w:val="20"/>
          <w:szCs w:val="20"/>
        </w:rPr>
        <w:t>P01 — Pantalla raíz / Terminal PIN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14:32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para fichar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FICHAR CON PIN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  o  o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[ 1 ]  [ 2 ]  [ 3 ]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[ 4 ]  [ 5 ]  [ 6 ]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[ 7 ]  [ 8 ]  [ 9 ]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[&lt;]    [ 0 ]  [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Finalizar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con cuenta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/api/v1/terminal/entrada  |  POST /api/v1/terminal/salida  |  POST /api/v1/terminal/pausa/iniciar  |  POST /api/v1/terminal/pausa/finalizar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Autenticación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JWT — identificación por PIN de 4 dígitos (decisión nº22)</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Al 4º dígito → llamada automática. Botón activo determina operación: Fichar (entrada/salida automática), Iniciar pausa → P07 + PIN, Finalizar pausa → PIN directo. OK → P06 (3s) → retorno automático. Error → vibración + mensaje 2s + limpia dots.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 terminales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PIN no reconocido  |  Ya has fichado hoy  |  Cierra la pausa activa antes  |  HTTP 423 → dispositivo bloqueado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 de diseño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nº23 — Terminal como raíz pública sin Drawer. Tres acciones explícitas evitan el concepto abstracto de "modo pausa".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No aplica — pantalla siempre activa en standby</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P02 — Login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Accede a tu cuenta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¿Olvidaste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/api/v1/auth/login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Destino por rol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ENCARGADO → P17 (Parte diario)  |  ADMIN → P13 (Empleados)  |  EMPLEADO → P09 (Mi saldo)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401 → mensaje inline bajo contraseña  |  423 → "Demasiados intentos. Espera 30 segundos."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Sesión expirada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 se llega aquí por expiración de JWT → snackbar "La sesión ha caducado" encima del formulario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Botón muestra CircularProgressIndicator mientras dura la llamada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P03 — Recuperar contraseña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Recuperar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email y 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enviaremos un enlace para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ENVIAR ENLACE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 el email esta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registrado recibiras el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enlace en unos minutos.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/api/v1/auth/password/recovery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Siempre muestra el mensaje informativo tras pulsar (anti-enumeración). El enlace abre P05 mediante deep link en nav_graph.xml.</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P04 — Cambiar contraseña (usuario autenticado)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Cambiar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actual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/api/v1/auth/password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Drawer → Ajustes → Cambiar contraseña (todos los roles)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Validación local nueva == repetir. Error 401 → mensaje inline. OK → snackbar "Contraseña actualizada" → volver.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P05 — Restablecer contraseña (con token por email)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RESTABLECER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El enlace caduca a los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30 minutos de ser enviado.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/api/v1/auth/password/reset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Deep link desde email → nav_graph.xml → ResetPasswordFragment</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Error 400 token expirado → "Enlace caducado" + botón volver a P03. OK → snackbar + ir a P02.</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2 — Terminal: Feedback y Pausa (P06–P07)</w:t>
      </w:r>
    </w:p>
    <w:p>
      <w:pPr>
        <w:shd w:fill="2E75B6" w:val="clear"/>
        <w:spacing w:before="200" w:after="120"/>
        <w:ind w:left="160"/>
      </w:pPr>
      <w:r>
        <w:rPr>
          <w:rFonts w:ascii="Arial" w:cs="Arial" w:eastAsia="Arial" w:hAnsi="Arial"/>
          <w:b/>
          <w:bCs/>
          <w:i w:val="false"/>
          <w:iCs w:val="false"/>
          <w:color w:val="FFFFFF"/>
          <w:sz w:val="20"/>
          <w:szCs w:val="20"/>
        </w:rPr>
        <w:t>P06 — Confirmación fichaje (feedback terminal)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[OK]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Entrada registrada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08:03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Vuelve a standby en 3s...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Variantes OK</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Entrada registrada 08:03  |  Salida registrada 17:02 — Jornada: 8h 00m  |  Pausa iniciada 10:15 — Comida  |  Pausa finalizada 10:45 — 30 minutos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Pantalla durante 3 segundos. Retorno automático a P01 sin interacción del usuario.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P07 — Selección tipo de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Iniciar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¿Que tipo de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vas a iniciar?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Comida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Descanso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Ausencia retrib.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  Otros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Selecciona el tipo y luego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/api/v1/terminal/pausa/iniciar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P01 → botón "Iniciar pausa"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Seleccionar tipo → volver a P01 con PIN activo para pausa. Al 4º dígito → POST con tipoPausa. Para finalizar: P01 → "Finalizar pausa" → PIN → POST /api/v1/terminal/pausa/finalizar → P06.</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3 — Rol EMPLEADO: Mis datos (P08–P12)</w:t>
      </w:r>
    </w:p>
    <w:p>
      <w:pPr>
        <w:shd w:fill="2E75B6" w:val="clear"/>
        <w:spacing w:before="200" w:after="120"/>
        <w:ind w:left="160"/>
      </w:pPr>
      <w:r>
        <w:rPr>
          <w:rFonts w:ascii="Arial" w:cs="Arial" w:eastAsia="Arial" w:hAnsi="Arial"/>
          <w:b/>
          <w:bCs/>
          <w:i w:val="false"/>
          <w:iCs w:val="false"/>
          <w:color w:val="FFFFFF"/>
          <w:sz w:val="20"/>
          <w:szCs w:val="20"/>
        </w:rPr>
        <w:t>P08 — Mi perfil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perfil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Categoria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semana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  3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Cambiar contrasena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 hasta recibir respuesta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pudieron cargar los datos"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P09 — Mi saldo anual (destino inicial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saldo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Ano anterior    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3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Trabajadas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Esperadas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/api/v1/saldos/me?anio=2026</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Selector año en toolbar. Solo lectura. Saldo horas positivo → verde, negativo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P10 — Mis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fichajes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Marzo 2026 [v] ] [ Tipo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06/03  Lun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59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05/03  Vie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08:00 → 17:00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/api/v1/fichajes/me?desde=&amp;hasta=&amp;tipo=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Filtro por mes y tipo. Paginación. Tap → detalle con desglose de pausas.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fichajes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P11 — Mis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Pendientes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Disfrutadas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 03/03 - 04/03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/api/v1/ausencias/me?desde=&amp;hasta=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 Pendiente = procesado false / Disfrutada = procesado true.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"Sin ausencias planificadas para este año"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P12 — Mi parte diario (estado del día)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Entrada:    08:02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Tiempo:     6h 15m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45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Ultima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Comida · 12:00 → 12:45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Estados posibles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AUSENCIA REGISTRADA (azul) · SIN JUSTIFICAR (gris)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pudo cargar el estado de hoy"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4 — Empleados: Gestión (P13–P16)</w:t>
      </w:r>
    </w:p>
    <w:p>
      <w:pPr>
        <w:shd w:fill="2E75B6" w:val="clear"/>
        <w:spacing w:before="200" w:after="120"/>
        <w:ind w:left="160"/>
      </w:pPr>
      <w:r>
        <w:rPr>
          <w:rFonts w:ascii="Arial" w:cs="Arial" w:eastAsia="Arial" w:hAnsi="Arial"/>
          <w:b/>
          <w:bCs/>
          <w:i w:val="false"/>
          <w:iCs w:val="false"/>
          <w:color w:val="FFFFFF"/>
          <w:sz w:val="20"/>
          <w:szCs w:val="20"/>
        </w:rPr>
        <w:t>P13 — Listado empleados (destino inicial ADMIN)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Operario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Administrativo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/api/v1/empleados?activo=&amp;categoria=&amp;q=</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empleados con los filtros aplicados"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empleados"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P14 — Detalle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Juan Garcia Martinez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480 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  3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PIN          ****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saldo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Editar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Dar de baja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/api/v1/empleados/{id}  |  PATCH /api/v1/empleados/{id}/baja  |  PATCH /api/v1/empleados/{id}/reactivar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Visible solo para rol ADMIN.</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Acciones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saldo" → P26  |  "Ver fichajes" → P19 filtrado  |  "Editar" → P15 modo edit  |  "Dar de baja" → diálogo confirmación → PATCH baja (cambio parcial de estado)  |  Si inactivo: "Reactivar" → PATCH reactivar.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P15 — Crear / Editar empleado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PERSONALES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Primer apellido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DNI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NSS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LABORALES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Categoria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de alta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semanal (h)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diaria (min)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vacaciones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ACCESO AL TERMINAL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PIN (4 digitos)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CUENTA DE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vinculado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/api/v1/empleados (crear)  |  PUT /api/v1/empleados/{id} (editar)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empleado", campos pre-rellenos, botón "GUARDAR CAMBIOS". PUT envía el recurso completo.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 dígitos exactos. Error 409 PIN duplicado → "Este PIN ya está en uso".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DNI o NSS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5 — Presencia y Fichajes (P17–P22)</w:t>
      </w:r>
    </w:p>
    <w:p>
      <w:pPr>
        <w:shd w:fill="2E75B6" w:val="clear"/>
        <w:spacing w:before="200" w:after="120"/>
        <w:ind w:left="160"/>
      </w:pPr>
      <w:r>
        <w:rPr>
          <w:rFonts w:ascii="Arial" w:cs="Arial" w:eastAsia="Arial" w:hAnsi="Arial"/>
          <w:b/>
          <w:bCs/>
          <w:i w:val="false"/>
          <w:iCs w:val="false"/>
          <w:color w:val="FFFFFF"/>
          <w:sz w:val="20"/>
          <w:szCs w:val="20"/>
        </w:rPr>
        <w:t>P17 — Parte diario (destino inicial ENCARGADO)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Parte diario  06/03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[ 12  ]  [  2  ]  [  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[Fich.]  [Pausa]  [Ausen.]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justificar: 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Buscar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EN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Pedro Ruiz    SIN JUST.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Ana Martinez  AUSENCIA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Luis Torres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Fecha por defecto hoy. Tap empleado → P14. Tap chip "Sin justificar" → P18. Pull to refresh.</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Colores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SIN JUSTIFICAR rojo · AUSENCIA azul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el parte" + botón Reintentar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(sin empleados)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P18 — Empleados sin justificar</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Sin justificar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2 empleados sin registro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Pedro 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ningun registro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Registrar ausencia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/api/v1/presencia/sin-justificar?fecha=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check verde + "Todo justificado para este día"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"Registrar ausencia"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P24 pre-relleno con empleado y fecha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P19 — Historial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[Empleado [v]] [Mes [v]] [T[v]]│</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07:55 → 16:58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8h03m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/api/v1/fichajes?empleadoId=&amp;desde=&amp;hasta=&amp;tipo=  |  GET /api/v1/fichajes/incompletos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reloj + "No hay fichajes para los filtros seleccionados"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P20 — Registro manual (pantalla reutilizable: variante fichaje o variante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Fichaje manual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entrada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salida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FICHAJE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Pantalla reutilizable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FormFichajeFragment con dos variantes de formulario: fichaje manual y pausa manual. El argumento de navegación determina la variante activa. Ambas variantes comparten la misma estructura (empleado, fecha, horas, observaciones) con campos específicos según el 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fichaje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/api/v1/fichajes (crear)  |  PUT /api/v1/fichajes/{id} (editar completo)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pausa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/api/v1/pausas (crear)  |  PUT /api/v1/pausas/{id} (editar completo)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Observaciones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Obligatorias (RNF-L02). Borde rojo si vacías al guardar.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pausa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"Pausa manual", campo "Tipo de pausa". Hora fin opcional.</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6 — Ausencias (P23–P25)</w:t>
      </w:r>
    </w:p>
    <w:p>
      <w:pPr>
        <w:shd w:fill="2E75B6" w:val="clear"/>
        <w:spacing w:before="200" w:after="120"/>
        <w:ind w:left="160"/>
      </w:pPr>
      <w:r>
        <w:rPr>
          <w:rFonts w:ascii="Arial" w:cs="Arial" w:eastAsia="Arial" w:hAnsi="Arial"/>
          <w:b/>
          <w:bCs/>
          <w:i w:val="false"/>
          <w:iCs w:val="false"/>
          <w:color w:val="FFFFFF"/>
          <w:sz w:val="20"/>
          <w:szCs w:val="20"/>
        </w:rPr>
        <w:t>P23 — Listado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Estado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Vacaciones·Pendiente│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19/03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Festivo·Procesado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/api/v1/ausencias?empleadoId=&amp;desde=&amp;hasta=&amp;procesado=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ausencias planificadas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P24 — Crear / Editar ausencia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Nueva ausencia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(vacio=festivo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de ausencia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Sin empleado = festivo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todos los activos.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AUSENCIA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/api/v1/ausencias (crear)  |  PUT /api/v1/ausencias/{id} (editar)  |  DELETE /api/v1/ausencias/{id} (solo si procesado=false)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ausencia", campos pre-rellenos, botón "GUARDAR". PUT envía el recurso completo. Icono papelera en toolbar si procesado=false.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Si procesado=true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Modo lectura con aviso "Esta ausencia ya fue procesada. Edita el fichaje directamente."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Ya existe ausencia ese día para ese empleado → mensaje inline.</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7 — Saldos e Informes (P26–P28)</w:t>
      </w:r>
    </w:p>
    <w:p>
      <w:pPr>
        <w:shd w:fill="2E75B6" w:val="clear"/>
        <w:spacing w:before="200" w:after="120"/>
        <w:ind w:left="160"/>
      </w:pPr>
      <w:r>
        <w:rPr>
          <w:rFonts w:ascii="Arial" w:cs="Arial" w:eastAsia="Arial" w:hAnsi="Arial"/>
          <w:b/>
          <w:bCs/>
          <w:i w:val="false"/>
          <w:iCs w:val="false"/>
          <w:color w:val="FFFFFF"/>
          <w:sz w:val="20"/>
          <w:szCs w:val="20"/>
        </w:rPr>
        <w:t>P26 — Saldo anual individual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Saldo anual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Recalcular ]  (solo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/api/v1/saldos/{empleadoId}?anio=  |  POST /api/v1/saldos/{empleadoId}/recalcular (ADMIN)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/api/v1/informes/pdf/anual/{id}  |  GET /api/v1/informes/pdf/vacaciones/{id}  → byte[] → Intent ACTION_VIEW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P27 — Saldo anual global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Saldos globales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Ordenar por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14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20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+2h 15m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Tap en fila → P26. Horas positivas → verde · negativas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saldos" + botón Reintentar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P28 — Informes (tabs: Horas individual · Horas global · Vacaciones)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Informes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[Horas ind.][Horas glob.][Vac.]│</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Tab: Horas individual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Desde [v] ] → [ Hasta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Resumen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trabajados    20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efectivas 160h00m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03/03  Normal    8h 00m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04/03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Imprimir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mensual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/api/v1/informes/horas/{id}?desde=&amp;hasta=  |  GET /api/v1/informes/horas?desde=&amp;hasta=  |  GET /api/v1/informes/vacaciones?anio=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Imprimir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?formato=html → PrintManager + WebView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/api/v1/informes/pdf/mensual/{id}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al cambiar filtros o tabs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 por tab</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registros para el período seleccionado" por tab</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8 — Admin: Usuarios y Empresa (P31–P34)</w:t>
      </w:r>
    </w:p>
    <w:p>
      <w:pPr>
        <w:shd w:fill="2E75B6" w:val="clear"/>
        <w:spacing w:before="200" w:after="120"/>
        <w:ind w:left="160"/>
      </w:pPr>
      <w:r>
        <w:rPr>
          <w:rFonts w:ascii="Arial" w:cs="Arial" w:eastAsia="Arial" w:hAnsi="Arial"/>
          <w:b/>
          <w:bCs/>
          <w:i w:val="false"/>
          <w:iCs w:val="false"/>
          <w:color w:val="FFFFFF"/>
          <w:sz w:val="20"/>
          <w:szCs w:val="20"/>
        </w:rPr>
        <w:t>P31 — Listado usuarios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ADMIN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jgarcia · EMPLEADO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/api/v1/usuarios?rol=&amp;activo=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usuarios con los filtros aplicados" + botón "Limpiar filtros"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P32 — Crear / Editar usuario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Username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Rol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ADMIN/ENCARGADO/EMPLEADO│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/api/v1/usuarios (crear)  |  PUT /api/v1/usuarios/{id} (editar)  |  DELETE /api/v1/usuarios/{id} (baja lógica)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campo contraseña (gestionada por P04). PUT envía el recurso completo. Botón "Desactivar" al final.</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OK crear EMPLEADO/ENCARGADO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Snackbar con botón "Crear perfil de empleado" → P15 pre-relleno.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Username o email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P34 — Configuración empresa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empresa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empresa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CIF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Direccion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de contacto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Telefono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Logotipo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Sin logotipo ]  [cl]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/api/v1/empresa  |  PUT /api/v1/empresa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envía el singleton completo. Error 409 CIF duplicado → mensaje inline.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mientras carga datos iniciales</w:t>
            </w:r>
          </w:p>
        </w:tc>
      </w:tr>
    </w:tbl>
    <w:p>
      <w:pPr>
        <w:spacing w:before="0" w:after="20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3.  Navigation Drawer por Rol</w:t>
      </w:r>
    </w:p>
    <w:p>
      <w:pPr>
        <w:spacing w:before="60" w:after="100"/>
        <w:jc w:val="left"/>
      </w:pPr>
      <w:r>
        <w:rPr>
          <w:rFonts w:ascii="Arial" w:cs="Arial" w:eastAsia="Arial" w:hAnsi="Arial"/>
          <w:b w:val="false"/>
          <w:bCs w:val="false"/>
          <w:i w:val="false"/>
          <w:iCs w:val="false"/>
          <w:color w:val="374151"/>
          <w:sz w:val="19"/>
          <w:szCs w:val="19"/>
        </w:rPr>
        <w:t xml:space="preserve">El Navigation Drawer vive en MainActivity. En la zona pública (P01, P02, P03, P05) el Drawer está oculto. En la zona autenticada se activa y carga el menú correspondiente al rol del JWT. La sección "Ajustes" agrupa las opciones personales al final del menú.</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312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312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Hoy (P12)</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(P17)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(todo ENCARGADO, más:)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fichajes (P10)</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Empleados (P13)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ausencias (P11)</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(P19)</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Usuarios (P31)</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saldo (P09)</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(P23)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empresa (P34)</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perfil (P08)</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(P27)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(P28)</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Destino inicial por rol: ADMIN → P13 · ENCARGADO → P17 · EMPLEADO → P09. Si al arrancar hay JWT válido en DataStore se navega directamente sin mostrar login (decisión nº24-C).</w:t>
      </w:r>
    </w:p>
    <w:p>
      <w:pPr>
        <w:spacing w:before="0" w:after="80"/>
        <w:jc w:val="left"/>
      </w:pPr>
      <w:r>
        <w:rPr>
          <w:rFonts w:ascii="Arial" w:cs="Arial" w:eastAsia="Arial" w:hAnsi="Arial"/>
          <w:b w:val="false"/>
          <w:bCs w:val="false"/>
          <w:i w:val="false"/>
          <w:iCs w:val="false"/>
          <w:color w:val="374151"/>
          <w:sz w:val="20"/>
          <w:szCs w:val="20"/>
        </w:rPr>
        <w:t xml:space="preserve"/>
      </w:r>
    </w:p>
    <w:p>
      <w:pPr>
        <w:pBdr>
          <w:left w:val="single" w:color="7D5A00" w:sz="12"/>
        </w:pBdr>
        <w:shd w:fill="FEF3C7" w:val="clear"/>
        <w:spacing w:before="60" w:after="80"/>
        <w:ind w:left="360"/>
      </w:pPr>
      <w:r>
        <w:rPr>
          <w:rFonts w:ascii="Arial" w:cs="Arial" w:eastAsia="Arial" w:hAnsi="Arial"/>
          <w:b w:val="false"/>
          <w:bCs w:val="false"/>
          <w:i/>
          <w:iCs/>
          <w:color w:val="6B7280"/>
          <w:sz w:val="18"/>
          <w:szCs w:val="18"/>
        </w:rPr>
        <w:t xml:space="preserve">Sesión expirada: si cualquier endpoint autenticado devuelve HTTP 401, la app ejecuta: DataStore.clear() → hideDrawer() → navigate(P02) → snackbar("La sesión ha caducado").</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4.  Decisiones Técnicas de Navegación Android</w:t>
      </w:r>
    </w:p>
    <w:p>
      <w:pPr>
        <w:spacing w:before="60" w:after="100"/>
        <w:jc w:val="left"/>
      </w:pPr>
      <w:r>
        <w:rPr>
          <w:rFonts w:ascii="Arial" w:cs="Arial" w:eastAsia="Arial" w:hAnsi="Arial"/>
          <w:b w:val="false"/>
          <w:bCs w:val="false"/>
          <w:i w:val="false"/>
          <w:iCs w:val="false"/>
          <w:color w:val="374151"/>
          <w:sz w:val="19"/>
          <w:szCs w:val="19"/>
        </w:rPr>
        <w:t xml:space="preserve">Decisiones de arquitectura Android tomadas en Fase 1 que condicionan la implementación de Fase 2.</w:t>
      </w:r>
    </w:p>
    <w:p>
      <w:pPr>
        <w:spacing w:before="0" w:after="60"/>
        <w:jc w:val="left"/>
      </w:pPr>
      <w:r>
        <w:rPr>
          <w:rFonts w:ascii="Arial" w:cs="Arial" w:eastAsia="Arial" w:hAnsi="Arial"/>
          <w:b w:val="false"/>
          <w:bCs w:val="false"/>
          <w:i w:val="false"/>
          <w:iCs w:val="false"/>
          <w:color w:val="374151"/>
          <w:sz w:val="20"/>
          <w:szCs w:val="20"/>
        </w:rPr>
        <w:t xml:space="preserve"/>
      </w:r>
    </w:p>
    <w:p>
      <w:pPr>
        <w:shd w:fill="2E75B6" w:val="clear"/>
        <w:spacing w:before="160" w:after="80"/>
        <w:ind w:left="120"/>
      </w:pPr>
      <w:r>
        <w:rPr>
          <w:rFonts w:ascii="Arial" w:cs="Arial" w:eastAsia="Arial" w:hAnsi="Arial"/>
          <w:b/>
          <w:bCs/>
          <w:i w:val="false"/>
          <w:iCs w:val="false"/>
          <w:color w:val="FFFFFF"/>
          <w:sz w:val="19"/>
          <w:szCs w:val="19"/>
        </w:rPr>
        <w:t xml:space="preserve">nº24-A — Single Activity + Navigation Component</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MainActivity aloja un NavHostFragment. Cada pantalla de la app es un Fragment que se carga dentro de ese contenedor. La navegación entre pantallas se declara en nav_graph.xml y se ejecuta con findNavController().navigate(R.id.action_xxx). Nunca se usa startActivity() para navegar entre pantallas propias de la app.
¿Qué es un Fragment? Un Fragment es un componente de Android que representa una pantalla o una parte de ella. Vive dentro de una Activity y tiene su propio ciclo de vida (onCreateView, onViewCreated, onDestroyView). A diferencia de una Activity, no tiene entrada en el AndroidManifest.xml y no puede existir de forma independiente: siempre necesita una Activity que lo aloje.
Alternativa descartada — múltiples Activities: el patrón anterior a 2018 asignaba una Activity por pantalla. Cada Activity tenía su propio ciclo de vida independiente, lo que obligaba a replicar la lógica del Drawer en cada una, complicaba el paso de datos entre pantallas (solo mediante Intent con extras serializados) y generaba un back stack difícil de controlar cuando el usuario navegaba hacia atrás. Google dejó de recomendar este patrón oficialmente en 2018 con la introducción de Navigation Component.
Por qué Single Activity en StaffFlow: el Navigation Drawer vive en MainActivity y no hay que replicarlo en ningún Fragment. Navigation Component gestiona el back stack automáticamente según el grafo declarado en nav_graph.xml. Los Fragments pueden acceder al mismo ViewModel de la Activity para compartir datos sin serialización. Los deep links (como el enlace de restablecimiento de contraseña de P05) se configuran directamente en nav_graph.xml sin necesidad de una Activity adicional.
Qué implica en código: MainActivity tiene un único NavHostFragment en su layout (activity_main.xml). Cada Fragment tiene su propio layout XML y su ViewModel. La navegación entre Fragments se hace siempre a través del NavController, nunca instanciando Fragments manualmente con FragmentManager. El botón Atrás del sistema lo gestiona Navigation Component automáticamente siguiendo el grafo.</w:t>
      </w:r>
    </w:p>
    <w:p>
      <w:pPr>
        <w:shd w:fill="2E75B6" w:val="clear"/>
        <w:spacing w:before="160" w:after="80"/>
        <w:ind w:left="120"/>
      </w:pPr>
      <w:r>
        <w:rPr>
          <w:rFonts w:ascii="Arial" w:cs="Arial" w:eastAsia="Arial" w:hAnsi="Arial"/>
          <w:b/>
          <w:bCs/>
          <w:i w:val="false"/>
          <w:iCs w:val="false"/>
          <w:color w:val="FFFFFF"/>
          <w:sz w:val="19"/>
          <w:szCs w:val="19"/>
        </w:rPr>
        <w:t xml:space="preserve">nº24-B — Drawer en MainActivity, menú dinámico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Drawer no vive en cada Fragment sino en MainActivity. Los Fragments públicos (TerminalFragment, LoginFragment, RecoveryFragment, ResetPasswordFragment) están marcados como destinos de nivel superior sin Drawer. Los autenticados lo activan automáticamente. El menú se infla según el rol del JWT.</w:t>
      </w:r>
    </w:p>
    <w:p>
      <w:pPr>
        <w:shd w:fill="2E75B6" w:val="clear"/>
        <w:spacing w:before="160" w:after="80"/>
        <w:ind w:left="120"/>
      </w:pPr>
      <w:r>
        <w:rPr>
          <w:rFonts w:ascii="Arial" w:cs="Arial" w:eastAsia="Arial" w:hAnsi="Arial"/>
          <w:b/>
          <w:bCs/>
          <w:i w:val="false"/>
          <w:iCs w:val="false"/>
          <w:color w:val="FFFFFF"/>
          <w:sz w:val="19"/>
          <w:szCs w:val="19"/>
        </w:rPr>
        <w:t xml:space="preserve">nº24-C — JWT en DataStore + deep links para P05</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token JWT se persiste en Preferences DataStore (no SharedPreferences, deprecated). Al arrancar se lee el token: si existe y no ha expirado (8h, decisión nº18) se navega directamente al destino por rol. El deep link de restablecimiento de contraseña se configura en nav_graph.xml apuntando a ResetPasswordFragment sin Activity adicional.</w:t>
      </w:r>
    </w:p>
    <w:p>
      <w:pPr>
        <w:spacing w:before="0" w:after="80"/>
        <w:jc w:val="left"/>
      </w:pPr>
      <w:r>
        <w:rPr>
          <w:rFonts w:ascii="Arial" w:cs="Arial" w:eastAsia="Arial" w:hAnsi="Arial"/>
          <w:b w:val="false"/>
          <w:bCs w:val="false"/>
          <w:i w:val="false"/>
          <w:iCs w:val="false"/>
          <w:color w:val="374151"/>
          <w:sz w:val="20"/>
          <w:szCs w:val="20"/>
        </w:rPr>
        <w:t xml:space="preserve"/>
      </w:r>
    </w:p>
    <w:p>
      <w:pPr>
        <w:spacing w:before="160" w:after="80"/>
        <w:ind w:left="360"/>
      </w:pPr>
      <w:r>
        <w:rPr>
          <w:b/>
          <w:rFonts w:ascii="Arial" w:hAnsi="Arial"/>
          <w:sz w:val="20"/>
          <w:color w:val="2E75B6"/>
        </w:rPr>
        <w:t>nº25 — Feedback visual inmediato en botones de acción de red</w:t>
      </w:r>
    </w:p>
    <w:p>
      <w:pPr>
        <w:spacing w:before="0" w:after="120"/>
        <w:ind w:left="720"/>
      </w:pPr>
      <w:r>
        <w:rPr>
          <w:rFonts w:ascii="Arial" w:hAnsi="Arial"/>
          <w:sz w:val="18"/>
          <w:color w:val="374151"/>
        </w:rPr>
        <w:t xml:space="preserve">Cualquier botón que desencadena una petición HTTP debe deshabilitarse inmediatamente al pulsarlo y rehabilitarse cuando llegue la respuesta del servidor (éxito o error). Esto evita que el usuario pulse varias veces por impaciencia y genere peticiones duplicadas.</w:t>
      </w:r>
    </w:p>
    <w:p>
      <w:pPr>
        <w:spacing w:before="100" w:after="60"/>
        <w:ind w:left="360"/>
      </w:pPr>
      <w:r>
        <w:rPr>
          <w:b/>
          <w:rFonts w:ascii="Arial" w:hAnsi="Arial"/>
          <w:sz w:val="18"/>
          <w:color w:val="1F4E79"/>
        </w:rPr>
        <w:t>Patrón de implementación obligatorio en Fase 3:</w:t>
      </w:r>
    </w:p>
    <w:p>
      <w:pPr>
        <w:shd w:fill="1F3864" w:val="clear"/>
        <w:spacing w:before="0" w:after="0"/>
        <w:ind w:left="1080"/>
      </w:pPr>
      <w:r>
        <w:rPr>
          <w:rFonts w:ascii="Courier New" w:hAnsi="Courier New"/>
          <w:sz w:val="17"/>
          <w:color w:val="E3F2FD"/>
        </w:rPr>
        <w:t xml:space="preserve">binding.btnAccion.isEnabled = false</w:t>
      </w:r>
    </w:p>
    <w:p>
      <w:pPr>
        <w:shd w:fill="1F3864" w:val="clear"/>
        <w:spacing w:before="0" w:after="0"/>
        <w:ind w:left="1080"/>
      </w:pPr>
      <w:r>
        <w:rPr>
          <w:rFonts w:ascii="Courier New" w:hAnsi="Courier New"/>
          <w:sz w:val="17"/>
          <w:color w:val="E3F2FD"/>
        </w:rPr>
        <w:t xml:space="preserve">try {</w:t>
      </w:r>
    </w:p>
    <w:p>
      <w:pPr>
        <w:shd w:fill="1F3864" w:val="clear"/>
        <w:spacing w:before="0" w:after="0"/>
        <w:ind w:left="1080"/>
      </w:pPr>
      <w:r>
        <w:rPr>
          <w:rFonts w:ascii="Courier New" w:hAnsi="Courier New"/>
          <w:sz w:val="17"/>
          <w:color w:val="E3F2FD"/>
        </w:rPr>
        <w:t xml:space="preserve">    viewModel.ejecutarAccion()</w:t>
      </w:r>
    </w:p>
    <w:p>
      <w:pPr>
        <w:shd w:fill="1F3864" w:val="clear"/>
        <w:spacing w:before="0" w:after="0"/>
        <w:ind w:left="1080"/>
      </w:pPr>
      <w:r>
        <w:rPr>
          <w:rFonts w:ascii="Courier New" w:hAnsi="Courier New"/>
          <w:sz w:val="17"/>
          <w:color w:val="E3F2FD"/>
        </w:rPr>
        <w:t xml:space="preserve">} finally {</w:t>
      </w:r>
    </w:p>
    <w:p>
      <w:pPr>
        <w:shd w:fill="1F3864" w:val="clear"/>
        <w:spacing w:before="0" w:after="0"/>
        <w:ind w:left="1080"/>
      </w:pPr>
      <w:r>
        <w:rPr>
          <w:rFonts w:ascii="Courier New" w:hAnsi="Courier New"/>
          <w:sz w:val="17"/>
          <w:color w:val="E3F2FD"/>
        </w:rPr>
        <w:t xml:space="preserve">    binding.btnAccion.isEnabled = true</w:t>
      </w:r>
    </w:p>
    <w:p>
      <w:pPr>
        <w:shd w:fill="1F3864" w:val="clear"/>
        <w:spacing w:before="0" w:after="0"/>
        <w:ind w:left="1080"/>
      </w:pPr>
      <w:r>
        <w:rPr>
          <w:rFonts w:ascii="Courier New" w:hAnsi="Courier New"/>
          <w:sz w:val="17"/>
          <w:color w:val="E3F2FD"/>
        </w:rPr>
        <w:t xml:space="preserve">}</w:t>
      </w:r>
    </w:p>
    <w:p>
      <w:pPr>
        <w:spacing w:before="0" w:after="120"/>
        <w:ind w:left="720"/>
      </w:pPr>
      <w:r>
        <w:rPr>
          <w:rFonts w:ascii="Arial" w:hAnsi="Arial"/>
          <w:sz w:val="18"/>
          <w:color w:val="374151"/>
        </w:rPr>
        <w:t xml:space="preserve">Pantallas afectadas: P20 (botones Guardar fichaje manual y Guardar pausa manual), P15 (Guardar empleado), P24 (Guardar ausencia), P32 (Guardar usuario), P34 (Guardar configuración empresa), P04 (Cambiar contraseña). En general, cualquier botón cuya acción llame a un endpoint REST.</w:t>
      </w:r>
    </w:p>
    <w:p>
      <w:pPr>
        <w:spacing w:before="160" w:after="80"/>
        <w:ind w:left="360"/>
      </w:pPr>
      <w:r>
        <w:rPr>
          <w:b/>
          <w:rFonts w:ascii="Arial" w:hAnsi="Arial"/>
          <w:sz w:val="20"/>
          <w:color w:val="2E75B6"/>
        </w:rPr>
        <w:t>nº26 — AlertDialog de confirmación en acciones destructivas o críticas</w:t>
      </w:r>
    </w:p>
    <w:p>
      <w:pPr>
        <w:spacing w:before="0" w:after="120"/>
        <w:ind w:left="720"/>
      </w:pPr>
      <w:r>
        <w:rPr>
          <w:rFonts w:ascii="Arial" w:hAnsi="Arial"/>
          <w:sz w:val="18"/>
          <w:color w:val="374151"/>
        </w:rPr>
        <w:t xml:space="preserve">Dos acciones requieren un AlertDialog de confirmación antes de ejecutarse:</w:t>
      </w:r>
    </w:p>
    <w:p>
      <w:pPr>
        <w:spacing w:before="60" w:after="40"/>
        <w:ind w:left="720"/>
      </w:pPr>
      <w:r>
        <w:rPr>
          <w:b/>
          <w:rFonts w:ascii="Arial" w:hAnsi="Arial"/>
          <w:sz w:val="18"/>
          <w:color w:val="F57C00"/>
        </w:rPr>
        <w:t>A) Cerrar sesión (Drawer → Ajustes → Cerrar sesión):</w:t>
      </w:r>
    </w:p>
    <w:p>
      <w:pPr>
        <w:spacing w:before="0" w:after="120"/>
        <w:ind w:left="720"/>
      </w:pPr>
      <w:r>
        <w:rPr>
          <w:rFonts w:ascii="Arial" w:hAnsi="Arial"/>
          <w:sz w:val="18"/>
          <w:color w:val="374151"/>
        </w:rPr>
        <w:t xml:space="preserve">El usuario puede pulsar sin querer en el Navigation Drawer. El diálogo tiene dos botones: "Cancelar" (descarta el diálogo) y "Cerrar sesión" (ejecuta DataStore.clear() y navega a P02). Implementado en onNavigationItemSelected de MainActivity.</w:t>
      </w:r>
    </w:p>
    <w:p>
      <w:pPr>
        <w:spacing w:before="60" w:after="40"/>
        <w:ind w:left="720"/>
      </w:pPr>
      <w:r>
        <w:rPr>
          <w:b/>
          <w:rFonts w:ascii="Arial" w:hAnsi="Arial"/>
          <w:sz w:val="18"/>
          <w:color w:val="F57C00"/>
        </w:rPr>
        <w:t>B) Eliminar ausencia (P23 / P24):</w:t>
      </w:r>
    </w:p>
    <w:p>
      <w:pPr>
        <w:spacing w:before="0" w:after="120"/>
        <w:ind w:left="720"/>
      </w:pPr>
      <w:r>
        <w:rPr>
          <w:rFonts w:ascii="Arial" w:hAnsi="Arial"/>
          <w:sz w:val="18"/>
          <w:color w:val="374151"/>
        </w:rPr>
        <w:t xml:space="preserve">DELETE /api/v1/ausencias/{id} es irreversible para el usuario (el backend solo lo permite si procesado=false). El diálogo tiene dos botones: "Cancelar" y "Eliminar". Si el servidor devuelve HTTP 409, se muestra Snackbar de error aunque el diálogo ya se haya confirmado.</w:t>
      </w:r>
    </w:p>
    <w:p>
      <w:pPr>
        <w:spacing w:before="100" w:after="60"/>
        <w:ind w:left="360"/>
      </w:pPr>
      <w:r>
        <w:rPr>
          <w:b/>
          <w:rFonts w:ascii="Arial" w:hAnsi="Arial"/>
          <w:sz w:val="18"/>
          <w:color w:val="1F4E79"/>
        </w:rPr>
        <w:t>Implementación:</w:t>
      </w:r>
    </w:p>
    <w:p>
      <w:pPr>
        <w:spacing w:before="0" w:after="120"/>
        <w:ind w:left="720"/>
      </w:pPr>
      <w:r>
        <w:rPr>
          <w:rFonts w:ascii="Arial" w:hAnsi="Arial"/>
          <w:sz w:val="18"/>
          <w:color w:val="374151"/>
        </w:rPr>
        <w:t xml:space="preserve">MaterialAlertDialogBuilder (Material Design 3). Nunca AlertDialog estándar. El botón destructivo ("Cerrar sesión", "Eliminar") usa setNegativeButton para que aparezca en rojo según el tema MD3.</w:t>
      </w:r>
    </w:p>
    <w:p>
      <w:pPr>
        <w:spacing w:before="60" w:after="100"/>
        <w:jc w:val="left"/>
      </w:pPr>
      <w:r>
        <w:rPr>
          <w:rFonts w:ascii="Arial" w:cs="Arial" w:eastAsia="Arial" w:hAnsi="Arial"/>
          <w:b w:val="false"/>
          <w:bCs w:val="false"/>
          <w:i w:val="false"/>
          <w:iCs w:val="false"/>
          <w:color w:val="2E75B6"/>
          <w:sz w:val="19"/>
          <w:szCs w:val="19"/>
        </w:rPr>
        <w:t xml:space="preserve">Estructura de Fragments en Fase 2:</w:t>
      </w:r>
    </w:p>
    <w:p>
      <w:pPr>
        <w:spacing w:before="0" w:after="40"/>
        <w:jc w:val="left"/>
      </w:pPr>
      <w:r>
        <w:rPr>
          <w:rFonts w:ascii="Arial" w:cs="Arial" w:eastAsia="Arial" w:hAnsi="Arial"/>
          <w:b w:val="false"/>
          <w:bCs w:val="false"/>
          <w:i w:val="false"/>
          <w:iCs w:val="false"/>
          <w:color w:val="374151"/>
          <w:sz w:val="20"/>
          <w:szCs w:val="20"/>
        </w:rPr>
        <w:t xml:space="preserve"/>
      </w:r>
    </w:p>
    <w:p>
      <w:pPr>
        <w:spacing w:before="0" w:after="16"/>
      </w:pPr>
      <w:r>
        <w:rPr>
          <w:rFonts w:ascii="Courier New" w:cs="Courier New" w:eastAsia="Courier New" w:hAnsi="Courier New"/>
          <w:color w:val="1F3864"/>
          <w:sz w:val="17"/>
          <w:szCs w:val="17"/>
        </w:rPr>
        <w:t xml:space="preserve">  MainActivity (NavHostFragment + Drawer)</w:t>
      </w:r>
    </w:p>
    <w:p>
      <w:pPr>
        <w:spacing w:before="0" w:after="16"/>
      </w:pPr>
      <w:r>
        <w:rPr>
          <w:rFonts w:ascii="Courier New" w:cs="Courier New" w:eastAsia="Courier New" w:hAnsi="Courier New"/>
          <w:color w:val="1F3864"/>
          <w:sz w:val="17"/>
          <w:szCs w:val="17"/>
        </w:rPr>
        <w:t xml:space="preserve">    ├── TerminalFragment          ← P01 (raíz pública)</w:t>
      </w:r>
    </w:p>
    <w:p>
      <w:pPr>
        <w:spacing w:before="0" w:after="16"/>
      </w:pPr>
      <w:r>
        <w:rPr>
          <w:rFonts w:ascii="Courier New" w:cs="Courier New" w:eastAsia="Courier New" w:hAnsi="Courier New"/>
          <w:color w:val="1F3864"/>
          <w:sz w:val="17"/>
          <w:szCs w:val="17"/>
        </w:rPr>
        <w:t xml:space="preserve">    ├── ConfirmacionFragment      ← P06</w:t>
      </w:r>
    </w:p>
    <w:p>
      <w:pPr>
        <w:spacing w:before="0" w:after="16"/>
      </w:pPr>
      <w:r>
        <w:rPr>
          <w:rFonts w:ascii="Courier New" w:cs="Courier New" w:eastAsia="Courier New" w:hAnsi="Courier New"/>
          <w:color w:val="1F3864"/>
          <w:sz w:val="17"/>
          <w:szCs w:val="17"/>
        </w:rPr>
        <w:t xml:space="preserve">    ├── TipoPausaFragment         ← P07</w:t>
      </w:r>
    </w:p>
    <w:p>
      <w:pPr>
        <w:spacing w:before="0" w:after="16"/>
      </w:pPr>
      <w:r>
        <w:rPr>
          <w:rFonts w:ascii="Courier New" w:cs="Courier New" w:eastAsia="Courier New" w:hAnsi="Courier New"/>
          <w:color w:val="1F3864"/>
          <w:sz w:val="17"/>
          <w:szCs w:val="17"/>
        </w:rPr>
        <w:t xml:space="preserve">    ├── LoginFragment             ← P02</w:t>
      </w:r>
    </w:p>
    <w:p>
      <w:pPr>
        <w:spacing w:before="0" w:after="16"/>
      </w:pPr>
      <w:r>
        <w:rPr>
          <w:rFonts w:ascii="Courier New" w:cs="Courier New" w:eastAsia="Courier New" w:hAnsi="Courier New"/>
          <w:color w:val="1F3864"/>
          <w:sz w:val="17"/>
          <w:szCs w:val="17"/>
        </w:rPr>
        <w:t xml:space="preserve">    ├── RecoveryFragment          ← P03</w:t>
      </w:r>
    </w:p>
    <w:p>
      <w:pPr>
        <w:spacing w:before="0" w:after="16"/>
      </w:pPr>
      <w:r>
        <w:rPr>
          <w:rFonts w:ascii="Courier New" w:cs="Courier New" w:eastAsia="Courier New" w:hAnsi="Courier New"/>
          <w:color w:val="1F3864"/>
          <w:sz w:val="17"/>
          <w:szCs w:val="17"/>
        </w:rPr>
        <w:t xml:space="preserve">    ├── ResetPasswordFragment     ← P05 (deep link)</w:t>
      </w:r>
    </w:p>
    <w:p>
      <w:pPr>
        <w:spacing w:before="0" w:after="16"/>
      </w:pPr>
      <w:r>
        <w:rPr>
          <w:rFonts w:ascii="Courier New" w:cs="Courier New" w:eastAsia="Courier New" w:hAnsi="Courier New"/>
          <w:color w:val="1F3864"/>
          <w:sz w:val="17"/>
          <w:szCs w:val="17"/>
        </w:rPr>
        <w:t xml:space="preserve">    ├── MiPerfilFragment          ← P08</w:t>
      </w:r>
    </w:p>
    <w:p>
      <w:pPr>
        <w:spacing w:before="0" w:after="16"/>
      </w:pPr>
      <w:r>
        <w:rPr>
          <w:rFonts w:ascii="Courier New" w:cs="Courier New" w:eastAsia="Courier New" w:hAnsi="Courier New"/>
          <w:color w:val="1F3864"/>
          <w:sz w:val="17"/>
          <w:szCs w:val="17"/>
        </w:rPr>
        <w:t xml:space="preserve">    ├── MiSaldoFragment           ← P09</w:t>
      </w:r>
    </w:p>
    <w:p>
      <w:pPr>
        <w:spacing w:before="0" w:after="16"/>
      </w:pPr>
      <w:r>
        <w:rPr>
          <w:rFonts w:ascii="Courier New" w:cs="Courier New" w:eastAsia="Courier New" w:hAnsi="Courier New"/>
          <w:color w:val="1F3864"/>
          <w:sz w:val="17"/>
          <w:szCs w:val="17"/>
        </w:rPr>
        <w:t xml:space="preserve">    ├── MisFichajesFragment       ← P10</w:t>
      </w:r>
    </w:p>
    <w:p>
      <w:pPr>
        <w:spacing w:before="0" w:after="16"/>
      </w:pPr>
      <w:r>
        <w:rPr>
          <w:rFonts w:ascii="Courier New" w:cs="Courier New" w:eastAsia="Courier New" w:hAnsi="Courier New"/>
          <w:color w:val="1F3864"/>
          <w:sz w:val="17"/>
          <w:szCs w:val="17"/>
        </w:rPr>
        <w:t xml:space="preserve">    ├── MisAusenciasFragment      ← P11</w:t>
      </w:r>
    </w:p>
    <w:p>
      <w:pPr>
        <w:spacing w:before="0" w:after="16"/>
      </w:pPr>
      <w:r>
        <w:rPr>
          <w:rFonts w:ascii="Courier New" w:cs="Courier New" w:eastAsia="Courier New" w:hAnsi="Courier New"/>
          <w:color w:val="1F3864"/>
          <w:sz w:val="17"/>
          <w:szCs w:val="17"/>
        </w:rPr>
        <w:t xml:space="preserve">    ├── MiHoyFragment             ← P12</w:t>
      </w:r>
    </w:p>
    <w:p>
      <w:pPr>
        <w:spacing w:before="0" w:after="16"/>
      </w:pPr>
      <w:r>
        <w:rPr>
          <w:rFonts w:ascii="Courier New" w:cs="Courier New" w:eastAsia="Courier New" w:hAnsi="Courier New"/>
          <w:color w:val="1F3864"/>
          <w:sz w:val="17"/>
          <w:szCs w:val="17"/>
        </w:rPr>
        <w:t xml:space="preserve">    ├── EmpleadosFragment         ← P13</w:t>
      </w:r>
    </w:p>
    <w:p>
      <w:pPr>
        <w:spacing w:before="0" w:after="16"/>
      </w:pPr>
      <w:r>
        <w:rPr>
          <w:rFonts w:ascii="Courier New" w:cs="Courier New" w:eastAsia="Courier New" w:hAnsi="Courier New"/>
          <w:color w:val="1F3864"/>
          <w:sz w:val="17"/>
          <w:szCs w:val="17"/>
        </w:rPr>
        <w:t xml:space="preserve">    ├── DetalleEmpleadoFragment   ← P14</w:t>
      </w:r>
    </w:p>
    <w:p>
      <w:pPr>
        <w:spacing w:before="0" w:after="16"/>
      </w:pPr>
      <w:r>
        <w:rPr>
          <w:rFonts w:ascii="Courier New" w:cs="Courier New" w:eastAsia="Courier New" w:hAnsi="Courier New"/>
          <w:color w:val="1F3864"/>
          <w:sz w:val="17"/>
          <w:szCs w:val="17"/>
        </w:rPr>
        <w:t xml:space="preserve">    ├── FormEmpleadoFragment      ← P15 (create/edit)</w:t>
      </w:r>
    </w:p>
    <w:p>
      <w:pPr>
        <w:spacing w:before="0" w:after="16"/>
      </w:pPr>
      <w:r>
        <w:rPr>
          <w:rFonts w:ascii="Courier New" w:cs="Courier New" w:eastAsia="Courier New" w:hAnsi="Courier New"/>
          <w:color w:val="1F3864"/>
          <w:sz w:val="17"/>
          <w:szCs w:val="17"/>
        </w:rPr>
        <w:t xml:space="preserve">    ├── ParteDiarioFragment       ← P17</w:t>
      </w:r>
    </w:p>
    <w:p>
      <w:pPr>
        <w:spacing w:before="0" w:after="16"/>
      </w:pPr>
      <w:r>
        <w:rPr>
          <w:rFonts w:ascii="Courier New" w:cs="Courier New" w:eastAsia="Courier New" w:hAnsi="Courier New"/>
          <w:color w:val="1F3864"/>
          <w:sz w:val="17"/>
          <w:szCs w:val="17"/>
        </w:rPr>
        <w:t xml:space="preserve">    ├── SinJustificarFragment     ← P18</w:t>
      </w:r>
    </w:p>
    <w:p>
      <w:pPr>
        <w:spacing w:before="0" w:after="16"/>
      </w:pPr>
      <w:r>
        <w:rPr>
          <w:rFonts w:ascii="Courier New" w:cs="Courier New" w:eastAsia="Courier New" w:hAnsi="Courier New"/>
          <w:color w:val="1F3864"/>
          <w:sz w:val="17"/>
          <w:szCs w:val="17"/>
        </w:rPr>
        <w:t xml:space="preserve">    ├── FichajesFragment          ← P19</w:t>
      </w:r>
    </w:p>
    <w:p>
      <w:pPr>
        <w:spacing w:before="0" w:after="16"/>
      </w:pPr>
      <w:r>
        <w:rPr>
          <w:rFonts w:ascii="Courier New" w:cs="Courier New" w:eastAsia="Courier New" w:hAnsi="Courier New"/>
          <w:color w:val="1F3864"/>
          <w:sz w:val="17"/>
          <w:szCs w:val="17"/>
        </w:rPr>
        <w:t xml:space="preserve">    ├── FormFichajeFragment       ← P20 (fichaje/pausa)</w:t>
      </w:r>
    </w:p>
    <w:p>
      <w:pPr>
        <w:spacing w:before="0" w:after="16"/>
      </w:pPr>
      <w:r>
        <w:rPr>
          <w:rFonts w:ascii="Courier New" w:cs="Courier New" w:eastAsia="Courier New" w:hAnsi="Courier New"/>
          <w:color w:val="1F3864"/>
          <w:sz w:val="17"/>
          <w:szCs w:val="17"/>
        </w:rPr>
        <w:t xml:space="preserve">    ├── AusenciasFragment         ← P23</w:t>
      </w:r>
    </w:p>
    <w:p>
      <w:pPr>
        <w:spacing w:before="0" w:after="16"/>
      </w:pPr>
      <w:r>
        <w:rPr>
          <w:rFonts w:ascii="Courier New" w:cs="Courier New" w:eastAsia="Courier New" w:hAnsi="Courier New"/>
          <w:color w:val="1F3864"/>
          <w:sz w:val="17"/>
          <w:szCs w:val="17"/>
        </w:rPr>
        <w:t xml:space="preserve">    ├── FormAusenciaFragment      ← P24 (create/edit)</w:t>
      </w:r>
    </w:p>
    <w:p>
      <w:pPr>
        <w:spacing w:before="0" w:after="16"/>
      </w:pPr>
      <w:r>
        <w:rPr>
          <w:rFonts w:ascii="Courier New" w:cs="Courier New" w:eastAsia="Courier New" w:hAnsi="Courier New"/>
          <w:color w:val="1F3864"/>
          <w:sz w:val="17"/>
          <w:szCs w:val="17"/>
        </w:rPr>
        <w:t xml:space="preserve">    ├── SaldoIndividualFragment   ← P26</w:t>
      </w:r>
    </w:p>
    <w:p>
      <w:pPr>
        <w:spacing w:before="0" w:after="16"/>
      </w:pPr>
      <w:r>
        <w:rPr>
          <w:rFonts w:ascii="Courier New" w:cs="Courier New" w:eastAsia="Courier New" w:hAnsi="Courier New"/>
          <w:color w:val="1F3864"/>
          <w:sz w:val="17"/>
          <w:szCs w:val="17"/>
        </w:rPr>
        <w:t xml:space="preserve">    ├── SaldosGlobalesFragment    ← P27</w:t>
      </w:r>
    </w:p>
    <w:p>
      <w:pPr>
        <w:spacing w:before="0" w:after="16"/>
      </w:pPr>
      <w:r>
        <w:rPr>
          <w:rFonts w:ascii="Courier New" w:cs="Courier New" w:eastAsia="Courier New" w:hAnsi="Courier New"/>
          <w:color w:val="1F3864"/>
          <w:sz w:val="17"/>
          <w:szCs w:val="17"/>
        </w:rPr>
        <w:t xml:space="preserve">    ├── InformesFragment          ← P28 (tabs)</w:t>
      </w:r>
    </w:p>
    <w:p>
      <w:pPr>
        <w:spacing w:before="0" w:after="16"/>
      </w:pPr>
      <w:r>
        <w:rPr>
          <w:rFonts w:ascii="Courier New" w:cs="Courier New" w:eastAsia="Courier New" w:hAnsi="Courier New"/>
          <w:color w:val="1F3864"/>
          <w:sz w:val="17"/>
          <w:szCs w:val="17"/>
        </w:rPr>
        <w:t xml:space="preserve">    ├── UsuariosFragment          ← P31</w:t>
      </w:r>
    </w:p>
    <w:p>
      <w:pPr>
        <w:spacing w:before="0" w:after="16"/>
      </w:pPr>
      <w:r>
        <w:rPr>
          <w:rFonts w:ascii="Courier New" w:cs="Courier New" w:eastAsia="Courier New" w:hAnsi="Courier New"/>
          <w:color w:val="1F3864"/>
          <w:sz w:val="17"/>
          <w:szCs w:val="17"/>
        </w:rPr>
        <w:t xml:space="preserve">    ├── FormUsuarioFragment       ← P32 (create/edit)</w:t>
      </w:r>
    </w:p>
    <w:p>
      <w:pPr>
        <w:spacing w:before="0" w:after="16"/>
      </w:pPr>
      <w:r>
        <w:rPr>
          <w:rFonts w:ascii="Courier New" w:cs="Courier New" w:eastAsia="Courier New" w:hAnsi="Courier New"/>
          <w:color w:val="1F3864"/>
          <w:sz w:val="17"/>
          <w:szCs w:val="17"/>
        </w:rPr>
        <w:t xml:space="preserve">    ├── EmpresaFragment           ← P34</w:t>
      </w:r>
    </w:p>
    <w:p>
      <w:pPr>
        <w:spacing w:before="0" w:after="16"/>
      </w:pPr>
      <w:r>
        <w:rPr>
          <w:rFonts w:ascii="Courier New" w:cs="Courier New" w:eastAsia="Courier New" w:hAnsi="Courier New"/>
          <w:color w:val="1F3864"/>
          <w:sz w:val="17"/>
          <w:szCs w:val="17"/>
        </w:rPr>
        <w:t xml:space="preserve">    └── CambiarPasswordFragment   ← P04</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5.  Permisos por Rol</w:t>
      </w:r>
    </w:p>
    <w:p>
      <w:pPr>
        <w:spacing w:before="60" w:after="100"/>
        <w:jc w:val="left"/>
      </w:pPr>
      <w:r>
        <w:rPr>
          <w:rFonts w:ascii="Arial" w:cs="Arial" w:eastAsia="Arial" w:hAnsi="Arial"/>
          <w:b w:val="false"/>
          <w:bCs w:val="false"/>
          <w:i w:val="false"/>
          <w:iCs w:val="false"/>
          <w:color w:val="374151"/>
          <w:sz w:val="19"/>
          <w:szCs w:val="19"/>
        </w:rPr>
        <w:t xml:space="preserve">Matriz de visibilidad y permisos por rol. Esta tabla es el resumen de referencia: cada pantalla y decisión de diseño de este documento es consistente con estas reglas.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c>
          <w:tcPr>
            <w:tcW w:type="dxa" w:w="5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Funcionalidad</w:t>
            </w:r>
          </w:p>
        </w:tc>
        <w:tc>
          <w:tcPr>
            <w:tcW w:type="dxa" w:w="14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14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14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datos propios (perfil, saldo, fichajes, ausencias)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(todos los empleados)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empleados (crear, editar, baja)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manuales (crear, editar)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Pausas manuales (crear, editar)</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planificadas (crear, editar, eliminar)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globales (todos los empleados)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(horas, vacaciones)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Recalcular saldos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PIN de empleado</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de usuarios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Configuración empresa</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Regla general: EMPLEADO solo accede a sus propios datos en modo lectura. ENCARGADO gestiona la operativa diaria pero no puede crear usuarios ni configurar la empresa. ADMIN tiene acceso total. El backend valida el rol en cada endpoint mediante @PreAuthorize; la app solo controla visibilidad de UI.</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3.0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spacing w:after="100"/>
    </w:pPr>
    <w:r>
      <w:rPr>
        <w:rFonts w:ascii="Arial" w:cs="Arial" w:eastAsia="Arial" w:hAnsi="Arial"/>
        <w:b w:val="false"/>
        <w:bCs w:val="false"/>
        <w:i w:val="false"/>
        <w:iCs w:val="false"/>
        <w:color w:val="6B7280"/>
        <w:sz w:val="18"/>
        <w:szCs w:val="18"/>
      </w:rPr>
      <w:t xml:space="preserve">StaffFlow v3.0  ·  Wireframes Android  ·  Bloque 4  ·  Versión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2026-03-06T19:56:48.959Z</dcterms:created>
  <dcterms:modified xsi:type="dcterms:W3CDTF">2026-03-06T19:56:48.960Z</dcterms:modified>
</cp:coreProperties>
</file>

<file path=docProps/custom.xml><?xml version="1.0" encoding="utf-8"?>
<Properties xmlns="http://schemas.openxmlformats.org/officeDocument/2006/custom-properties" xmlns:vt="http://schemas.openxmlformats.org/officeDocument/2006/docPropsVTypes"/>
</file>