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80"/>
        <w:jc w:val="center"/>
      </w:pPr>
      <w:r>
        <w:rPr>
          <w:rFonts w:ascii="Arial" w:cs="Arial" w:eastAsia="Arial" w:hAnsi="Arial"/>
          <w:b/>
          <w:bCs/>
          <w:i w:val="false"/>
          <w:iCs w:val="false"/>
          <w:color w:val="1B3A5C"/>
          <w:sz w:val="60"/>
          <w:szCs w:val="60"/>
        </w:rPr>
        <w:t xml:space="preserve">StaffFlow v3.0</w:t>
      </w:r>
    </w:p>
    <w:p>
      <w:pPr>
        <w:spacing w:before="0" w:after="240"/>
        <w:jc w:val="center"/>
      </w:pPr>
      <w:r>
        <w:rPr>
          <w:rFonts w:ascii="Arial" w:cs="Arial" w:eastAsia="Arial" w:hAnsi="Arial"/>
          <w:b w:val="false"/>
          <w:bCs w:val="false"/>
          <w:i/>
          <w:iCs/>
          <w:color w:val="6C757D"/>
          <w:sz w:val="28"/>
          <w:szCs w:val="28"/>
        </w:rPr>
        <w:t xml:space="preserve">Sistema de Control de Presencia Laboral para PYMEs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before="0" w:after="60"/>
              <w:jc w:val="center"/>
            </w:pPr>
            <w:r>
              <w:rPr>
                <w:rFonts w:ascii="Arial" w:cs="Arial" w:eastAsia="Arial" w:hAnsi="Arial"/>
                <w:b/>
                <w:bCs/>
                <w:i w:val="false"/>
                <w:iCs w:val="false"/>
                <w:color w:val="FFFFFF"/>
                <w:sz w:val="42"/>
                <w:szCs w:val="42"/>
              </w:rPr>
              <w:t xml:space="preserve">FASE 1 — ANÁLISIS Y DISEÑO</w:t>
            </w:r>
          </w:p>
          <w:p>
            <w:pPr>
              <w:spacing w:before="0" w:after="0"/>
              <w:jc w:val="center"/>
            </w:pPr>
            <w:r>
              <w:rPr>
                <w:rFonts w:ascii="Arial" w:cs="Arial" w:eastAsia="Arial" w:hAnsi="Arial"/>
                <w:b w:val="false"/>
                <w:bCs w:val="false"/>
                <w:i/>
                <w:iCs/>
                <w:color w:val="90CAF9"/>
                <w:sz w:val="24"/>
                <w:szCs w:val="24"/>
              </w:rPr>
              <w:t xml:space="preserve">Requisitos · Modelo de datos · Endpoints · Wireframes Android</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40"/>
        <w:jc w:val="center"/>
      </w:pPr>
      <w:r>
        <w:rPr>
          <w:rFonts w:ascii="Arial" w:cs="Arial" w:eastAsia="Arial" w:hAnsi="Arial"/>
          <w:b w:val="false"/>
          <w:bCs w:val="false"/>
          <w:i w:val="false"/>
          <w:iCs w:val="false"/>
          <w:color w:val="6C757D"/>
          <w:sz w:val="22"/>
          <w:szCs w:val="22"/>
        </w:rPr>
        <w:t xml:space="preserve">TFG DAM  |  Curso 2025/2026  |  02 Mar 2026 – 08 Mar 2026  |  30 horas</w:t>
      </w:r>
    </w:p>
    <w:p>
      <w:pPr>
        <w:spacing w:before="0" w:after="0"/>
        <w:jc w:val="center"/>
      </w:pPr>
      <w:r>
        <w:rPr>
          <w:rFonts w:ascii="Arial" w:cs="Arial" w:eastAsia="Arial" w:hAnsi="Arial"/>
          <w:b w:val="false"/>
          <w:bCs w:val="false"/>
          <w:i w:val="false"/>
          <w:iCs w:val="false"/>
          <w:color w:val="1565C0"/>
          <w:sz w:val="21"/>
          <w:szCs w:val="21"/>
        </w:rPr>
        <w:t xml:space="preserve">Repositorio: https://github.com/santi-cast/staffflow</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¿Qué es la Fase 1?</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1 es la primera fase oficial del TFG y cubre el Análisis y Diseño completo del sistema StaffFlow. Dura 7 días (del 02 al 08 de marzo de 2026) y tiene una carga de 30 horas de las 225h totales del proyecto.</w:t>
      </w:r>
    </w:p>
    <w:p>
      <w:pPr>
        <w:spacing w:before="60" w:after="100"/>
        <w:jc w:val="left"/>
      </w:pPr>
      <w:r>
        <w:rPr>
          <w:rFonts w:ascii="Arial" w:cs="Arial" w:eastAsia="Arial" w:hAnsi="Arial"/>
          <w:b w:val="false"/>
          <w:bCs w:val="false"/>
          <w:i w:val="false"/>
          <w:iCs w:val="false"/>
          <w:color w:val="212529"/>
          <w:sz w:val="22"/>
          <w:szCs w:val="22"/>
        </w:rPr>
        <w:t xml:space="preserve">Su objetivo no es escribir código de negocio, sino tomar todas las decisiones de diseño antes de implementar nada. Una Fase 1 bien ejecutada evita que la Fase 2 (80 horas de desarrollo backend) se convierta en una serie de decisiones improvisadas que luego hay que deshacer y rehacer.</w:t>
      </w:r>
    </w:p>
    <w:p>
      <w:pPr>
        <w:spacing w:before="60" w:after="120"/>
        <w:jc w:val="left"/>
      </w:pPr>
      <w:r>
        <w:rPr>
          <w:rFonts w:ascii="Arial" w:cs="Arial" w:eastAsia="Arial" w:hAnsi="Arial"/>
          <w:b w:val="false"/>
          <w:bCs w:val="false"/>
          <w:i w:val="false"/>
          <w:iCs w:val="false"/>
          <w:color w:val="212529"/>
          <w:sz w:val="22"/>
          <w:szCs w:val="22"/>
        </w:rPr>
        <w:t xml:space="preserve">Al completar esta fase tendrás definido con exactitud: qué hace el sistema, quién lo usa, qué impone la ley, cómo está estructurada la base de datos, cuáles son todos los endpoints de la API y cómo son las pantallas de la app Android. La Fase 2 empieza con todo esto resuelto y documentado.</w:t>
      </w:r>
    </w:p>
    <w:p>
      <w:pPr>
        <w:pStyle w:val="Heading2"/>
        <w:spacing w:before="280" w:after="140"/>
      </w:pPr>
      <w:r>
        <w:rPr>
          <w:rFonts w:ascii="Arial" w:cs="Arial" w:eastAsia="Arial" w:hAnsi="Arial"/>
          <w:b/>
          <w:bCs/>
          <w:i w:val="false"/>
          <w:iCs w:val="false"/>
          <w:color w:val="1B3A5C"/>
          <w:sz w:val="28"/>
          <w:szCs w:val="28"/>
        </w:rPr>
        <w:t xml:space="preserve">Duración y carga horaria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Dato</w:t>
            </w:r>
          </w:p>
        </w:tc>
        <w:tc>
          <w:tcPr>
            <w:tcW w:type="dxa" w:w="5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Fechas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02 de marzo de 2026 — 08 de marzo de 2026</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días naturales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Horas asignadas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30 horas (de las 225h totales del TFG)</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Ritmo estimado</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~4,3 horas por día disponible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Hito de cierre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Diseño completo — 08 Mar 2026</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Qué se consigue al completar esta fase</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Documento de requisitos funcionales (49 RF únicos) y no funcionales (29 RNF en 10 bloques) del sistema</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Justificación del cumplimiento del Real Decreto-ley 8/2019 de registro de jornada laboral</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Diagrama Entidad-Relación completo con las 7 tablas y sus relaciones documentadas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Script DDL MySQL listo para producción con índices, restricciones y comentarios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Especificación completa de todos los endpoints de la API REST con verbos, rutas, roles y DTOs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Diseño del flujo de navegación Android y descripción de todas las pantallas con sus componentes</w:t>
      </w:r>
    </w:p>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Herramientas utilizadas en esta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Herramienta</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Para qué se usa en la Fase 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Verificar el esquema generado por Hibernate en desarrollo (SHOW TABLES, SHOW COLUMNS)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MySQL Workbench</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diagrama ER visual y validar el script DDL de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Documentar y probar los contratos de los endpoints. Interfaz integrada en Spring Boot — sin instalación externa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Draw.io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el diagrama de flujo de navegación de la app Android y el diagrama 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Figma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los wireframes de las pantallas Android con componentes Material Design 3</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color w:val="212529"/>
                <w:sz w:val="20"/>
                <w:szCs w:val="20"/>
              </w:rPr>
              <w:t xml:space="preserve">PlantUML (plantuml.com)</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color w:val="212529"/>
                <w:sz w:val="20"/>
                <w:szCs w:val="20"/>
              </w:rPr>
              <w:t xml:space="preserve">Generar el diagrama de clases UML (Bloque 2). Lenguaje textual para UML: el fichero .puml se versiona en Git y se renderiza online o con el plugin PlantUML Integration de IntelliJ IDEA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Swagger UI en lugar de Postman?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Swagger UI es la interfaz web que genera SpringDoc OpenAPI automáticamente a partir de los @RestController.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Ya está incluida en el proyecto desde la Fase 0: basta arrancar el servidor para tenerla disponible 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http://localhost:8080/swagger-ui.html — sin instalar nada externo.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Se actualiza sola cada vez que añades o modificas un endpoint. La documentación siempre está sincronizada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el código real, lo que evita desincronizaciones entre la especificación y la implementación.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Las capturas de pantalla de Swagger sirven como documentación oficial de la API en la memoria del TFG.</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Visión General — Los 4 Bloques</w:t>
      </w:r>
    </w:p>
    <w:p>
      <w:pPr>
        <w:spacing w:before="60" w:after="100"/>
        <w:jc w:val="left"/>
      </w:pPr>
      <w:r>
        <w:rPr>
          <w:rFonts w:ascii="Arial" w:cs="Arial" w:eastAsia="Arial" w:hAnsi="Arial"/>
          <w:b w:val="false"/>
          <w:bCs w:val="false"/>
          <w:i w:val="false"/>
          <w:iCs w:val="false"/>
          <w:color w:val="212529"/>
          <w:sz w:val="22"/>
          <w:szCs w:val="22"/>
        </w:rPr>
        <w:t xml:space="preserve">La Fase 1 se divide en 4 bloques secuenciales. No avances al siguiente bloque hasta cumplir el criterio de éxito del bloque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26"/>
        <w:gridCol w:w="30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Análisis de Requisitos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qué hace el sistema, quién lo usa y qué obliga la ley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49 RF y 29 RNF completos. Cumplimiento RD-ley 8/2019 documentado</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Modelo de Datos y DDL</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y el script SQL de producción</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sin errores. H2 Console muestra 7 tablas correctas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Especificación de Endpoints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antes de escribir código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completa de endpoints con verbos, rutas, roles y DTOs</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Wireframes Android</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y todas las pantallas de la app</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Pantallas documentadas con componentes, endpoints y navegación</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4057"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Resumen de la Fase 0 — El punto de partida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0 no formaba parte de la planificación temporal oficial del TFG, pero fue la base imprescindible para poder empezar la Fase 1 con el entorno completamente operativo. Se completó antes del 02 de marzo de 2026.</w:t>
      </w:r>
    </w:p>
    <w:p>
      <w:pPr>
        <w:spacing w:before="60" w:after="120"/>
        <w:jc w:val="left"/>
      </w:pPr>
      <w:r>
        <w:rPr>
          <w:rFonts w:ascii="Arial" w:cs="Arial" w:eastAsia="Arial" w:hAnsi="Arial"/>
          <w:b w:val="false"/>
          <w:bCs w:val="false"/>
          <w:i w:val="false"/>
          <w:iCs w:val="false"/>
          <w:color w:val="212529"/>
          <w:sz w:val="22"/>
          <w:szCs w:val="22"/>
        </w:rPr>
        <w:t xml:space="preserve">Esta sección recoge el estado exacto del proyecto al inicio de la Fase 1. Sirve como punto de partida documentado y como referencia para futuros proyectos similares que empiecen de cero.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resuelve la Fase 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Sin una Fase 0 bien ejecutada los problemas de entorno se mezclan con los bugs del código y se pierde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tiempo valiosísimo depurando cosas que no tienen que ver con la lógica del proyecto.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Fase 0 garantiza que el primer día de la Fase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backend arranca sin errores en http://localhost:8080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Swagger UI está operativo en http://localhost:8080/swagger-ui.html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H2 Console muestra las 7 tablas correctas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proyecto Android compila (BUILD SUCCESSFUL)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comunicación emulador → backend devuelve 200 OK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repositorio Git está inicializado con ramas master y develop</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Los 5 Bloques de la Fase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3826"/>
        <w:gridCol w:w="2800"/>
      </w:tblGrid>
      <w:tr>
        <w:tc>
          <w:tcPr>
            <w:tcW w:type="dxa" w:w="3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1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Herramientas y SDKs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Instalar Java 21 LTS Temurin, Git, IntelliJ IDEA y Android Studio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java -version devuelve 21.x.x. Android Studio abre sin errores de SDK</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Backend Spring Boot</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en start.spring.io, configurar YAML, añadir jjwt, crear SecurityConfig temporal y verificar arranque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arranca en 8080. Swagger UI y H2 Console accesibles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Android Kotlin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con KSP, Retrofit, Navigation y DataStore. Sin Hilt (incompatible con AGP 9.x)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BUILD SUCCESSFUL en Android Studio. NetworkModule.kt apunta a 10.0.2.2:8080</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Base de Datos H2 y Entidades JPA</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los 4 ENUMs y las 7 entidades JPA. Verificar esquema en H2 Console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devuelve exactamente 7 tablas con los nombres correctos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Git y Verificación end-to-end</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Inicializar repo GitHub, estructura de ramas, primer commit y verificar comunicación Android → backend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Petición desde emulador a /api/health devuelve {"status":"UP"} 200 OK</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entorno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Elemento</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 al inicio de la Fase 1</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Backend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3.5.x arrancando en puerto 8080 con perfil dev activo</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Base de datos</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H2 en memoria con 7 tablas generadas automáticamente por Hibernate al arrancar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Entidades JPA</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ConfiguracionEmpresa, Usuario, Empleado, PlanificacionAusencia, Fichaje, Pausa, SaldoAnual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en código (Fase 0)</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enums provisionales — Rol, TipoFichaje (ENTRADA/SALIDA), TipoAusencia, TipoPausa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definitivos (Fase 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 enums con valores definitivos — se actualizan en el código en Fase 2 (ver sección 1.6)</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API operativa</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GET /api/health devuelve {"status": "UP"} con código 200 OK</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http://localhost:8080/swagger-ui.html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http://localhost:8080/h2-console  —  JDBC: jdbc:h2:mem:staffflow / sa / (vacío)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SecurityConfig temporal con .anyRequest().permitAll() — se reemplaza por JWT en Fase 2</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Android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Kotlin compilando correctamente (BUILD SUCCESSFUL). NetworkModule.kt apunta a 10.0.2.2:8080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Git</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Repositorio en GitHub: rama master (62 archivos) y rama develop (incluye HealthController.java)</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backend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 paquetes vacíos creados bajo com.staffflow — listos para rellenar en Fase 2</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Android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paquetes vacíos creados bajo com.staffflow.android — listos para rellenar en Fase 3</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repositorio Git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Estado de ramas —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db03d55 (develop)  feat: add health check endpoint        &lt;- 1 archivo nuevo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b2af932 (master)   feat: initial project structure - fase 0  &lt;- 62 archivos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Estructura de ramas: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master  -&gt; codigo estable, solo recibe merges al cerrar cada fase</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develop -&gt; trabajo diario, todos los commits del dia a dia van aqui</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Todo el trabajo de la Fase 1 se realiza en la rama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Flujo de cierre de fase (ejecutar al terminar la Fase 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1 — Análisis de Requisitos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1</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Análisis de Requisitos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02 y 03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completamente qué tiene que hacer el sistema StaffFlow, quién lo usa, qué restricciones legales aplican y qué requisitos no funcionales debe cumplir.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los 3 actores del sistema y sus responsabilidades
2) Definir los 49 RF por actor
3) Definir los 29 RNF con criterios de aceptación
4) Documentar el cumplimiento del RD-ley 8/2019</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Documento de requisitos completo — base para todos los bloques siguientes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COMPLETADO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1.1 — Marco Legal: Real Decreto-ley 8/2019</w:t>
      </w:r>
    </w:p>
    <w:p>
      <w:pPr>
        <w:spacing w:before="60" w:after="100"/>
        <w:jc w:val="left"/>
      </w:pPr>
      <w:r>
        <w:rPr>
          <w:rFonts w:ascii="Arial" w:cs="Arial" w:eastAsia="Arial" w:hAnsi="Arial"/>
          <w:b w:val="false"/>
          <w:bCs w:val="false"/>
          <w:i w:val="false"/>
          <w:iCs w:val="false"/>
          <w:color w:val="212529"/>
          <w:sz w:val="22"/>
          <w:szCs w:val="22"/>
        </w:rPr>
        <w:t xml:space="preserve">Antes de definir cualquier requisito funcional, hay que entender qué obliga la ley. El sistema StaffFlow nació precisamente para dar respuesta a esta obligación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3545" w:sz="4"/>
              <w:left w:val="single" w:color="DC3545" w:sz="4"/>
              <w:bottom w:val="single" w:color="DC3545" w:sz="4"/>
              <w:right w:val="single" w:color="DC3545" w:sz="4"/>
            </w:tcBorders>
            <w:shd w:fill="DC35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impone el Real Decreto-ley 8/2019?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RD-ley 8/2019 modificó el artículo 34 del Estatuto de los Trabajadores. En vigor desde el 12 de mayo de 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Obliga a TODAS las empresas con trabajadores por cuenta ajena a:</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Registrar diariamente la jornada de cada trabajador (hora de inicio y hora de fin).</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Conservar los registros durante un mínimo de 4 años.</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Poner los registros a disposición de los trabajadores, sus representantes y la Inspección de Trabajo.</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Sanciones por incumplimiento: entre 626 € y 6.250 € por infracción grave (art. 7.5 LISOS).</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StaffFlow da respuesta a esta obligación con cuatro pilares técnicos que quedan reflejados en los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Obligación legal</w:t>
            </w:r>
          </w:p>
        </w:tc>
        <w:tc>
          <w:tcPr>
            <w:tcW w:type="dxa" w:w="5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Cómo lo cubre StaffFlow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Registro diario con hora de inicio y fin</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fichajes: un registro por empleado por día con hora_entrada y hora_salida. La restricción UNIQUE(empleado_id, fecha) garantiza que no puede haber dos fichajes para el mismo empleado en el mismo día (RNF-I02)</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Conservación mínima 4 años</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no existe ningún endpoint DELETE sobre fichajes ni pausas. Los errores se corrigen con modificación + observaciones obligatorias (RNF-L02)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los trabajadores</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RF-51: el EMPLEADO puede consultar su propio historial de fichajes con filtros por período en cualquier momento</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Inspección de Trabajo</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RF-38, RF-39, RF-40: generación de informes PDF firmables que sirven como evidencia oficial ante inspecciones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1.2 — Los 3 Actores del Sistema</w:t>
      </w:r>
    </w:p>
    <w:p>
      <w:pPr>
        <w:spacing w:before="60" w:after="100"/>
        <w:jc w:val="left"/>
      </w:pPr>
      <w:r>
        <w:rPr>
          <w:rFonts w:ascii="Arial" w:cs="Arial" w:eastAsia="Arial" w:hAnsi="Arial"/>
          <w:b w:val="false"/>
          <w:bCs w:val="false"/>
          <w:i w:val="false"/>
          <w:iCs w:val="false"/>
          <w:color w:val="212529"/>
          <w:sz w:val="22"/>
          <w:szCs w:val="22"/>
        </w:rPr>
        <w:t xml:space="preserve">StaffFlow tiene 3 actores con responsabilidades claramente diferenciadas. El rol de cada actor determina a qué endpoints puede acceder en la API y qué datos puede ver o modificar.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26"/>
        <w:gridCol w:w="1800"/>
      </w:tblGrid>
      <w:tr>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Actor</w:t>
            </w:r>
          </w:p>
        </w:tc>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Rol en el sistema</w:t>
            </w:r>
          </w:p>
        </w:tc>
        <w:tc>
          <w:tcPr>
            <w:tcW w:type="dxa" w:w="2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Acceso al sistema</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¿Puede fichar con PIN?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Administrador. Gestiona la empresa, usuarios, empleados y tiene visibilidad total.</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todo.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 — no tiene ficha de empleado propia</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ENCARGADO</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Responsable operativo diario. Gestiona la operativa de fichajes, pausas y ausencias.</w:t>
            </w:r>
          </w:p>
        </w:tc>
        <w:tc>
          <w:tcPr>
            <w:tcW w:type="dxa" w:w="2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su rol.</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tiene ficha de empleado con PIN propio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EMPLEADO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Trabajador de la empresa. Solo puede ver y consultar sus propios datos.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Solo sus datos.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ficha entrada/salida/pausa con su PIN de 4 dígitos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Decisión de diseño — ¿Por qué separar la tabla usuarios de la tabla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es una de las decisiones de diseño más importantes del sistema y conviene entenderla bien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poder defenderla ante el tribunal.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'usuarios' gestiona la autenticación: quién puede entrar al sistema y con qué rol.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'empleados' gestiona el perfil laboral: los datos de la persona como trabajadora.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qué no unirlas en una sola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Porque el ADMIN necesita acceder al sistema pero no tiene jornada laboral que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la tabla fuera única, el ADMIN tendría campos obligatorios como pin_terminal o dni</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no tiene ningún sentido que rellene.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la separación: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ADMIN     → tiene registro en 'usuarios', NO tiene registro en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ENCARGADO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EMPLEADO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separación también facilita la baja de un empleado: se desactiva el usuario (activo=false)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se desactiva el empleado (activo=false) manteniendo todo el historial intacto.</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La herencia de RF entre actores funciona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Herencia de Requisitos Funcionales — Cómo se distribuyen los 49 RF únicos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ADMIN     →  RF-01 a RF-40  (40 RF: configuración, usuarios, empleados, fichajes, pausas, ausencias, informes, auth)</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ENCARGADO →  RF-08 a RF-49  (hereda RF-08..RF-40 del ADMIN + RF-41..RF-45 propios: fichaje desde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EMPLEADO  →  RF-41 a RF-54  (hereda RF-41..RF-45 del ENCARGADO + RF-46..RF-49 auth + RF-50..RF-54 solo datos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Total RF únicos: 49 (los RF heredados no se cuentan dos veces — usan el mismo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es quien limita el acceso en tiempo de ejecución: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EMPLEADO llama al mismo endpoint que el ENCARGADO para consultar fichajes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Spring Security inyecta el ID del usuario autenticado y devuelve HTTP 403 si intenta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acceder a datos de otro empleado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1.3 — Requisitos Funcionales (49 RF únicos)</w:t>
      </w:r>
    </w:p>
    <w:p>
      <w:pPr>
        <w:spacing w:before="60" w:after="100"/>
        <w:jc w:val="left"/>
      </w:pPr>
      <w:r>
        <w:rPr>
          <w:rFonts w:ascii="Arial" w:cs="Arial" w:eastAsia="Arial" w:hAnsi="Arial"/>
          <w:b w:val="false"/>
          <w:bCs w:val="false"/>
          <w:i w:val="false"/>
          <w:iCs w:val="false"/>
          <w:color w:val="212529"/>
          <w:sz w:val="22"/>
          <w:szCs w:val="22"/>
        </w:rPr>
        <w:t xml:space="preserve">Los RF están agrupados por área funcional dentro de cada actor. El código RF-XX es el identificador único de cada requisito y se usa como referencia en los endpoints (Bloque 3) y en los wireframes (Bloque 4).</w:t>
      </w:r>
    </w:p>
    <w:p>
      <w:pPr>
        <w:pStyle w:val="Heading3"/>
        <w:spacing w:before="200" w:after="100"/>
      </w:pPr>
      <w:r>
        <w:rPr>
          <w:rFonts w:ascii="Arial" w:cs="Arial" w:eastAsia="Arial" w:hAnsi="Arial"/>
          <w:b/>
          <w:bCs/>
          <w:i w:val="false"/>
          <w:iCs w:val="false"/>
          <w:color w:val="1565C0"/>
          <w:sz w:val="24"/>
          <w:szCs w:val="24"/>
        </w:rPr>
        <w:t xml:space="preserve">RF-01 a RF-02 — Configuración de la empresa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la empresa: nombre, CIF, dirección, email, teléfono y logo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datos actuales de la configuración de la empresa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existe una tabla de configuración?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está diseñado para ser reutilizable en cualquier PYME. Los datos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(nombre, CIF, logo) aparecen en las cabeceras de los informes PDF que genera el sistema.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una tabla singleton: siempre tiene exactamente un registro con id =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se crea ni elimina — solo se consulta (RF-02) y se modifica (RF-01).</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RF-03 a RF-07 — Gestión de Usuarios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un usuario nuevo con rol (ADMIN, ENCARGADO o EMPLEADO), username, email y contraseña inicial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usuarios del sistema con filtros opcionales por rol y estado (activo/inactivo)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detalle de un usuario concreto por 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un usuario existente: username, email y rol</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Desactivar un usuario (baja lógica — no puede volver a iniciar sesión, pero su historial se conserva)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no se elimina al usuario — solo se desactiva?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eliminara el registro de un usuario de la base de datos, se romperían todas las claves foráneas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apuntan a él en las tablas de fichajes, pausas y ausencias.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baja lógica (activo = false) soluciona esto: el usuario desaparece operativamente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pero todos sus datos históricos se conservan intactos.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Esto también cumple con el RD-ley 8/2019 que exige conservar los registros 4 años.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RF-08 a RF-16 — Gestión de Empleados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el perfil de empleado vinculado a un usuario: nombre, apellidos, DNI, NSS, categoría, jornada diaria en minutos, días de vacaciones, asuntos propios, PIN de terminal y código NFC (opcional)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del perfil de un empleado existente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Dar de baja a un empleado (baja lógica — activo = false, historial conservado)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Reactivar un empleado previamente dado de baja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empleados con filtros opcionales por estado (activo/inactivo) y búsqueda por nombre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perfil completo de un empleado concreto por ID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Buscar empleados por nombre, apellidos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estado en tiempo real de todos los empleados: fichado, en pausa, ausente justificado, sin fichar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Exportar el listado de empleados en formato CSV o 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Campos del perfil de empleado — explicación de cada uno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pin_terminal:          PIN numérico de 4 dígitos para fichar desde el terminal. UNIQUE en BD.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codigo_nfc:            Código del chip NFC del empleado (campo opcional, para futura versión).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jornada_diaria_min:    Minutos de jornada laboral ordinaria por día (ej: 480 =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dias_vacaciones:       Derecho de vacaciones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dias_asuntos_propios:  Días de asuntos propios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categoria:             Campo informativo (OPERARIO, ADMINISTRATIVO, TECNICO, ENCARGADO, OTRO).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No afecta a los permisos del sistema — el acceso lo controla el campo 'rol' de usuarios.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RF-17 a RF-21 — Gestión de Fichajes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 fichaje para cualquier empleado: tipo, fecha, hora entrada, hora salida y observaciones obligatorias que justifiquen el registro manual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 fichaje existente con observaciones obligatorias que justifiquen el cambio. El registro no se elimina — se modifica con trazabilidad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fichajes de un empleado concreto con filtros opcionales por período y tipo de fichaje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RF-20</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todos los fichajes de todos los empleados en una fecha concreta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con jornada incompleta: tienen entrada registrada pero no tienen salida registrada en el día actual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fichaje (TipoFichaje)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NORMAL:                    Día de trabajo ordinario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El empleado trabaja en un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El empleado trabaja en un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 de vacaciones (se registra como ausencia justificada)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 (boda, nacimiento,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BAJA_MEDICA:               Baja por enfermedad o accidente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AUSENCIA_INJUSTIFICADA:    El empleado no se presentó sin justificación</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RF-22 a RF-24 — Gestión de Pausas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una pausa para cualquier empleado: tipo, fecha, hora de inicio, hora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pausa existente con observaciones obligatorias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pausas de un empleado con filtros opcionales por período y tipo de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pausa (TipoPausa)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COMIDA:             Pausa para comer. Generalmente no retribuida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DESCANSO:           Descanso corto dentro de la jornada. Su tratamiento depende del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AUSENCIA_RETRIBUIDA: Ausencia dentro de la jornada que NO descuenta jornada efectiva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(visita médica corta, gestión puntual,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OTROS:              Cualquier pausa que no encaje en las anteriores.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RF-25 a RF-29 — Planificación de Ausencias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una ausencia futura para un empleado concreto: tipo de ausencia, fecha de inicio, fecha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 festivo global (empleado_id = NULL) que aplicará a todos los empleados activos en la fecha indicada. Se usa para festivos nacionales y locales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ausencia planificada que todavía no ha sido procesada (campo procesado = false)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Eliminar una ausencia planificada que todavía no ha sido procesada (campo procesado = false). Es la única operación de borrado permitida en el sistema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las ausencias planificadas de un empleado concreto o de todos los empleados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campo 'procesado' en planificacion_ausencias?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se planifica una ausencia, el campo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noche, el proceso diario automático (@Scheduled) recorre las ausencias con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procesado = false cuya fecha ya ha llegado y crea el fichaje correspondiente en 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fichajes (con el tipo de ausencia correcto).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Una vez creado el fichaje, el campo procesado se pone a true.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se puede modificar o eliminar una ausencia planificada si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ya es true, el fichaje ya existe y habría que modificar el fichaje directamente.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ausencia (TipoAusencia)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Días de vacaciones pactados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Días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RF-30 a RF-31 — Control de Presencia y Parte Diario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parte diario completo de una fecha concreta: qué empleados han fichado y a qué hora, quiénes tienen ausencia registrada o planificada ese día, y quiénes no tienen justificación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sin fichaje ni ausencia justificada en el día de hoy. Estos son los empleados cuya ausencia es injustificada o que todavía no han llegado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estados puede tener un empleado en el parte diario?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parte diario (RF-30) clasifica a cada empleado activo en uno de estos estados para un día concreto: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FICHADO             → tiene registro en tabla fichajes con hora_entrada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 PAUSA            → tiene fichaje de entrada y pausa activa sin hora_fin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JUSTIFICADA → tiene fichaje con tipo = BAJA_MEDICA, VACACIONES,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PLANIFICADA → tiene registro en planificacion_ausencias con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SIN JUSTIFICAR      → no tiene nada (RF-31 detecta exactamente a estos empleados)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RF-32 a RF-40 — Informes, Saldos y PDFs Firmables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de horas trabajadas de un empleado en un período: total de jornada efectiva, desglose por día y comparativa con horas esperadas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horas de todos los empleados en un período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vacaciones de todos los empleados: derecho anual, días consumidos y días disponibles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individual de un empleado para un año concreto: vacaciones y asuntos propios pendientes del año anterior, derecho del año en curso, consumidos y disponibles; más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global de todos los empleados para un año concreto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Forzar el recálculo del saldo anual de un empleado concreto. Operación idempotente: el resultado siempre es el mismo independientemente de cuántas veces se ejecute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resumen mensual de jornada de un empleado en formato PDF firmable: horas trabajadas, pausas y ausencias del mes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cierre anual de un empleado en formato PDF firmable: saldo completo del año con desglose de vacaciones, asuntos propios y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vacaciones y asuntos propios de un empleado en formato PDF firmable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contiene el saldo anual? — campos del endpoint RF-35</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saldo anual siempre devuelve este desglose completo (también en los PDFs RF-39 y RF-40):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Vacaciones: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consumidas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Asuntos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consumidos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Saldo de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horas_trabajadas  |  horas_esperadas  |  diferencia (positivo = horas extra)</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RF-41 a RF-45 — Autenticación (todos los actores)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sesión con username y contraseña. El sistema devuelve un token JWT válido durante 8 horas. La app Android incluye este token en todas las peticiones siguientes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Cerrar sesión. En la práctica invalida el token en el cliente (la app Android borra el token almacenado en DataStore)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Cambiar la contraseña propia desde dentro de la aplicación, proporcionando la contraseña actual y la nueva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Solicitar la recuperación de contraseña mediante email. El sistema genera un token de un solo uso válido durante 30 minutos y lo envía al email del usuario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Restablecer la contraseña usando el token de recuperación recibido por email. El token se invalida inmediatamente tras su uso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JWT en 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JWT (JSON Web Token) es el mecanismo de autenticación elegido para la API REST.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completo: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usuario llama a POST /api/auth/login con username y contraseña.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El backend valida las credenciales y genera un JWT firmado con la clave secreta.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JWT incluye: userId, username, rol y fecha de expiración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La app Android guarda el JWT en DataStore (almacenamiento seguro de Android).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En cada petición siguiente, la app incluye el JWT en la cabecera: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Authorization: Bearer &lt;token&gt;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El JwtAuthFilter intercepta la petición, valida el token y extrae el usuario.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7. Spring Security comprueba si ese usuario tiene el rol requerido para el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Ventaja del JWT: el backend no necesita guardar el estado de las sesiones en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token es autocontenido — el servidor puede verificarlo sin consultar la BD.</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RF-46 a RF-49 — Fichaje desde Terminal con PIN (ENCARGADO y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entrada introduciendo el PIN de 4 dígitos desde la pantalla de standby del terminal táctil. El sistema identifica al empleado por su PIN, registra la entrada y muestra confirmación visual en menos de 1 segundo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salida introduciendo el PIN desde el terminal. El sistema detecta automáticamente que ya existe una entrada sin salida y registra la salida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una pausa introduciendo el PIN desde el terminal. El sistema registra la hora de inicio de la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Finalizar una pausa introduciendo el PIN desde el terminal. El sistema registra la hora de fin de la pausa activa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terminal de fichaje con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una pantalla del smartphone Android con la app StaffFlow que está permanentemente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modo 'standby': muestra la hora en tiempo real y un campo de PIN siempre visible.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de un fichaje desde el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empleado introduce su PIN de 4 dígitos — sin botón de confirmar, el fichaje se procesa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automáticamente al introducir el cuarto dígito.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La app envía el PIN al endpoint POST /api/terminal/fichar.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backend busca el empleado por pin_terminal (índice UNIQUE → respuesta &lt; 100ms).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El backend determina automáticamente qué acción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no tiene entrada hoy → registra 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entrada pero no salida y no tiene pausa activa → registra SALIDA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pausa activa → registra FIN DE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el encargado lo solicita → inicia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La app muestra confirmación visual (✔ Entrada registrada) durante 1 segundo.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La pantalla vuelve automáticamente al standby en menos de 2 segundos.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NO usa JWT — se autentica directamente por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en este endpoint solo verifica que la petición no viene de fuera de la red local.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RF-50 a RF-54 — Datos Propios del Empleado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perfil: datos personales, categoría, jornada diaria, estado actual (fichado/en pausa/ausente/sin fichar)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historial de fichajes con filtros opcionales por período. La respuesta incluye total_pausas_minutos y jornada_efectiva_minutos calculados por el servidor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sus propias ausencias planificadas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saldo anual para un año concreto: vacaciones, asuntos propios y saldo de horas con el mismo desglose que RF-35</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parte diario del día actual: qué ha registrado hoy (entradas, salidas, pausas, ausencias)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Importante — Spring Security limita al EMPLEADO a sus propios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RF-50 a RF-54 usan exactamente los mismos endpoints que el ENCARGADO.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diferencia está en Spring Security, no en los endpoints.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el EMPLEADO llama a GET /api/fichajes?empleadoId=5, Spring Security</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compara ese ID con el ID del usuario autenticado en el token JWT.</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diferentes → HTTP 403 Forbidden.</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iguales → devuelve los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hace falta crear endpoints separados para el EMPLEADO.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misma lógica de negocio, la misma ruta, distinto nivel de acceso.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1.4 — Enums Definitivos (cerrados en Fase 1, se actualizan en código en Fase 2)</w:t>
      </w:r>
    </w:p>
    <w:p>
      <w:pPr>
        <w:spacing w:before="60" w:after="100"/>
        <w:jc w:val="left"/>
      </w:pPr>
      <w:r>
        <w:rPr>
          <w:rFonts w:ascii="Arial" w:cs="Arial" w:eastAsia="Arial" w:hAnsi="Arial"/>
          <w:b w:val="false"/>
          <w:bCs w:val="false"/>
          <w:i w:val="false"/>
          <w:iCs w:val="false"/>
          <w:color w:val="212529"/>
          <w:sz w:val="22"/>
          <w:szCs w:val="22"/>
        </w:rPr>
        <w:t xml:space="preserve">Los enums provisionales de la Fase 0 se revisaron durante el análisis de requisitos. Los valores definitivos quedan fijados aquí. En la Fase 2, antes de implementar ningún endpoint, hay que actualizar los archivos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Enums provisionales de Fase 0 vs definitivos de Fase 1</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0 se crearon valores mínimos para que el proyecto compilara.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1 se han revisado todos los valores para que cubran la operativa real de una PYME.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cambios más importantes: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TipoFichaje: de 2 valores (ENTRADA/SALIDA) a 9 valores con todas las casuísticas laborales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TipoAusencia: de 4 valores genéricos a 6 valores específicos y alineados con convenios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TipoPausa: de 4 valores a 4 valores reordenados (AUSENCIA_RETRIBUIDA reemplaza a PERSONAL)</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CategoriaEmpleado: enum NUEVO, no existía en Fase 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Enum Java</w:t>
            </w:r>
          </w:p>
        </w:tc>
        <w:tc>
          <w:tcPr>
            <w:tcW w:type="dxa" w:w="4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Valores definitivos</w:t>
            </w:r>
          </w:p>
        </w:tc>
        <w:tc>
          <w:tcPr>
            <w:tcW w:type="dxa" w:w="2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Cambio vs Fase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Rol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 ENCARGADO, EMPLEADO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Sin cambios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TipoFichaje</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NORMAL | FESTIVO_NACIONAL | FESTIVO_LOCAL | VACACIONES | ASUNTO_PROPIO | PERMISO_RETRIBUIDO | BAJA_MEDICA | DIA_LIBRE_COMPENSATORIO | AUSENCIA_INJUSTIFICADA</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valores nuevos — eliminar ENTRADA y SALIDA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TipoAusencia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FESTIVO_NACIONAL | FESTIVO_LOCAL | VACACIONES | ASUNTO_PROPIO | PERMISO_RETRIBUIDO | DIA_LIBRE_COMPENSATORIO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valores nuevos — eliminar BAJA_MEDICA y OTRO</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TipoPausa</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COMIDA | DESCANSO | AUSENCIA_RETRIBUIDA | OTROS</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AUSENCIA_RETRIBUIDA reemplaza a PERSONAL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CategoriaEmpleado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OPERARIO | ADMINISTRATIVO | TECNICO | ENCARGADO | OTRO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NUEVO enum — crear CategoriaEmpleado.java</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 DIA_LIBRE_COMPENSATORIO?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el caso más complejo de los enums y merece una explicación detallada.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aparece en TipoFichaje Y en TipoAusencia porque cubre dos situaciones: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1 — El empleado acumula horas extra: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más horas de las estipuladas → su saldo_horas se vuelve positivo.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Puede tomar un día libre para compensar esas horas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2 — El empleado trabaja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un día que era festivo → el convenio le da derecho a un día libre 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Cuando disfruta ese día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ambos casos el tratamiento contable es idéntico: descuenta un día del saldo disponible.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eso se unifica en un solo valor en lugar de crear dos valores distintos.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1.5 — Requisitos No Funcionales (29 RNF en 10 bloques)</w:t>
      </w:r>
    </w:p>
    <w:p>
      <w:pPr>
        <w:spacing w:before="60" w:after="100"/>
        <w:jc w:val="left"/>
      </w:pPr>
      <w:r>
        <w:rPr>
          <w:rFonts w:ascii="Arial" w:cs="Arial" w:eastAsia="Arial" w:hAnsi="Arial"/>
          <w:b w:val="false"/>
          <w:bCs w:val="false"/>
          <w:i w:val="false"/>
          <w:iCs w:val="false"/>
          <w:color w:val="212529"/>
          <w:sz w:val="22"/>
          <w:szCs w:val="22"/>
        </w:rPr>
        <w:t xml:space="preserve">Los RNF definen cómo debe comportarse el sistema, no qué debe hacer. Cada RNF tiene un criterio de aceptación medible y verificable — si no se puede medir, no es un buen RNF.</w:t>
      </w:r>
    </w:p>
    <w:p>
      <w:pPr>
        <w:spacing w:before="60" w:after="100"/>
        <w:jc w:val="left"/>
      </w:pPr>
      <w:r>
        <w:rPr>
          <w:rFonts w:ascii="Arial" w:cs="Arial" w:eastAsia="Arial" w:hAnsi="Arial"/>
          <w:b w:val="false"/>
          <w:bCs w:val="false"/>
          <w:i w:val="false"/>
          <w:iCs w:val="false"/>
          <w:color w:val="212529"/>
          <w:sz w:val="22"/>
          <w:szCs w:val="22"/>
        </w:rPr>
        <w:t xml:space="preserve">Los tiempos de respuesta se expresan como percentil P95, no como tiempo máximo absoluto. Esto evita que un caso puntual rompa el requisito y refleja mejor el comportamiento real del sistema bajo 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626"/>
      </w:tblGrid>
      <w:tr>
        <w:tc>
          <w:tcPr>
            <w:tcW w:type="dxa" w:w="2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Nº RNF</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Códigos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Rendimiento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RNF-R01 · RNF-R02 · RNF-R03 · RNF-R04</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RNF-S01 · RNF-S02 · RNF-S03 · RNF-S04 · RNF-S05 · RNF-S06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Disponibilidad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RNF-D01</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Escalabilidad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RNF-E01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Mantenibilidad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RNF-M01 · RNF-M02</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Portabilidad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RNF-P01 · RNF-P02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Usabilidad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RNF-U01 · RNF-U02 · RNF-U03 · RNF-U04 · RNF-U05</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Observabilidad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RNF-O01 · RNF-O02 · RNF-O03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Integridad de datos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RNF-I01 · RNF-I02 · RNF-I03</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Legal y cumplimiento</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 RNF-L02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TOTAL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29</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simples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consulta simple (perfil, listado, detalle, estado en tiempo real) deben responder en menos de 300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consulta simple responden en &lt; 300 ms con 20 usuarios concurrentes sobre la API administrativa.</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complejas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informes, cálculo de saldos y consultas con filtros amplios deben responder en menos de 1.000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informe responden en &lt; 1.000 ms con el volumen estimado a 5 años.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Búsqueda por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búsqueda de un empleado por PIN debe resolverse en menos de 100 ms en el P95. La búsqueda se realizará mediante el índice UNIQUE sobre el campo pin_terminal en la tabla empleados.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búsquedas por PIN responden en &lt; 100 ms independientemente del número de empleados registrados.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Generación de PDF</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generación de informes PDF firmables debe completarse en menos de 3.000 ms en el P95 para documentos de hasta 12 meses de datos.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generaciones de PDF se completan en &lt; 3.000 ms para documentos de hasta 12 meses.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P95 y no tiempo máximo?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Expresar los tiempos como percentil 95 (P95) significa que el 95% de las peticiones deben cumplir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umbral. El 5% restante puede ser más lento debido a causas externas (pico de carga, GC de Java,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expresara como tiempo máximo absoluto, un único caso puntual provocaría el incumplimiento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del RNF aunque el sistema funcione perfectamente en el 99% de los casos.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P95 es el estándar en la industria y es perfectamente defendible ante el tribunal.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Cifrado de contraseñas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contraseñas se almacenan cifradas con BCrypt. El factor de coste es configurable en application.properties (por defecto 10). Nunca se almacenan en texto plano.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Ningún campo de la BD contiene contraseñas en texto plano. El factor de coste se lee de application.properties.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Autenticación JWT</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usuarios se autentican mediante tokens JWT con caducidad de 8 horas (cubre una jornada laboral completa). Al expirar el token el usuario debe volver a hacer login. Sin refresh token en v1.0.</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Las peticiones con token expirado reciben HTTP 401. El token incluye el rol del usuario para que Spring Security pueda validar el acceso.</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Control de acceso por rol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Cada endpoint está restringido por rol mediante Spring Security. El EMPLEADO no puede acceder a datos de otros empleados ni a recursos de un rol superior.</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Peticiones sin el rol adecuado reciben HTTP 403. El EMPLEADO solo puede acceder a sus propios datos.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Recuperación de contraseña segura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token de recuperación es de un solo uso y caduca a los 30 minutos. Se invalida inmediatamente tras su uso o al expirar.</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token ya usado no puede reutilizarse. Tokens con más de 30 minutos de antigüedad reciben HTTP 400.</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Protección fuerza bruta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limita los intentos fallidos de PIN por dispositivo (no por empleado). Tras 5 intentos fallidos: bloqueo de 30 s con contador regresivo y teclado deshabilitado. Sin fallos durante 2 minutos: reinicia el contador. 3 ciclos de bloqueo en &lt; 10 min: evento ERROR en logs.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sistema bloquea el teclado tras 5 intentos. 3 ciclos de bloqueo en &lt; 10 min generan un evento ERROR en el log del servidor.</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RNF-S06</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HTTPS en producción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comunicaciones entre la app Android y la API deben realizarse sobre HTTPS en producción. En desarrollo se permite HTTP (el backend local no tiene certificado SSL).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servidor rechaza conexiones HTTP en producción. En desarrollo http://10.0.2.2:8080 es válido.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bloqueo de PIN es por dispositivo y no por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riesgo que se quiere mitigar es el ataque de fuerza bruta sobre el terminal compartido.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 atacante con acceso físico al terminal podría ir probando PINs de 4 dígitos (10.000 combinaciones)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hasta encontrar el correcto. Sin limitación, podría probarlo todo en pocos minutos.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el bloqueo fuera por empleado, el atacante simplemente intentaría 4 PINs de un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luego 4 del siguiente, y así evitaría el bloqueo indefinidamente.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Al bloquear por dispositivo, cualquier combinación de 5 intentos fallidos en el mismo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activa el bloqueo independientemente de si son de empleados distintos.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empleado legítimo que se equivoca con su PIN rara vez lo hace 5 veces seguidas.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si lo hace, el bloqueo de 30 segundos es una molestia mínima comparada con la protección que ofrece.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Disponibilidad y Escalabilidad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RNF-D01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Objetivo de disponibilidad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tiene como objetivo alcanzar una disponibilidad del 99% durante el horario laboral (lunes a viernes de 6:00 a 22:00). Fuera de ese horario no existe requisito de disponibilidad. Equivale a un máximo de 1,6 horas de inactividad al mes en horario laboral.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tiempo de inactividad en horario laboral no supera 1,6 horas al mes.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RNF-E01</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Capacidad máxima del sistema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soportar hasta 200 empleados activos manteniendo todos los umbrales de rendimiento definidos. Volumen estimado a 5 años: ~250 días × 5 años × 200 empleados ≈ 250.000 fichajes + ~500.000 pausas.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Con 200 empleados y datos de 5 años todos los endpoints mantienen los umbrales de rendimiento definidos en los RNF-R.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99% y no 99,9%?</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 de disponibilidad equivale a 1,6 horas de inactividad al mes en horario laboral.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99,9% equivale a tan solo 10 minutos al 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un TFG con un servidor de desarrollo sin infraestructura dedicada, 99,9% no es un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realista ni defendible. 99% sí lo es — es el objetivo de muchos servicios SaaS para PYMEs.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Además, la disponibilidad solo se mide en horario laboral (L-V 6:00-22:00), porque fuera de ese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horario el impacto de una caída es nulo para la operativa de la empresa.</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Arquitectura en capas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debe seguir una arquitectura en capas estricta: controller → service → repository. Sin stored procedures, triggers ni funciones almacenadas en base de datos. Toda la lógica de negocio está en la capa service, versionada en Git.</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stored procedure, trigger ni función almacenada en el esquema. Toda la lógica de negocio está en el paquete service del backend.</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Cobertura de tests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capa service debe alcanzar una cobertura mínima del 70% de líneas medida con JUnit y JaCoCo. La cobertura se mide solo en el paquete service porque es donde reside la lógica crítica (cálculo de jornada, saldos y redondeos).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informe de JaCoCo muestra cobertura de líneas &gt;= 70% en el paquete com.staffflow.service.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70% de cobertura y no 100%?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100% de cobertura es un objetivo teórico que suele llevar a escribir tests vacíos o sin valor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para que JaCoCo marque las líneas como cubiertas.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70% es el umbral mínimo defendible en un TFG porque: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Garantiza que los caminos críticos (cálculo de jornada, saldos, redondeos) están testeados.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Permite que algunos métodos simples de getter/setter no tengan test sin romper el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Es el umbral habitual en proyectos profesionales de empresa mediana.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cobertura se mide solo en el paquete service porque es donde está la lógica que puede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provocar errores contables con impacto real (nóminas, inspecciones, reclamaciones).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Portabilidad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de base de datos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funcionar con H2 en desarrollo y con MySQL 8.0 en producción sin modificar ninguna línea de código. El único cambio necesario para pasar de H2 a MySQL es la cadena de conexión y el dialecto de Hibernate en application.properties.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aplicación arranca y pasa todos los tests con H2 (desarrollo). El mismo artefacto .jar desplegado contra MySQL 8.0 funciona correctamente (producción).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Android</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app debe ser compatible con Android 7.0 o superior (API level 24). Cubre la gran mayoría de dispositivos Android activos en el mercado.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app compila con minSdk = 24. Funciona en un emulador o dispositivo real con Android 7.0 sin errores de compatibilidad.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cambio H2 → MySQL sin tocar código?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Hibernate es el ORM (Object-Relational Mapper) de Spring Boot. Abstrae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tú escribes código Java y Hibernate genera el SQL correcto para cada motor.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cambiar de H2 a MySQL solo hay que cambiar estas líneas en application.properties: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Desarrollo (H2)                        # Producción (MySQL)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url: jdbc:h2:mem:staffflow         →      url: jdbc:mysql://localhost:3306/staffflow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driver: org.h2.Driver              →      driver: com.mysql.cj.jdbc.Driver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ddl-auto: create-drop              →      ddl-auto: validate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dialect: (automático)              →      dialect: MySQL8Dialect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ddl-auto: validate, Hibernate comprueba que el esquema de la BD coincide con las entidades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JPA pero no crea ni modifica tablas. El script DDL del Bloque 2 crea el esquema manualmente.</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Usabilidad — Terminal de Fichaje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Tiempo máximo de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empleado debe poder completar el fichaje en menos de 3 segundos desde que comienza a introducir su PIN en condiciones normales de red local o conexión móvil estable.</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Desde el primer dígito introducido hasta que aparece la confirmación visual transcurren menos de 3 segundos.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Entrada optimizada de PIN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Autenticación mediante PIN numérico de 4 dígitos con teclado táctil optimizado. Teclado visible automáticamente en standby. Cada dígito introducido se oculta en pantalla. El fichaje se procesa automáticamente al introducir el cuarto dígito — sin botón de confirmación.</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fichaje se procesa al introducir el cuarto dígito sin ninguna pulsación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Confirmación visual del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muestra confirmación visual en menos de 1 segundo tras la autenticación. El terminal vuelve automáticamente a la pantalla de standby. Mensajes: ✔ Entrada registrada · ✔ Salida registrada · ✔ Pausa iniciada · ✔ Pausa finalizada.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confirmación aparece en menos de 1 segundo y el terminal regresa a standby automáticamente.</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Pantalla de standby del terminal</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muestra permanentemente la hora en tiempo real y el campo de PIN. Tras cada fichaje vuelve automáticamente al estado de standby en menos de 2 segundos, permitiendo fichajes consecutivos sin interacción adicional.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terminal regresa a standby en menos de 2 segundos. El siguiente empleado puede fichar sin tocar ningún botón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Idioma de la interfaz</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 la interfaz de la app Android debe estar en castellano. No puede aparecer ningún literal en inglés visible para el usuario final.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texto en inglés visible para el usuario final en toda la interfaz de la aplicación.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terminal se diseñó para ser tan rápido?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de uso compartido entre todos los empleados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las horas punta (entrada al turno de mañana, salida al mediodía) varios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quieren fichar seguidos. Si el proceso tarda 10 segundos por persona se forma una cola.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&lt; 3 segundos de proceso y &lt; 2 segundos de retorno al standby, el tiempo total por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 es de unos 5 segundos, lo que hace las colas prácticamente imposibles.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detalle de no requerir botón de confirmación (el cuarto dígito dispara el fichaje)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también es intencionado: el usuario no tiene que cambiar el agarre del dedo para confirmar.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Eso elimina 1-2 segundos por interacción y demuestra que se ha pensado en el contexto real.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Observabilidad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Registro de errores del sistema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registra todas las excepciones no controladas con SLF4J + Logback a nivel ERROR, incluyendo traza completa, timestamp y endpoint afectado.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Cualquier excepción no controlada genera una entrada de nivel ERROR en el log con la traza completa del stack.</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Trazabilidad administrativa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acciones administrativas relevantes (registro manual de fichajes, modificaciones de fichajes o pausas, planificación o eliminación de ausencias, recálculo de saldos) se registran en log a nivel INFO con usuario, recurso y timestamp. Complementa el campo usuario_id de auditoría presente en todas las tablas operativas.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operación de escritura sobre fichajes, pausas o ausencias genera una entrada INFO en el log con el usuario que la realizó, el recurso afectado y el timestamp.</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Eventos de seguridad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registra: intentos fallidos de login, tokens expirados, accesos denegados por rol insuficiente y ciclos de bloqueo por PIN en el terminal.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evento de seguridad genera nivel WARN. Tres ciclos de bloqueo de PIN en menos de 10 minutos generan nivel ERROR.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Dos sistemas de trazabilidad complementarios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implementa la trazabilidad en dos capas que se complementan: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1 —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Las tablas fichajes, pausas, planificacion_ausencias y saldos_anuales tienen el campo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usuario_id que almacena quién creó o modificó cada registro.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permanente y está sujeta a la conservación mínima de 4 años (RNF-L01).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2 — Logs del servidor (SLF4J + Logback):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Cada acción administrativa genera una entrada en el log con usuario, recurso y timestamp.</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más efímera (los logs se rotan), pero permite detectar patrones anómalos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y auditar acciones en tiempo real sin consultar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coherencia entre ambas capas demuestra que el diseño del modelo de datos y los requisitos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funcionales se han diseñado de forma integrada, no como piezas independientes.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Integridad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Integridad referencial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relaciones entre tablas están protegidas mediante claves foráneas. No puede existir un fichaje, pausa o ausencia sin un empleado asociado válido. Un intento de insertar un registro huérfano genera una excepción de integridad.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esquema define claves foráneas en todas las relaciones. Cualquier intento de insertar un registro huérfano genera una excepción de integridad que el GlobalExceptionHandler convierte en HTTP 409.</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Unicidad de fichaje diario</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No puede existir más de un fichaje por empleado por día. Implementado mediante la restricción UNIQUE(empleado_id, fecha) en la tabla fichajes. Es el mecanismo técnico central del cumplimiento del RD-ley 8/2019.</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intento de crear un segundo fichaje para el mismo empleado en el mismo día recibe HTTP 409 Conflict.</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Validación de datos de entrada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Todos los datos recibidos por la API se validan en la capa service antes de persistirlos. Se verifican campos obligatorios, formatos (fechas, horas, DNI, NSS) y rangos.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Una petición con datos inválidos o faltantes recibe HTTP 400 Bad Request con una descripción del error que identifica el campo problemático.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Legal y Cumplimiento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Conservación de registros 4 años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registros de fichajes y pausas se conservan durante un mínimo de 4 años desde su creación. Ningún registro puede eliminarse del sistema. Cumple el art. 34.9 del Estatuto de los Trabajadores modificado por el RD-ley 8/2019.</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endpoint DELETE sobre los recursos /api/fichajes ni /api/pausas en toda la API.</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Inmutabilidad de registros de jornada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fichajes y pausas no pueden eliminarse. Cualquier corrección se realiza mediante modificación del registro existente, con el campo observaciones obligatorio y no vacío que justifique el cambio. Esto garantiza la trazabilidad completa ante una inspección de trabajo.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API no expone ningún endpoint DELETE sobre fichajes ni pausas. Toda operación de modificación rechaza el campo observaciones vacío con HTTP 400.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1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3 actores están identificados con sus roles y responsabilidades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49 RF únicos están definidos y no hay casos de uso sin cubrir</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29 RNF están definidos con criterios de aceptación medibles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cumplimiento del RD-ley 8/2019 está documentado y justificado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5 enums definitivos están documentados y listos para actualizar en Fase 2</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D32"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2 — Modelo de Datos y Script DDL</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2</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Modelo de Datos y Script DDL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04 y 05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de StaffFlow, documentar cada tabla con sus columnas, tipos y restricciones, y generar el script DDL MySQL listo para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Documentar las 7 tablas con columnas, tipos y restricciones
2) Justificar cada relación entre tablas
3) Generar el script DDL MySQL con comentarios
4) Verificar el esquema en H2 Console con el servidor arrancado</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validado, diagrama ER y diagrama de clases UML documentados (StaffFlow_BaseDatos_v4.docx + staffflow_v4_ddl_mysql.sql + staffflow_class_diagram.puml/png)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Entregables: StaffFlow_BaseDatos_v4.docx + staffflow_v4_ddl_mysql.sql + staffflow_class_diagram.puml + staffflow_class_diagram.png + StaffFlow_DiagramaClases.docx</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2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7 tablas están documentadas con columnas, tipos y restricciones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script DDL MySQL se ejecuta sin errores en MySQL Workbench</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SHOW TABLES en H2 Console devuelve exactamente 7 tablas con los nombres correctos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claves foráneas y restricciones UNIQUE están correctamente definidas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diagrama ER refleja los enums definitivos de la Fase 1</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diagrama de clases UML (staffflow_class_diagram.puml/png) está generado con PlantUML y refleja las 7 entidades JPA con atributos, tipos Java y relaciones correctas</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bCs/>
          <w:color w:val="212529"/>
          <w:sz w:val="26"/>
          <w:szCs w:val="26"/>
        </w:rPr>
        <w:t xml:space="preserve">2.1 — Diagrama de Clases UML</w:t>
      </w:r>
    </w:p>
    <w:p>
      <w:pPr>
        <w:spacing w:before="0" w:after="120"/>
      </w:pPr>
      <w:r>
        <w:rPr>
          <w:rFonts w:ascii="Arial" w:cs="Arial" w:eastAsia="Arial" w:hAnsi="Arial"/>
          <w:b w:val="false"/>
          <w:color w:val="212529"/>
          <w:sz w:val="21"/>
          <w:szCs w:val="21"/>
        </w:rPr>
        <w:t xml:space="preserve">El diagrama de clases UML es el primer artefacto que se genera en el Bloque 2, antes de escribir cualquier línea de código Java. Representa las 7 entidades del dominio con sus atributos (incluyendo el tipo Java exacto), sus restricciones y sus relaciones. Es el puente entre el modelo relacional (DDL MySQL) y la implementación en Spring Boot (entidades JPA).</w:t>
      </w:r>
    </w:p>
    <w:p>
      <w:pPr>
        <w:spacing w:before="0" w:after="120"/>
      </w:pPr>
      <w:r>
        <w:rPr>
          <w:rFonts w:ascii="Arial" w:cs="Arial" w:eastAsia="Arial" w:hAnsi="Arial"/>
          <w:b w:val="false"/>
          <w:color w:val="212529"/>
          <w:sz w:val="21"/>
          <w:szCs w:val="21"/>
        </w:rPr>
        <w:t xml:space="preserve">El orden correcto aplicado en StaffFlow es: diagrama de clases → script DDL → entidades JPA (Fase 2). Este orden garantiza que las entidades Java nunca divergen del modelo de datos porque ambas se derivan del mismo diagrama de clases previo. Las entidades creadas en Fase 0 eran placeholders provisionales; en la Fase 2 (Bloque 1) se corrigieron para alinearse exactamente con este diagrama definitivo.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D47A1" w:val="clear"/>
            <w:tcMar>
              <w:top w:type="dxa" w:w="120"/>
              <w:left w:type="dxa" w:w="200"/>
              <w:bottom w:type="dxa" w:w="120"/>
              <w:right w:type="dxa" w:w="200"/>
            </w:tcMar>
          </w:tcPr>
          <w:p>
            <w:pPr>
              <w:spacing w:before="0" w:after="0"/>
            </w:pPr>
            <w:r>
              <w:rPr>
                <w:rFonts w:ascii="Arial" w:cs="Arial" w:eastAsia="Arial" w:hAnsi="Arial"/>
                <w:b/>
                <w:bCs/>
                <w:color w:val="FFFFFF"/>
                <w:sz w:val="21"/>
                <w:szCs w:val="21"/>
              </w:rPr>
              <w:t xml:space="preserve">¿Por qué generar el diagrama de clases antes del código Java?</w:t>
            </w:r>
          </w:p>
        </w:tc>
      </w:tr>
      <w:tr>
        <w:tc>
          <w:tcPr>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spacing w:before="0" w:after="80"/>
            </w:pPr>
            <w:r>
              <w:rPr>
                <w:rFonts w:ascii="Arial" w:cs="Arial" w:eastAsia="Arial" w:hAnsi="Arial"/>
                <w:b w:val="false"/>
                <w:color w:val="212529"/>
                <w:sz w:val="21"/>
                <w:szCs w:val="21"/>
              </w:rPr>
              <w:t xml:space="preserve">Crear entidades JPA sin un diagrama de clases previo obliga a tomar decisiones de tipos Java, nombres de atributos y relaciones directamente en el código, sin una vista global del dominio. Cualquier error se propaga a los DTOs, repositories y services que dependen de esas entidades.</w:t>
            </w:r>
          </w:p>
          <w:p>
            <w:pPr>
              <w:spacing w:before="0" w:after="80"/>
            </w:pPr>
            <w:r>
              <w:rPr>
                <w:rFonts w:ascii="Arial" w:cs="Arial" w:eastAsia="Arial" w:hAnsi="Arial"/>
                <w:b w:val="false"/>
                <w:color w:val="212529"/>
                <w:sz w:val="21"/>
                <w:szCs w:val="21"/>
              </w:rPr>
              <w:t xml:space="preserve">El diagrama de clases actúa como contrato previo: antes de abrir IntelliJ IDEA, ya está decidido que Usuario.resetTokenExpiry es LocalDateTime (precisión horaria para RNF-S04), que Empleado.pinTerminal es String (VARCHAR con ceros iniciales posibles), y que Pausa incluye fechaCreacion (trazabilidad retroactiva, RNF-L02). Estas decisiones se toman una sola vez, en el diagrama, y luego se trasladan mecánicamente al código.</w:t>
            </w:r>
          </w:p>
          <w:p>
            <w:pPr>
              <w:spacing w:before="0" w:after="80"/>
            </w:pPr>
            <w:r>
              <w:rPr>
                <w:rFonts w:ascii="Arial" w:cs="Arial" w:eastAsia="Arial" w:hAnsi="Arial"/>
                <w:b w:val="false"/>
                <w:color w:val="212529"/>
                <w:sz w:val="21"/>
                <w:szCs w:val="21"/>
              </w:rPr>
              <w:t xml:space="preserve">El fichero .puml se versiona en Git junto al código fuente. Si en el futuro se añade un campo a una entidad, el primer paso es actualizar el diagrama de clases; el código siempre es consecuencia del diseño, nunca al revés.</w:t>
            </w:r>
          </w:p>
        </w:tc>
      </w:tr>
    </w:tbl>
    <w:p>
      <w:pPr>
        <w:spacing w:before="0" w:after="0"/>
      </w:pPr>
      <w:r>
        <w:rPr>
          <w:rFonts w:ascii="Arial" w:cs="Arial" w:eastAsia="Arial" w:hAnsi="Arial"/>
          <w:b/>
          <w:bCs/>
          <w:color w:val="212529"/>
          <w:sz w:val="22"/>
          <w:szCs w:val="22"/>
        </w:rPr>
        <w:t xml:space="preserve"> </w:t>
      </w:r>
    </w:p>
    <w:p>
      <w:pPr>
        <w:spacing w:before="0" w:after="120"/>
      </w:pPr>
      <w:r>
        <w:rPr>
          <w:rFonts w:ascii="Arial" w:cs="Arial" w:eastAsia="Arial" w:hAnsi="Arial"/>
          <w:b w:val="false"/>
          <w:color w:val="212529"/>
          <w:sz w:val="21"/>
          <w:szCs w:val="21"/>
        </w:rPr>
        <w:t xml:space="preserve">Herramienta utilizada: PlantUML. Lenguaje textual para diagramas UML que genera imágenes PNG a partir de ficheros .puml. Se puede usar online en plantuml.com o integrado en IntelliJ IDEA con el plugin PlantUML Integration (JetBrains Marketplace). El fichero fuente staffflow_class_diagram.puml se versiona en Git junto al código: cualquier modificación del modelo queda reflejada tanto en el diagrama como en el historial de commits.</w:t>
      </w:r>
    </w:p>
    <w:p>
      <w:pPr>
        <w:spacing w:before="0" w:after="120"/>
      </w:pPr>
      <w:r>
        <w:rPr>
          <w:rFonts w:ascii="Arial" w:cs="Arial" w:eastAsia="Arial" w:hAnsi="Arial"/>
          <w:b w:val="false"/>
          <w:color w:val="212529"/>
          <w:sz w:val="21"/>
          <w:szCs w:val="21"/>
        </w:rPr>
        <w:t xml:space="preserve">El diagrama de clases definitivo (staffflow_class_diagram.png) está documentado en detalle en StaffFlow_DiagramaClases.docx: descripción de las 7 entidades, tabla de atributos con tipo Java y restricciones, relaciones con cardinalidades, enumeraciones y correcciones aplicadas al compararlo contra el DDL v4.</w:t>
      </w:r>
    </w:p>
    <w:p>
      <w:pPr>
        <w:spacing w:before="0" w:after="0"/>
      </w:pPr>
      <w:r>
        <w:rPr>
          <w:rFonts w:ascii="Arial" w:cs="Arial" w:eastAsia="Arial" w:hAnsi="Arial"/>
          <w:sz w:val="22"/>
          <w:szCs w:val="22"/>
        </w:rPr>
        <w:t xml:space="preserve"> </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B71C1C" w:val="clear"/>
            <w:tcMar>
              <w:top w:type="dxa" w:w="180"/>
              <w:left w:type="dxa" w:w="280"/>
              <w:bottom w:type="dxa" w:w="180"/>
              <w:right w:type="dxa" w:w="280"/>
            </w:tcMar>
          </w:tcPr>
          <w:p>
            <w:pPr>
              <w:spacing w:before="0" w:after="0"/>
            </w:pPr>
            <w:r>
              <w:rPr>
                <w:rFonts w:ascii="Arial" w:cs="Arial" w:eastAsia="Arial" w:hAnsi="Arial"/>
                <w:b/>
                <w:bCs/>
                <w:color w:val="FFFFFF"/>
                <w:sz w:val="34"/>
                <w:szCs w:val="34"/>
              </w:rPr>
              <w:t xml:space="preserve">Bloque 3 — Especificación de Endpoints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3</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Especificación de Endpoints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05 y 06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de StaffFlow antes de escribir código. Cada endpoint queda especificado con verbo HTTP, ruta, roles autorizados, descripción, DTOs de entrada y salida y códigos de respuesta.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todos los recursos de la API (Auth, Empleados, Fichajes, Pausas, Ausencias, Saldos, Config)
2) Definir verbo HTTP, ruta, código de respuesta y descripción de cada endpoint
3) Establecer qué roles tienen acceso a cada endpoint
4) Documentar los DTOs de entrada y salida principales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StaffFlow_Endpoints_v3.docx (52 endpoints · 13 controllers · cobertura total de 49 RF)</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 StaffFlow_Endpoints_v3.docx (52 endpoints, 13 controllers, 49 RF cubiertos)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3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Todos los endpoints están definidos con verbo, ruta, roles y descripción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DTOs principales están documentados con ejemplos de JSON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convenciones de URL y el formato de error están establecidos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RF del Bloque 1 tiene al menos un endpoint que lo cubre</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No hay ningún caso de uso sin endpoint correspondiente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tblBorders>
      </w:tblPr>
      <w:tblGrid>
        <w:gridCol w:w="9026"/>
      </w:tblGrid>
      <w:tr>
        <w:tc>
          <w:tcPr>
            <w:tcBorders>
              <w:top w:val="none" w:color="FFFFFF" w:sz="0"/>
              <w:left w:val="none" w:color="FFFFFF" w:sz="0"/>
              <w:bottom w:val="none" w:color="FFFFFF" w:sz="0"/>
              <w:right w:val="none" w:color="FFFFFF" w:sz="0"/>
            </w:tcBorders>
            <w:shd w:fill="1565C0"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3 — Diagramas de Casos de Uso</w:t>
            </w:r>
          </w:p>
        </w:tc>
      </w:tr>
    </w:tbl>
    <w:p>
      <w:pPr>
        <w:spacing w:before="160" w:after="80"/>
      </w:pPr>
      <w:r>
        <w:rPr>
          <w:rFonts w:ascii="Arial" w:cs="Arial" w:eastAsia="Arial" w:hAnsi="Arial"/>
          <w:b w:val="false"/>
          <w:bCs w:val="false"/>
          <w:i w:val="false"/>
          <w:iCs w:val="false"/>
          <w:color w:val="212529"/>
          <w:sz w:val="20"/>
          <w:szCs w:val="20"/>
        </w:rPr>
        <w:t xml:space="preserve">Los diagramas de casos de uso describen qué puede hacer cada actor del sistema (ADMIN, ENCARGADO, EMPLEADO) y con qué módulos de la API interactúa. Se generaron en PlantUML como paso previo a la especificación de endpoints, para validar que la cobertura de acceso por rol era completa y coherente con los 49 RF del Bloque 1.</w:t>
      </w:r>
    </w:p>
    <w:p>
      <w:pPr>
        <w:spacing w:before="0" w:after="80"/>
      </w:pPr>
      <w:r>
        <w:rPr>
          <w:rFonts w:ascii="Arial" w:cs="Arial" w:eastAsia="Arial" w:hAnsi="Arial"/>
          <w:b w:val="false"/>
          <w:bCs w:val="false"/>
          <w:i w:val="false"/>
          <w:iCs w:val="false"/>
          <w:color w:val="212529"/>
          <w:sz w:val="20"/>
          <w:szCs w:val="20"/>
        </w:rPr>
        <w:t xml:space="preserve">Se utilizan tres diagramas complementarios en lugar de uno único: la limitación del motor Graphviz con más de 30 nodos hace que un diagrama único con los 52 endpoints resulte ilegible. La división en tres vistas temáticas resuelve el problema sin perder información.</w:t>
      </w:r>
    </w:p>
    <w:p>
      <w:pPr>
        <w:spacing w:before="0" w:after="160"/>
      </w:pPr>
      <w:r>
        <w:rPr>
          <w:rFonts w:ascii="Arial" w:cs="Arial" w:eastAsia="Arial" w:hAnsi="Arial"/>
          <w:b w:val="false"/>
          <w:bCs w:val="false"/>
          <w:i w:val="false"/>
          <w:iCs w:val="false"/>
          <w:color w:val="212529"/>
          <w:sz w:val="20"/>
          <w:szCs w:val="20"/>
        </w:rPr>
        <w:t xml:space="preserve">Entregable: staffflow_usecase_by_role.puml · staffflow_usecase_gestion.puml · staffflow_usecase_acceso.puml (renderizables en plantuml.com o IntelliJ con el plugin PlantUML Integration). Documentados en StaffFlow_DiagramasCasosDeUso.docx.</w:t>
      </w:r>
    </w:p>
    <w:p>
      <w:pPr>
        <w:spacing w:before="240" w:after="120"/>
      </w:pPr>
      <w:r>
        <w:rPr>
          <w:rFonts w:ascii="Arial" w:cs="Arial" w:eastAsia="Arial" w:hAnsi="Arial"/>
          <w:b/>
          <w:bCs/>
          <w:color w:val="B71C1C"/>
          <w:sz w:val="24"/>
          <w:szCs w:val="24"/>
        </w:rPr>
        <w:t xml:space="preserve">Diagrama 1 — Vista global por rol (staffflow_usecase_by_role)</w:t>
      </w:r>
    </w:p>
    <w:p>
      <w:pPr>
        <w:spacing w:before="0" w:after="120"/>
      </w:pPr>
      <w:r>
        <w:rPr>
          <w:rFonts w:ascii="Arial" w:cs="Arial" w:eastAsia="Arial" w:hAnsi="Arial"/>
          <w:b w:val="false"/>
          <w:bCs w:val="false"/>
          <w:i w:val="false"/>
          <w:iCs w:val="false"/>
          <w:color w:val="212529"/>
          <w:sz w:val="20"/>
          <w:szCs w:val="20"/>
        </w:rPr>
        <w:t xml:space="preserve">Muestra los 3 actores conectados a los 12 módulos funcionales completos. La dirección left to right mantiene actores a la izquierda y módulos a la derecha. Cada módulo agrupa todos sus endpoints. Los colores identifican el rol que tiene acceso: rojo ADMIN, azul ENCARGADO, verde EMPLEADO.</w:t>
      </w:r>
    </w:p>
    <w:p>
      <w:pPr>
        <w:jc w:val="center"/>
        <w:spacing w:before="200" w:after="200"/>
      </w:pPr>
      <w:r>
        <w:rPr>
          <w:noProof/>
        </w:rPr>
        <w:drawing>
          <wp:inline xmlns:wp="http://schemas.openxmlformats.org/drawingml/2006/wordprocessingDrawing">
            <wp:extent cx="4271400" cy="10443520"/>
            <wp:effectExtent l="0" t="0" r="0" b="0"/>
            <wp:docPr id="1" name="Diagrama casos de uso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casos de uso por rol"/>
                    <pic:cNvPicPr>
                      <a:picLocks noChangeAspect="1" noChangeArrowheads="1"/>
                    </pic:cNvPicPr>
                  </pic:nvPicPr>
                  <pic:blipFill>
                    <a:blip xmlns:r="http://schemas.openxmlformats.org/officeDocument/2006/relationships" r:embed="rId7"/>
                    <a:stretch>
                      <a:fillRect/>
                    </a:stretch>
                  </pic:blipFill>
                  <pic:spPr bwMode="auto">
                    <a:xfrm>
                      <a:off x="0" y="0"/>
                      <a:ext cx="4271400" cy="10443520"/>
                    </a:xfrm>
                    <a:prstGeom prst="rect">
                      <a:avLst/>
                    </a:prstGeom>
                    <a:noFill/>
                  </pic:spPr>
                </pic:pic>
              </a:graphicData>
            </a:graphic>
          </wp:inline>
        </w:drawing>
      </w:r>
    </w:p>
    <w:p>
      <w:pPr>
        <w:spacing w:before="80" w:after="0"/>
      </w:pPr>
      <w:r>
        <w:rPr>
          <w:rFonts w:ascii="Arial" w:cs="Arial" w:eastAsia="Arial" w:hAnsi="Arial"/>
          <w:b w:val="false"/>
          <w:bCs w:val="false"/>
          <w:i w:val="false"/>
          <w:iCs w:val="false"/>
          <w:color w:val="666666"/>
          <w:sz w:val="18"/>
          <w:szCs w:val="18"/>
        </w:rPr>
        <w:t xml:space="preserve">Leyenda de colores: ADMIN #B71C1C (rojo) · ENCARGADO #1565C0 (azul) · EMPLEADO #2E7D32 (verde). Los módulos con fondo compartido indican acceso de múltiples roles. Los endpoints marcados [público] no requieren JWT. El Terminal usa PIN/NFC sin JWT (RNF-S05, decisión nº21).</w:t>
      </w:r>
    </w:p>
    <w:p>
      <w:r>
        <w:br w:type="page"/>
      </w:r>
    </w:p>
    <w:p>
      <w:pPr>
        <w:spacing w:before="240" w:after="120"/>
      </w:pPr>
      <w:r>
        <w:rPr>
          <w:rFonts w:ascii="Arial" w:cs="Arial" w:eastAsia="Arial" w:hAnsi="Arial"/>
          <w:b/>
          <w:bCs/>
          <w:color w:val="1565C0"/>
          <w:sz w:val="24"/>
          <w:szCs w:val="24"/>
        </w:rPr>
        <w:t xml:space="preserve">Diagrama 2 — Gestión ADMIN + ENCARGADO (staffflow_usecase_gestion)</w:t>
      </w:r>
    </w:p>
    <w:p>
      <w:pPr>
        <w:spacing w:before="0" w:after="120"/>
      </w:pPr>
      <w:r>
        <w:rPr>
          <w:rFonts w:ascii="Arial" w:cs="Arial" w:eastAsia="Arial" w:hAnsi="Arial"/>
          <w:b w:val="false"/>
          <w:bCs w:val="false"/>
          <w:i w:val="false"/>
          <w:iCs w:val="false"/>
          <w:color w:val="212529"/>
          <w:sz w:val="20"/>
          <w:szCs w:val="20"/>
        </w:rPr>
        <w:t xml:space="preserve">Detalla los módulos de back-office que requieren JWT: empresa, usuarios, empleados, fichajes, pausas, ausencias, presencia, saldos e informes. Se muestran solo ADMIN y ENCARGADO porque EMPLEADO no tiene acceso a estos módulos de gestión. Los endpoints exclusivos de ADMIN están marcados con asterisco (*).</w:t>
      </w:r>
    </w:p>
    <w:p>
      <w:pPr>
        <w:jc w:val="center"/>
        <w:spacing w:before="200" w:after="200"/>
      </w:pPr>
      <w:r>
        <w:rPr>
          <w:noProof/>
        </w:rPr>
        <w:drawing>
          <wp:inline xmlns:wp="http://schemas.openxmlformats.org/drawingml/2006/wordprocessingDrawing">
            <wp:extent cx="4271400" cy="9302159"/>
            <wp:effectExtent l="0" t="0" r="0" b="0"/>
            <wp:docPr id="1" name="Diagrama casos de uso g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casos de uso gestion"/>
                    <pic:cNvPicPr>
                      <a:picLocks noChangeAspect="1" noChangeArrowheads="1"/>
                    </pic:cNvPicPr>
                  </pic:nvPicPr>
                  <pic:blipFill>
                    <a:blip xmlns:r="http://schemas.openxmlformats.org/officeDocument/2006/relationships" r:embed="rId8"/>
                    <a:stretch>
                      <a:fillRect/>
                    </a:stretch>
                  </pic:blipFill>
                  <pic:spPr bwMode="auto">
                    <a:xfrm>
                      <a:off x="0" y="0"/>
                      <a:ext cx="4271400" cy="9302159"/>
                    </a:xfrm>
                    <a:prstGeom prst="rect">
                      <a:avLst/>
                    </a:prstGeom>
                    <a:noFill/>
                  </pic:spPr>
                </pic:pic>
              </a:graphicData>
            </a:graphic>
          </wp:inline>
        </w:drawing>
      </w:r>
    </w:p>
    <w:p>
      <w:pPr>
        <w:spacing w:before="80" w:after="0"/>
      </w:pPr>
      <w:r>
        <w:rPr>
          <w:rFonts w:ascii="Arial" w:cs="Arial" w:eastAsia="Arial" w:hAnsi="Arial"/>
          <w:b w:val="false"/>
          <w:bCs w:val="false"/>
          <w:i w:val="false"/>
          <w:iCs w:val="false"/>
          <w:color w:val="666666"/>
          <w:sz w:val="18"/>
          <w:szCs w:val="18"/>
        </w:rPr>
        <w:t xml:space="preserve">Endpoints exclusivos ADMIN (*): E06–E07 Empresa · E08–E12 Usuarios · E13, E15–E17, E20–E21 Empleados · E40–E41 Saldos. El ENCARGADO hereda el resto de los módulos visibles (RF-08..RF-40, decisión nº14).</w:t>
      </w:r>
    </w:p>
    <w:p>
      <w:r>
        <w:br w:type="page"/>
      </w:r>
    </w:p>
    <w:p>
      <w:pPr>
        <w:spacing w:before="240" w:after="120"/>
      </w:pPr>
      <w:r>
        <w:rPr>
          <w:rFonts w:ascii="Arial" w:cs="Arial" w:eastAsia="Arial" w:hAnsi="Arial"/>
          <w:b/>
          <w:bCs/>
          <w:color w:val="2E7D32"/>
          <w:sz w:val="24"/>
          <w:szCs w:val="24"/>
        </w:rPr>
        <w:t xml:space="preserve">Diagrama 3 — Acceso propio y terminal (staffflow_usecase_acceso)</w:t>
      </w:r>
    </w:p>
    <w:p>
      <w:pPr>
        <w:spacing w:before="0" w:after="120"/>
      </w:pPr>
      <w:r>
        <w:rPr>
          <w:rFonts w:ascii="Arial" w:cs="Arial" w:eastAsia="Arial" w:hAnsi="Arial"/>
          <w:b w:val="false"/>
          <w:bCs w:val="false"/>
          <w:i w:val="false"/>
          <w:iCs w:val="false"/>
          <w:color w:val="212529"/>
          <w:sz w:val="20"/>
          <w:szCs w:val="20"/>
        </w:rPr>
        <w:t xml:space="preserve">Muestra los módulos compartidos por los tres actores: autenticación (E01–E05), datos propios del EMPLEADO (E48–E54) y terminal PIN (E48–E51). La dirección top to bottom permite representar el flujo de autenticación seguido del acceso funcional. Los endpoints E04 y E05 son públicos (sin JWT).</w:t>
      </w:r>
    </w:p>
    <w:p>
      <w:pPr>
        <w:jc w:val="center"/>
        <w:spacing w:before="200" w:after="200"/>
      </w:pPr>
      <w:r>
        <w:rPr>
          <w:noProof/>
        </w:rPr>
        <w:drawing>
          <wp:inline xmlns:wp="http://schemas.openxmlformats.org/drawingml/2006/wordprocessingDrawing">
            <wp:extent cx="6102000" cy="823770"/>
            <wp:effectExtent l="0" t="0" r="0" b="0"/>
            <wp:docPr id="1" name="Diagrama casos de uso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casos de uso acceso"/>
                    <pic:cNvPicPr>
                      <a:picLocks noChangeAspect="1" noChangeArrowheads="1"/>
                    </pic:cNvPicPr>
                  </pic:nvPicPr>
                  <pic:blipFill>
                    <a:blip xmlns:r="http://schemas.openxmlformats.org/officeDocument/2006/relationships" r:embed="rId9"/>
                    <a:stretch>
                      <a:fillRect/>
                    </a:stretch>
                  </pic:blipFill>
                  <pic:spPr bwMode="auto">
                    <a:xfrm>
                      <a:off x="0" y="0"/>
                      <a:ext cx="6102000" cy="823770"/>
                    </a:xfrm>
                    <a:prstGeom prst="rect">
                      <a:avLst/>
                    </a:prstGeom>
                    <a:noFill/>
                  </pic:spPr>
                </pic:pic>
              </a:graphicData>
            </a:graphic>
          </wp:inline>
        </w:drawing>
      </w:r>
    </w:p>
    <w:p>
      <w:pPr>
        <w:spacing w:before="80" w:after="0"/>
      </w:pPr>
      <w:r>
        <w:rPr>
          <w:rFonts w:ascii="Arial" w:cs="Arial" w:eastAsia="Arial" w:hAnsi="Arial"/>
          <w:b w:val="false"/>
          <w:bCs w:val="false"/>
          <w:i w:val="false"/>
          <w:iCs w:val="false"/>
          <w:color w:val="666666"/>
          <w:sz w:val="18"/>
          <w:szCs w:val="18"/>
        </w:rPr>
        <w:t xml:space="preserve">El Terminal (E48–E51) usa PIN de 4 dígitos sin JWT, con cadena de seguridad propia. Bloqueo por dispositivo tras 5 fallos (RNF-S05). EMPLEADO accede a sus propios datos mediante endpoints /me con JWT; Spring Security devuelve HTTP 403 si intenta acceder a datos de otro empleado (decisiones nº10 y nº14).</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A148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4 — Wireframes Android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4</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Wireframes Android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06, 07 y 08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completo de la app Android y documentar cada pantalla con su descripción, componentes de Material Design 3, endpoint que consume y comportamiento esperado.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todas las pantallas que tendrá la app según los RF
2) Diseñar el flujo de navegación entre pantallas con Navigation Component
3) Documentar qué endpoint consume cada pantalla
4) Especificar los componentes Material Design 3 de cada pantalla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Flujo de navegación documentado y descripción detallada de todas las pantallas (incluyendo la pantalla de terminal con PIN)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CERRADO — Entregable: StaffFlow_Wireframes_v3.docx (24 pantallas, 8 flujos, 3 correcciones v3)</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4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Todas las pantallas están documentadas con componentes, endpoints y navegación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flujo de navegación cubre todos los casos de uso de los RF del Bloque 1</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pantalla de standby del terminal cumple con RNF-U01, RNF-U02, RNF-U03 y RNF-U04</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arquitectura MVVM + Repository está definida y justificada para cada pantalla</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pantalla tiene su ViewModel y su endpoint principal identificados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Checklist Final — Fase 1 Completada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Antes de comenzar la Fase 2 (Desarrollo Backend), confirma que todos estos puntos están en verde. La Fase 2 empieza el 09 de marzo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226"/>
        <w:gridCol w:w="14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72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Verificación</w:t>
            </w:r>
          </w:p>
        </w:tc>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3 actores (ADMIN, ENCARGADO, EMPLEADO) están identificados con sus responsabilidades y restricciones de acceso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49 RF están completos y no hay ningún caso de uso sin cubrir</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29 RNF están definidos con criterios de aceptación medibles y verificables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cumplimiento del Real Decreto-ley 8/2019 está documentado y justificado técnicamente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5 enums definitivos (Rol, TipoFichaje, TipoAusencia, TipoPausa, CategoriaEmpleado) están documentados y listos para actualizar en el código Java de la Fase 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Las 7 tablas del modelo de datos están documentadas con columnas, tipos y restricciones, y el diagrama de clases UML (staffflow_class_diagram.puml/png) está generado con PlantUML reflejando las 7 entidades JPA antes de su implementación en Java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script DDL MySQL está completo y sin errores de sintaxis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en H2 Console sigue devolviendo exactamente 7 tablas con los nombres correctos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9</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Todos los endpoints están especificados con verbo, ruta, roles autorizados y descripción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10</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DTOs principales (LoginRequest/Response, FichajeRequest/Response, etc.) están documentados con ejemplos JSON</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Todas las pantallas Android están documentadas con componentes, endpoints y navegación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flujo de navegación cubre todos los RF del Bloque 1</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13</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tres diagramas de casos de uso están generados y documentados (staffflow_usecase_by_role, staffflow_usecase_gestion, staffflow_usecase_acceso). Tabla de acceso por rol completa y validada.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14</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Commit de cierre de Fase 1 realizado en la rama develop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15</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Merge de develop a master completado con el tag de cierre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[x]</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Comando de cierre de Fase 1 — ejecutar en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Desde la carpeta raiz del repositorio (la que contiene staffflow-backend y staffflow-android)</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Verificar resultado: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Debe mostrar: v1.0-fase1 apuntando al commit de cierre en master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Con la Fase 1 completada, estás listo para empezar la Fase 2 el 09 de marzo.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2: Desarrollo Backend — 09 Mar al 29 Mar — 80 horas — Spring Boot + JWT + todos los endpoints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3: Desarrollo Android — 30 Mar al 14 Abr — 65 horas — Kotlin + MVVM + todas las pantallas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Entrega final: 22 de abril de 2026  |  225 horas totales  |  42 días disponibles</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uc_by_role.png"/><Relationship Id="rId8" Type="http://schemas.openxmlformats.org/officeDocument/2006/relationships/image" Target="media/uc_gestion.png"/><Relationship Id="rId9" Type="http://schemas.openxmlformats.org/officeDocument/2006/relationships/image" Target="media/uc_acceso.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2026-03-05T18:47:01.460Z</dcterms:created>
  <dcterms:modified xsi:type="dcterms:W3CDTF">2026-03-05T18:47:01.508Z</dcterms:modified>
</cp:coreProperties>
</file>

<file path=docProps/custom.xml><?xml version="1.0" encoding="utf-8"?>
<Properties xmlns="http://schemas.openxmlformats.org/officeDocument/2006/custom-properties" xmlns:vt="http://schemas.openxmlformats.org/officeDocument/2006/docPropsVTypes"/>
</file>