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5A6577"/>
          <w:sz w:val="15"/>
          <w:szCs w:val="15"/>
        </w:rPr>
        <w:t xml:space="preserve">CURSO DE OPCIÓN DE GRADO  ·  DESARROLLO WEB FULL STACK CON IA</w:t>
      </w:r>
    </w:p>
    <w:p>
      <w:pPr>
        <w:pBdr>
          <w:bottom w:val="single" w:color="12182B" w:sz="18" w:space="6"/>
        </w:pBdr>
        <w:spacing w:after="60"/>
      </w:pPr>
      <w:r>
        <w:rPr>
          <w:rFonts w:ascii="Cambria" w:cs="Cambria" w:eastAsia="Cambria" w:hAnsi="Cambria"/>
          <w:b/>
          <w:bCs/>
          <w:color w:val="12182B"/>
          <w:sz w:val="36"/>
          <w:szCs w:val="36"/>
        </w:rPr>
        <w:t xml:space="preserve">Guía de entrevista y briefing con el cliente</w:t>
      </w:r>
    </w:p>
    <w:p>
      <w:pPr>
        <w:spacing w:after="200" w:before="0" w:line="260"/>
      </w:pPr>
      <w:r>
        <w:rPr>
          <w:rFonts w:ascii="Calibri" w:cs="Calibri" w:eastAsia="Calibri" w:hAnsi="Calibri"/>
          <w:i/>
          <w:iCs/>
          <w:color w:val="5A6577"/>
          <w:sz w:val="19"/>
          <w:szCs w:val="19"/>
        </w:rPr>
        <w:t xml:space="preserve">El cliente es experto en su problema. No es experto en la solución.</w:t>
      </w:r>
    </w:p>
    <w:tbl>
      <w:tblPr>
        <w:tblW w:type="dxa" w:w="936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2182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EQUIPO</w:t>
            </w:r>
          </w:p>
        </w:tc>
        <w:tc>
          <w:tcPr>
            <w:tcW w:type="dxa" w:w="2340"/>
            <w:shd w:fill="12182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ORGANIZACIÓN</w:t>
            </w:r>
          </w:p>
        </w:tc>
        <w:tc>
          <w:tcPr>
            <w:tcW w:type="dxa" w:w="2340"/>
            <w:shd w:fill="12182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ENTREVISTADO Y CARGO</w:t>
            </w:r>
          </w:p>
        </w:tc>
        <w:tc>
          <w:tcPr>
            <w:tcW w:type="dxa" w:w="2340"/>
            <w:shd w:fill="12182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 Y DURACIÓN</w:t>
            </w:r>
          </w:p>
        </w:tc>
      </w:tr>
      <w:tr>
        <w:tc>
          <w:tcPr>
            <w:tcW w:type="dxa" w:w="23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 w:line="26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single" w:color="12182B" w:sz="4"/>
          <w:left w:val="single" w:color="12182B" w:sz="4"/>
          <w:bottom w:val="single" w:color="12182B" w:sz="4"/>
          <w:right w:val="single" w:color="12182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218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 w:line="260"/>
            </w:pPr>
            <w:r>
              <w:rPr>
                <w:rFonts w:ascii="Calibri" w:cs="Calibri" w:eastAsia="Calibri" w:hAnsi="Calibri"/>
                <w:b/>
                <w:bCs/>
                <w:color w:val="F0B76B"/>
                <w:sz w:val="15"/>
                <w:szCs w:val="15"/>
              </w:rPr>
              <w:t xml:space="preserve">PARA QUÉ SIRVE ESTE DOCUMENTO</w:t>
            </w:r>
          </w:p>
          <w:p>
            <w:pPr>
              <w:spacing w:after="80" w:before="0" w:line="260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Es el guion de la </w:t>
            </w:r>
            <w:r>
              <w:rPr>
                <w:rFonts w:ascii="Calibri" w:cs="Calibri" w:eastAsia="Calibri" w:hAnsi="Calibri"/>
                <w:b/>
                <w:bCs/>
                <w:color w:val="F0B76B"/>
                <w:sz w:val="20"/>
                <w:szCs w:val="20"/>
              </w:rPr>
              <w:t xml:space="preserve">primera reunión formal</w:t>
            </w: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 con la persona que tiene el problema que su aplicativo va a resolver. De esta conversación salen: los requisitos funcionales, las reglas de negocio, los perfiles de usuario, el modelo de datos y el alcance del proyecto.</w:t>
            </w:r>
          </w:p>
          <w:p>
            <w:pPr>
              <w:spacing w:after="80" w:before="0" w:line="260"/>
            </w:pPr>
            <w:r>
              <w:rPr>
                <w:rFonts w:ascii="Calibri" w:cs="Calibri" w:eastAsia="Calibri" w:hAnsi="Calibri"/>
                <w:b/>
                <w:bCs/>
                <w:color w:val="F0B76B"/>
                <w:sz w:val="20"/>
                <w:szCs w:val="20"/>
              </w:rPr>
              <w:t xml:space="preserve">Todo lo que no pregunten hoy lo van a suponer</w:t>
            </w: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, y cada suposición es un error que aparece en la semana seis.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No se usan las 43 preguntas: se escogen. Marque las que va a hacer según su proyecto.</w:t>
            </w:r>
          </w:p>
        </w:tc>
      </w:tr>
    </w:tbl>
    <w:p>
      <w:pPr>
        <w:pStyle w:val="Heading1"/>
        <w:pBdr>
          <w:bottom w:val="single" w:color="12182B" w:sz="12" w:space="4"/>
        </w:pBdr>
        <w:spacing w:after="140" w:before="320"/>
      </w:pPr>
      <w:r>
        <w:rPr>
          <w:rFonts w:ascii="Cambria" w:cs="Cambria" w:eastAsia="Cambria" w:hAnsi="Cambria"/>
          <w:b/>
          <w:bCs/>
          <w:color w:val="12182B"/>
          <w:sz w:val="28"/>
          <w:szCs w:val="28"/>
        </w:rPr>
        <w:t xml:space="preserve">ANTES · Preparación de la reunión</w:t>
      </w:r>
    </w:p>
    <w:p>
      <w:pPr>
        <w:pStyle w:val="Heading2"/>
        <w:pBdr>
          <w:bottom w:val="single" w:color="D8DDE5" w:sz="4" w:space="3"/>
        </w:pBdr>
        <w:spacing w:after="110" w:before="260"/>
      </w:pPr>
      <w:r>
        <w:rPr>
          <w:rFonts w:ascii="Cambria" w:cs="Cambria" w:eastAsia="Cambria" w:hAnsi="Cambria"/>
          <w:b/>
          <w:bCs/>
          <w:color w:val="1A202C"/>
          <w:sz w:val="23"/>
          <w:szCs w:val="23"/>
        </w:rPr>
        <w:t xml:space="preserve">A quién hay que entrevistar</w:t>
      </w:r>
    </w:p>
    <w:tbl>
      <w:tblPr>
        <w:tblW w:type="dxa" w:w="936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3460"/>
      </w:tblGrid>
      <w:tr>
        <w:trPr>
          <w:tblHeader/>
        </w:trPr>
        <w:tc>
          <w:tcPr>
            <w:tcW w:type="dxa" w:w="2500"/>
            <w:shd w:fill="12182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PERFIL</w:t>
            </w:r>
          </w:p>
        </w:tc>
        <w:tc>
          <w:tcPr>
            <w:tcW w:type="dxa" w:w="3400"/>
            <w:shd w:fill="12182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QUÉ APORTA</w:t>
            </w:r>
          </w:p>
        </w:tc>
        <w:tc>
          <w:tcPr>
            <w:tcW w:type="dxa" w:w="3460"/>
            <w:shd w:fill="12182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RIESGO SI ES EL ÚNICO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8"/>
                <w:szCs w:val="18"/>
              </w:rPr>
              <w:t xml:space="preserve">Quien hace el trabajo hoy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A6577"/>
                <w:sz w:val="15"/>
                <w:szCs w:val="15"/>
              </w:rPr>
              <w:t xml:space="preserve">el objetivo principal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El proceso real, las excepciones, los atajos, lo que de verdad duele</w:t>
            </w:r>
          </w:p>
        </w:tc>
        <w:tc>
          <w:tcPr>
            <w:tcW w:type="dxa" w:w="34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Puede no conocer la estrategia ni tener poder de decisión sobre el alcance</w:t>
            </w:r>
          </w:p>
        </w:tc>
      </w:tr>
      <w:tr>
        <w:tc>
          <w:tcPr>
            <w:tcW w:type="dxa" w:w="2500"/>
            <w:shd w:fill="FAFB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8"/>
                <w:szCs w:val="18"/>
              </w:rPr>
              <w:t xml:space="preserve">Quien decide y paga</w:t>
            </w:r>
          </w:p>
        </w:tc>
        <w:tc>
          <w:tcPr>
            <w:tcW w:type="dxa" w:w="3400"/>
            <w:shd w:fill="FAFB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Las prioridades, el alcance, qué es éxito para la organización</w:t>
            </w:r>
          </w:p>
        </w:tc>
        <w:tc>
          <w:tcPr>
            <w:tcW w:type="dxa" w:w="3460"/>
            <w:shd w:fill="FAFB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8F2626"/>
                <w:sz w:val="18"/>
                <w:szCs w:val="18"/>
              </w:rPr>
              <w:t xml:space="preserve">Describe el proceso como debería ser, no como es. Es el error más frecuente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8"/>
                <w:szCs w:val="18"/>
              </w:rPr>
              <w:t xml:space="preserve">Quien sufre el resultado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A6577"/>
                <w:sz w:val="15"/>
                <w:szCs w:val="15"/>
              </w:rPr>
              <w:t xml:space="preserve">el usuario final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Los puntos de dolor reales y lo que hoy hace por fuera del sistema</w:t>
            </w:r>
          </w:p>
        </w:tc>
        <w:tc>
          <w:tcPr>
            <w:tcW w:type="dxa" w:w="34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Puede pedir funcionalidades sueltas sin ver el proceso completo</w:t>
            </w:r>
          </w:p>
        </w:tc>
      </w:tr>
    </w:tbl>
    <w:p>
      <w:pPr>
        <w:spacing w:after="120" w:before="0" w:line="26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F4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 w:line="260"/>
            </w:pPr>
            <w:r>
              <w:rPr>
                <w:rFonts w:ascii="Calibri" w:cs="Calibri" w:eastAsia="Calibri" w:hAnsi="Calibri"/>
                <w:b/>
                <w:bCs/>
                <w:color w:val="B85F0D"/>
                <w:sz w:val="15"/>
                <w:szCs w:val="15"/>
              </w:rPr>
              <w:t xml:space="preserve">LA REGLA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Si solo pueden entrevistar a una persona, entrevisten a quien hace el trabajo todos los días</w:t>
            </w: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, no a quien lo dirige. El jefe describe el procedimiento escrito; quien opera describe lo que pasa de verdad, que es donde viven las reglas de negocio que después hay que programar.</w:t>
            </w:r>
          </w:p>
        </w:tc>
      </w:tr>
    </w:tbl>
    <w:p>
      <w:pPr>
        <w:pStyle w:val="Heading2"/>
        <w:pBdr>
          <w:bottom w:val="single" w:color="D8DDE5" w:sz="4" w:space="3"/>
        </w:pBdr>
        <w:spacing w:after="110" w:before="260"/>
      </w:pPr>
      <w:r>
        <w:rPr>
          <w:rFonts w:ascii="Cambria" w:cs="Cambria" w:eastAsia="Cambria" w:hAnsi="Cambria"/>
          <w:b/>
          <w:bCs/>
          <w:color w:val="1A202C"/>
          <w:sz w:val="23"/>
          <w:szCs w:val="23"/>
        </w:rPr>
        <w:t xml:space="preserve">Checklist previo</w:t>
      </w:r>
    </w:p>
    <w:p>
      <w:pPr>
        <w:spacing w:after="90" w:before="0" w:line="260"/>
        <w:ind w:left="260" w:hanging="26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Cita confirmada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, con hora de inicio y fin. Pidan entre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45 y 60 minutos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. No alcanza en 20.</w:t>
      </w:r>
    </w:p>
    <w:p>
      <w:pPr>
        <w:spacing w:after="90" w:before="0" w:line="260"/>
        <w:ind w:left="260" w:hanging="26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Dos personas del equipo asisten: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 una pregunta, la otra toma nota.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Nunca una sola.</w:t>
      </w:r>
    </w:p>
    <w:p>
      <w:pPr>
        <w:spacing w:after="90" w:before="0" w:line="260"/>
        <w:ind w:left="260" w:hanging="26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Permiso para grabar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, pedido al inicio. Si dicen que no, no se graba.</w:t>
      </w:r>
    </w:p>
    <w:p>
      <w:pPr>
        <w:spacing w:after="90" w:before="0" w:line="260"/>
        <w:ind w:left="260" w:hanging="26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Lleven este documento impreso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 y algo para escribir. Un portátil abierto entre los dos genera distancia.</w:t>
      </w:r>
    </w:p>
    <w:p>
      <w:pPr>
        <w:spacing w:after="90" w:before="0" w:line="260"/>
        <w:ind w:left="260" w:hanging="26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Investiguen la organización antes: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 a qué se dedica, cuántas personas, desde cuándo existe.</w:t>
      </w:r>
    </w:p>
    <w:p>
      <w:pPr>
        <w:spacing w:after="90" w:before="0" w:line="260"/>
        <w:ind w:left="260" w:hanging="26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NO lleven una solución ya diseñada.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 Si llegan con pantallas, la conversación se vuelve sobre sus pantallas.</w:t>
      </w:r>
    </w:p>
    <w:p>
      <w:pPr>
        <w:spacing w:after="90" w:before="0" w:line="260"/>
        <w:ind w:left="260" w:hanging="26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Preparen cómo van a explicar quiénes son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 en dos frases, sin tecnicismos.</w:t>
      </w:r>
    </w:p>
    <w:p>
      <w:pPr>
        <w:spacing w:after="60" w:before="0" w:line="26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 w:line="260"/>
            </w:pPr>
            <w:r>
              <w:rPr>
                <w:rFonts w:ascii="Calibri" w:cs="Calibri" w:eastAsia="Calibri" w:hAnsi="Calibri"/>
                <w:b/>
                <w:bCs/>
                <w:color w:val="8F2626"/>
                <w:sz w:val="15"/>
                <w:szCs w:val="15"/>
              </w:rPr>
              <w:t xml:space="preserve">PROTECCIÓN DE DATOS: LO QUE NO SE HACE</w:t>
            </w:r>
          </w:p>
          <w:p>
            <w:pPr>
              <w:spacing w:after="8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Si el entrevistado les muestra un archivo con datos de personas reales (nombres, cédulas, teléfonos, correos, historiales), </w:t>
            </w: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no lo copien, no lo fotografíen y no lo suban al repositorio.</w:t>
            </w: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 Pidan la estructura (qué columnas tiene) y no el contenido. Los datos de prueba del proyecto se inventan.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Tampoco peguen datos reales de terceros en una herramienta de IA.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2182B" w:sz="12" w:space="4"/>
        </w:pBdr>
        <w:spacing w:after="140" w:before="320"/>
      </w:pPr>
      <w:r>
        <w:rPr>
          <w:rFonts w:ascii="Cambria" w:cs="Cambria" w:eastAsia="Cambria" w:hAnsi="Cambria"/>
          <w:b/>
          <w:bCs/>
          <w:color w:val="12182B"/>
          <w:sz w:val="28"/>
          <w:szCs w:val="28"/>
        </w:rPr>
        <w:t xml:space="preserve">GUION · Las preguntas, por bloques</w:t>
      </w:r>
    </w:p>
    <w:p>
      <w:pPr>
        <w:spacing w:after="160" w:before="0" w:line="26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Cada bloque indica el tiempo sugerido y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para qué sirve lo que se recoge ahí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. Las preguntas están redactadas para leerse tal cual. Las marcadas con </w:t>
      </w:r>
      <w:r>
        <w:rPr>
          <w:rFonts w:ascii="Calibri" w:cs="Calibri" w:eastAsia="Calibri" w:hAnsi="Calibri"/>
          <w:b/>
          <w:bCs/>
          <w:color w:val="8F2626"/>
          <w:sz w:val="20"/>
          <w:szCs w:val="20"/>
        </w:rPr>
        <w:t xml:space="preserve">[CLAVE]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 no se deben omitir.</w:t>
      </w:r>
    </w:p>
    <w:tbl>
      <w:tblPr>
        <w:tblW w:type="dxa" w:w="9360"/>
        <w:tblBorders>
          <w:top w:val="none"/>
          <w:left w:val="none"/>
          <w:bottom w:val="single" w:color="12182B" w:sz="12"/>
          <w:right w:val="none"/>
          <w:insideH w:val="none"/>
          <w:insideV w:val="none"/>
        </w:tblBorders>
      </w:tblPr>
      <w:tblGrid>
        <w:gridCol w:w="1200"/>
        <w:gridCol w:w="6660"/>
        <w:gridCol w:w="1500"/>
      </w:tblGrid>
      <w:tr>
        <w:tc>
          <w:tcPr>
            <w:tcW w:type="dxa" w:w="1200"/>
            <w:shd w:fill="1218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BLOQUE 0</w:t>
            </w:r>
          </w:p>
        </w:tc>
        <w:tc>
          <w:tcPr>
            <w:tcW w:type="dxa" w:w="666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1A202C"/>
                <w:sz w:val="24"/>
                <w:szCs w:val="24"/>
              </w:rPr>
              <w:t xml:space="preserve">Apertura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5A6577"/>
                <w:sz w:val="17"/>
                <w:szCs w:val="17"/>
              </w:rPr>
              <w:t xml:space="preserve">3 minutos</w:t>
            </w:r>
          </w:p>
        </w:tc>
      </w:tr>
    </w:tbl>
    <w:p>
      <w:pPr>
        <w:spacing w:after="120" w:before="120" w:line="26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No es una pregunta: es lo que ustedes dicen. Prepararlo evita el arranque torpe que cuesta cinco minutos.</w:t>
      </w:r>
    </w:p>
    <w:tbl>
      <w:tblPr>
        <w:tblW w:type="dxa" w:w="936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5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 w:line="260"/>
            </w:pPr>
            <w:r>
              <w:rPr>
                <w:rFonts w:ascii="Calibri" w:cs="Calibri" w:eastAsia="Calibri" w:hAnsi="Calibri"/>
                <w:i/>
                <w:iCs/>
                <w:color w:val="1A202C"/>
                <w:sz w:val="20"/>
                <w:szCs w:val="20"/>
              </w:rPr>
              <w:t xml:space="preserve">«Buenos días. Somos [nombres], estudiantes de [programa] de la Fundación Tecnológica Autónoma del Pacífico.</w:t>
            </w:r>
          </w:p>
          <w:p>
            <w:pPr>
              <w:spacing w:after="80" w:before="0" w:line="260"/>
            </w:pPr>
            <w:r>
              <w:rPr>
                <w:rFonts w:ascii="Calibri" w:cs="Calibri" w:eastAsia="Calibri" w:hAnsi="Calibri"/>
                <w:i/>
                <w:iCs/>
                <w:color w:val="1A202C"/>
                <w:sz w:val="20"/>
                <w:szCs w:val="20"/>
              </w:rPr>
              <w:t xml:space="preserve">Estamos desarrollando un proyecto de grado y queremos construir una aplicación que le resuelva un problema real a una organización.</w:t>
            </w:r>
          </w:p>
          <w:p>
            <w:pPr>
              <w:spacing w:after="80" w:before="0" w:line="260"/>
            </w:pPr>
            <w:r>
              <w:rPr>
                <w:rFonts w:ascii="Calibri" w:cs="Calibri" w:eastAsia="Calibri" w:hAnsi="Calibri"/>
                <w:i/>
                <w:iCs/>
                <w:color w:val="1A202C"/>
                <w:sz w:val="20"/>
                <w:szCs w:val="20"/>
              </w:rPr>
              <w:t xml:space="preserve">No venimos a venderle nada ni a proponerle una solución todavía. Lo que necesitamos hoy es entender cómo trabajan ustedes y qué es lo que más les está costando.</w:t>
            </w:r>
          </w:p>
          <w:p>
            <w:pPr>
              <w:spacing w:after="80" w:before="0" w:line="260"/>
            </w:pPr>
            <w:r>
              <w:rPr>
                <w:rFonts w:ascii="Calibri" w:cs="Calibri" w:eastAsia="Calibri" w:hAnsi="Calibri"/>
                <w:i/>
                <w:iCs/>
                <w:color w:val="1A202C"/>
                <w:sz w:val="20"/>
                <w:szCs w:val="20"/>
              </w:rPr>
              <w:t xml:space="preserve">Vamos a tomar nota, y si no tiene inconveniente nos gustaría grabar el audio para no perder detalles. La grabación es solo para nuestro trabajo académico. Si prefiere que no grabemos, no hay problema.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1A202C"/>
                <w:sz w:val="20"/>
                <w:szCs w:val="20"/>
              </w:rPr>
              <w:t xml:space="preserve">¿Tiene alguna pregunta antes de empezar?»</w:t>
            </w:r>
          </w:p>
        </w:tc>
      </w:tr>
    </w:tbl>
    <w:p>
      <w:pPr>
        <w:spacing w:after="140" w:before="0" w:line="26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none"/>
          <w:left w:val="none"/>
          <w:bottom w:val="single" w:color="12182B" w:sz="12"/>
          <w:right w:val="none"/>
          <w:insideH w:val="none"/>
          <w:insideV w:val="none"/>
        </w:tblBorders>
      </w:tblPr>
      <w:tblGrid>
        <w:gridCol w:w="1200"/>
        <w:gridCol w:w="6660"/>
        <w:gridCol w:w="1500"/>
      </w:tblGrid>
      <w:tr>
        <w:tc>
          <w:tcPr>
            <w:tcW w:type="dxa" w:w="1200"/>
            <w:shd w:fill="1218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BLOQUE 1</w:t>
            </w:r>
          </w:p>
        </w:tc>
        <w:tc>
          <w:tcPr>
            <w:tcW w:type="dxa" w:w="666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1A202C"/>
                <w:sz w:val="24"/>
                <w:szCs w:val="24"/>
              </w:rPr>
              <w:t xml:space="preserve">La organización y el contexto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5A6577"/>
                <w:sz w:val="17"/>
                <w:szCs w:val="17"/>
              </w:rPr>
              <w:t xml:space="preserve">5 minutos</w:t>
            </w:r>
          </w:p>
        </w:tc>
      </w:tr>
    </w:tbl>
    <w:p>
      <w:pPr>
        <w:spacing w:after="130" w:before="100" w:line="26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Sirve para: la Introducción del informe y para entender el entorno del sistema.</w:t>
      </w:r>
    </w:p>
    <w:p>
      <w:pPr>
        <w:spacing w:after="3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1.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Cuénteme a qué se dedica la organización y cuál es su papel aquí.</w:t>
      </w:r>
    </w:p>
    <w:p>
      <w:pPr>
        <w:spacing w:after="90" w:before="0" w:line="260"/>
        <w:ind w:left="40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Abre la conversación y deja que hable sin presión. Escuchen el vocabulario que usa: ese vocabulario va a ser el de la interfaz.</w:t>
      </w:r>
    </w:p>
    <w:p>
      <w:pPr>
        <w:spacing w:after="3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2.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¿Cuántas personas trabajan en el área que tiene este problema?</w:t>
      </w:r>
    </w:p>
    <w:p>
      <w:pPr>
        <w:spacing w:after="90" w:before="0" w:line="260"/>
        <w:ind w:left="40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Da la escala real del sistema. Suele ser mucho menor de lo que el equipo supone.</w:t>
      </w:r>
    </w:p>
    <w:p>
      <w:pPr>
        <w:spacing w:after="3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3.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¿Cómo es un día normal suyo?</w:t>
      </w:r>
      <w:r>
        <w:rPr>
          <w:rFonts w:ascii="Calibri" w:cs="Calibri" w:eastAsia="Calibri" w:hAnsi="Calibri"/>
          <w:b/>
          <w:bCs/>
          <w:color w:val="8F2626"/>
          <w:sz w:val="15"/>
          <w:szCs w:val="15"/>
        </w:rPr>
        <w:t xml:space="preserve">   [CLAVE]</w:t>
      </w:r>
    </w:p>
    <w:p>
      <w:pPr>
        <w:spacing w:after="90" w:before="0" w:line="260"/>
        <w:ind w:left="40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La pregunta que más información da por minuto. Deje que responda largo y no la interrumpan.</w:t>
      </w:r>
    </w:p>
    <w:p>
      <w:pPr>
        <w:spacing w:after="3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4.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¿Qué herramientas usan hoy? ¿Excel, WhatsApp, un cuaderno, algún sistema?</w:t>
      </w:r>
    </w:p>
    <w:p>
      <w:pPr>
        <w:spacing w:after="90" w:before="0" w:line="260"/>
        <w:ind w:left="40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Define contra qué compite su aplicativo. Si hoy usan WhatsApp, su sistema tiene que ser más fácil que escribir un mensaje.</w:t>
      </w:r>
    </w:p>
    <w:p>
      <w:pPr>
        <w:spacing w:after="40" w:before="60" w:line="260"/>
      </w:pPr>
      <w:r>
        <w:rPr>
          <w:rFonts w:ascii="Calibri" w:cs="Calibri" w:eastAsia="Calibri" w:hAnsi="Calibri"/>
          <w:b/>
          <w:bCs/>
          <w:color w:val="5A6577"/>
          <w:sz w:val="16"/>
          <w:szCs w:val="16"/>
        </w:rPr>
        <w:t xml:space="preserve">Respuestas y notas:</w:t>
      </w:r>
    </w:p>
    <w:tbl>
      <w:tblPr>
        <w:tblW w:type="dxa" w:w="9360"/>
        <w:tblBorders>
          <w:top w:val="none"/>
          <w:left w:val="none"/>
          <w:bottom w:val="dotted" w:color="A8B0BD" w:sz="6"/>
          <w:right w:val="none"/>
          <w:insideH w:val="dotted" w:color="A8B0BD" w:sz="6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6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/>
      </w:r>
    </w:p>
    <w:p>
      <w:pPr>
        <w:spacing w:after="140" w:before="0" w:line="26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none"/>
          <w:left w:val="none"/>
          <w:bottom w:val="single" w:color="12182B" w:sz="12"/>
          <w:right w:val="none"/>
          <w:insideH w:val="none"/>
          <w:insideV w:val="none"/>
        </w:tblBorders>
      </w:tblPr>
      <w:tblGrid>
        <w:gridCol w:w="1200"/>
        <w:gridCol w:w="6660"/>
        <w:gridCol w:w="1500"/>
      </w:tblGrid>
      <w:tr>
        <w:tc>
          <w:tcPr>
            <w:tcW w:type="dxa" w:w="1200"/>
            <w:shd w:fill="1218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BLOQUE 2</w:t>
            </w:r>
          </w:p>
        </w:tc>
        <w:tc>
          <w:tcPr>
            <w:tcW w:type="dxa" w:w="666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1A202C"/>
                <w:sz w:val="24"/>
                <w:szCs w:val="24"/>
              </w:rPr>
              <w:t xml:space="preserve">El problema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5A6577"/>
                <w:sz w:val="17"/>
                <w:szCs w:val="17"/>
              </w:rPr>
              <w:t xml:space="preserve">10 minutos</w:t>
            </w:r>
          </w:p>
        </w:tc>
      </w:tr>
    </w:tbl>
    <w:p>
      <w:pPr>
        <w:spacing w:after="130" w:before="100" w:line="26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Sirve para: la descripción del problema, la justificación y los objetivos. Es el corazón de la entrevista.</w:t>
      </w:r>
    </w:p>
    <w:p>
      <w:pPr>
        <w:spacing w:after="7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1.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¿Qué es lo que más trabajo les da hoy en ese proceso?</w:t>
      </w:r>
      <w:r>
        <w:rPr>
          <w:rFonts w:ascii="Calibri" w:cs="Calibri" w:eastAsia="Calibri" w:hAnsi="Calibri"/>
          <w:b/>
          <w:bCs/>
          <w:color w:val="8F2626"/>
          <w:sz w:val="15"/>
          <w:szCs w:val="15"/>
        </w:rPr>
        <w:t xml:space="preserve">   [CLAVE]</w:t>
      </w:r>
    </w:p>
    <w:p>
      <w:pPr>
        <w:spacing w:after="3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2.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Cuénteme la última vez que eso les causó un problema concreto. ¿Qué pasó exactamente?</w:t>
      </w:r>
      <w:r>
        <w:rPr>
          <w:rFonts w:ascii="Calibri" w:cs="Calibri" w:eastAsia="Calibri" w:hAnsi="Calibri"/>
          <w:b/>
          <w:bCs/>
          <w:color w:val="8F2626"/>
          <w:sz w:val="15"/>
          <w:szCs w:val="15"/>
        </w:rPr>
        <w:t xml:space="preserve">   [CLAVE]</w:t>
      </w:r>
    </w:p>
    <w:p>
      <w:pPr>
        <w:spacing w:after="90" w:before="0" w:line="260"/>
        <w:ind w:left="40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Pedir el último caso real, no la descripción general. Las historias concretas traen las excepciones; las descripciones generales traen el procedimiento ideal.</w:t>
      </w:r>
    </w:p>
    <w:p>
      <w:pPr>
        <w:spacing w:after="3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3.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¿Con qué frecuencia pasa eso? ¿Una vez al día, a la semana, al mes?</w:t>
      </w:r>
    </w:p>
    <w:p>
      <w:pPr>
        <w:spacing w:after="90" w:before="0" w:line="260"/>
        <w:ind w:left="40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Convierte una queja en un dato que se puede citar en el informe.</w:t>
      </w:r>
    </w:p>
    <w:p>
      <w:pPr>
        <w:spacing w:after="3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4.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Cuando pasa, ¿cuánto tiempo se les va en resolverlo? ¿Y quién lo resuelve?</w:t>
      </w:r>
    </w:p>
    <w:p>
      <w:pPr>
        <w:spacing w:after="90" w:before="0" w:line="260"/>
        <w:ind w:left="40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Es la línea base. Sin este número, un objetivo del tipo «reducir el tiempo en un 30 %» no se puede sustentar.</w:t>
      </w:r>
    </w:p>
    <w:p>
      <w:pPr>
        <w:spacing w:after="3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5.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¿Han intentado resolverlo antes de alguna manera? ¿Qué pasó?</w:t>
      </w:r>
    </w:p>
    <w:p>
      <w:pPr>
        <w:spacing w:after="90" w:before="0" w:line="260"/>
        <w:ind w:left="40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Evita repetir un intento fallido, y a veces revela una restricción que nadie iba a mencionar.</w:t>
      </w:r>
    </w:p>
    <w:p>
      <w:pPr>
        <w:spacing w:after="3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6.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Si esto no se arregla, ¿qué pasa el año entrante?</w:t>
      </w:r>
    </w:p>
    <w:p>
      <w:pPr>
        <w:spacing w:after="90" w:before="0" w:line="260"/>
        <w:ind w:left="40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Da la relevancia del proyecto, que la plantilla del informe pide explícitamente.</w:t>
      </w:r>
    </w:p>
    <w:p>
      <w:pPr>
        <w:spacing w:after="40" w:before="60" w:line="260"/>
      </w:pPr>
      <w:r>
        <w:rPr>
          <w:rFonts w:ascii="Calibri" w:cs="Calibri" w:eastAsia="Calibri" w:hAnsi="Calibri"/>
          <w:b/>
          <w:bCs/>
          <w:color w:val="5A6577"/>
          <w:sz w:val="16"/>
          <w:szCs w:val="16"/>
        </w:rPr>
        <w:t xml:space="preserve">Respuestas y notas:</w:t>
      </w:r>
    </w:p>
    <w:tbl>
      <w:tblPr>
        <w:tblW w:type="dxa" w:w="9360"/>
        <w:tblBorders>
          <w:top w:val="none"/>
          <w:left w:val="none"/>
          <w:bottom w:val="dotted" w:color="A8B0BD" w:sz="6"/>
          <w:right w:val="none"/>
          <w:insideH w:val="dotted" w:color="A8B0BD" w:sz="6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6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/>
      </w:r>
    </w:p>
    <w:p>
      <w:pPr>
        <w:spacing w:after="140" w:before="0" w:line="26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none"/>
          <w:left w:val="none"/>
          <w:bottom w:val="single" w:color="12182B" w:sz="12"/>
          <w:right w:val="none"/>
          <w:insideH w:val="none"/>
          <w:insideV w:val="none"/>
        </w:tblBorders>
      </w:tblPr>
      <w:tblGrid>
        <w:gridCol w:w="1200"/>
        <w:gridCol w:w="6660"/>
        <w:gridCol w:w="1500"/>
      </w:tblGrid>
      <w:tr>
        <w:tc>
          <w:tcPr>
            <w:tcW w:type="dxa" w:w="1200"/>
            <w:shd w:fill="1218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BLOQUE 3</w:t>
            </w:r>
          </w:p>
        </w:tc>
        <w:tc>
          <w:tcPr>
            <w:tcW w:type="dxa" w:w="666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1A202C"/>
                <w:sz w:val="24"/>
                <w:szCs w:val="24"/>
              </w:rPr>
              <w:t xml:space="preserve">El proceso actual, paso a paso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5A6577"/>
                <w:sz w:val="17"/>
                <w:szCs w:val="17"/>
              </w:rPr>
              <w:t xml:space="preserve">10 minutos</w:t>
            </w:r>
          </w:p>
        </w:tc>
      </w:tr>
    </w:tbl>
    <w:p>
      <w:pPr>
        <w:spacing w:after="130" w:before="100" w:line="26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Sirve para: los requisitos funcionales, el flujo de usuario y el diagrama de proceso.</w:t>
      </w:r>
    </w:p>
    <w:p>
      <w:pPr>
        <w:spacing w:after="3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1.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Lléveme por el proceso completo. ¿Qué es lo primero que pasa?</w:t>
      </w:r>
      <w:r>
        <w:rPr>
          <w:rFonts w:ascii="Calibri" w:cs="Calibri" w:eastAsia="Calibri" w:hAnsi="Calibri"/>
          <w:b/>
          <w:bCs/>
          <w:color w:val="8F2626"/>
          <w:sz w:val="15"/>
          <w:szCs w:val="15"/>
        </w:rPr>
        <w:t xml:space="preserve">   [CLAVE]</w:t>
      </w:r>
    </w:p>
    <w:p>
      <w:pPr>
        <w:spacing w:after="90" w:before="0" w:line="260"/>
        <w:ind w:left="40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Y después, en cada paso: «¿y después?». Hasta llegar al final. No adelanten pasos ustedes.</w:t>
      </w:r>
    </w:p>
    <w:p>
      <w:pPr>
        <w:spacing w:after="3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2.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¿Quién participa en cada paso? ¿Hay alguien que tenga que autorizar algo?</w:t>
      </w:r>
    </w:p>
    <w:p>
      <w:pPr>
        <w:spacing w:after="90" w:before="0" w:line="260"/>
        <w:ind w:left="40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Aquí aparecen los roles del sistema. Un paso de autorización cambia todo el modelo de estados.</w:t>
      </w:r>
    </w:p>
    <w:p>
      <w:pPr>
        <w:spacing w:after="3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3.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Muéstreme dónde lo anotan hoy. ¿Qué columnas o campos tiene?</w:t>
      </w:r>
      <w:r>
        <w:rPr>
          <w:rFonts w:ascii="Calibri" w:cs="Calibri" w:eastAsia="Calibri" w:hAnsi="Calibri"/>
          <w:b/>
          <w:bCs/>
          <w:color w:val="8F2626"/>
          <w:sz w:val="15"/>
          <w:szCs w:val="15"/>
        </w:rPr>
        <w:t xml:space="preserve">   [CLAVE]</w:t>
      </w:r>
    </w:p>
    <w:p>
      <w:pPr>
        <w:spacing w:after="90" w:before="0" w:line="260"/>
        <w:ind w:left="40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El Excel que usan hoy es el mejor borrador del modelo de datos que van a encontrar. Pidan la estructura, no los datos.</w:t>
      </w:r>
    </w:p>
    <w:p>
      <w:pPr>
        <w:spacing w:after="3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4.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¿Qué parte de ese proceso les gustaría no tener que hacer nunca más?</w:t>
      </w:r>
    </w:p>
    <w:p>
      <w:pPr>
        <w:spacing w:after="90" w:before="0" w:line="260"/>
        <w:ind w:left="40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Señala directamente el núcleo del MVP.</w:t>
      </w:r>
    </w:p>
    <w:p>
      <w:pPr>
        <w:spacing w:after="3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5.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¿Hay algo que hagan hoy «por fuera del sistema», en un papel o un chat aparte?</w:t>
      </w:r>
    </w:p>
    <w:p>
      <w:pPr>
        <w:spacing w:after="90" w:before="0" w:line="260"/>
        <w:ind w:left="40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Los atajos informales son donde vive la funcionalidad que ningún procedimiento documenta.</w:t>
      </w:r>
    </w:p>
    <w:p>
      <w:pPr>
        <w:spacing w:after="40" w:before="60" w:line="260"/>
      </w:pPr>
      <w:r>
        <w:rPr>
          <w:rFonts w:ascii="Calibri" w:cs="Calibri" w:eastAsia="Calibri" w:hAnsi="Calibri"/>
          <w:b/>
          <w:bCs/>
          <w:color w:val="5A6577"/>
          <w:sz w:val="16"/>
          <w:szCs w:val="16"/>
        </w:rPr>
        <w:t xml:space="preserve">Respuestas y notas:</w:t>
      </w:r>
    </w:p>
    <w:tbl>
      <w:tblPr>
        <w:tblW w:type="dxa" w:w="9360"/>
        <w:tblBorders>
          <w:top w:val="none"/>
          <w:left w:val="none"/>
          <w:bottom w:val="dotted" w:color="A8B0BD" w:sz="6"/>
          <w:right w:val="none"/>
          <w:insideH w:val="dotted" w:color="A8B0BD" w:sz="6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6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/>
      </w:r>
    </w:p>
    <w:p>
      <w:pPr>
        <w:spacing w:after="140" w:before="0" w:line="26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none"/>
          <w:left w:val="none"/>
          <w:bottom w:val="single" w:color="12182B" w:sz="12"/>
          <w:right w:val="none"/>
          <w:insideH w:val="none"/>
          <w:insideV w:val="none"/>
        </w:tblBorders>
      </w:tblPr>
      <w:tblGrid>
        <w:gridCol w:w="1200"/>
        <w:gridCol w:w="6660"/>
        <w:gridCol w:w="1500"/>
      </w:tblGrid>
      <w:tr>
        <w:tc>
          <w:tcPr>
            <w:tcW w:type="dxa" w:w="1200"/>
            <w:shd w:fill="1218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BLOQUE 4</w:t>
            </w:r>
          </w:p>
        </w:tc>
        <w:tc>
          <w:tcPr>
            <w:tcW w:type="dxa" w:w="666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1A202C"/>
                <w:sz w:val="24"/>
                <w:szCs w:val="24"/>
              </w:rPr>
              <w:t xml:space="preserve">Las personas que lo van a usar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5A6577"/>
                <w:sz w:val="17"/>
                <w:szCs w:val="17"/>
              </w:rPr>
              <w:t xml:space="preserve">8 minutos</w:t>
            </w:r>
          </w:p>
        </w:tc>
      </w:tr>
    </w:tbl>
    <w:p>
      <w:pPr>
        <w:spacing w:after="130" w:before="100" w:line="26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Sirve para: los perfiles de usuario, las decisiones de interfaz y el diseño del wireframe.</w:t>
      </w:r>
    </w:p>
    <w:p>
      <w:pPr>
        <w:spacing w:after="7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1.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¿Quiénes van a usar esta aplicación? Descríbame a cada tipo de persona.</w:t>
      </w:r>
      <w:r>
        <w:rPr>
          <w:rFonts w:ascii="Calibri" w:cs="Calibri" w:eastAsia="Calibri" w:hAnsi="Calibri"/>
          <w:b/>
          <w:bCs/>
          <w:color w:val="8F2626"/>
          <w:sz w:val="15"/>
          <w:szCs w:val="15"/>
        </w:rPr>
        <w:t xml:space="preserve">   [CLAVE]</w:t>
      </w:r>
    </w:p>
    <w:p>
      <w:pPr>
        <w:spacing w:after="3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2.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¿Qué tan cómodos son con la tecnología? ¿Usan computador, celular, o los dos?</w:t>
      </w:r>
    </w:p>
    <w:p>
      <w:pPr>
        <w:spacing w:after="90" w:before="0" w:line="260"/>
        <w:ind w:left="40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Decide si el diseño es primero móvil o primero escritorio, y cuánta explicación necesita la interfaz.</w:t>
      </w:r>
    </w:p>
    <w:p>
      <w:pPr>
        <w:spacing w:after="3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3.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¿Desde dónde lo van a usar? ¿En una oficina, caminando, en la calle?</w:t>
      </w:r>
    </w:p>
    <w:p>
      <w:pPr>
        <w:spacing w:after="90" w:before="0" w:line="260"/>
        <w:ind w:left="40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Alguien que consulta de pie, con una mano, necesita botones grandes y poca lectura.</w:t>
      </w:r>
    </w:p>
    <w:p>
      <w:pPr>
        <w:spacing w:after="3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4.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¿Cuál es la acción que más veces al día va a hacer cada uno?</w:t>
      </w:r>
      <w:r>
        <w:rPr>
          <w:rFonts w:ascii="Calibri" w:cs="Calibri" w:eastAsia="Calibri" w:hAnsi="Calibri"/>
          <w:b/>
          <w:bCs/>
          <w:color w:val="8F2626"/>
          <w:sz w:val="15"/>
          <w:szCs w:val="15"/>
        </w:rPr>
        <w:t xml:space="preserve">   [CLAVE]</w:t>
      </w:r>
    </w:p>
    <w:p>
      <w:pPr>
        <w:spacing w:after="90" w:before="0" w:line="260"/>
        <w:ind w:left="40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Esa acción tiene que estar a un clic de la pantalla inicial. Es la decisión de diseño más importante de todo el proyecto.</w:t>
      </w:r>
    </w:p>
    <w:p>
      <w:pPr>
        <w:spacing w:after="3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5.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¿Qué pasa si alguien se equivoca? ¿Puede corregirlo solo o tiene que pedir ayuda?</w:t>
      </w:r>
    </w:p>
    <w:p>
      <w:pPr>
        <w:spacing w:after="90" w:before="0" w:line="260"/>
        <w:ind w:left="40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Define si el sistema necesita edición, anulación, papelera o historial.</w:t>
      </w:r>
    </w:p>
    <w:p>
      <w:pPr>
        <w:spacing w:after="40" w:before="60" w:line="260"/>
      </w:pPr>
      <w:r>
        <w:rPr>
          <w:rFonts w:ascii="Calibri" w:cs="Calibri" w:eastAsia="Calibri" w:hAnsi="Calibri"/>
          <w:b/>
          <w:bCs/>
          <w:color w:val="5A6577"/>
          <w:sz w:val="16"/>
          <w:szCs w:val="16"/>
        </w:rPr>
        <w:t xml:space="preserve">Respuestas y notas:</w:t>
      </w:r>
    </w:p>
    <w:tbl>
      <w:tblPr>
        <w:tblW w:type="dxa" w:w="9360"/>
        <w:tblBorders>
          <w:top w:val="none"/>
          <w:left w:val="none"/>
          <w:bottom w:val="dotted" w:color="A8B0BD" w:sz="6"/>
          <w:right w:val="none"/>
          <w:insideH w:val="dotted" w:color="A8B0BD" w:sz="6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6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/>
      </w:r>
    </w:p>
    <w:p>
      <w:pPr>
        <w:spacing w:after="140" w:before="0" w:line="26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none"/>
          <w:left w:val="none"/>
          <w:bottom w:val="single" w:color="12182B" w:sz="12"/>
          <w:right w:val="none"/>
          <w:insideH w:val="none"/>
          <w:insideV w:val="none"/>
        </w:tblBorders>
      </w:tblPr>
      <w:tblGrid>
        <w:gridCol w:w="1200"/>
        <w:gridCol w:w="6660"/>
        <w:gridCol w:w="1500"/>
      </w:tblGrid>
      <w:tr>
        <w:tc>
          <w:tcPr>
            <w:tcW w:type="dxa" w:w="1200"/>
            <w:shd w:fill="1218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BLOQUE 5</w:t>
            </w:r>
          </w:p>
        </w:tc>
        <w:tc>
          <w:tcPr>
            <w:tcW w:type="dxa" w:w="666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1A202C"/>
                <w:sz w:val="24"/>
                <w:szCs w:val="24"/>
              </w:rPr>
              <w:t xml:space="preserve">Reglas, excepciones y casos raros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5A6577"/>
                <w:sz w:val="17"/>
                <w:szCs w:val="17"/>
              </w:rPr>
              <w:t xml:space="preserve">10 minutos</w:t>
            </w:r>
          </w:p>
        </w:tc>
      </w:tr>
    </w:tbl>
    <w:p>
      <w:pPr>
        <w:spacing w:after="130" w:before="100" w:line="26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Sirve para: las reglas de negocio y los casos de prueba. Es el bloque que distingue un proyecto serio de un formulario.</w:t>
      </w:r>
    </w:p>
    <w:p>
      <w:pPr>
        <w:spacing w:after="7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1.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¿Qué cosas NO se pueden hacer? ¿Hay algo prohibido por política o por norma?</w:t>
      </w:r>
      <w:r>
        <w:rPr>
          <w:rFonts w:ascii="Calibri" w:cs="Calibri" w:eastAsia="Calibri" w:hAnsi="Calibri"/>
          <w:b/>
          <w:bCs/>
          <w:color w:val="8F2626"/>
          <w:sz w:val="15"/>
          <w:szCs w:val="15"/>
        </w:rPr>
        <w:t xml:space="preserve">   [CLAVE]</w:t>
      </w:r>
    </w:p>
    <w:p>
      <w:pPr>
        <w:spacing w:after="3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2.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¿Hay límites? ¿Máximos, mínimos, plazos, cupos?</w:t>
      </w:r>
    </w:p>
    <w:p>
      <w:pPr>
        <w:spacing w:after="90" w:before="0" w:line="260"/>
        <w:ind w:left="40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Y por cada número que mencione: «¿de dónde sale ese número? ¿está escrito en alguna parte?»</w:t>
      </w:r>
    </w:p>
    <w:p>
      <w:pPr>
        <w:spacing w:after="3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3.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¿Hay excepciones? ¿Casos en los que la regla no aplica?</w:t>
      </w:r>
      <w:r>
        <w:rPr>
          <w:rFonts w:ascii="Calibri" w:cs="Calibri" w:eastAsia="Calibri" w:hAnsi="Calibri"/>
          <w:b/>
          <w:bCs/>
          <w:color w:val="8F2626"/>
          <w:sz w:val="15"/>
          <w:szCs w:val="15"/>
        </w:rPr>
        <w:t xml:space="preserve">   [CLAVE]</w:t>
      </w:r>
    </w:p>
    <w:p>
      <w:pPr>
        <w:spacing w:after="90" w:before="0" w:line="260"/>
        <w:ind w:left="40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Casi siempre hay una, casi nunca la mencionan solos, y casi siempre es la parte más difícil de programar.</w:t>
      </w:r>
    </w:p>
    <w:p>
      <w:pPr>
        <w:spacing w:after="3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4.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¿Qué pasa cuando dos personas piden lo mismo al mismo tiempo?</w:t>
      </w:r>
    </w:p>
    <w:p>
      <w:pPr>
        <w:spacing w:after="90" w:before="0" w:line="260"/>
        <w:ind w:left="40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Es el caso de concurrencia. Si el dominio lo tiene, aparece en la semana 6 y hay que saberlo hoy.</w:t>
      </w:r>
    </w:p>
    <w:p>
      <w:pPr>
        <w:spacing w:after="3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5.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Cuénteme el caso más raro que les haya tocado manejar.</w:t>
      </w:r>
    </w:p>
    <w:p>
      <w:pPr>
        <w:spacing w:after="90" w:before="0" w:line="260"/>
        <w:ind w:left="40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Pregunta de alto rendimiento: suele destapar una regla completa que nadie iba a contar.</w:t>
      </w:r>
    </w:p>
    <w:p>
      <w:pPr>
        <w:spacing w:after="3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6.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¿Hay algo que dependa de la fecha o de la hora?</w:t>
      </w:r>
    </w:p>
    <w:p>
      <w:pPr>
        <w:spacing w:after="90" w:before="0" w:line="260"/>
        <w:ind w:left="40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Las reglas temporales son las que más se olvidan y las que más errores producen.</w:t>
      </w:r>
    </w:p>
    <w:p>
      <w:pPr>
        <w:spacing w:after="40" w:before="60" w:line="260"/>
      </w:pPr>
      <w:r>
        <w:rPr>
          <w:rFonts w:ascii="Calibri" w:cs="Calibri" w:eastAsia="Calibri" w:hAnsi="Calibri"/>
          <w:b/>
          <w:bCs/>
          <w:color w:val="5A6577"/>
          <w:sz w:val="16"/>
          <w:szCs w:val="16"/>
        </w:rPr>
        <w:t xml:space="preserve">Respuestas y notas:</w:t>
      </w:r>
    </w:p>
    <w:tbl>
      <w:tblPr>
        <w:tblW w:type="dxa" w:w="9360"/>
        <w:tblBorders>
          <w:top w:val="none"/>
          <w:left w:val="none"/>
          <w:bottom w:val="dotted" w:color="A8B0BD" w:sz="6"/>
          <w:right w:val="none"/>
          <w:insideH w:val="dotted" w:color="A8B0BD" w:sz="6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6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/>
      </w:r>
    </w:p>
    <w:p>
      <w:pPr>
        <w:spacing w:after="140" w:before="0" w:line="26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none"/>
          <w:left w:val="none"/>
          <w:bottom w:val="single" w:color="12182B" w:sz="12"/>
          <w:right w:val="none"/>
          <w:insideH w:val="none"/>
          <w:insideV w:val="none"/>
        </w:tblBorders>
      </w:tblPr>
      <w:tblGrid>
        <w:gridCol w:w="1200"/>
        <w:gridCol w:w="6660"/>
        <w:gridCol w:w="1500"/>
      </w:tblGrid>
      <w:tr>
        <w:tc>
          <w:tcPr>
            <w:tcW w:type="dxa" w:w="1200"/>
            <w:shd w:fill="1218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BLOQUE 6</w:t>
            </w:r>
          </w:p>
        </w:tc>
        <w:tc>
          <w:tcPr>
            <w:tcW w:type="dxa" w:w="666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1A202C"/>
                <w:sz w:val="24"/>
                <w:szCs w:val="24"/>
              </w:rPr>
              <w:t xml:space="preserve">Información y reportes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5A6577"/>
                <w:sz w:val="17"/>
                <w:szCs w:val="17"/>
              </w:rPr>
              <w:t xml:space="preserve">5 minutos</w:t>
            </w:r>
          </w:p>
        </w:tc>
      </w:tr>
    </w:tbl>
    <w:p>
      <w:pPr>
        <w:spacing w:after="130" w:before="100" w:line="26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Sirve para: el modelo de datos y las consultas del backend.</w:t>
      </w:r>
    </w:p>
    <w:p>
      <w:pPr>
        <w:spacing w:after="7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1.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¿Qué información necesitan consultar, y cada cuánto?</w:t>
      </w:r>
    </w:p>
    <w:p>
      <w:pPr>
        <w:spacing w:after="3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2.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¿Alguien les pide reportes o cifras? ¿Quién, y de qué?</w:t>
      </w:r>
    </w:p>
    <w:p>
      <w:pPr>
        <w:spacing w:after="90" w:before="0" w:line="260"/>
        <w:ind w:left="40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Define las consultas agregadas del sistema, que son las que después necesitan índices.</w:t>
      </w:r>
    </w:p>
    <w:p>
      <w:pPr>
        <w:spacing w:after="3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3.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¿Cuánta información tienen acumulada hoy? ¿De cuántos meses o años?</w:t>
      </w:r>
    </w:p>
    <w:p>
      <w:pPr>
        <w:spacing w:after="90" w:before="0" w:line="260"/>
        <w:ind w:left="40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Da la carga real para el requisito no funcional de rendimiento.</w:t>
      </w:r>
    </w:p>
    <w:p>
      <w:pPr>
        <w:spacing w:after="3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4.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¿Necesitan conservar historial o basta con lo vigente?</w:t>
      </w:r>
    </w:p>
    <w:p>
      <w:pPr>
        <w:spacing w:after="90" w:before="0" w:line="260"/>
        <w:ind w:left="40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Decide entre borrado físico y borrado lógico, que es una decisión de modelo de datos.</w:t>
      </w:r>
    </w:p>
    <w:p>
      <w:pPr>
        <w:spacing w:after="40" w:before="60" w:line="260"/>
      </w:pPr>
      <w:r>
        <w:rPr>
          <w:rFonts w:ascii="Calibri" w:cs="Calibri" w:eastAsia="Calibri" w:hAnsi="Calibri"/>
          <w:b/>
          <w:bCs/>
          <w:color w:val="5A6577"/>
          <w:sz w:val="16"/>
          <w:szCs w:val="16"/>
        </w:rPr>
        <w:t xml:space="preserve">Respuestas y notas:</w:t>
      </w:r>
    </w:p>
    <w:tbl>
      <w:tblPr>
        <w:tblW w:type="dxa" w:w="9360"/>
        <w:tblBorders>
          <w:top w:val="none"/>
          <w:left w:val="none"/>
          <w:bottom w:val="dotted" w:color="A8B0BD" w:sz="6"/>
          <w:right w:val="none"/>
          <w:insideH w:val="dotted" w:color="A8B0BD" w:sz="6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6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/>
      </w:r>
    </w:p>
    <w:p>
      <w:pPr>
        <w:spacing w:after="140" w:before="0" w:line="26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none"/>
          <w:left w:val="none"/>
          <w:bottom w:val="single" w:color="12182B" w:sz="12"/>
          <w:right w:val="none"/>
          <w:insideH w:val="none"/>
          <w:insideV w:val="none"/>
        </w:tblBorders>
      </w:tblPr>
      <w:tblGrid>
        <w:gridCol w:w="1200"/>
        <w:gridCol w:w="6660"/>
        <w:gridCol w:w="1500"/>
      </w:tblGrid>
      <w:tr>
        <w:tc>
          <w:tcPr>
            <w:tcW w:type="dxa" w:w="1200"/>
            <w:shd w:fill="1218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BLOQUE 7</w:t>
            </w:r>
          </w:p>
        </w:tc>
        <w:tc>
          <w:tcPr>
            <w:tcW w:type="dxa" w:w="666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1A202C"/>
                <w:sz w:val="24"/>
                <w:szCs w:val="24"/>
              </w:rPr>
              <w:t xml:space="preserve">Expectativas y alcance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5A6577"/>
                <w:sz w:val="17"/>
                <w:szCs w:val="17"/>
              </w:rPr>
              <w:t xml:space="preserve">6 minutos</w:t>
            </w:r>
          </w:p>
        </w:tc>
      </w:tr>
    </w:tbl>
    <w:p>
      <w:pPr>
        <w:spacing w:after="130" w:before="100" w:line="26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Sirve para: la tabla de alcance: MVP, deseable y fuera de alcance.</w:t>
      </w:r>
    </w:p>
    <w:p>
      <w:pPr>
        <w:spacing w:after="3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1.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Si tuviera la herramienta mañana, ¿qué es lo primero que dejaría de hacer?</w:t>
      </w:r>
      <w:r>
        <w:rPr>
          <w:rFonts w:ascii="Calibri" w:cs="Calibri" w:eastAsia="Calibri" w:hAnsi="Calibri"/>
          <w:b/>
          <w:bCs/>
          <w:color w:val="8F2626"/>
          <w:sz w:val="15"/>
          <w:szCs w:val="15"/>
        </w:rPr>
        <w:t xml:space="preserve">   [CLAVE]</w:t>
      </w:r>
    </w:p>
    <w:p>
      <w:pPr>
        <w:spacing w:after="90" w:before="0" w:line="260"/>
        <w:ind w:left="40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La mejor pregunta del guion. La respuesta ordena el MVP mejor que cualquier discusión interna del equipo.</w:t>
      </w:r>
    </w:p>
    <w:p>
      <w:pPr>
        <w:spacing w:after="3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2.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¿Cómo sabríamos, dentro de tres meses, que esto funcionó?</w:t>
      </w:r>
    </w:p>
    <w:p>
      <w:pPr>
        <w:spacing w:after="90" w:before="0" w:line="260"/>
        <w:ind w:left="40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Es el criterio de éxito, y se convierte en el «para qué» del objetivo general.</w:t>
      </w:r>
    </w:p>
    <w:p>
      <w:pPr>
        <w:spacing w:after="7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3.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¿Hay algo que le parezca imprescindible y algo que sea solo deseable?</w:t>
      </w:r>
    </w:p>
    <w:p>
      <w:pPr>
        <w:spacing w:after="3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4.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¿Qué NO debería hacer este sistema?</w:t>
      </w:r>
    </w:p>
    <w:p>
      <w:pPr>
        <w:spacing w:after="90" w:before="0" w:line="260"/>
        <w:ind w:left="40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Pregunta poco usual y muy útil. Ayuda a declarar el fuera de alcance con respaldo del cliente.</w:t>
      </w:r>
    </w:p>
    <w:p>
      <w:pPr>
        <w:spacing w:after="3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5.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¿Hay alguien más con quien deberíamos hablar?</w:t>
      </w:r>
    </w:p>
    <w:p>
      <w:pPr>
        <w:spacing w:after="90" w:before="0" w:line="260"/>
        <w:ind w:left="40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Casi siempre la respuesta es sí, y esa segunda persona suele contradecir algo importante.</w:t>
      </w:r>
    </w:p>
    <w:p>
      <w:pPr>
        <w:spacing w:after="40" w:before="60" w:line="260"/>
      </w:pPr>
      <w:r>
        <w:rPr>
          <w:rFonts w:ascii="Calibri" w:cs="Calibri" w:eastAsia="Calibri" w:hAnsi="Calibri"/>
          <w:b/>
          <w:bCs/>
          <w:color w:val="5A6577"/>
          <w:sz w:val="16"/>
          <w:szCs w:val="16"/>
        </w:rPr>
        <w:t xml:space="preserve">Respuestas y notas:</w:t>
      </w:r>
    </w:p>
    <w:tbl>
      <w:tblPr>
        <w:tblW w:type="dxa" w:w="9360"/>
        <w:tblBorders>
          <w:top w:val="none"/>
          <w:left w:val="none"/>
          <w:bottom w:val="dotted" w:color="A8B0BD" w:sz="6"/>
          <w:right w:val="none"/>
          <w:insideH w:val="dotted" w:color="A8B0BD" w:sz="6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6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/>
      </w:r>
    </w:p>
    <w:p>
      <w:pPr>
        <w:spacing w:after="140" w:before="0" w:line="26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none"/>
          <w:left w:val="none"/>
          <w:bottom w:val="single" w:color="12182B" w:sz="12"/>
          <w:right w:val="none"/>
          <w:insideH w:val="none"/>
          <w:insideV w:val="none"/>
        </w:tblBorders>
      </w:tblPr>
      <w:tblGrid>
        <w:gridCol w:w="1200"/>
        <w:gridCol w:w="6660"/>
        <w:gridCol w:w="1500"/>
      </w:tblGrid>
      <w:tr>
        <w:tc>
          <w:tcPr>
            <w:tcW w:type="dxa" w:w="1200"/>
            <w:shd w:fill="1218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BLOQUE 8</w:t>
            </w:r>
          </w:p>
        </w:tc>
        <w:tc>
          <w:tcPr>
            <w:tcW w:type="dxa" w:w="666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1A202C"/>
                <w:sz w:val="24"/>
                <w:szCs w:val="24"/>
              </w:rPr>
              <w:t xml:space="preserve">Restricciones reales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5A6577"/>
                <w:sz w:val="17"/>
                <w:szCs w:val="17"/>
              </w:rPr>
              <w:t xml:space="preserve">4 minutos</w:t>
            </w:r>
          </w:p>
        </w:tc>
      </w:tr>
    </w:tbl>
    <w:p>
      <w:pPr>
        <w:spacing w:after="130" w:before="100" w:line="26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Sirve para: las limitaciones del informe y para no prometer lo imposible.</w:t>
      </w:r>
    </w:p>
    <w:p>
      <w:pPr>
        <w:spacing w:after="7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1.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¿Tienen restricciones de la organización sobre dónde pueden estar los datos?</w:t>
      </w:r>
    </w:p>
    <w:p>
      <w:pPr>
        <w:spacing w:after="7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2.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¿Con qué equipos y qué conexión cuentan? ¿Hay internet estable?</w:t>
      </w:r>
    </w:p>
    <w:p>
      <w:pPr>
        <w:spacing w:after="3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3.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¿Hay algún otro sistema con el que esto tendría que hablar?</w:t>
      </w:r>
    </w:p>
    <w:p>
      <w:pPr>
        <w:spacing w:after="90" w:before="0" w:line="260"/>
        <w:ind w:left="40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Una integración cambia por completo el alcance de ocho semanas. Hay que saberlo hoy, no en la semana cinco.</w:t>
      </w:r>
    </w:p>
    <w:p>
      <w:pPr>
        <w:spacing w:after="3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4.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¿Quién quedaría a cargo de esto cuando nosotros terminemos el semestre?</w:t>
      </w:r>
    </w:p>
    <w:p>
      <w:pPr>
        <w:spacing w:after="90" w:before="0" w:line="260"/>
        <w:ind w:left="40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Pregunta honesta que el cliente agradece, y que define cuánta documentación hay que dejar.</w:t>
      </w:r>
    </w:p>
    <w:p>
      <w:pPr>
        <w:spacing w:after="40" w:before="60" w:line="260"/>
      </w:pPr>
      <w:r>
        <w:rPr>
          <w:rFonts w:ascii="Calibri" w:cs="Calibri" w:eastAsia="Calibri" w:hAnsi="Calibri"/>
          <w:b/>
          <w:bCs/>
          <w:color w:val="5A6577"/>
          <w:sz w:val="16"/>
          <w:szCs w:val="16"/>
        </w:rPr>
        <w:t xml:space="preserve">Respuestas y notas:</w:t>
      </w:r>
    </w:p>
    <w:tbl>
      <w:tblPr>
        <w:tblW w:type="dxa" w:w="9360"/>
        <w:tblBorders>
          <w:top w:val="none"/>
          <w:left w:val="none"/>
          <w:bottom w:val="dotted" w:color="A8B0BD" w:sz="6"/>
          <w:right w:val="none"/>
          <w:insideH w:val="dotted" w:color="A8B0BD" w:sz="6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6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/>
      </w:r>
    </w:p>
    <w:p>
      <w:pPr>
        <w:spacing w:after="140" w:before="0" w:line="26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none"/>
          <w:left w:val="none"/>
          <w:bottom w:val="single" w:color="12182B" w:sz="12"/>
          <w:right w:val="none"/>
          <w:insideH w:val="none"/>
          <w:insideV w:val="none"/>
        </w:tblBorders>
      </w:tblPr>
      <w:tblGrid>
        <w:gridCol w:w="1200"/>
        <w:gridCol w:w="6660"/>
        <w:gridCol w:w="1500"/>
      </w:tblGrid>
      <w:tr>
        <w:tc>
          <w:tcPr>
            <w:tcW w:type="dxa" w:w="1200"/>
            <w:shd w:fill="1218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BLOQUE 9</w:t>
            </w:r>
          </w:p>
        </w:tc>
        <w:tc>
          <w:tcPr>
            <w:tcW w:type="dxa" w:w="666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1A202C"/>
                <w:sz w:val="24"/>
                <w:szCs w:val="24"/>
              </w:rPr>
              <w:t xml:space="preserve">Cierre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5A6577"/>
                <w:sz w:val="17"/>
                <w:szCs w:val="17"/>
              </w:rPr>
              <w:t xml:space="preserve">3 minutos</w:t>
            </w:r>
          </w:p>
        </w:tc>
      </w:tr>
    </w:tbl>
    <w:p>
      <w:pPr>
        <w:spacing w:after="100" w:before="0" w:line="26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/>
      </w:r>
    </w:p>
    <w:p>
      <w:pPr>
        <w:spacing w:after="3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1.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¿Hay algo importante que no le hayamos preguntado?</w:t>
      </w:r>
      <w:r>
        <w:rPr>
          <w:rFonts w:ascii="Calibri" w:cs="Calibri" w:eastAsia="Calibri" w:hAnsi="Calibri"/>
          <w:b/>
          <w:bCs/>
          <w:color w:val="8F2626"/>
          <w:sz w:val="15"/>
          <w:szCs w:val="15"/>
        </w:rPr>
        <w:t xml:space="preserve">   [CLAVE]</w:t>
      </w:r>
    </w:p>
    <w:p>
      <w:pPr>
        <w:spacing w:after="90" w:before="0" w:line="260"/>
        <w:ind w:left="40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Nunca falla. Dejen el silencio después de preguntarla: lo que sale ahí suele ser lo más valioso de la reunión.</w:t>
      </w:r>
    </w:p>
    <w:p>
      <w:pPr>
        <w:spacing w:after="3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2.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Vamos a escribirle un resumen de lo que entendimos. ¿Podría revisarlo y decirnos si algo quedó mal?</w:t>
      </w:r>
    </w:p>
    <w:p>
      <w:pPr>
        <w:spacing w:after="90" w:before="0" w:line="260"/>
        <w:ind w:left="400"/>
      </w:pPr>
      <w:r>
        <w:rPr>
          <w:rFonts w:ascii="Calibri" w:cs="Calibri" w:eastAsia="Calibri" w:hAnsi="Calibri"/>
          <w:i/>
          <w:iCs/>
          <w:color w:val="5A6577"/>
          <w:sz w:val="16"/>
          <w:szCs w:val="16"/>
        </w:rPr>
        <w:t xml:space="preserve">Así se acuerda el briefing, que es el documento que cierra este proceso.</w:t>
      </w:r>
    </w:p>
    <w:p>
      <w:pPr>
        <w:spacing w:after="70" w:before="0" w:line="260"/>
        <w:ind w:left="200" w:hanging="20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3.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¿Podemos volver a contactarlo si nos surgen dudas? ¿Por qué medio prefiere?</w:t>
      </w:r>
    </w:p>
    <w:p>
      <w:pPr>
        <w:spacing w:after="40" w:before="60" w:line="260"/>
      </w:pPr>
      <w:r>
        <w:rPr>
          <w:rFonts w:ascii="Calibri" w:cs="Calibri" w:eastAsia="Calibri" w:hAnsi="Calibri"/>
          <w:b/>
          <w:bCs/>
          <w:color w:val="5A6577"/>
          <w:sz w:val="16"/>
          <w:szCs w:val="16"/>
        </w:rPr>
        <w:t xml:space="preserve">Respuestas y notas:</w:t>
      </w:r>
    </w:p>
    <w:tbl>
      <w:tblPr>
        <w:tblW w:type="dxa" w:w="9360"/>
        <w:tblBorders>
          <w:top w:val="none"/>
          <w:left w:val="none"/>
          <w:bottom w:val="dotted" w:color="A8B0BD" w:sz="6"/>
          <w:right w:val="none"/>
          <w:insideH w:val="dotted" w:color="A8B0BD" w:sz="6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6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2182B" w:sz="12" w:space="4"/>
        </w:pBdr>
        <w:spacing w:after="140" w:before="320"/>
      </w:pPr>
      <w:r>
        <w:rPr>
          <w:rFonts w:ascii="Cambria" w:cs="Cambria" w:eastAsia="Cambria" w:hAnsi="Cambria"/>
          <w:b/>
          <w:bCs/>
          <w:color w:val="12182B"/>
          <w:sz w:val="28"/>
          <w:szCs w:val="28"/>
        </w:rPr>
        <w:t xml:space="preserve">CÓMO · Reglas de la entrevista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Lo que hay que hacer</w:t>
      </w:r>
    </w:p>
    <w:p>
      <w:pPr>
        <w:spacing w:after="80" w:before="0" w:line="260"/>
        <w:ind w:left="260" w:hanging="260"/>
      </w:pPr>
      <w:r>
        <w:rPr>
          <w:rFonts w:ascii="Calibri" w:cs="Calibri" w:eastAsia="Calibri" w:hAnsi="Calibri"/>
          <w:b/>
          <w:bCs/>
          <w:color w:val="26663F"/>
          <w:sz w:val="20"/>
          <w:szCs w:val="20"/>
        </w:rPr>
        <w:t xml:space="preserve">· 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Pregunta abierta siempre.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 «Cuénteme cómo...», no «¿hacen X?»</w:t>
      </w:r>
    </w:p>
    <w:p>
      <w:pPr>
        <w:spacing w:after="80" w:before="0" w:line="260"/>
        <w:ind w:left="260" w:hanging="260"/>
      </w:pPr>
      <w:r>
        <w:rPr>
          <w:rFonts w:ascii="Calibri" w:cs="Calibri" w:eastAsia="Calibri" w:hAnsi="Calibri"/>
          <w:b/>
          <w:bCs/>
          <w:color w:val="26663F"/>
          <w:sz w:val="20"/>
          <w:szCs w:val="20"/>
        </w:rPr>
        <w:t xml:space="preserve">· 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Pedir el último caso real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, no la descripción general.</w:t>
      </w:r>
    </w:p>
    <w:p>
      <w:pPr>
        <w:spacing w:after="80" w:before="0" w:line="260"/>
        <w:ind w:left="260" w:hanging="260"/>
      </w:pPr>
      <w:r>
        <w:rPr>
          <w:rFonts w:ascii="Calibri" w:cs="Calibri" w:eastAsia="Calibri" w:hAnsi="Calibri"/>
          <w:b/>
          <w:bCs/>
          <w:color w:val="26663F"/>
          <w:sz w:val="20"/>
          <w:szCs w:val="20"/>
        </w:rPr>
        <w:t xml:space="preserve">· 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Aguantar el silencio.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 Cuenten hasta cinco antes de hablar: la gente llena el silencio con lo que de verdad piensa.</w:t>
      </w:r>
    </w:p>
    <w:p>
      <w:pPr>
        <w:spacing w:after="80" w:before="0" w:line="260"/>
        <w:ind w:left="260" w:hanging="260"/>
      </w:pPr>
      <w:r>
        <w:rPr>
          <w:rFonts w:ascii="Calibri" w:cs="Calibri" w:eastAsia="Calibri" w:hAnsi="Calibri"/>
          <w:b/>
          <w:bCs/>
          <w:color w:val="26663F"/>
          <w:sz w:val="20"/>
          <w:szCs w:val="20"/>
        </w:rPr>
        <w:t xml:space="preserve">· 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Repetir con sus palabras: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 «Entonces, si entendí bien...». Es como se detectan los malentendidos ahí mismo.</w:t>
      </w:r>
    </w:p>
    <w:p>
      <w:pPr>
        <w:spacing w:after="80" w:before="0" w:line="260"/>
        <w:ind w:left="260" w:hanging="260"/>
      </w:pPr>
      <w:r>
        <w:rPr>
          <w:rFonts w:ascii="Calibri" w:cs="Calibri" w:eastAsia="Calibri" w:hAnsi="Calibri"/>
          <w:b/>
          <w:bCs/>
          <w:color w:val="26663F"/>
          <w:sz w:val="20"/>
          <w:szCs w:val="20"/>
        </w:rPr>
        <w:t xml:space="preserve">· 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Preguntar por cada número: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 «¿de dónde sale esa cifra?»</w:t>
      </w:r>
    </w:p>
    <w:p>
      <w:pPr>
        <w:spacing w:after="80" w:before="0" w:line="260"/>
        <w:ind w:left="260" w:hanging="260"/>
      </w:pPr>
      <w:r>
        <w:rPr>
          <w:rFonts w:ascii="Calibri" w:cs="Calibri" w:eastAsia="Calibri" w:hAnsi="Calibri"/>
          <w:b/>
          <w:bCs/>
          <w:color w:val="26663F"/>
          <w:sz w:val="20"/>
          <w:szCs w:val="20"/>
        </w:rPr>
        <w:t xml:space="preserve">· 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Anotar el vocabulario exacto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 que usa. Ese es el vocabulario de la interfaz.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B85F0D"/>
          <w:sz w:val="20"/>
          <w:szCs w:val="20"/>
        </w:rPr>
        <w:t xml:space="preserve">Lo que no hay que hacer</w:t>
      </w:r>
    </w:p>
    <w:p>
      <w:pPr>
        <w:spacing w:after="80" w:before="0" w:line="260"/>
        <w:ind w:left="260" w:hanging="260"/>
      </w:pPr>
      <w:r>
        <w:rPr>
          <w:rFonts w:ascii="Calibri" w:cs="Calibri" w:eastAsia="Calibri" w:hAnsi="Calibri"/>
          <w:b/>
          <w:bCs/>
          <w:color w:val="8F2626"/>
          <w:sz w:val="20"/>
          <w:szCs w:val="20"/>
        </w:rPr>
        <w:t xml:space="preserve">· 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Proponer la solución.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 «¿No sería mejor si...?» cierra la conversación.</w:t>
      </w:r>
    </w:p>
    <w:p>
      <w:pPr>
        <w:spacing w:after="80" w:before="0" w:line="260"/>
        <w:ind w:left="260" w:hanging="260"/>
      </w:pPr>
      <w:r>
        <w:rPr>
          <w:rFonts w:ascii="Calibri" w:cs="Calibri" w:eastAsia="Calibri" w:hAnsi="Calibri"/>
          <w:b/>
          <w:bCs/>
          <w:color w:val="8F2626"/>
          <w:sz w:val="20"/>
          <w:szCs w:val="20"/>
        </w:rPr>
        <w:t xml:space="preserve">· 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Preguntas de sí o no.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 Se responden con un sí y no aportan nada.</w:t>
      </w:r>
    </w:p>
    <w:p>
      <w:pPr>
        <w:spacing w:after="80" w:before="0" w:line="260"/>
        <w:ind w:left="260" w:hanging="260"/>
      </w:pPr>
      <w:r>
        <w:rPr>
          <w:rFonts w:ascii="Calibri" w:cs="Calibri" w:eastAsia="Calibri" w:hAnsi="Calibri"/>
          <w:b/>
          <w:bCs/>
          <w:color w:val="8F2626"/>
          <w:sz w:val="20"/>
          <w:szCs w:val="20"/>
        </w:rPr>
        <w:t xml:space="preserve">· 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Preguntas que inducen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 la respuesta que ustedes quieren oír.</w:t>
      </w:r>
    </w:p>
    <w:p>
      <w:pPr>
        <w:spacing w:after="80" w:before="0" w:line="260"/>
        <w:ind w:left="260" w:hanging="260"/>
      </w:pPr>
      <w:r>
        <w:rPr>
          <w:rFonts w:ascii="Calibri" w:cs="Calibri" w:eastAsia="Calibri" w:hAnsi="Calibri"/>
          <w:b/>
          <w:bCs/>
          <w:color w:val="8F2626"/>
          <w:sz w:val="20"/>
          <w:szCs w:val="20"/>
        </w:rPr>
        <w:t xml:space="preserve">· 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Tecnicismos.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 «Base de datos», «API», «CRUD» no significan nada para el entrevistado.</w:t>
      </w:r>
    </w:p>
    <w:p>
      <w:pPr>
        <w:spacing w:after="80" w:before="0" w:line="260"/>
        <w:ind w:left="260" w:hanging="260"/>
      </w:pPr>
      <w:r>
        <w:rPr>
          <w:rFonts w:ascii="Calibri" w:cs="Calibri" w:eastAsia="Calibri" w:hAnsi="Calibri"/>
          <w:b/>
          <w:bCs/>
          <w:color w:val="8F2626"/>
          <w:sz w:val="20"/>
          <w:szCs w:val="20"/>
        </w:rPr>
        <w:t xml:space="preserve">· 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Corregir al entrevistado.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 Aunque su proceso parezca ineficiente, hoy no venimos a eso.</w:t>
      </w:r>
    </w:p>
    <w:p>
      <w:pPr>
        <w:spacing w:after="80" w:before="0" w:line="260"/>
        <w:ind w:left="260" w:hanging="260"/>
      </w:pPr>
      <w:r>
        <w:rPr>
          <w:rFonts w:ascii="Calibri" w:cs="Calibri" w:eastAsia="Calibri" w:hAnsi="Calibri"/>
          <w:b/>
          <w:bCs/>
          <w:color w:val="8F2626"/>
          <w:sz w:val="20"/>
          <w:szCs w:val="20"/>
        </w:rPr>
        <w:t xml:space="preserve">·  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Interrumpir.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 La información útil suele venir después de la pausa.</w:t>
      </w:r>
    </w:p>
    <w:p>
      <w:pPr>
        <w:pStyle w:val="Heading2"/>
        <w:pBdr>
          <w:bottom w:val="single" w:color="D8DDE5" w:sz="4" w:space="3"/>
        </w:pBdr>
        <w:spacing w:after="110" w:before="260"/>
      </w:pPr>
      <w:r>
        <w:rPr>
          <w:rFonts w:ascii="Cambria" w:cs="Cambria" w:eastAsia="Cambria" w:hAnsi="Cambria"/>
          <w:b/>
          <w:bCs/>
          <w:color w:val="1A202C"/>
          <w:sz w:val="23"/>
          <w:szCs w:val="23"/>
        </w:rPr>
        <w:t xml:space="preserve">Las preguntas que parecen buenas y no lo son</w:t>
      </w:r>
    </w:p>
    <w:tbl>
      <w:tblPr>
        <w:tblW w:type="dxa" w:w="936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shd w:fill="12182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 PREGUNTAR</w:t>
            </w:r>
          </w:p>
        </w:tc>
        <w:tc>
          <w:tcPr>
            <w:tcW w:type="dxa" w:w="5360"/>
            <w:shd w:fill="12182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PREGUNTAR EN SU LUGAR</w:t>
            </w:r>
          </w:p>
        </w:tc>
      </w:tr>
      <w:tr>
        <w:tc>
          <w:tcPr>
            <w:tcW w:type="dxa" w:w="4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8F2626"/>
                <w:sz w:val="18"/>
                <w:szCs w:val="18"/>
              </w:rPr>
              <w:t xml:space="preserve">«¿Qué funcionalidades quiere que tenga el sistema?»</w:t>
            </w:r>
          </w:p>
        </w:tc>
        <w:tc>
          <w:tcPr>
            <w:tcW w:type="dxa" w:w="53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6663F"/>
                <w:sz w:val="18"/>
                <w:szCs w:val="18"/>
              </w:rPr>
              <w:t xml:space="preserve">«¿Qué es lo que más trabajo le da hoy?»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A6577"/>
                <w:sz w:val="15"/>
                <w:szCs w:val="15"/>
              </w:rPr>
              <w:t xml:space="preserve">El cliente no es diseñador de software. Si le piden funcionalidades, le va a describir un sistema que vio en otra parte.</w:t>
            </w:r>
          </w:p>
        </w:tc>
      </w:tr>
      <w:tr>
        <w:tc>
          <w:tcPr>
            <w:tcW w:type="dxa" w:w="4000"/>
            <w:shd w:fill="FAFB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8F2626"/>
                <w:sz w:val="18"/>
                <w:szCs w:val="18"/>
              </w:rPr>
              <w:t xml:space="preserve">«¿Quiere que tenga login?»</w:t>
            </w:r>
          </w:p>
        </w:tc>
        <w:tc>
          <w:tcPr>
            <w:tcW w:type="dxa" w:w="5360"/>
            <w:shd w:fill="FAFB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6663F"/>
                <w:sz w:val="18"/>
                <w:szCs w:val="18"/>
              </w:rPr>
              <w:t xml:space="preserve">«¿Hay información que no todos deberían ver?»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A6577"/>
                <w:sz w:val="15"/>
                <w:szCs w:val="15"/>
              </w:rPr>
              <w:t xml:space="preserve">La primera induce; la segunda descubre si de verdad hacen falta roles.</w:t>
            </w:r>
          </w:p>
        </w:tc>
      </w:tr>
      <w:tr>
        <w:tc>
          <w:tcPr>
            <w:tcW w:type="dxa" w:w="4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8F2626"/>
                <w:sz w:val="18"/>
                <w:szCs w:val="18"/>
              </w:rPr>
              <w:t xml:space="preserve">«¿Le gustaría que fuera rápido y fácil de usar?»</w:t>
            </w:r>
          </w:p>
        </w:tc>
        <w:tc>
          <w:tcPr>
            <w:tcW w:type="dxa" w:w="53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6663F"/>
                <w:sz w:val="18"/>
                <w:szCs w:val="18"/>
              </w:rPr>
              <w:t xml:space="preserve">«¿Cuánto tiempo puede dedicarle a esto en un día ocupado?»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A6577"/>
                <w:sz w:val="15"/>
                <w:szCs w:val="15"/>
              </w:rPr>
              <w:t xml:space="preserve">Nadie responde que no a la primera. La segunda da un dato real.</w:t>
            </w:r>
          </w:p>
        </w:tc>
      </w:tr>
      <w:tr>
        <w:tc>
          <w:tcPr>
            <w:tcW w:type="dxa" w:w="4000"/>
            <w:shd w:fill="FAFB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8F2626"/>
                <w:sz w:val="18"/>
                <w:szCs w:val="18"/>
              </w:rPr>
              <w:t xml:space="preserve">«¿Necesita reportes?»</w:t>
            </w:r>
          </w:p>
        </w:tc>
        <w:tc>
          <w:tcPr>
            <w:tcW w:type="dxa" w:w="5360"/>
            <w:shd w:fill="FAFB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6663F"/>
                <w:sz w:val="18"/>
                <w:szCs w:val="18"/>
              </w:rPr>
              <w:t xml:space="preserve">«¿Alguien le pide cifras? ¿Quién y de qué?»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A6577"/>
                <w:sz w:val="15"/>
                <w:szCs w:val="15"/>
              </w:rPr>
              <w:t xml:space="preserve">A la primera todo el mundo dice que sí, y después nadie usa los reportes.</w:t>
            </w:r>
          </w:p>
        </w:tc>
      </w:tr>
      <w:tr>
        <w:tc>
          <w:tcPr>
            <w:tcW w:type="dxa" w:w="4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8F2626"/>
                <w:sz w:val="18"/>
                <w:szCs w:val="18"/>
              </w:rPr>
              <w:t xml:space="preserve">«¿Está bien si lo hacemos en la web?»</w:t>
            </w:r>
          </w:p>
        </w:tc>
        <w:tc>
          <w:tcPr>
            <w:tcW w:type="dxa" w:w="53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6663F"/>
                <w:sz w:val="18"/>
                <w:szCs w:val="18"/>
              </w:rPr>
              <w:t xml:space="preserve">«¿Desde dónde y con qué aparato lo van a usar?»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A6577"/>
                <w:sz w:val="15"/>
                <w:szCs w:val="15"/>
              </w:rPr>
              <w:t xml:space="preserve">La decisión técnica es de ustedes; el dato de contexto es de él.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2182B" w:sz="12" w:space="4"/>
        </w:pBdr>
        <w:spacing w:after="140" w:before="320"/>
      </w:pPr>
      <w:r>
        <w:rPr>
          <w:rFonts w:ascii="Cambria" w:cs="Cambria" w:eastAsia="Cambria" w:hAnsi="Cambria"/>
          <w:b/>
          <w:bCs/>
          <w:color w:val="12182B"/>
          <w:sz w:val="28"/>
          <w:szCs w:val="28"/>
        </w:rPr>
        <w:t xml:space="preserve">DESPUÉS · El acta y el briefing</w:t>
      </w:r>
    </w:p>
    <w:tbl>
      <w:tblPr>
        <w:tblW w:type="dxa" w:w="936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F4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 w:line="260"/>
            </w:pPr>
            <w:r>
              <w:rPr>
                <w:rFonts w:ascii="Calibri" w:cs="Calibri" w:eastAsia="Calibri" w:hAnsi="Calibri"/>
                <w:b/>
                <w:bCs/>
                <w:color w:val="B85F0D"/>
                <w:sz w:val="15"/>
                <w:szCs w:val="15"/>
              </w:rPr>
              <w:t xml:space="preserve">LA REGLA DE LAS 24 HORAS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El acta se escribe el mismo día, o al día siguiente como máximo.</w:t>
            </w: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 A las 48 horas ya no se acuerdan de la mitad, y lo que escriban va a ser lo que ustedes creen que dijo, no lo que dijo. Si grabaron, escuchen la grabación una vez completa antes de escribir.</w:t>
            </w:r>
          </w:p>
        </w:tc>
      </w:tr>
    </w:tbl>
    <w:p>
      <w:pPr>
        <w:pStyle w:val="Heading2"/>
        <w:pBdr>
          <w:bottom w:val="single" w:color="D8DDE5" w:sz="4" w:space="3"/>
        </w:pBdr>
        <w:spacing w:after="110" w:before="260"/>
      </w:pPr>
      <w:r>
        <w:rPr>
          <w:rFonts w:ascii="Cambria" w:cs="Cambria" w:eastAsia="Cambria" w:hAnsi="Cambria"/>
          <w:b/>
          <w:bCs/>
          <w:color w:val="1A202C"/>
          <w:sz w:val="23"/>
          <w:szCs w:val="23"/>
        </w:rPr>
        <w:t xml:space="preserve">Acta de la entrevista</w:t>
      </w:r>
    </w:p>
    <w:tbl>
      <w:tblPr>
        <w:tblW w:type="dxa" w:w="936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2182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6560"/>
            <w:shd w:fill="12182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CONTENIDO</w:t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8"/>
                <w:szCs w:val="18"/>
              </w:rPr>
              <w:t xml:space="preserve">Fecha, hora y duración</w:t>
            </w:r>
          </w:p>
        </w:tc>
        <w:tc>
          <w:tcPr>
            <w:tcW w:type="dxa" w:w="6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shd w:fill="FAFB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8"/>
                <w:szCs w:val="18"/>
              </w:rPr>
              <w:t xml:space="preserve">Entrevistado, cargo y antigüedad</w:t>
            </w:r>
          </w:p>
        </w:tc>
        <w:tc>
          <w:tcPr>
            <w:tcW w:type="dxa" w:w="6560"/>
            <w:shd w:fill="FAFB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8"/>
                <w:szCs w:val="18"/>
              </w:rPr>
              <w:t xml:space="preserve">Quién preguntó y quién tomó nota</w:t>
            </w:r>
          </w:p>
        </w:tc>
        <w:tc>
          <w:tcPr>
            <w:tcW w:type="dxa" w:w="6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shd w:fill="FAFB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8"/>
                <w:szCs w:val="18"/>
              </w:rPr>
              <w:t xml:space="preserve">¿Se grabó? ¿Con autorización?</w:t>
            </w:r>
          </w:p>
        </w:tc>
        <w:tc>
          <w:tcPr>
            <w:tcW w:type="dxa" w:w="6560"/>
            <w:shd w:fill="FAFB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8"/>
                <w:szCs w:val="18"/>
              </w:rPr>
              <w:t xml:space="preserve">Los tres problemas más mencionados</w:t>
            </w:r>
          </w:p>
        </w:tc>
        <w:tc>
          <w:tcPr>
            <w:tcW w:type="dxa" w:w="6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shd w:fill="FAFB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8"/>
                <w:szCs w:val="18"/>
              </w:rPr>
              <w:t xml:space="preserve">Reglas de negocio identificadas</w:t>
            </w:r>
          </w:p>
        </w:tc>
        <w:tc>
          <w:tcPr>
            <w:tcW w:type="dxa" w:w="6560"/>
            <w:shd w:fill="FAFB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8"/>
                <w:szCs w:val="18"/>
              </w:rPr>
              <w:t xml:space="preserve">Excepciones y casos raros</w:t>
            </w:r>
          </w:p>
        </w:tc>
        <w:tc>
          <w:tcPr>
            <w:tcW w:type="dxa" w:w="6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shd w:fill="FAFB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8"/>
                <w:szCs w:val="18"/>
              </w:rPr>
              <w:t xml:space="preserve">Vocabulario propio de la organización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A6577"/>
                <w:sz w:val="15"/>
                <w:szCs w:val="15"/>
              </w:rPr>
              <w:t xml:space="preserve">las palabras exactas que usa para nombrar las cosas</w:t>
            </w:r>
          </w:p>
        </w:tc>
        <w:tc>
          <w:tcPr>
            <w:tcW w:type="dxa" w:w="6560"/>
            <w:shd w:fill="FAFB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8"/>
                <w:szCs w:val="18"/>
              </w:rPr>
              <w:t xml:space="preserve">Lo que nos sorprendió</w:t>
            </w:r>
          </w:p>
        </w:tc>
        <w:tc>
          <w:tcPr>
            <w:tcW w:type="dxa" w:w="6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shd w:fill="FAFB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8"/>
                <w:szCs w:val="18"/>
              </w:rPr>
              <w:t xml:space="preserve">Lo que quedó pendiente de confirmar</w:t>
            </w:r>
          </w:p>
        </w:tc>
        <w:tc>
          <w:tcPr>
            <w:tcW w:type="dxa" w:w="6560"/>
            <w:shd w:fill="FAFB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pBdr>
          <w:bottom w:val="single" w:color="D8DDE5" w:sz="4" w:space="3"/>
        </w:pBdr>
        <w:spacing w:after="110" w:before="260"/>
      </w:pPr>
      <w:r>
        <w:rPr>
          <w:rFonts w:ascii="Cambria" w:cs="Cambria" w:eastAsia="Cambria" w:hAnsi="Cambria"/>
          <w:b/>
          <w:bCs/>
          <w:color w:val="1A202C"/>
          <w:sz w:val="23"/>
          <w:szCs w:val="23"/>
        </w:rPr>
        <w:t xml:space="preserve">El briefing: la hoja que el cliente aprueba</w:t>
      </w:r>
    </w:p>
    <w:p>
      <w:pPr>
        <w:spacing w:after="140" w:before="0" w:line="26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Es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una sola página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 que se le envía al entrevistado para que confirme que entendieron bien. Es el documento que cierra el levantamiento y el que evita la discusión de la semana ocho.</w:t>
      </w:r>
    </w:p>
    <w:tbl>
      <w:tblPr>
        <w:tblW w:type="dxa" w:w="936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2182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SECCIÓN</w:t>
            </w:r>
          </w:p>
        </w:tc>
        <w:tc>
          <w:tcPr>
            <w:tcW w:type="dxa" w:w="6360"/>
            <w:shd w:fill="12182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QUÉ SE ESCRIBE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8"/>
                <w:szCs w:val="18"/>
              </w:rPr>
              <w:t xml:space="preserve">1. La organización</w:t>
            </w:r>
          </w:p>
        </w:tc>
        <w:tc>
          <w:tcPr>
            <w:tcW w:type="dxa" w:w="63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Dos líneas: a qué se dedica y qué área tiene el problema</w:t>
            </w:r>
          </w:p>
        </w:tc>
      </w:tr>
      <w:tr>
        <w:tc>
          <w:tcPr>
            <w:tcW w:type="dxa" w:w="3000"/>
            <w:shd w:fill="FAFB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8"/>
                <w:szCs w:val="18"/>
              </w:rPr>
              <w:t xml:space="preserve">2. El problema</w:t>
            </w:r>
          </w:p>
        </w:tc>
        <w:tc>
          <w:tcPr>
            <w:tcW w:type="dxa" w:w="6360"/>
            <w:shd w:fill="FAFB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Un párrafo, con las palabras del cliente, no con las de ustedes. Con la frecuencia y el costo en tiempo si los tienen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8"/>
                <w:szCs w:val="18"/>
              </w:rPr>
              <w:t xml:space="preserve">3. Quiénes lo van a usar</w:t>
            </w:r>
          </w:p>
        </w:tc>
        <w:tc>
          <w:tcPr>
            <w:tcW w:type="dxa" w:w="63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Los perfiles, con la acción principal de cada uno</w:t>
            </w:r>
          </w:p>
        </w:tc>
      </w:tr>
      <w:tr>
        <w:tc>
          <w:tcPr>
            <w:tcW w:type="dxa" w:w="3000"/>
            <w:shd w:fill="FAFB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8"/>
                <w:szCs w:val="18"/>
              </w:rPr>
              <w:t xml:space="preserve">4. Lo que vamos a construir</w:t>
            </w:r>
          </w:p>
        </w:tc>
        <w:tc>
          <w:tcPr>
            <w:tcW w:type="dxa" w:w="6360"/>
            <w:shd w:fill="FAFB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Entre cinco y ocho frases cortas. Sin tecnicismos: el cliente tiene que poder leerlo</w:t>
            </w:r>
          </w:p>
        </w:tc>
      </w:tr>
      <w:tr>
        <w:tc>
          <w:tcPr>
            <w:tcW w:type="dxa" w:w="3000"/>
            <w:shd w:fill="FDF4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8"/>
                <w:szCs w:val="18"/>
              </w:rPr>
              <w:t xml:space="preserve">5. Lo que NO vamos a construir</w:t>
            </w:r>
          </w:p>
        </w:tc>
        <w:tc>
          <w:tcPr>
            <w:tcW w:type="dxa" w:w="6360"/>
            <w:shd w:fill="FDF4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8"/>
                <w:szCs w:val="18"/>
              </w:rPr>
              <w:t xml:space="preserve">La parte más importante de la hoja. Cada exclusión con su razón</w:t>
            </w:r>
          </w:p>
        </w:tc>
      </w:tr>
      <w:tr>
        <w:tc>
          <w:tcPr>
            <w:tcW w:type="dxa" w:w="3000"/>
            <w:shd w:fill="FAFB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8"/>
                <w:szCs w:val="18"/>
              </w:rPr>
              <w:t xml:space="preserve">6. Las reglas que nos dijeron</w:t>
            </w:r>
          </w:p>
        </w:tc>
        <w:tc>
          <w:tcPr>
            <w:tcW w:type="dxa" w:w="6360"/>
            <w:shd w:fill="FAFB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Listadas y numeradas, para que las confirme o las corrija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8"/>
                <w:szCs w:val="18"/>
              </w:rPr>
              <w:t xml:space="preserve">7. Cómo sabremos que funcionó</w:t>
            </w:r>
          </w:p>
        </w:tc>
        <w:tc>
          <w:tcPr>
            <w:tcW w:type="dxa" w:w="63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El criterio de éxito, en una frase</w:t>
            </w:r>
          </w:p>
        </w:tc>
      </w:tr>
      <w:tr>
        <w:tc>
          <w:tcPr>
            <w:tcW w:type="dxa" w:w="3000"/>
            <w:shd w:fill="FAFB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8"/>
                <w:szCs w:val="18"/>
              </w:rPr>
              <w:t xml:space="preserve">8. Qué necesitamos de ustedes</w:t>
            </w:r>
          </w:p>
        </w:tc>
        <w:tc>
          <w:tcPr>
            <w:tcW w:type="dxa" w:w="6360"/>
            <w:shd w:fill="FAFB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Tiempo para revisar, una segunda reunión para ver el diseño, datos de ejemplo</w:t>
            </w:r>
          </w:p>
        </w:tc>
      </w:tr>
    </w:tbl>
    <w:p>
      <w:pPr>
        <w:spacing w:after="120" w:before="0" w:line="26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6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 w:line="260"/>
            </w:pPr>
            <w:r>
              <w:rPr>
                <w:rFonts w:ascii="Calibri" w:cs="Calibri" w:eastAsia="Calibri" w:hAnsi="Calibri"/>
                <w:b/>
                <w:bCs/>
                <w:color w:val="26663F"/>
                <w:sz w:val="15"/>
                <w:szCs w:val="15"/>
              </w:rPr>
              <w:t xml:space="preserve">LA SECCIÓN 5 ES LA QUE MÁS PROBLEMAS EVITA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Escribir lo que NO se va a hacer, y que el cliente lo lea y lo acepte por escrito, es lo que separa un proyecto que termina bien de uno que termina con el cliente esperando algo que nadie prometió. </w:t>
            </w: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Es incómodo de escribir y por eso casi nadie lo hace.</w:t>
            </w:r>
          </w:p>
        </w:tc>
      </w:tr>
    </w:tbl>
    <w:p>
      <w:pPr>
        <w:pStyle w:val="Heading2"/>
        <w:pBdr>
          <w:bottom w:val="single" w:color="D8DDE5" w:sz="4" w:space="3"/>
        </w:pBdr>
        <w:spacing w:after="110" w:before="260"/>
      </w:pPr>
      <w:r>
        <w:rPr>
          <w:rFonts w:ascii="Cambria" w:cs="Cambria" w:eastAsia="Cambria" w:hAnsi="Cambria"/>
          <w:b/>
          <w:bCs/>
          <w:color w:val="1A202C"/>
          <w:sz w:val="23"/>
          <w:szCs w:val="23"/>
        </w:rPr>
        <w:t xml:space="preserve">Qué pasa después del briefing</w:t>
      </w:r>
    </w:p>
    <w:p>
      <w:pPr>
        <w:spacing w:after="40" w:before="0" w:line="260"/>
        <w:ind w:left="260" w:hanging="260"/>
      </w:pPr>
      <w:r>
        <w:rPr>
          <w:rFonts w:ascii="Calibri" w:cs="Calibri" w:eastAsia="Calibri" w:hAnsi="Calibri"/>
          <w:b/>
          <w:bCs/>
          <w:color w:val="B85F0D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color w:val="1A202C"/>
          <w:sz w:val="21"/>
          <w:szCs w:val="21"/>
        </w:rPr>
        <w:t xml:space="preserve">Clasificar todo lo recogido</w:t>
      </w:r>
    </w:p>
    <w:p>
      <w:pPr>
        <w:spacing w:after="130" w:before="0" w:line="260"/>
        <w:ind w:left="26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Cada línea del acta va a una de cuatro cajas: requisito funcional, requisito no funcional, regla de negocio o fuera de alcance. Lo que no encaje en ninguna, probablemente era una opinión.</w:t>
      </w:r>
    </w:p>
    <w:p>
      <w:pPr>
        <w:spacing w:after="40" w:before="0" w:line="260"/>
        <w:ind w:left="260" w:hanging="260"/>
      </w:pPr>
      <w:r>
        <w:rPr>
          <w:rFonts w:ascii="Calibri" w:cs="Calibri" w:eastAsia="Calibri" w:hAnsi="Calibri"/>
          <w:b/>
          <w:bCs/>
          <w:color w:val="B85F0D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color w:val="1A202C"/>
          <w:sz w:val="21"/>
          <w:szCs w:val="21"/>
        </w:rPr>
        <w:t xml:space="preserve">Marcar lo que sigue siendo suposición</w:t>
      </w:r>
    </w:p>
    <w:p>
      <w:pPr>
        <w:spacing w:after="130" w:before="0" w:line="260"/>
        <w:ind w:left="26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Lo que el entrevistado no dijo y ustedes completaron se marca como [SUPUESTO]. Se confirma en la segunda reunión, junto con el wireframe.</w:t>
      </w:r>
    </w:p>
    <w:p>
      <w:pPr>
        <w:spacing w:after="40" w:before="0" w:line="260"/>
        <w:ind w:left="260" w:hanging="260"/>
      </w:pPr>
      <w:r>
        <w:rPr>
          <w:rFonts w:ascii="Calibri" w:cs="Calibri" w:eastAsia="Calibri" w:hAnsi="Calibri"/>
          <w:b/>
          <w:bCs/>
          <w:color w:val="B85F0D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color w:val="1A202C"/>
          <w:sz w:val="21"/>
          <w:szCs w:val="21"/>
        </w:rPr>
        <w:t xml:space="preserve">Enviar el briefing y esperar la respuesta</w:t>
      </w:r>
    </w:p>
    <w:p>
      <w:pPr>
        <w:spacing w:after="130" w:before="0" w:line="260"/>
        <w:ind w:left="26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Por correo, pidiendo confirmación explícita. Si no responden en tres días, se llama. Un briefing sin confirmar no sirve como respaldo.</w:t>
      </w:r>
    </w:p>
    <w:p>
      <w:pPr>
        <w:spacing w:after="200" w:before="0" w:line="26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single" w:color="12182B" w:sz="4"/>
          <w:left w:val="single" w:color="12182B" w:sz="4"/>
          <w:bottom w:val="single" w:color="12182B" w:sz="4"/>
          <w:right w:val="single" w:color="12182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218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0B76B"/>
                <w:sz w:val="20"/>
                <w:szCs w:val="20"/>
              </w:rPr>
              <w:t xml:space="preserve">EL CLIENTE ES EXPERTO EN SU PROBLEMA. USTEDES SON LOS EXPERTOS EN LA SOLUCIÓN.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02C"/>
        <w:sz w:val="20"/>
        <w:szCs w:val="20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F58DF2D7C9B74D90145079DF78FA78" ma:contentTypeVersion="1" ma:contentTypeDescription="Create a new document." ma:contentTypeScope="" ma:versionID="74bf52960ffc204ec2ce1cd3ddd7a412">
  <xsd:schema xmlns:xsd="http://www.w3.org/2001/XMLSchema" xmlns:xs="http://www.w3.org/2001/XMLSchema" xmlns:p="http://schemas.microsoft.com/office/2006/metadata/properties" xmlns:ns2="c086509d-ddbb-4df2-a07d-86be5b0e5181" targetNamespace="http://schemas.microsoft.com/office/2006/metadata/properties" ma:root="true" ma:fieldsID="06be631a7a3b08ede13e03857664b392" ns2:_="">
    <xsd:import namespace="c086509d-ddbb-4df2-a07d-86be5b0e5181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86509d-ddbb-4df2-a07d-86be5b0e518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086509d-ddbb-4df2-a07d-86be5b0e5181" xsi:nil="true"/>
  </documentManagement>
</p:properties>
</file>

<file path=customXml/itemProps1.xml><?xml version="1.0" encoding="utf-8"?>
<ds:datastoreItem xmlns:ds="http://schemas.openxmlformats.org/officeDocument/2006/customXml" ds:itemID="{C0CDB646-C025-418B-A6EF-98C568CE1132}"/>
</file>

<file path=customXml/itemProps2.xml><?xml version="1.0" encoding="utf-8"?>
<ds:datastoreItem xmlns:ds="http://schemas.openxmlformats.org/officeDocument/2006/customXml" ds:itemID="{557DC82C-D8B7-4406-A810-2C4E36D4C81D}"/>
</file>

<file path=customXml/itemProps3.xml><?xml version="1.0" encoding="utf-8"?>
<ds:datastoreItem xmlns:ds="http://schemas.openxmlformats.org/officeDocument/2006/customXml" ds:itemID="{A4B7EDA3-59F3-4BF7-8C79-D51F59A62222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entrevista y briefing con el cliente</dc:title>
  <dc:creator>Curso de Opcion de Grado - Desarrollo Web Full Stack con IA</dc:creator>
  <dc:description>Instrumento de levantamiento de requisitos</dc:description>
  <cp:lastModifiedBy>Un-named</cp:lastModifiedBy>
  <cp:revision>1</cp:revision>
  <dcterms:created xsi:type="dcterms:W3CDTF">2026-09-14T17:02:50Z</dcterms:created>
  <dcterms:modified xsi:type="dcterms:W3CDTF">2026-09-14T17:02:50Z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0x01010065F58DF2D7C9B74D90145079DF78FA78</vt:lpwstr>
  </property>
</Properties>
</file>