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lineRule="auto"/>
        <w:jc w:val="center"/>
      </w:pPr>
      <w:r>
        <w:rPr>
          <w:rFonts w:ascii="Times New Roman" w:cs="Times New Roman" w:eastAsia="Times New Roman" w:hAnsi="Times New Roman"/>
          <w:b/>
          <w:bCs/>
          <w:color w:val="1E3A5F"/>
          <w:sz w:val="20"/>
          <w:szCs w:val="20"/>
        </w:rPr>
        <w:t xml:space="preserve">CURSO DE OPCIÓN DE GRADO · DESARROLLO WEB FULL STACK CON IA</w:t>
      </w:r>
    </w:p>
    <w:p>
      <w:pPr>
        <w:spacing w:after="40" w:before="0" w:line="276" w:lineRule="auto"/>
        <w:jc w:val="center"/>
      </w:pPr>
      <w:r>
        <w:rPr>
          <w:rFonts w:ascii="Times New Roman" w:cs="Times New Roman" w:eastAsia="Times New Roman" w:hAnsi="Times New Roman"/>
          <w:b/>
          <w:bCs/>
          <w:sz w:val="30"/>
          <w:szCs w:val="30"/>
        </w:rPr>
        <w:t xml:space="preserve">Acta de entrevista de levantamiento de requerimientos</w:t>
      </w:r>
    </w:p>
    <w:p>
      <w:pPr>
        <w:spacing w:after="200" w:before="0" w:line="276" w:lineRule="auto"/>
        <w:jc w:val="center"/>
      </w:pPr>
      <w:r>
        <w:rPr>
          <w:rFonts w:ascii="Times New Roman" w:cs="Times New Roman" w:eastAsia="Times New Roman" w:hAnsi="Times New Roman"/>
          <w:i/>
          <w:iCs/>
          <w:color w:val="475569"/>
          <w:sz w:val="22"/>
          <w:szCs w:val="22"/>
        </w:rPr>
        <w:t xml:space="preserve">Proyecto Arma Tu Cancha · Establecimiento Wembley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Pr>
          <w:p>
            <w:pPr>
              <w:spacing w:after="100" w:before="100"/>
              <w:ind w:left="172"/>
            </w:pPr>
            <w:r>
              <w:rPr>
                <w:rFonts w:ascii="Times New Roman" w:cs="Times New Roman" w:eastAsia="Times New Roman" w:hAnsi="Times New Roman"/>
                <w:b/>
                <w:bCs/>
                <w:color w:val="FFFFFF"/>
                <w:sz w:val="24"/>
                <w:szCs w:val="24"/>
              </w:rPr>
              <w:t xml:space="preserve">1. Datos generales</w:t>
            </w:r>
          </w:p>
        </w:tc>
      </w:tr>
    </w:tbl>
    <w:p>
      <w:pPr>
        <w:spacing w:after="60" w:before="0" w:line="276" w:lineRule="auto"/>
        <w:jc w:val="both"/>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Campo</w:t>
            </w:r>
          </w:p>
        </w:tc>
        <w:tc>
          <w:tcPr>
            <w:tcW w:type="dxa" w:w="656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Detalle</w:t>
            </w:r>
          </w:p>
        </w:tc>
      </w:tr>
      <w:tr>
        <w:tc>
          <w:tcPr>
            <w:tcW w:type="dxa" w:w="2800"/>
            <w:shd w:fill="F1F5F9" w:val="clear"/>
          </w:tcPr>
          <w:p>
            <w:pPr>
              <w:spacing w:after="50" w:before="50" w:line="264" w:lineRule="auto"/>
              <w:ind w:left="115"/>
              <w:jc w:val="left"/>
            </w:pPr>
            <w:r>
              <w:rPr>
                <w:rFonts w:ascii="Times New Roman" w:cs="Times New Roman" w:eastAsia="Times New Roman" w:hAnsi="Times New Roman"/>
                <w:b/>
                <w:bCs/>
                <w:sz w:val="20"/>
                <w:szCs w:val="20"/>
              </w:rPr>
              <w:t xml:space="preserve">Acta N.º</w:t>
            </w:r>
          </w:p>
        </w:tc>
        <w:tc>
          <w:tcPr>
            <w:tcW w:type="dxa" w:w="65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001</w:t>
            </w:r>
          </w:p>
        </w:tc>
      </w:tr>
      <w:tr>
        <w:tc>
          <w:tcPr>
            <w:tcW w:type="dxa" w:w="2800"/>
            <w:shd w:fill="F8FAFC" w:val="clear"/>
          </w:tcPr>
          <w:p>
            <w:pPr>
              <w:spacing w:after="50" w:before="50" w:line="264" w:lineRule="auto"/>
              <w:ind w:left="115"/>
              <w:jc w:val="left"/>
            </w:pPr>
            <w:r>
              <w:rPr>
                <w:rFonts w:ascii="Times New Roman" w:cs="Times New Roman" w:eastAsia="Times New Roman" w:hAnsi="Times New Roman"/>
                <w:b/>
                <w:bCs/>
                <w:sz w:val="20"/>
                <w:szCs w:val="20"/>
              </w:rPr>
              <w:t xml:space="preserve">Fecha</w:t>
            </w:r>
          </w:p>
        </w:tc>
        <w:tc>
          <w:tcPr>
            <w:tcW w:type="dxa" w:w="65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Jueves 4 de septiembre de 2026</w:t>
            </w:r>
          </w:p>
        </w:tc>
      </w:tr>
      <w:tr>
        <w:tc>
          <w:tcPr>
            <w:tcW w:type="dxa" w:w="2800"/>
            <w:shd w:fill="F1F5F9" w:val="clear"/>
          </w:tcPr>
          <w:p>
            <w:pPr>
              <w:spacing w:after="50" w:before="50" w:line="264" w:lineRule="auto"/>
              <w:ind w:left="115"/>
              <w:jc w:val="left"/>
            </w:pPr>
            <w:r>
              <w:rPr>
                <w:rFonts w:ascii="Times New Roman" w:cs="Times New Roman" w:eastAsia="Times New Roman" w:hAnsi="Times New Roman"/>
                <w:b/>
                <w:bCs/>
                <w:sz w:val="20"/>
                <w:szCs w:val="20"/>
              </w:rPr>
              <w:t xml:space="preserve">Hora de inicio y fin</w:t>
            </w:r>
          </w:p>
        </w:tc>
        <w:tc>
          <w:tcPr>
            <w:tcW w:type="dxa" w:w="65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10:03 a. m. – 10:58 a. m.</w:t>
            </w:r>
          </w:p>
        </w:tc>
      </w:tr>
      <w:tr>
        <w:tc>
          <w:tcPr>
            <w:tcW w:type="dxa" w:w="2800"/>
            <w:shd w:fill="F8FAFC" w:val="clear"/>
          </w:tcPr>
          <w:p>
            <w:pPr>
              <w:spacing w:after="50" w:before="50" w:line="264" w:lineRule="auto"/>
              <w:ind w:left="115"/>
              <w:jc w:val="left"/>
            </w:pPr>
            <w:r>
              <w:rPr>
                <w:rFonts w:ascii="Times New Roman" w:cs="Times New Roman" w:eastAsia="Times New Roman" w:hAnsi="Times New Roman"/>
                <w:b/>
                <w:bCs/>
                <w:sz w:val="20"/>
                <w:szCs w:val="20"/>
              </w:rPr>
              <w:t xml:space="preserve">Duración</w:t>
            </w:r>
          </w:p>
        </w:tc>
        <w:tc>
          <w:tcPr>
            <w:tcW w:type="dxa" w:w="65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55 minutos</w:t>
            </w:r>
          </w:p>
        </w:tc>
      </w:tr>
      <w:tr>
        <w:tc>
          <w:tcPr>
            <w:tcW w:type="dxa" w:w="2800"/>
            <w:shd w:fill="F1F5F9" w:val="clear"/>
          </w:tcPr>
          <w:p>
            <w:pPr>
              <w:spacing w:after="50" w:before="50" w:line="264" w:lineRule="auto"/>
              <w:ind w:left="115"/>
              <w:jc w:val="left"/>
            </w:pPr>
            <w:r>
              <w:rPr>
                <w:rFonts w:ascii="Times New Roman" w:cs="Times New Roman" w:eastAsia="Times New Roman" w:hAnsi="Times New Roman"/>
                <w:b/>
                <w:bCs/>
                <w:sz w:val="20"/>
                <w:szCs w:val="20"/>
              </w:rPr>
              <w:t xml:space="preserve">Lugar</w:t>
            </w:r>
          </w:p>
        </w:tc>
        <w:tc>
          <w:tcPr>
            <w:tcW w:type="dxa" w:w="65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Oficina de Wembley Canchas Sintéticas, Calle 58 Norte #58, Cali</w:t>
            </w:r>
          </w:p>
        </w:tc>
      </w:tr>
      <w:tr>
        <w:tc>
          <w:tcPr>
            <w:tcW w:type="dxa" w:w="2800"/>
            <w:shd w:fill="F8FAFC" w:val="clear"/>
          </w:tcPr>
          <w:p>
            <w:pPr>
              <w:spacing w:after="50" w:before="50" w:line="264" w:lineRule="auto"/>
              <w:ind w:left="115"/>
              <w:jc w:val="left"/>
            </w:pPr>
            <w:r>
              <w:rPr>
                <w:rFonts w:ascii="Times New Roman" w:cs="Times New Roman" w:eastAsia="Times New Roman" w:hAnsi="Times New Roman"/>
                <w:b/>
                <w:bCs/>
                <w:sz w:val="20"/>
                <w:szCs w:val="20"/>
              </w:rPr>
              <w:t xml:space="preserve">Modalidad</w:t>
            </w:r>
          </w:p>
        </w:tc>
        <w:tc>
          <w:tcPr>
            <w:tcW w:type="dxa" w:w="65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Presencial, entrevista semiestructurada</w:t>
            </w:r>
          </w:p>
        </w:tc>
      </w:tr>
      <w:tr>
        <w:tc>
          <w:tcPr>
            <w:tcW w:type="dxa" w:w="2800"/>
            <w:shd w:fill="F1F5F9" w:val="clear"/>
          </w:tcPr>
          <w:p>
            <w:pPr>
              <w:spacing w:after="50" w:before="50" w:line="264" w:lineRule="auto"/>
              <w:ind w:left="115"/>
              <w:jc w:val="left"/>
            </w:pPr>
            <w:r>
              <w:rPr>
                <w:rFonts w:ascii="Times New Roman" w:cs="Times New Roman" w:eastAsia="Times New Roman" w:hAnsi="Times New Roman"/>
                <w:b/>
                <w:bCs/>
                <w:sz w:val="20"/>
                <w:szCs w:val="20"/>
              </w:rPr>
              <w:t xml:space="preserve">Grabación</w:t>
            </w:r>
          </w:p>
        </w:tc>
        <w:tc>
          <w:tcPr>
            <w:tcW w:type="dxa" w:w="65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Audio grabado con autorización verbal de ambos entrevistados al inicio de la reunión</w:t>
            </w:r>
          </w:p>
        </w:tc>
      </w:tr>
      <w:tr>
        <w:tc>
          <w:tcPr>
            <w:tcW w:type="dxa" w:w="2800"/>
            <w:shd w:fill="F8FAFC" w:val="clear"/>
          </w:tcPr>
          <w:p>
            <w:pPr>
              <w:spacing w:after="50" w:before="50" w:line="264" w:lineRule="auto"/>
              <w:ind w:left="115"/>
              <w:jc w:val="left"/>
            </w:pPr>
            <w:r>
              <w:rPr>
                <w:rFonts w:ascii="Times New Roman" w:cs="Times New Roman" w:eastAsia="Times New Roman" w:hAnsi="Times New Roman"/>
                <w:b/>
                <w:bCs/>
                <w:sz w:val="20"/>
                <w:szCs w:val="20"/>
              </w:rPr>
              <w:t xml:space="preserve">Fecha de redacción del acta</w:t>
            </w:r>
          </w:p>
        </w:tc>
        <w:tc>
          <w:tcPr>
            <w:tcW w:type="dxa" w:w="65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4 de septiembre de 2026, 2:00 p. m. (regla de las 24 horas)</w:t>
            </w:r>
          </w:p>
        </w:tc>
      </w:tr>
    </w:tbl>
    <w:p>
      <w:pPr>
        <w:spacing w:after="140" w:before="0" w:line="276" w:lineRule="auto"/>
        <w:jc w:val="both"/>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Pr>
          <w:p>
            <w:pPr>
              <w:spacing w:after="100" w:before="100"/>
              <w:ind w:left="172"/>
            </w:pPr>
            <w:r>
              <w:rPr>
                <w:rFonts w:ascii="Times New Roman" w:cs="Times New Roman" w:eastAsia="Times New Roman" w:hAnsi="Times New Roman"/>
                <w:b/>
                <w:bCs/>
                <w:color w:val="FFFFFF"/>
                <w:sz w:val="24"/>
                <w:szCs w:val="24"/>
              </w:rPr>
              <w:t xml:space="preserve">2. Participantes</w:t>
            </w:r>
          </w:p>
        </w:tc>
      </w:tr>
    </w:tbl>
    <w:p>
      <w:pPr>
        <w:spacing w:after="60" w:before="0" w:line="276" w:lineRule="auto"/>
        <w:jc w:val="both"/>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Nombre</w:t>
            </w:r>
          </w:p>
        </w:tc>
        <w:tc>
          <w:tcPr>
            <w:tcW w:type="dxa" w:w="220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Rol en la reunión</w:t>
            </w:r>
          </w:p>
        </w:tc>
        <w:tc>
          <w:tcPr>
            <w:tcW w:type="dxa" w:w="456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Cargo / relación con el proyecto</w:t>
            </w:r>
          </w:p>
        </w:tc>
      </w:tr>
      <w:tr>
        <w:tc>
          <w:tcPr>
            <w:tcW w:type="dxa" w:w="2600"/>
            <w:shd w:fill="F1F5F9"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Diana Marcela Salcedo</w:t>
            </w:r>
          </w:p>
        </w:tc>
        <w:tc>
          <w:tcPr>
            <w:tcW w:type="dxa" w:w="22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Entrevistada</w:t>
            </w:r>
          </w:p>
        </w:tc>
        <w:tc>
          <w:tcPr>
            <w:tcW w:type="dxa" w:w="45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Administradora y copropietaria de Wembley. Opera el negocio a diario.</w:t>
            </w:r>
          </w:p>
        </w:tc>
      </w:tr>
      <w:tr>
        <w:tc>
          <w:tcPr>
            <w:tcW w:type="dxa" w:w="2600"/>
            <w:shd w:fill="F8FAFC"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Carlos Salcedo</w:t>
            </w:r>
          </w:p>
        </w:tc>
        <w:tc>
          <w:tcPr>
            <w:tcW w:type="dxa" w:w="22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Entrevistado</w:t>
            </w:r>
          </w:p>
        </w:tc>
        <w:tc>
          <w:tcPr>
            <w:tcW w:type="dxa" w:w="45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Copropietario de Wembley, esposo de Diana Marcela. Apoya fines de semana, define precios, torneos y revisa ingresos.</w:t>
            </w:r>
          </w:p>
        </w:tc>
      </w:tr>
      <w:tr>
        <w:tc>
          <w:tcPr>
            <w:tcW w:type="dxa" w:w="2600"/>
            <w:shd w:fill="F1F5F9"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Juan David Lozano Zapata</w:t>
            </w:r>
          </w:p>
        </w:tc>
        <w:tc>
          <w:tcPr>
            <w:tcW w:type="dxa" w:w="22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Entrevistador</w:t>
            </w:r>
          </w:p>
        </w:tc>
        <w:tc>
          <w:tcPr>
            <w:tcW w:type="dxa" w:w="45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Estudiante de Ingeniería de Sistemas, FTAP</w:t>
            </w:r>
          </w:p>
        </w:tc>
      </w:tr>
      <w:tr>
        <w:tc>
          <w:tcPr>
            <w:tcW w:type="dxa" w:w="2600"/>
            <w:shd w:fill="F8FAFC"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Santiago Ramírez Gutiérrez</w:t>
            </w:r>
          </w:p>
        </w:tc>
        <w:tc>
          <w:tcPr>
            <w:tcW w:type="dxa" w:w="22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Relator (toma de notas)</w:t>
            </w:r>
          </w:p>
        </w:tc>
        <w:tc>
          <w:tcPr>
            <w:tcW w:type="dxa" w:w="45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Estudiante de Ingeniería de Sistemas, FTAP</w:t>
            </w:r>
          </w:p>
        </w:tc>
      </w:tr>
      <w:tr>
        <w:tc>
          <w:tcPr>
            <w:tcW w:type="dxa" w:w="2600"/>
            <w:shd w:fill="F1F5F9"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Luis Carlos Cerón Rengifo</w:t>
            </w:r>
          </w:p>
        </w:tc>
        <w:tc>
          <w:tcPr>
            <w:tcW w:type="dxa" w:w="22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Observador</w:t>
            </w:r>
          </w:p>
        </w:tc>
        <w:tc>
          <w:tcPr>
            <w:tcW w:type="dxa" w:w="45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Estudiante de Ingeniería de Sistemas, FTAP</w:t>
            </w:r>
          </w:p>
        </w:tc>
      </w:tr>
    </w:tbl>
    <w:p>
      <w:pPr>
        <w:spacing w:after="140" w:before="0" w:line="276" w:lineRule="auto"/>
        <w:jc w:val="both"/>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Pr>
          <w:p>
            <w:pPr>
              <w:spacing w:after="100" w:before="100"/>
              <w:ind w:left="172"/>
            </w:pPr>
            <w:r>
              <w:rPr>
                <w:rFonts w:ascii="Times New Roman" w:cs="Times New Roman" w:eastAsia="Times New Roman" w:hAnsi="Times New Roman"/>
                <w:b/>
                <w:bCs/>
                <w:color w:val="FFFFFF"/>
                <w:sz w:val="24"/>
                <w:szCs w:val="24"/>
              </w:rPr>
              <w:t xml:space="preserve">3. Objetivo de la reunión</w:t>
            </w:r>
          </w:p>
        </w:tc>
      </w:tr>
    </w:tbl>
    <w:p>
      <w:pPr>
        <w:spacing w:after="60" w:before="0" w:line="276" w:lineRule="auto"/>
        <w:jc w:val="both"/>
      </w:pPr>
      <w:r>
        <w:rPr>
          <w:rFonts w:ascii="Times New Roman" w:cs="Times New Roman" w:eastAsia="Times New Roman" w:hAnsi="Times New Roman"/>
          <w:sz w:val="22"/>
          <w:szCs w:val="22"/>
        </w:rPr>
        <w:t xml:space="preserve"/>
      </w:r>
    </w:p>
    <w:p>
      <w:pPr>
        <w:spacing w:after="100" w:before="0" w:line="276" w:lineRule="auto"/>
        <w:jc w:val="both"/>
      </w:pPr>
      <w:r>
        <w:rPr>
          <w:rFonts w:ascii="Times New Roman" w:cs="Times New Roman" w:eastAsia="Times New Roman" w:hAnsi="Times New Roman"/>
          <w:sz w:val="22"/>
          <w:szCs w:val="22"/>
        </w:rPr>
        <w:t xml:space="preserve">Comprender cómo opera hoy Wembley en la gestión de reservas, organización de partidos y torneos, identificar los problemas que más afectan a los administradores y a sus clientes, y obtener de primera mano los requerimientos, reglas de negocio y expectativas para la plataforma web Arma Tu Cancha.</w:t>
      </w:r>
    </w:p>
    <w:p>
      <w:pPr>
        <w:spacing w:after="100" w:before="0" w:line="276" w:lineRule="auto"/>
        <w:jc w:val="both"/>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Pr>
          <w:p>
            <w:pPr>
              <w:spacing w:after="100" w:before="100"/>
              <w:ind w:left="172"/>
            </w:pPr>
            <w:r>
              <w:rPr>
                <w:rFonts w:ascii="Times New Roman" w:cs="Times New Roman" w:eastAsia="Times New Roman" w:hAnsi="Times New Roman"/>
                <w:b/>
                <w:bCs/>
                <w:color w:val="FFFFFF"/>
                <w:sz w:val="24"/>
                <w:szCs w:val="24"/>
              </w:rPr>
              <w:t xml:space="preserve">4. Contexto del establecimiento</w:t>
            </w:r>
          </w:p>
        </w:tc>
      </w:tr>
    </w:tbl>
    <w:p>
      <w:pPr>
        <w:spacing w:after="60" w:before="0" w:line="276" w:lineRule="auto"/>
        <w:jc w:val="both"/>
      </w:pPr>
      <w:r>
        <w:rPr>
          <w:rFonts w:ascii="Times New Roman" w:cs="Times New Roman" w:eastAsia="Times New Roman" w:hAnsi="Times New Roman"/>
          <w:sz w:val="22"/>
          <w:szCs w:val="22"/>
        </w:rPr>
        <w:t xml:space="preserve"/>
      </w:r>
    </w:p>
    <w:p>
      <w:pPr>
        <w:spacing w:after="100" w:before="0" w:line="276" w:lineRule="auto"/>
        <w:jc w:val="both"/>
      </w:pPr>
      <w:r>
        <w:rPr>
          <w:rFonts w:ascii="Times New Roman" w:cs="Times New Roman" w:eastAsia="Times New Roman" w:hAnsi="Times New Roman"/>
          <w:sz w:val="22"/>
          <w:szCs w:val="22"/>
        </w:rPr>
        <w:t xml:space="preserve">Wembley es un complejo de canchas sintéticas ubicado en el norte de Cali, con cinco años de funcionamiento. Cuenta con tres canchas de fútbol 6 (Cancha 1 techada, Cancha 2 y Cancha 3 abiertas), con iluminación para jornada nocturna. Atiende de lunes a domingo, aproximadamente de 6:00 a. m. a 11:00 p. m.</w:t>
      </w:r>
    </w:p>
    <w:p>
      <w:pPr>
        <w:spacing w:after="100" w:before="0" w:line="276" w:lineRule="auto"/>
        <w:jc w:val="both"/>
      </w:pPr>
      <w:r>
        <w:rPr>
          <w:rFonts w:ascii="Times New Roman" w:cs="Times New Roman" w:eastAsia="Times New Roman" w:hAnsi="Times New Roman"/>
          <w:sz w:val="22"/>
          <w:szCs w:val="22"/>
        </w:rPr>
        <w:t xml:space="preserve">La operación la sostienen dos administradores que son esposos: Diana Marcela atiende el día a día entre semana (WhatsApp, llamadas, agenda y caja) y Carlos se suma los fines de semana y toma las decisiones de precios, torneos y eventos especiales. Los fines de semana cuentan además con un auxiliar que controla entrada y salida.</w:t>
      </w:r>
    </w:p>
    <w:p>
      <w:pPr>
        <w:spacing w:after="100" w:before="0" w:line="276" w:lineRule="auto"/>
        <w:jc w:val="both"/>
      </w:pPr>
      <w:r>
        <w:rPr>
          <w:rFonts w:ascii="Times New Roman" w:cs="Times New Roman" w:eastAsia="Times New Roman" w:hAnsi="Times New Roman"/>
          <w:sz w:val="22"/>
          <w:szCs w:val="22"/>
        </w:rPr>
        <w:t xml:space="preserve">Hoy no usan ningún sistema: las reservas se gestionan por WhatsApp y llamadas, se anotan en una agenda física y los torneos se llevan en un cuaderno aparte.</w:t>
      </w:r>
    </w:p>
    <w:p>
      <w:pPr>
        <w:spacing w:after="100" w:before="0" w:line="276" w:lineRule="auto"/>
        <w:jc w:val="both"/>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Pr>
          <w:p>
            <w:pPr>
              <w:spacing w:after="100" w:before="100"/>
              <w:ind w:left="172"/>
            </w:pPr>
            <w:r>
              <w:rPr>
                <w:rFonts w:ascii="Times New Roman" w:cs="Times New Roman" w:eastAsia="Times New Roman" w:hAnsi="Times New Roman"/>
                <w:b/>
                <w:bCs/>
                <w:color w:val="FFFFFF"/>
                <w:sz w:val="24"/>
                <w:szCs w:val="24"/>
              </w:rPr>
              <w:t xml:space="preserve">5. Desarrollo de la entrevista y hallazgos</w:t>
            </w:r>
          </w:p>
        </w:tc>
      </w:tr>
    </w:tbl>
    <w:p>
      <w:pPr>
        <w:spacing w:after="60" w:before="0" w:line="276" w:lineRule="auto"/>
        <w:jc w:val="both"/>
      </w:pPr>
      <w:r>
        <w:rPr>
          <w:rFonts w:ascii="Times New Roman" w:cs="Times New Roman" w:eastAsia="Times New Roman" w:hAnsi="Times New Roman"/>
          <w:sz w:val="22"/>
          <w:szCs w:val="22"/>
        </w:rPr>
        <w:t xml:space="preserve"/>
      </w:r>
    </w:p>
    <w:p>
      <w:pPr>
        <w:spacing w:after="40" w:before="80" w:line="276" w:lineRule="auto"/>
        <w:jc w:val="both"/>
      </w:pPr>
      <w:r>
        <w:rPr>
          <w:rFonts w:ascii="Times New Roman" w:cs="Times New Roman" w:eastAsia="Times New Roman" w:hAnsi="Times New Roman"/>
          <w:b/>
          <w:bCs/>
          <w:sz w:val="22"/>
          <w:szCs w:val="22"/>
        </w:rPr>
        <w:t xml:space="preserve">5.1 Gestión actual de reservas</w:t>
      </w:r>
    </w:p>
    <w:p>
      <w:pPr>
        <w:spacing w:after="60" w:before="0" w:line="276" w:lineRule="auto"/>
        <w:jc w:val="both"/>
      </w:pPr>
      <w:r>
        <w:rPr>
          <w:rFonts w:ascii="Times New Roman" w:cs="Times New Roman" w:eastAsia="Times New Roman" w:hAnsi="Times New Roman"/>
          <w:sz w:val="20"/>
          <w:szCs w:val="20"/>
        </w:rPr>
        <w:t xml:space="preserve">El proceso es completamente manual: el cliente escribe o llama, Diana Marcela revisa la agenda, confirma disponibilidad y anota fecha, hora, cancha, nombre y estado del pago. Los fines de semana, cuando atienden los dos, la agenda no siempre está sincronizada entre ellos.</w:t>
      </w:r>
    </w:p>
    <w:p>
      <w:pPr>
        <w:spacing w:after="80" w:before="0" w:line="276" w:lineRule="auto"/>
        <w:ind w:left="431"/>
        <w:jc w:val="both"/>
      </w:pPr>
      <w:r>
        <w:rPr>
          <w:rFonts w:ascii="Times New Roman" w:cs="Times New Roman" w:eastAsia="Times New Roman" w:hAnsi="Times New Roman"/>
          <w:b/>
          <w:bCs/>
          <w:sz w:val="20"/>
          <w:szCs w:val="20"/>
        </w:rPr>
        <w:t xml:space="preserve">Diana Marcela: </w:t>
      </w:r>
      <w:r>
        <w:rPr>
          <w:rFonts w:ascii="Times New Roman" w:cs="Times New Roman" w:eastAsia="Times New Roman" w:hAnsi="Times New Roman"/>
          <w:i/>
          <w:iCs/>
          <w:sz w:val="20"/>
          <w:szCs w:val="20"/>
        </w:rPr>
        <w:t xml:space="preserve">«Lo primero que hago al llegar es revisar el WhatsApp porque siempre hay mensajes preguntando horarios. Eso me come el día.»</w:t>
      </w:r>
    </w:p>
    <w:p>
      <w:pPr>
        <w:spacing w:after="80" w:before="0" w:line="276" w:lineRule="auto"/>
        <w:ind w:left="431"/>
        <w:jc w:val="both"/>
      </w:pPr>
      <w:r>
        <w:rPr>
          <w:rFonts w:ascii="Times New Roman" w:cs="Times New Roman" w:eastAsia="Times New Roman" w:hAnsi="Times New Roman"/>
          <w:b/>
          <w:bCs/>
          <w:sz w:val="20"/>
          <w:szCs w:val="20"/>
        </w:rPr>
        <w:t xml:space="preserve">Carlos: </w:t>
      </w:r>
      <w:r>
        <w:rPr>
          <w:rFonts w:ascii="Times New Roman" w:cs="Times New Roman" w:eastAsia="Times New Roman" w:hAnsi="Times New Roman"/>
          <w:i/>
          <w:iCs/>
          <w:sz w:val="20"/>
          <w:szCs w:val="20"/>
        </w:rPr>
        <w:t xml:space="preserve">«Los sábados yo confirmo por mi celular y ella por el suyo, y a veces los dos le decimos que sí a gente distinta para la misma hora.»</w:t>
      </w:r>
    </w:p>
    <w:p>
      <w:pPr>
        <w:spacing w:after="40" w:before="80" w:line="276" w:lineRule="auto"/>
        <w:jc w:val="both"/>
      </w:pPr>
      <w:r>
        <w:rPr>
          <w:rFonts w:ascii="Times New Roman" w:cs="Times New Roman" w:eastAsia="Times New Roman" w:hAnsi="Times New Roman"/>
          <w:b/>
          <w:bCs/>
          <w:sz w:val="22"/>
          <w:szCs w:val="22"/>
        </w:rPr>
        <w:t xml:space="preserve">5.2 El problema principal: cruces de horario</w:t>
      </w:r>
    </w:p>
    <w:p>
      <w:pPr>
        <w:spacing w:after="60" w:before="0" w:line="276" w:lineRule="auto"/>
        <w:jc w:val="both"/>
      </w:pPr>
      <w:r>
        <w:rPr>
          <w:rFonts w:ascii="Times New Roman" w:cs="Times New Roman" w:eastAsia="Times New Roman" w:hAnsi="Times New Roman"/>
          <w:sz w:val="20"/>
          <w:szCs w:val="20"/>
        </w:rPr>
        <w:t xml:space="preserve">Se presentan entre una y dos confusiones de horario por semana. Resolver cada una toma hasta media hora y en ocasiones implica descontar dinero al cliente afectado. Además, mientras atienden en persona no pueden responder mensajes, y los clientes se van a otras canchas que ya tienen reserva en línea.</w:t>
      </w:r>
    </w:p>
    <w:p>
      <w:pPr>
        <w:spacing w:after="80" w:before="0" w:line="276" w:lineRule="auto"/>
        <w:ind w:left="431"/>
        <w:jc w:val="both"/>
      </w:pPr>
      <w:r>
        <w:rPr>
          <w:rFonts w:ascii="Times New Roman" w:cs="Times New Roman" w:eastAsia="Times New Roman" w:hAnsi="Times New Roman"/>
          <w:b/>
          <w:bCs/>
          <w:sz w:val="20"/>
          <w:szCs w:val="20"/>
        </w:rPr>
        <w:t xml:space="preserve">Diana Marcela: </w:t>
      </w:r>
      <w:r>
        <w:rPr>
          <w:rFonts w:ascii="Times New Roman" w:cs="Times New Roman" w:eastAsia="Times New Roman" w:hAnsi="Times New Roman"/>
          <w:i/>
          <w:iCs/>
          <w:sz w:val="20"/>
          <w:szCs w:val="20"/>
        </w:rPr>
        <w:t xml:space="preserve">«La semana pasada llegaron dos grupos a la misma hora para la Cancha 2. Me tocó darle la Cancha 3 a uno y descontarle, porque el señor se puso bravísimo.»</w:t>
      </w:r>
    </w:p>
    <w:p>
      <w:pPr>
        <w:spacing w:after="80" w:before="0" w:line="276" w:lineRule="auto"/>
        <w:ind w:left="431"/>
        <w:jc w:val="both"/>
      </w:pPr>
      <w:r>
        <w:rPr>
          <w:rFonts w:ascii="Times New Roman" w:cs="Times New Roman" w:eastAsia="Times New Roman" w:hAnsi="Times New Roman"/>
          <w:b/>
          <w:bCs/>
          <w:sz w:val="20"/>
          <w:szCs w:val="20"/>
        </w:rPr>
        <w:t xml:space="preserve">Carlos: </w:t>
      </w:r>
      <w:r>
        <w:rPr>
          <w:rFonts w:ascii="Times New Roman" w:cs="Times New Roman" w:eastAsia="Times New Roman" w:hAnsi="Times New Roman"/>
          <w:i/>
          <w:iCs/>
          <w:sz w:val="20"/>
          <w:szCs w:val="20"/>
        </w:rPr>
        <w:t xml:space="preserve">«La gente ya nos dice «es que allá reservo por internet». Si no tenemos eso nos quedamos atrás.»</w:t>
      </w:r>
    </w:p>
    <w:p>
      <w:pPr>
        <w:spacing w:after="40" w:before="80" w:line="276" w:lineRule="auto"/>
        <w:jc w:val="both"/>
      </w:pPr>
      <w:r>
        <w:rPr>
          <w:rFonts w:ascii="Times New Roman" w:cs="Times New Roman" w:eastAsia="Times New Roman" w:hAnsi="Times New Roman"/>
          <w:b/>
          <w:bCs/>
          <w:sz w:val="22"/>
          <w:szCs w:val="22"/>
        </w:rPr>
        <w:t xml:space="preserve">5.3 Equipos incompletos</w:t>
      </w:r>
    </w:p>
    <w:p>
      <w:pPr>
        <w:spacing w:after="60" w:before="0" w:line="276" w:lineRule="auto"/>
        <w:jc w:val="both"/>
      </w:pPr>
      <w:r>
        <w:rPr>
          <w:rFonts w:ascii="Times New Roman" w:cs="Times New Roman" w:eastAsia="Times New Roman" w:hAnsi="Times New Roman"/>
          <w:sz w:val="20"/>
          <w:szCs w:val="20"/>
        </w:rPr>
        <w:t xml:space="preserve">Con frecuencia grupos pequeños quieren jugar pero les faltan jugadores para completar el fútbol 6, y terminan sin reservar. Ambos ven valor en que la plataforma permita publicar un partido con cupos para que otros jugadores se unan, porque llenaría horarios que hoy quedan vacíos.</w:t>
      </w:r>
    </w:p>
    <w:p>
      <w:pPr>
        <w:spacing w:after="80" w:before="0" w:line="276" w:lineRule="auto"/>
        <w:ind w:left="431"/>
        <w:jc w:val="both"/>
      </w:pPr>
      <w:r>
        <w:rPr>
          <w:rFonts w:ascii="Times New Roman" w:cs="Times New Roman" w:eastAsia="Times New Roman" w:hAnsi="Times New Roman"/>
          <w:b/>
          <w:bCs/>
          <w:sz w:val="20"/>
          <w:szCs w:val="20"/>
        </w:rPr>
        <w:t xml:space="preserve">Diana Marcela: </w:t>
      </w:r>
      <w:r>
        <w:rPr>
          <w:rFonts w:ascii="Times New Roman" w:cs="Times New Roman" w:eastAsia="Times New Roman" w:hAnsi="Times New Roman"/>
          <w:i/>
          <w:iCs/>
          <w:sz w:val="20"/>
          <w:szCs w:val="20"/>
        </w:rPr>
        <w:t xml:space="preserve">«Nos pasa mucho que vienen cuatro o cinco y les falta gente. Si se pudieran juntar con otros, eso nos llena horarios a nosotros también.»</w:t>
      </w:r>
    </w:p>
    <w:p>
      <w:pPr>
        <w:spacing w:after="40" w:before="80" w:line="276" w:lineRule="auto"/>
        <w:jc w:val="both"/>
      </w:pPr>
      <w:r>
        <w:rPr>
          <w:rFonts w:ascii="Times New Roman" w:cs="Times New Roman" w:eastAsia="Times New Roman" w:hAnsi="Times New Roman"/>
          <w:b/>
          <w:bCs/>
          <w:sz w:val="22"/>
          <w:szCs w:val="22"/>
        </w:rPr>
        <w:t xml:space="preserve">5.4 Torneos</w:t>
      </w:r>
    </w:p>
    <w:p>
      <w:pPr>
        <w:spacing w:after="60" w:before="0" w:line="276" w:lineRule="auto"/>
        <w:jc w:val="both"/>
      </w:pPr>
      <w:r>
        <w:rPr>
          <w:rFonts w:ascii="Times New Roman" w:cs="Times New Roman" w:eastAsia="Times New Roman" w:hAnsi="Times New Roman"/>
          <w:sz w:val="20"/>
          <w:szCs w:val="20"/>
        </w:rPr>
        <w:t xml:space="preserve">Organizan torneos internos de forma esporádica. La inscripción se hace por llamada, el fixture se arma a mano y los resultados se publican en un grupo de WhatsApp. Es lento y se cometen errores en los cruces y en la tabla.</w:t>
      </w:r>
    </w:p>
    <w:p>
      <w:pPr>
        <w:spacing w:after="80" w:before="0" w:line="276" w:lineRule="auto"/>
        <w:ind w:left="431"/>
        <w:jc w:val="both"/>
      </w:pPr>
      <w:r>
        <w:rPr>
          <w:rFonts w:ascii="Times New Roman" w:cs="Times New Roman" w:eastAsia="Times New Roman" w:hAnsi="Times New Roman"/>
          <w:b/>
          <w:bCs/>
          <w:sz w:val="20"/>
          <w:szCs w:val="20"/>
        </w:rPr>
        <w:t xml:space="preserve">Carlos: </w:t>
      </w:r>
      <w:r>
        <w:rPr>
          <w:rFonts w:ascii="Times New Roman" w:cs="Times New Roman" w:eastAsia="Times New Roman" w:hAnsi="Times New Roman"/>
          <w:i/>
          <w:iCs/>
          <w:sz w:val="20"/>
          <w:szCs w:val="20"/>
        </w:rPr>
        <w:t xml:space="preserve">«Yo armo los cruces en un cuaderno y siempre se me pierde una hoja o me equivoco en los puntos.»</w:t>
      </w:r>
    </w:p>
    <w:p>
      <w:pPr>
        <w:spacing w:after="40" w:before="80" w:line="276" w:lineRule="auto"/>
        <w:jc w:val="both"/>
      </w:pPr>
      <w:r>
        <w:rPr>
          <w:rFonts w:ascii="Times New Roman" w:cs="Times New Roman" w:eastAsia="Times New Roman" w:hAnsi="Times New Roman"/>
          <w:b/>
          <w:bCs/>
          <w:sz w:val="22"/>
          <w:szCs w:val="22"/>
        </w:rPr>
        <w:t xml:space="preserve">5.5 Información para decidir sobre el negocio</w:t>
      </w:r>
    </w:p>
    <w:p>
      <w:pPr>
        <w:spacing w:after="60" w:before="0" w:line="276" w:lineRule="auto"/>
        <w:jc w:val="both"/>
      </w:pPr>
      <w:r>
        <w:rPr>
          <w:rFonts w:ascii="Times New Roman" w:cs="Times New Roman" w:eastAsia="Times New Roman" w:hAnsi="Times New Roman"/>
          <w:sz w:val="20"/>
          <w:szCs w:val="20"/>
        </w:rPr>
        <w:t xml:space="preserve">Carlos necesita ver los ingresos del mes sin depender de que Diana Marcela le envíe un mensaje. Ambos quieren saber qué cancha se usa más y, sobre todo, qué franjas quedan siempre vacías para ofrecer descuentos o promociones.</w:t>
      </w:r>
    </w:p>
    <w:p>
      <w:pPr>
        <w:spacing w:after="80" w:before="0" w:line="276" w:lineRule="auto"/>
        <w:ind w:left="431"/>
        <w:jc w:val="both"/>
      </w:pPr>
      <w:r>
        <w:rPr>
          <w:rFonts w:ascii="Times New Roman" w:cs="Times New Roman" w:eastAsia="Times New Roman" w:hAnsi="Times New Roman"/>
          <w:b/>
          <w:bCs/>
          <w:sz w:val="20"/>
          <w:szCs w:val="20"/>
        </w:rPr>
        <w:t xml:space="preserve">Carlos: </w:t>
      </w:r>
      <w:r>
        <w:rPr>
          <w:rFonts w:ascii="Times New Roman" w:cs="Times New Roman" w:eastAsia="Times New Roman" w:hAnsi="Times New Roman"/>
          <w:i/>
          <w:iCs/>
          <w:sz w:val="20"/>
          <w:szCs w:val="20"/>
        </w:rPr>
        <w:t xml:space="preserve">«Yo quiero abrir el celular y ver cuánto entró en el mes y cuál cancha está rindiendo, sin tener que preguntarle a ella.»</w:t>
      </w:r>
    </w:p>
    <w:p>
      <w:pPr>
        <w:spacing w:after="80" w:before="0" w:line="276" w:lineRule="auto"/>
        <w:ind w:left="431"/>
        <w:jc w:val="both"/>
      </w:pPr>
      <w:r>
        <w:rPr>
          <w:rFonts w:ascii="Times New Roman" w:cs="Times New Roman" w:eastAsia="Times New Roman" w:hAnsi="Times New Roman"/>
          <w:b/>
          <w:bCs/>
          <w:sz w:val="20"/>
          <w:szCs w:val="20"/>
        </w:rPr>
        <w:t xml:space="preserve">Diana Marcela: </w:t>
      </w:r>
      <w:r>
        <w:rPr>
          <w:rFonts w:ascii="Times New Roman" w:cs="Times New Roman" w:eastAsia="Times New Roman" w:hAnsi="Times New Roman"/>
          <w:i/>
          <w:iCs/>
          <w:sz w:val="20"/>
          <w:szCs w:val="20"/>
        </w:rPr>
        <w:t xml:space="preserve">«Me gustaría ver en qué horarios no entra casi nadie. Hoy lo intuyo, pero no lo sé con seguridad.»</w:t>
      </w:r>
    </w:p>
    <w:p>
      <w:pPr>
        <w:spacing w:after="40" w:before="80" w:line="276" w:lineRule="auto"/>
        <w:jc w:val="both"/>
      </w:pPr>
      <w:r>
        <w:rPr>
          <w:rFonts w:ascii="Times New Roman" w:cs="Times New Roman" w:eastAsia="Times New Roman" w:hAnsi="Times New Roman"/>
          <w:b/>
          <w:bCs/>
          <w:sz w:val="22"/>
          <w:szCs w:val="22"/>
        </w:rPr>
        <w:t xml:space="preserve">5.6 Visión multi-establecimiento</w:t>
      </w:r>
    </w:p>
    <w:p>
      <w:pPr>
        <w:spacing w:after="60" w:before="0" w:line="276" w:lineRule="auto"/>
        <w:jc w:val="both"/>
      </w:pPr>
      <w:r>
        <w:rPr>
          <w:rFonts w:ascii="Times New Roman" w:cs="Times New Roman" w:eastAsia="Times New Roman" w:hAnsi="Times New Roman"/>
          <w:sz w:val="20"/>
          <w:szCs w:val="20"/>
        </w:rPr>
        <w:t xml:space="preserve">Los administradores manifestaron apertura a que la plataforma no sea exclusiva de Wembley: conocen a los dueños de La Bombonera y Bernabéu, que enfrentan el mismo problema. Se acordó que la plataforma permitirá que otros establecimientos se registren por su cuenta, publiquen sus canchas y servicios, y administren sus propias reservas sin ver los datos de Wembley.</w:t>
      </w:r>
    </w:p>
    <w:p>
      <w:pPr>
        <w:spacing w:after="80" w:before="0" w:line="276" w:lineRule="auto"/>
        <w:ind w:left="431"/>
        <w:jc w:val="both"/>
      </w:pPr>
      <w:r>
        <w:rPr>
          <w:rFonts w:ascii="Times New Roman" w:cs="Times New Roman" w:eastAsia="Times New Roman" w:hAnsi="Times New Roman"/>
          <w:b/>
          <w:bCs/>
          <w:sz w:val="20"/>
          <w:szCs w:val="20"/>
        </w:rPr>
        <w:t xml:space="preserve">Carlos: </w:t>
      </w:r>
      <w:r>
        <w:rPr>
          <w:rFonts w:ascii="Times New Roman" w:cs="Times New Roman" w:eastAsia="Times New Roman" w:hAnsi="Times New Roman"/>
          <w:i/>
          <w:iCs/>
          <w:sz w:val="20"/>
          <w:szCs w:val="20"/>
        </w:rPr>
        <w:t xml:space="preserve">«Si la plataforma sirve, los de La Bombonera y el Bernabéu también se meten. Pero cada uno con lo suyo, que nadie vea los números del otro.»</w:t>
      </w:r>
    </w:p>
    <w:p>
      <w:pPr>
        <w:spacing w:after="40" w:before="80" w:line="276" w:lineRule="auto"/>
        <w:jc w:val="both"/>
      </w:pPr>
      <w:r>
        <w:rPr>
          <w:rFonts w:ascii="Times New Roman" w:cs="Times New Roman" w:eastAsia="Times New Roman" w:hAnsi="Times New Roman"/>
          <w:b/>
          <w:bCs/>
          <w:sz w:val="22"/>
          <w:szCs w:val="22"/>
        </w:rPr>
        <w:t xml:space="preserve">5.7 Usuarios y contexto de uso</w:t>
      </w:r>
    </w:p>
    <w:p>
      <w:pPr>
        <w:spacing w:after="60" w:before="0" w:line="276" w:lineRule="auto"/>
        <w:jc w:val="both"/>
      </w:pPr>
      <w:r>
        <w:rPr>
          <w:rFonts w:ascii="Times New Roman" w:cs="Times New Roman" w:eastAsia="Times New Roman" w:hAnsi="Times New Roman"/>
          <w:sz w:val="20"/>
          <w:szCs w:val="20"/>
        </w:rPr>
        <w:t xml:space="preserve">Los jugadores tienen entre 20 y 40 años en su mayoría y usan el celular para todo. Algunos clientes mayores tienen poca habilidad con la tecnología, por lo que la aplicación debe ser más fácil que escribir un WhatsApp. Diana Marcela usa un celular de gama media y no tiene computador en el negocio.</w:t>
      </w:r>
    </w:p>
    <w:p>
      <w:pPr>
        <w:spacing w:after="100" w:before="0" w:line="276" w:lineRule="auto"/>
        <w:jc w:val="both"/>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Pr>
          <w:p>
            <w:pPr>
              <w:spacing w:after="100" w:before="100"/>
              <w:ind w:left="172"/>
            </w:pPr>
            <w:r>
              <w:rPr>
                <w:rFonts w:ascii="Times New Roman" w:cs="Times New Roman" w:eastAsia="Times New Roman" w:hAnsi="Times New Roman"/>
                <w:b/>
                <w:bCs/>
                <w:color w:val="FFFFFF"/>
                <w:sz w:val="24"/>
                <w:szCs w:val="24"/>
              </w:rPr>
              <w:t xml:space="preserve">6. Requerimientos identificados</w:t>
            </w:r>
          </w:p>
        </w:tc>
      </w:tr>
    </w:tbl>
    <w:p>
      <w:pPr>
        <w:spacing w:after="60" w:before="0" w:line="276" w:lineRule="auto"/>
        <w:jc w:val="both"/>
      </w:pPr>
      <w:r>
        <w:rPr>
          <w:rFonts w:ascii="Times New Roman" w:cs="Times New Roman" w:eastAsia="Times New Roman" w:hAnsi="Times New Roman"/>
          <w:sz w:val="22"/>
          <w:szCs w:val="22"/>
        </w:rPr>
        <w:t xml:space="preserve"/>
      </w:r>
    </w:p>
    <w:p>
      <w:pPr>
        <w:spacing w:after="60" w:before="0" w:line="276" w:lineRule="auto"/>
        <w:jc w:val="both"/>
      </w:pPr>
      <w:r>
        <w:rPr>
          <w:rFonts w:ascii="Times New Roman" w:cs="Times New Roman" w:eastAsia="Times New Roman" w:hAnsi="Times New Roman"/>
          <w:b/>
          <w:bCs/>
          <w:sz w:val="22"/>
          <w:szCs w:val="22"/>
        </w:rPr>
        <w:t xml:space="preserve">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360"/>
        <w:gridCol w:w="1900"/>
      </w:tblGrid>
      <w:tr>
        <w:trPr>
          <w:tblHeader/>
        </w:trPr>
        <w:tc>
          <w:tcPr>
            <w:tcW w:type="dxa" w:w="110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Código</w:t>
            </w:r>
          </w:p>
        </w:tc>
        <w:tc>
          <w:tcPr>
            <w:tcW w:type="dxa" w:w="636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Requerimiento</w:t>
            </w:r>
          </w:p>
        </w:tc>
        <w:tc>
          <w:tcPr>
            <w:tcW w:type="dxa" w:w="190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Prioridad</w:t>
            </w:r>
          </w:p>
        </w:tc>
      </w:tr>
      <w:tr>
        <w:tc>
          <w:tcPr>
            <w:tcW w:type="dxa" w:w="1100"/>
            <w:shd w:fill="F1F5F9"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RF01</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Mostrar la disponibilidad de cada cancha por franja horaria en tiempo real, separada por cancha.</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Imprescindible</w:t>
            </w:r>
          </w:p>
        </w:tc>
      </w:tr>
      <w:tr>
        <w:tc>
          <w:tcPr>
            <w:tcW w:type="dxa" w:w="1100"/>
            <w:shd w:fill="F8FAFC"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RF02</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Permitir al jugador reservar en línea seleccionando cancha, fecha y hora, y recibir un código de reserva.</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Imprescindible</w:t>
            </w:r>
          </w:p>
        </w:tc>
      </w:tr>
      <w:tr>
        <w:tc>
          <w:tcPr>
            <w:tcW w:type="dxa" w:w="1100"/>
            <w:shd w:fill="F1F5F9"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RF03</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Permitir al administrador ver el estado de cada cancha (ocupada, libre, pendiente de pago).</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Imprescindible</w:t>
            </w:r>
          </w:p>
        </w:tc>
      </w:tr>
      <w:tr>
        <w:tc>
          <w:tcPr>
            <w:tcW w:type="dxa" w:w="1100"/>
            <w:shd w:fill="F8FAFC"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RF04</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Permitir cancelar una reserva y liberar el horario automáticamente.</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Imprescindible</w:t>
            </w:r>
          </w:p>
        </w:tc>
      </w:tr>
      <w:tr>
        <w:tc>
          <w:tcPr>
            <w:tcW w:type="dxa" w:w="1100"/>
            <w:shd w:fill="F1F5F9"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RF05</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Permitir publicar un partido con cupos para que otros jugadores se unan hasta completar el equipo.</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Alta</w:t>
            </w:r>
          </w:p>
        </w:tc>
      </w:tr>
      <w:tr>
        <w:tc>
          <w:tcPr>
            <w:tcW w:type="dxa" w:w="1100"/>
            <w:shd w:fill="F8FAFC"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RF06</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Crear torneos, inscribir equipos, registrar resultados y generar la tabla de posiciones.</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Alta</w:t>
            </w:r>
          </w:p>
        </w:tc>
      </w:tr>
      <w:tr>
        <w:tc>
          <w:tcPr>
            <w:tcW w:type="dxa" w:w="1100"/>
            <w:shd w:fill="F1F5F9"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RF07</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Generar reportes de ocupación por cancha, cancha más usada e ingresos mensuales.</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Alta</w:t>
            </w:r>
          </w:p>
        </w:tc>
      </w:tr>
      <w:tr>
        <w:tc>
          <w:tcPr>
            <w:tcW w:type="dxa" w:w="1100"/>
            <w:shd w:fill="F8FAFC"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RF08</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Identificar las franjas horarias con baja o nula ocupación (zonas muertas).</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Alta</w:t>
            </w:r>
          </w:p>
        </w:tc>
      </w:tr>
      <w:tr>
        <w:tc>
          <w:tcPr>
            <w:tcW w:type="dxa" w:w="1100"/>
            <w:shd w:fill="F1F5F9"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RF09</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Permitir que dos o más administradores compartan el panel de un mismo establecimiento.</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Alta</w:t>
            </w:r>
          </w:p>
        </w:tc>
      </w:tr>
      <w:tr>
        <w:tc>
          <w:tcPr>
            <w:tcW w:type="dxa" w:w="1100"/>
            <w:shd w:fill="F8FAFC"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RF10</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Permitir que otros establecimientos se registren y publiquen sus canchas y servicios.</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Media</w:t>
            </w:r>
          </w:p>
        </w:tc>
      </w:tr>
      <w:tr>
        <w:tc>
          <w:tcPr>
            <w:tcW w:type="dxa" w:w="1100"/>
            <w:shd w:fill="F1F5F9"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RF11</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Consultar una reserva con el código, sin necesidad de cuenta.</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Media</w:t>
            </w:r>
          </w:p>
        </w:tc>
      </w:tr>
      <w:tr>
        <w:tc>
          <w:tcPr>
            <w:tcW w:type="dxa" w:w="1100"/>
            <w:shd w:fill="F8FAFC"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RF12</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Registrar el método de pago (efectivo, Nequi, transferencia) sin procesar el cobro.</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Media</w:t>
            </w:r>
          </w:p>
        </w:tc>
      </w:tr>
    </w:tbl>
    <w:p>
      <w:pPr>
        <w:spacing w:after="120" w:before="0" w:line="276" w:lineRule="auto"/>
        <w:jc w:val="both"/>
      </w:pPr>
      <w:r>
        <w:rPr>
          <w:rFonts w:ascii="Times New Roman" w:cs="Times New Roman" w:eastAsia="Times New Roman" w:hAnsi="Times New Roman"/>
          <w:sz w:val="22"/>
          <w:szCs w:val="22"/>
        </w:rPr>
        <w:t xml:space="preserve"/>
      </w:r>
    </w:p>
    <w:p>
      <w:pPr>
        <w:spacing w:after="60" w:before="0" w:line="276" w:lineRule="auto"/>
        <w:jc w:val="both"/>
      </w:pPr>
      <w:r>
        <w:rPr>
          <w:rFonts w:ascii="Times New Roman" w:cs="Times New Roman" w:eastAsia="Times New Roman" w:hAnsi="Times New Roman"/>
          <w:b/>
          <w:bCs/>
          <w:sz w:val="22"/>
          <w:szCs w:val="22"/>
        </w:rPr>
        <w:t xml:space="preserve">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Código</w:t>
            </w:r>
          </w:p>
        </w:tc>
        <w:tc>
          <w:tcPr>
            <w:tcW w:type="dxa" w:w="796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Requerimiento</w:t>
            </w:r>
          </w:p>
        </w:tc>
      </w:tr>
      <w:tr>
        <w:tc>
          <w:tcPr>
            <w:tcW w:type="dxa" w:w="1400"/>
            <w:shd w:fill="F1F5F9" w:val="clear"/>
          </w:tcPr>
          <w:p>
            <w:pPr>
              <w:spacing w:after="50" w:before="50" w:line="264" w:lineRule="auto"/>
              <w:ind w:left="115"/>
              <w:jc w:val="left"/>
            </w:pPr>
            <w:r>
              <w:rPr>
                <w:rFonts w:ascii="Times New Roman" w:cs="Times New Roman" w:eastAsia="Times New Roman" w:hAnsi="Times New Roman"/>
                <w:b/>
                <w:bCs/>
                <w:sz w:val="20"/>
                <w:szCs w:val="20"/>
              </w:rPr>
              <w:t xml:space="preserve">RNF01</w:t>
            </w:r>
          </w:p>
        </w:tc>
        <w:tc>
          <w:tcPr>
            <w:tcW w:type="dxa" w:w="79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Diseño responsivo, pensado primero para celular.</w:t>
            </w:r>
          </w:p>
        </w:tc>
      </w:tr>
      <w:tr>
        <w:tc>
          <w:tcPr>
            <w:tcW w:type="dxa" w:w="1400"/>
            <w:shd w:fill="F8FAFC" w:val="clear"/>
          </w:tcPr>
          <w:p>
            <w:pPr>
              <w:spacing w:after="50" w:before="50" w:line="264" w:lineRule="auto"/>
              <w:ind w:left="115"/>
              <w:jc w:val="left"/>
            </w:pPr>
            <w:r>
              <w:rPr>
                <w:rFonts w:ascii="Times New Roman" w:cs="Times New Roman" w:eastAsia="Times New Roman" w:hAnsi="Times New Roman"/>
                <w:b/>
                <w:bCs/>
                <w:sz w:val="20"/>
                <w:szCs w:val="20"/>
              </w:rPr>
              <w:t xml:space="preserve">RNF02</w:t>
            </w:r>
          </w:p>
        </w:tc>
        <w:tc>
          <w:tcPr>
            <w:tcW w:type="dxa" w:w="79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Interfaz sencilla, usable por personas con poca experiencia tecnológica.</w:t>
            </w:r>
          </w:p>
        </w:tc>
      </w:tr>
      <w:tr>
        <w:tc>
          <w:tcPr>
            <w:tcW w:type="dxa" w:w="1400"/>
            <w:shd w:fill="F1F5F9" w:val="clear"/>
          </w:tcPr>
          <w:p>
            <w:pPr>
              <w:spacing w:after="50" w:before="50" w:line="264" w:lineRule="auto"/>
              <w:ind w:left="115"/>
              <w:jc w:val="left"/>
            </w:pPr>
            <w:r>
              <w:rPr>
                <w:rFonts w:ascii="Times New Roman" w:cs="Times New Roman" w:eastAsia="Times New Roman" w:hAnsi="Times New Roman"/>
                <w:b/>
                <w:bCs/>
                <w:sz w:val="20"/>
                <w:szCs w:val="20"/>
              </w:rPr>
              <w:t xml:space="preserve">RNF03</w:t>
            </w:r>
          </w:p>
        </w:tc>
        <w:tc>
          <w:tcPr>
            <w:tcW w:type="dxa" w:w="79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Aislamiento de datos: cada establecimiento solo ve su información.</w:t>
            </w:r>
          </w:p>
        </w:tc>
      </w:tr>
      <w:tr>
        <w:tc>
          <w:tcPr>
            <w:tcW w:type="dxa" w:w="1400"/>
            <w:shd w:fill="F8FAFC" w:val="clear"/>
          </w:tcPr>
          <w:p>
            <w:pPr>
              <w:spacing w:after="50" w:before="50" w:line="264" w:lineRule="auto"/>
              <w:ind w:left="115"/>
              <w:jc w:val="left"/>
            </w:pPr>
            <w:r>
              <w:rPr>
                <w:rFonts w:ascii="Times New Roman" w:cs="Times New Roman" w:eastAsia="Times New Roman" w:hAnsi="Times New Roman"/>
                <w:b/>
                <w:bCs/>
                <w:sz w:val="20"/>
                <w:szCs w:val="20"/>
              </w:rPr>
              <w:t xml:space="preserve">RNF04</w:t>
            </w:r>
          </w:p>
        </w:tc>
        <w:tc>
          <w:tcPr>
            <w:tcW w:type="dxa" w:w="79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Garantizar que una franja no pueda reservarse dos veces, incluso con usuarios simultáneos.</w:t>
            </w:r>
          </w:p>
        </w:tc>
      </w:tr>
      <w:tr>
        <w:tc>
          <w:tcPr>
            <w:tcW w:type="dxa" w:w="1400"/>
            <w:shd w:fill="F1F5F9" w:val="clear"/>
          </w:tcPr>
          <w:p>
            <w:pPr>
              <w:spacing w:after="50" w:before="50" w:line="264" w:lineRule="auto"/>
              <w:ind w:left="115"/>
              <w:jc w:val="left"/>
            </w:pPr>
            <w:r>
              <w:rPr>
                <w:rFonts w:ascii="Times New Roman" w:cs="Times New Roman" w:eastAsia="Times New Roman" w:hAnsi="Times New Roman"/>
                <w:b/>
                <w:bCs/>
                <w:sz w:val="20"/>
                <w:szCs w:val="20"/>
              </w:rPr>
              <w:t xml:space="preserve">RNF05</w:t>
            </w:r>
          </w:p>
        </w:tc>
        <w:tc>
          <w:tcPr>
            <w:tcW w:type="dxa" w:w="79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Conservar el historial de reservas para resolver reclamos y generar reportes.</w:t>
            </w:r>
          </w:p>
        </w:tc>
      </w:tr>
      <w:tr>
        <w:tc>
          <w:tcPr>
            <w:tcW w:type="dxa" w:w="1400"/>
            <w:shd w:fill="F8FAFC" w:val="clear"/>
          </w:tcPr>
          <w:p>
            <w:pPr>
              <w:spacing w:after="50" w:before="50" w:line="264" w:lineRule="auto"/>
              <w:ind w:left="115"/>
              <w:jc w:val="left"/>
            </w:pPr>
            <w:r>
              <w:rPr>
                <w:rFonts w:ascii="Times New Roman" w:cs="Times New Roman" w:eastAsia="Times New Roman" w:hAnsi="Times New Roman"/>
                <w:b/>
                <w:bCs/>
                <w:sz w:val="20"/>
                <w:szCs w:val="20"/>
              </w:rPr>
              <w:t xml:space="preserve">RNF06</w:t>
            </w:r>
          </w:p>
        </w:tc>
        <w:tc>
          <w:tcPr>
            <w:tcW w:type="dxa" w:w="79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Acceso con usuario y contraseña, con roles diferenciados (jugador, administrador, ayudante).</w:t>
            </w:r>
          </w:p>
        </w:tc>
      </w:tr>
    </w:tbl>
    <w:p>
      <w:pPr>
        <w:spacing w:after="140" w:before="0" w:line="276" w:lineRule="auto"/>
        <w:jc w:val="both"/>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Pr>
          <w:p>
            <w:pPr>
              <w:spacing w:after="100" w:before="100"/>
              <w:ind w:left="172"/>
            </w:pPr>
            <w:r>
              <w:rPr>
                <w:rFonts w:ascii="Times New Roman" w:cs="Times New Roman" w:eastAsia="Times New Roman" w:hAnsi="Times New Roman"/>
                <w:b/>
                <w:bCs/>
                <w:color w:val="FFFFFF"/>
                <w:sz w:val="24"/>
                <w:szCs w:val="24"/>
              </w:rPr>
              <w:t xml:space="preserve">7. Reglas de negocio</w:t>
            </w:r>
          </w:p>
        </w:tc>
      </w:tr>
    </w:tbl>
    <w:p>
      <w:pPr>
        <w:spacing w:after="60" w:before="0" w:line="276" w:lineRule="auto"/>
        <w:jc w:val="both"/>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360"/>
        <w:gridCol w:w="1900"/>
      </w:tblGrid>
      <w:tr>
        <w:trPr>
          <w:tblHeader/>
        </w:trPr>
        <w:tc>
          <w:tcPr>
            <w:tcW w:type="dxa" w:w="110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Código</w:t>
            </w:r>
          </w:p>
        </w:tc>
        <w:tc>
          <w:tcPr>
            <w:tcW w:type="dxa" w:w="636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Regla</w:t>
            </w:r>
          </w:p>
        </w:tc>
        <w:tc>
          <w:tcPr>
            <w:tcW w:type="dxa" w:w="190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Fuente</w:t>
            </w:r>
          </w:p>
        </w:tc>
      </w:tr>
      <w:tr>
        <w:tc>
          <w:tcPr>
            <w:tcW w:type="dxa" w:w="1100"/>
            <w:shd w:fill="F1F5F9"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RN1</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Una cancha no puede tener dos reservas activas en la misma franja.</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Diana Marcela</w:t>
            </w:r>
          </w:p>
        </w:tc>
      </w:tr>
      <w:tr>
        <w:tc>
          <w:tcPr>
            <w:tcW w:type="dxa" w:w="1100"/>
            <w:shd w:fill="F8FAFC"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RN2</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La cancelación con menos de 24 horas no genera reembolso, salvo autorización del administrador.</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Diana Marcela</w:t>
            </w:r>
          </w:p>
        </w:tc>
      </w:tr>
      <w:tr>
        <w:tc>
          <w:tcPr>
            <w:tcW w:type="dxa" w:w="1100"/>
            <w:shd w:fill="F1F5F9"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RN3</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No se aceptan reservas con más de 15 días de anticipación.</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Diana Marcela</w:t>
            </w:r>
          </w:p>
        </w:tc>
      </w:tr>
      <w:tr>
        <w:tc>
          <w:tcPr>
            <w:tcW w:type="dxa" w:w="1100"/>
            <w:shd w:fill="F8FAFC"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RN4</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La duración mínima de una reserva es una hora.</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Diana Marcela</w:t>
            </w:r>
          </w:p>
        </w:tc>
      </w:tr>
      <w:tr>
        <w:tc>
          <w:tcPr>
            <w:tcW w:type="dxa" w:w="1100"/>
            <w:shd w:fill="F1F5F9"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RN5</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Un torneo requiere mínimo 4 y máximo 12 equipos.</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Carlos</w:t>
            </w:r>
          </w:p>
        </w:tc>
      </w:tr>
      <w:tr>
        <w:tc>
          <w:tcPr>
            <w:tcW w:type="dxa" w:w="1100"/>
            <w:shd w:fill="F8FAFC"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RN6</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Si no se completa el mínimo antes del cierre de inscripciones, el torneo se cancela.</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Carlos</w:t>
            </w:r>
          </w:p>
        </w:tc>
      </w:tr>
      <w:tr>
        <w:tc>
          <w:tcPr>
            <w:tcW w:type="dxa" w:w="1100"/>
            <w:shd w:fill="F1F5F9"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RN7</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Un mismo equipo no puede inscribirse dos veces en el mismo torneo.</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Carlos</w:t>
            </w:r>
          </w:p>
        </w:tc>
      </w:tr>
      <w:tr>
        <w:tc>
          <w:tcPr>
            <w:tcW w:type="dxa" w:w="1100"/>
            <w:shd w:fill="F8FAFC"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RN8</w:t>
            </w:r>
          </w:p>
        </w:tc>
        <w:tc>
          <w:tcPr>
            <w:tcW w:type="dxa" w:w="63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Los eventos corporativos (bloqueo extendido de cancha) tienen precio y condiciones especiales y se gestionan fuera del flujo normal.</w:t>
            </w:r>
          </w:p>
        </w:tc>
        <w:tc>
          <w:tcPr>
            <w:tcW w:type="dxa" w:w="19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Carlos</w:t>
            </w:r>
          </w:p>
        </w:tc>
      </w:tr>
    </w:tbl>
    <w:p>
      <w:pPr>
        <w:spacing w:after="140" w:before="0" w:line="276" w:lineRule="auto"/>
        <w:jc w:val="both"/>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Pr>
          <w:p>
            <w:pPr>
              <w:spacing w:after="100" w:before="100"/>
              <w:ind w:left="172"/>
            </w:pPr>
            <w:r>
              <w:rPr>
                <w:rFonts w:ascii="Times New Roman" w:cs="Times New Roman" w:eastAsia="Times New Roman" w:hAnsi="Times New Roman"/>
                <w:b/>
                <w:bCs/>
                <w:color w:val="FFFFFF"/>
                <w:sz w:val="24"/>
                <w:szCs w:val="24"/>
              </w:rPr>
              <w:t xml:space="preserve">8. Alcance acordado</w:t>
            </w:r>
          </w:p>
        </w:tc>
      </w:tr>
    </w:tbl>
    <w:p>
      <w:pPr>
        <w:spacing w:after="60" w:before="0" w:line="276" w:lineRule="auto"/>
        <w:jc w:val="both"/>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Incluido en el proyecto</w:t>
            </w:r>
          </w:p>
        </w:tc>
        <w:tc>
          <w:tcPr>
            <w:tcW w:type="dxa" w:w="468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Fuera del alcance (con razón)</w:t>
            </w:r>
          </w:p>
        </w:tc>
      </w:tr>
      <w:tr>
        <w:tc>
          <w:tcPr>
            <w:tcW w:type="dxa" w:w="4680"/>
            <w:shd w:fill="F1F5F9" w:val="clear"/>
          </w:tcPr>
          <w:p>
            <w:pPr>
              <w:spacing w:after="50" w:before="50" w:line="264" w:lineRule="auto"/>
              <w:ind w:left="115"/>
              <w:jc w:val="left"/>
            </w:pPr>
            <w:r>
              <w:rPr>
                <w:rFonts w:ascii="Times New Roman" w:cs="Times New Roman" w:eastAsia="Times New Roman" w:hAnsi="Times New Roman"/>
                <w:b/>
                <w:bCs/>
                <w:sz w:val="20"/>
                <w:szCs w:val="20"/>
              </w:rPr>
              <w:t xml:space="preserve">Reservas en línea con disponibilidad en tiempo real por cancha</w:t>
            </w:r>
          </w:p>
        </w:tc>
        <w:tc>
          <w:tcPr>
            <w:tcW w:type="dxa" w:w="468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Pasarela de pagos: los administradores quieren conservar el control de su caja</w:t>
            </w:r>
          </w:p>
        </w:tc>
      </w:tr>
      <w:tr>
        <w:tc>
          <w:tcPr>
            <w:tcW w:type="dxa" w:w="4680"/>
            <w:shd w:fill="F8FAFC" w:val="clear"/>
          </w:tcPr>
          <w:p>
            <w:pPr>
              <w:spacing w:after="50" w:before="50" w:line="264" w:lineRule="auto"/>
              <w:ind w:left="115"/>
              <w:jc w:val="left"/>
            </w:pPr>
            <w:r>
              <w:rPr>
                <w:rFonts w:ascii="Times New Roman" w:cs="Times New Roman" w:eastAsia="Times New Roman" w:hAnsi="Times New Roman"/>
                <w:b/>
                <w:bCs/>
                <w:sz w:val="20"/>
                <w:szCs w:val="20"/>
              </w:rPr>
              <w:t xml:space="preserve">Partidos abiertos para completar equipos</w:t>
            </w:r>
          </w:p>
        </w:tc>
        <w:tc>
          <w:tcPr>
            <w:tcW w:type="dxa" w:w="468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Aplicación móvil nativa: será web responsiva</w:t>
            </w:r>
          </w:p>
        </w:tc>
      </w:tr>
      <w:tr>
        <w:tc>
          <w:tcPr>
            <w:tcW w:type="dxa" w:w="4680"/>
            <w:shd w:fill="F1F5F9" w:val="clear"/>
          </w:tcPr>
          <w:p>
            <w:pPr>
              <w:spacing w:after="50" w:before="50" w:line="264" w:lineRule="auto"/>
              <w:ind w:left="115"/>
              <w:jc w:val="left"/>
            </w:pPr>
            <w:r>
              <w:rPr>
                <w:rFonts w:ascii="Times New Roman" w:cs="Times New Roman" w:eastAsia="Times New Roman" w:hAnsi="Times New Roman"/>
                <w:b/>
                <w:bCs/>
                <w:sz w:val="20"/>
                <w:szCs w:val="20"/>
              </w:rPr>
              <w:t xml:space="preserve">Torneos con tabla de posiciones</w:t>
            </w:r>
          </w:p>
        </w:tc>
        <w:tc>
          <w:tcPr>
            <w:tcW w:type="dxa" w:w="468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Eventos corporativos: seguirán gestionándose manualmente</w:t>
            </w:r>
          </w:p>
        </w:tc>
      </w:tr>
      <w:tr>
        <w:tc>
          <w:tcPr>
            <w:tcW w:type="dxa" w:w="4680"/>
            <w:shd w:fill="F8FAFC" w:val="clear"/>
          </w:tcPr>
          <w:p>
            <w:pPr>
              <w:spacing w:after="50" w:before="50" w:line="264" w:lineRule="auto"/>
              <w:ind w:left="115"/>
              <w:jc w:val="left"/>
            </w:pPr>
            <w:r>
              <w:rPr>
                <w:rFonts w:ascii="Times New Roman" w:cs="Times New Roman" w:eastAsia="Times New Roman" w:hAnsi="Times New Roman"/>
                <w:b/>
                <w:bCs/>
                <w:sz w:val="20"/>
                <w:szCs w:val="20"/>
              </w:rPr>
              <w:t xml:space="preserve">Reportes de ocupación, ingresos y zonas muertas</w:t>
            </w:r>
          </w:p>
        </w:tc>
        <w:tc>
          <w:tcPr>
            <w:tcW w:type="dxa" w:w="468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Chat entre jugadores</w:t>
            </w:r>
          </w:p>
        </w:tc>
      </w:tr>
      <w:tr>
        <w:tc>
          <w:tcPr>
            <w:tcW w:type="dxa" w:w="4680"/>
            <w:shd w:fill="F1F5F9" w:val="clear"/>
          </w:tcPr>
          <w:p>
            <w:pPr>
              <w:spacing w:after="50" w:before="50" w:line="264" w:lineRule="auto"/>
              <w:ind w:left="115"/>
              <w:jc w:val="left"/>
            </w:pPr>
            <w:r>
              <w:rPr>
                <w:rFonts w:ascii="Times New Roman" w:cs="Times New Roman" w:eastAsia="Times New Roman" w:hAnsi="Times New Roman"/>
                <w:b/>
                <w:bCs/>
                <w:sz w:val="20"/>
                <w:szCs w:val="20"/>
              </w:rPr>
              <w:t xml:space="preserve">Registro de otros establecimientos (La Bombonera, Bernabéu)</w:t>
            </w:r>
          </w:p>
        </w:tc>
        <w:tc>
          <w:tcPr>
            <w:tcW w:type="dxa" w:w="468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Integración con calendarios externos</w:t>
            </w:r>
          </w:p>
        </w:tc>
      </w:tr>
    </w:tbl>
    <w:p>
      <w:pPr>
        <w:spacing w:after="140" w:before="0" w:line="276" w:lineRule="auto"/>
        <w:jc w:val="both"/>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Pr>
          <w:p>
            <w:pPr>
              <w:spacing w:after="100" w:before="100"/>
              <w:ind w:left="172"/>
            </w:pPr>
            <w:r>
              <w:rPr>
                <w:rFonts w:ascii="Times New Roman" w:cs="Times New Roman" w:eastAsia="Times New Roman" w:hAnsi="Times New Roman"/>
                <w:b/>
                <w:bCs/>
                <w:color w:val="FFFFFF"/>
                <w:sz w:val="24"/>
                <w:szCs w:val="24"/>
              </w:rPr>
              <w:t xml:space="preserve">9. Vocabulario del negocio</w:t>
            </w:r>
          </w:p>
        </w:tc>
      </w:tr>
    </w:tbl>
    <w:p>
      <w:pPr>
        <w:spacing w:after="60" w:before="0" w:line="276" w:lineRule="auto"/>
        <w:jc w:val="both"/>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Término</w:t>
            </w:r>
          </w:p>
        </w:tc>
        <w:tc>
          <w:tcPr>
            <w:tcW w:type="dxa" w:w="656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Significado</w:t>
            </w:r>
          </w:p>
        </w:tc>
      </w:tr>
      <w:tr>
        <w:tc>
          <w:tcPr>
            <w:tcW w:type="dxa" w:w="2800"/>
            <w:shd w:fill="F1F5F9" w:val="clear"/>
          </w:tcPr>
          <w:p>
            <w:pPr>
              <w:spacing w:after="50" w:before="50" w:line="264" w:lineRule="auto"/>
              <w:ind w:left="115"/>
              <w:jc w:val="left"/>
            </w:pPr>
            <w:r>
              <w:rPr>
                <w:rFonts w:ascii="Times New Roman" w:cs="Times New Roman" w:eastAsia="Times New Roman" w:hAnsi="Times New Roman"/>
                <w:b/>
                <w:bCs/>
                <w:sz w:val="20"/>
                <w:szCs w:val="20"/>
              </w:rPr>
              <w:t xml:space="preserve">Cupo</w:t>
            </w:r>
          </w:p>
        </w:tc>
        <w:tc>
          <w:tcPr>
            <w:tcW w:type="dxa" w:w="65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Disponibilidad de una franja horaria en una cancha específica</w:t>
            </w:r>
          </w:p>
        </w:tc>
      </w:tr>
      <w:tr>
        <w:tc>
          <w:tcPr>
            <w:tcW w:type="dxa" w:w="2800"/>
            <w:shd w:fill="F8FAFC" w:val="clear"/>
          </w:tcPr>
          <w:p>
            <w:pPr>
              <w:spacing w:after="50" w:before="50" w:line="264" w:lineRule="auto"/>
              <w:ind w:left="115"/>
              <w:jc w:val="left"/>
            </w:pPr>
            <w:r>
              <w:rPr>
                <w:rFonts w:ascii="Times New Roman" w:cs="Times New Roman" w:eastAsia="Times New Roman" w:hAnsi="Times New Roman"/>
                <w:b/>
                <w:bCs/>
                <w:sz w:val="20"/>
                <w:szCs w:val="20"/>
              </w:rPr>
              <w:t xml:space="preserve">Turno</w:t>
            </w:r>
          </w:p>
        </w:tc>
        <w:tc>
          <w:tcPr>
            <w:tcW w:type="dxa" w:w="65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Jornada diaria de operación</w:t>
            </w:r>
          </w:p>
        </w:tc>
      </w:tr>
      <w:tr>
        <w:tc>
          <w:tcPr>
            <w:tcW w:type="dxa" w:w="2800"/>
            <w:shd w:fill="F1F5F9" w:val="clear"/>
          </w:tcPr>
          <w:p>
            <w:pPr>
              <w:spacing w:after="50" w:before="50" w:line="264" w:lineRule="auto"/>
              <w:ind w:left="115"/>
              <w:jc w:val="left"/>
            </w:pPr>
            <w:r>
              <w:rPr>
                <w:rFonts w:ascii="Times New Roman" w:cs="Times New Roman" w:eastAsia="Times New Roman" w:hAnsi="Times New Roman"/>
                <w:b/>
                <w:bCs/>
                <w:sz w:val="20"/>
                <w:szCs w:val="20"/>
              </w:rPr>
              <w:t xml:space="preserve">Cerrar el torneo</w:t>
            </w:r>
          </w:p>
        </w:tc>
        <w:tc>
          <w:tcPr>
            <w:tcW w:type="dxa" w:w="65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Iniciar el torneo cuando se completaron los equipos</w:t>
            </w:r>
          </w:p>
        </w:tc>
      </w:tr>
      <w:tr>
        <w:tc>
          <w:tcPr>
            <w:tcW w:type="dxa" w:w="2800"/>
            <w:shd w:fill="F8FAFC" w:val="clear"/>
          </w:tcPr>
          <w:p>
            <w:pPr>
              <w:spacing w:after="50" w:before="50" w:line="264" w:lineRule="auto"/>
              <w:ind w:left="115"/>
              <w:jc w:val="left"/>
            </w:pPr>
            <w:r>
              <w:rPr>
                <w:rFonts w:ascii="Times New Roman" w:cs="Times New Roman" w:eastAsia="Times New Roman" w:hAnsi="Times New Roman"/>
                <w:b/>
                <w:bCs/>
                <w:sz w:val="20"/>
                <w:szCs w:val="20"/>
              </w:rPr>
              <w:t xml:space="preserve">La tabla</w:t>
            </w:r>
          </w:p>
        </w:tc>
        <w:tc>
          <w:tcPr>
            <w:tcW w:type="dxa" w:w="65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Tabla de posiciones del torneo</w:t>
            </w:r>
          </w:p>
        </w:tc>
      </w:tr>
      <w:tr>
        <w:tc>
          <w:tcPr>
            <w:tcW w:type="dxa" w:w="2800"/>
            <w:shd w:fill="F1F5F9" w:val="clear"/>
          </w:tcPr>
          <w:p>
            <w:pPr>
              <w:spacing w:after="50" w:before="50" w:line="264" w:lineRule="auto"/>
              <w:ind w:left="115"/>
              <w:jc w:val="left"/>
            </w:pPr>
            <w:r>
              <w:rPr>
                <w:rFonts w:ascii="Times New Roman" w:cs="Times New Roman" w:eastAsia="Times New Roman" w:hAnsi="Times New Roman"/>
                <w:b/>
                <w:bCs/>
                <w:sz w:val="20"/>
                <w:szCs w:val="20"/>
              </w:rPr>
              <w:t xml:space="preserve">Horario muerto</w:t>
            </w:r>
          </w:p>
        </w:tc>
        <w:tc>
          <w:tcPr>
            <w:tcW w:type="dxa" w:w="656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Franja que casi nunca se reserva</w:t>
            </w:r>
          </w:p>
        </w:tc>
      </w:tr>
    </w:tbl>
    <w:p>
      <w:pPr>
        <w:spacing w:after="140" w:before="0" w:line="276" w:lineRule="auto"/>
        <w:jc w:val="both"/>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Pr>
          <w:p>
            <w:pPr>
              <w:spacing w:after="100" w:before="100"/>
              <w:ind w:left="172"/>
            </w:pPr>
            <w:r>
              <w:rPr>
                <w:rFonts w:ascii="Times New Roman" w:cs="Times New Roman" w:eastAsia="Times New Roman" w:hAnsi="Times New Roman"/>
                <w:b/>
                <w:bCs/>
                <w:color w:val="FFFFFF"/>
                <w:sz w:val="24"/>
                <w:szCs w:val="24"/>
              </w:rPr>
              <w:t xml:space="preserve">10. Supuestos pendientes de confirmar</w:t>
            </w:r>
          </w:p>
        </w:tc>
      </w:tr>
    </w:tbl>
    <w:p>
      <w:pPr>
        <w:spacing w:after="60" w:before="0" w:line="276" w:lineRule="auto"/>
        <w:jc w:val="both"/>
      </w:pPr>
      <w:r>
        <w:rPr>
          <w:rFonts w:ascii="Times New Roman" w:cs="Times New Roman" w:eastAsia="Times New Roman" w:hAnsi="Times New Roman"/>
          <w:sz w:val="22"/>
          <w:szCs w:val="22"/>
        </w:rPr>
        <w:t xml:space="preserve"/>
      </w:r>
    </w:p>
    <w:p>
      <w:pPr>
        <w:spacing w:after="50" w:before="0" w:line="276" w:lineRule="auto"/>
        <w:ind w:left="288"/>
        <w:jc w:val="both"/>
      </w:pPr>
      <w:r>
        <w:rPr>
          <w:rFonts w:ascii="Times New Roman" w:cs="Times New Roman" w:eastAsia="Times New Roman" w:hAnsi="Times New Roman"/>
          <w:sz w:val="20"/>
          <w:szCs w:val="20"/>
        </w:rPr>
        <w:t xml:space="preserve">[SUPUESTO] ¿La reserva queda confirmada al instante o requiere validación del administrador cuando hay pago anticipado?</w:t>
      </w:r>
    </w:p>
    <w:p>
      <w:pPr>
        <w:spacing w:after="50" w:before="0" w:line="276" w:lineRule="auto"/>
        <w:ind w:left="288"/>
        <w:jc w:val="both"/>
      </w:pPr>
      <w:r>
        <w:rPr>
          <w:rFonts w:ascii="Times New Roman" w:cs="Times New Roman" w:eastAsia="Times New Roman" w:hAnsi="Times New Roman"/>
          <w:sz w:val="20"/>
          <w:szCs w:val="20"/>
        </w:rPr>
        <w:t xml:space="preserve">[SUPUESTO] ¿Carlos y Diana Marcela tendrán los mismos permisos, o uno de ellos será ayudante con acceso limitado?</w:t>
      </w:r>
    </w:p>
    <w:p>
      <w:pPr>
        <w:spacing w:after="50" w:before="0" w:line="276" w:lineRule="auto"/>
        <w:ind w:left="288"/>
        <w:jc w:val="both"/>
      </w:pPr>
      <w:r>
        <w:rPr>
          <w:rFonts w:ascii="Times New Roman" w:cs="Times New Roman" w:eastAsia="Times New Roman" w:hAnsi="Times New Roman"/>
          <w:sz w:val="20"/>
          <w:szCs w:val="20"/>
        </w:rPr>
        <w:t xml:space="preserve">[SUPUESTO] ¿El módulo de partidos abiertos será visible para visitantes sin cuenta o solo para usuarios registrados?</w:t>
      </w:r>
    </w:p>
    <w:p>
      <w:pPr>
        <w:spacing w:after="50" w:before="0" w:line="276" w:lineRule="auto"/>
        <w:ind w:left="288"/>
        <w:jc w:val="both"/>
      </w:pPr>
      <w:r>
        <w:rPr>
          <w:rFonts w:ascii="Times New Roman" w:cs="Times New Roman" w:eastAsia="Times New Roman" w:hAnsi="Times New Roman"/>
          <w:sz w:val="20"/>
          <w:szCs w:val="20"/>
        </w:rPr>
        <w:t xml:space="preserve">[SUPUESTO] Nivel tecnológico y flujo de trabajo de los dueños de La Bombonera y Bernabéu: no fueron entrevistados todavía.</w:t>
      </w:r>
    </w:p>
    <w:p>
      <w:pPr>
        <w:spacing w:after="120" w:before="0" w:line="276" w:lineRule="auto"/>
        <w:jc w:val="both"/>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Pr>
          <w:p>
            <w:pPr>
              <w:spacing w:after="100" w:before="100"/>
              <w:ind w:left="172"/>
            </w:pPr>
            <w:r>
              <w:rPr>
                <w:rFonts w:ascii="Times New Roman" w:cs="Times New Roman" w:eastAsia="Times New Roman" w:hAnsi="Times New Roman"/>
                <w:b/>
                <w:bCs/>
                <w:color w:val="FFFFFF"/>
                <w:sz w:val="24"/>
                <w:szCs w:val="24"/>
              </w:rPr>
              <w:t xml:space="preserve">11. Compromisos</w:t>
            </w:r>
          </w:p>
        </w:tc>
      </w:tr>
    </w:tbl>
    <w:p>
      <w:pPr>
        <w:spacing w:after="60" w:before="0" w:line="276" w:lineRule="auto"/>
        <w:jc w:val="both"/>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2600"/>
        <w:gridCol w:w="2000"/>
      </w:tblGrid>
      <w:tr>
        <w:trPr>
          <w:tblHeader/>
        </w:trPr>
        <w:tc>
          <w:tcPr>
            <w:tcW w:type="dxa" w:w="476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Compromiso</w:t>
            </w:r>
          </w:p>
        </w:tc>
        <w:tc>
          <w:tcPr>
            <w:tcW w:type="dxa" w:w="260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Responsable</w:t>
            </w:r>
          </w:p>
        </w:tc>
        <w:tc>
          <w:tcPr>
            <w:tcW w:type="dxa" w:w="2000"/>
            <w:shd w:fill="0F172A" w:val="clear"/>
          </w:tcPr>
          <w:p>
            <w:pPr>
              <w:spacing w:after="50" w:before="50" w:line="264" w:lineRule="auto"/>
              <w:ind w:left="115"/>
              <w:jc w:val="center"/>
            </w:pPr>
            <w:r>
              <w:rPr>
                <w:rFonts w:ascii="Times New Roman" w:cs="Times New Roman" w:eastAsia="Times New Roman" w:hAnsi="Times New Roman"/>
                <w:b/>
                <w:bCs/>
                <w:color w:val="FFFFFF"/>
                <w:sz w:val="20"/>
                <w:szCs w:val="20"/>
              </w:rPr>
              <w:t xml:space="preserve">Fecha límite</w:t>
            </w:r>
          </w:p>
        </w:tc>
      </w:tr>
      <w:tr>
        <w:tc>
          <w:tcPr>
            <w:tcW w:type="dxa" w:w="4760"/>
            <w:shd w:fill="F1F5F9"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Enviar el briefing de una página por WhatsApp para aprobación</w:t>
            </w:r>
          </w:p>
        </w:tc>
        <w:tc>
          <w:tcPr>
            <w:tcW w:type="dxa" w:w="26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Juan David Lozano</w:t>
            </w:r>
          </w:p>
        </w:tc>
        <w:tc>
          <w:tcPr>
            <w:tcW w:type="dxa" w:w="20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5 de septiembre de 2026</w:t>
            </w:r>
          </w:p>
        </w:tc>
      </w:tr>
      <w:tr>
        <w:tc>
          <w:tcPr>
            <w:tcW w:type="dxa" w:w="4760"/>
            <w:shd w:fill="F8FAFC"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Revisar y aprobar el briefing</w:t>
            </w:r>
          </w:p>
        </w:tc>
        <w:tc>
          <w:tcPr>
            <w:tcW w:type="dxa" w:w="26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Diana Marcela y Carlos Salcedo</w:t>
            </w:r>
          </w:p>
        </w:tc>
        <w:tc>
          <w:tcPr>
            <w:tcW w:type="dxa" w:w="20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10 de septiembre de 2026</w:t>
            </w:r>
          </w:p>
        </w:tc>
      </w:tr>
      <w:tr>
        <w:tc>
          <w:tcPr>
            <w:tcW w:type="dxa" w:w="4760"/>
            <w:shd w:fill="F1F5F9"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Presentar el wireframe de las pantallas principales</w:t>
            </w:r>
          </w:p>
        </w:tc>
        <w:tc>
          <w:tcPr>
            <w:tcW w:type="dxa" w:w="26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Equipo de desarrollo</w:t>
            </w:r>
          </w:p>
        </w:tc>
        <w:tc>
          <w:tcPr>
            <w:tcW w:type="dxa" w:w="20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Semana del 14 de septiembre</w:t>
            </w:r>
          </w:p>
        </w:tc>
      </w:tr>
      <w:tr>
        <w:tc>
          <w:tcPr>
            <w:tcW w:type="dxa" w:w="4760"/>
            <w:shd w:fill="F8FAFC"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Facilitar el contacto de los dueños de La Bombonera y Bernabéu</w:t>
            </w:r>
          </w:p>
        </w:tc>
        <w:tc>
          <w:tcPr>
            <w:tcW w:type="dxa" w:w="26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Carlos Salcedo</w:t>
            </w:r>
          </w:p>
        </w:tc>
        <w:tc>
          <w:tcPr>
            <w:tcW w:type="dxa" w:w="20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12 de septiembre de 2026</w:t>
            </w:r>
          </w:p>
        </w:tc>
      </w:tr>
      <w:tr>
        <w:tc>
          <w:tcPr>
            <w:tcW w:type="dxa" w:w="4760"/>
            <w:shd w:fill="F1F5F9"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Agendar segunda reunión para validar el prototipo (30 min)</w:t>
            </w:r>
          </w:p>
        </w:tc>
        <w:tc>
          <w:tcPr>
            <w:tcW w:type="dxa" w:w="26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Santiago Ramírez</w:t>
            </w:r>
          </w:p>
        </w:tc>
        <w:tc>
          <w:tcPr>
            <w:tcW w:type="dxa" w:w="2000"/>
            <w:shd w:fill="FFFFFF" w:val="clear"/>
          </w:tcPr>
          <w:p>
            <w:pPr>
              <w:spacing w:after="50" w:before="50" w:line="264" w:lineRule="auto"/>
              <w:ind w:left="115"/>
              <w:jc w:val="left"/>
            </w:pPr>
            <w:r>
              <w:rPr>
                <w:rFonts w:ascii="Times New Roman" w:cs="Times New Roman" w:eastAsia="Times New Roman" w:hAnsi="Times New Roman"/>
                <w:b w:val="false"/>
                <w:bCs w:val="false"/>
                <w:sz w:val="20"/>
                <w:szCs w:val="20"/>
              </w:rPr>
              <w:t xml:space="preserve">Semana del 21 de septiembre</w:t>
            </w:r>
          </w:p>
        </w:tc>
      </w:tr>
    </w:tbl>
    <w:p>
      <w:pPr>
        <w:spacing w:after="140" w:before="0" w:line="276" w:lineRule="auto"/>
        <w:jc w:val="both"/>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Pr>
          <w:p>
            <w:pPr>
              <w:spacing w:after="100" w:before="100"/>
              <w:ind w:left="172"/>
            </w:pPr>
            <w:r>
              <w:rPr>
                <w:rFonts w:ascii="Times New Roman" w:cs="Times New Roman" w:eastAsia="Times New Roman" w:hAnsi="Times New Roman"/>
                <w:b/>
                <w:bCs/>
                <w:color w:val="FFFFFF"/>
                <w:sz w:val="24"/>
                <w:szCs w:val="24"/>
              </w:rPr>
              <w:t xml:space="preserve">12. Observaciones del equipo</w:t>
            </w:r>
          </w:p>
        </w:tc>
      </w:tr>
    </w:tbl>
    <w:p>
      <w:pPr>
        <w:spacing w:after="60" w:before="0" w:line="276" w:lineRule="auto"/>
        <w:jc w:val="both"/>
      </w:pPr>
      <w:r>
        <w:rPr>
          <w:rFonts w:ascii="Times New Roman" w:cs="Times New Roman" w:eastAsia="Times New Roman" w:hAnsi="Times New Roman"/>
          <w:sz w:val="22"/>
          <w:szCs w:val="22"/>
        </w:rPr>
        <w:t xml:space="preserve"/>
      </w:r>
    </w:p>
    <w:p>
      <w:pPr>
        <w:spacing w:after="100" w:before="0" w:line="276" w:lineRule="auto"/>
        <w:jc w:val="both"/>
      </w:pPr>
      <w:r>
        <w:rPr>
          <w:rFonts w:ascii="Times New Roman" w:cs="Times New Roman" w:eastAsia="Times New Roman" w:hAnsi="Times New Roman"/>
          <w:sz w:val="22"/>
          <w:szCs w:val="22"/>
        </w:rPr>
        <w:t xml:space="preserve">La presencia de ambos administradores enriqueció la entrevista: Diana Marcela aportó la visión operativa diaria y Carlos la estratégica. El hallazgo más valioso fue espontáneo: la necesidad de identificar las zonas muertas no estaba en las preguntas preparadas. También se confirmó que el aislamiento de datos entre establecimientos es una condición indispensable para que la plataforma sea aceptada por otras canchas.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Pr>
          <w:p>
            <w:pPr>
              <w:spacing w:after="100" w:before="100"/>
              <w:ind w:left="172"/>
            </w:pPr>
            <w:r>
              <w:rPr>
                <w:rFonts w:ascii="Times New Roman" w:cs="Times New Roman" w:eastAsia="Times New Roman" w:hAnsi="Times New Roman"/>
                <w:b/>
                <w:bCs/>
                <w:color w:val="FFFFFF"/>
                <w:sz w:val="24"/>
                <w:szCs w:val="24"/>
              </w:rPr>
              <w:t xml:space="preserve">13. Firmas</w:t>
            </w:r>
          </w:p>
        </w:tc>
      </w:tr>
    </w:tbl>
    <w:p>
      <w:pPr>
        <w:spacing w:after="60" w:before="0" w:line="276" w:lineRule="auto"/>
        <w:jc w:val="both"/>
      </w:pPr>
      <w:r>
        <w:rPr>
          <w:rFonts w:ascii="Times New Roman" w:cs="Times New Roman" w:eastAsia="Times New Roman" w:hAnsi="Times New Roman"/>
          <w:sz w:val="22"/>
          <w:szCs w:val="22"/>
        </w:rPr>
        <w:t xml:space="preserve"/>
      </w:r>
    </w:p>
    <w:p>
      <w:pPr>
        <w:spacing w:after="100" w:before="0" w:line="276" w:lineRule="auto"/>
        <w:jc w:val="both"/>
      </w:pPr>
      <w:r>
        <w:rPr>
          <w:rFonts w:ascii="Times New Roman" w:cs="Times New Roman" w:eastAsia="Times New Roman" w:hAnsi="Times New Roman"/>
          <w:sz w:val="20"/>
          <w:szCs w:val="20"/>
        </w:rPr>
        <w:t xml:space="preserve">En constancia de lo tratado, firman los participantes de la reunión.</w:t>
      </w:r>
    </w:p>
    <w:p>
      <w:pPr>
        <w:spacing w:after="200" w:before="0" w:line="276" w:lineRule="auto"/>
        <w:jc w:val="both"/>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0" w:before="200"/>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523875"/>
                          </a:xfrm>
                          <a:prstGeom prst="rect">
                            <a:avLst/>
                          </a:prstGeom>
                        </pic:spPr>
                      </pic:pic>
                    </a:graphicData>
                  </a:graphic>
                </wp:inline>
              </w:drawing>
            </w:r>
          </w:p>
          <w:p>
            <w:pPr>
              <w:jc w:val="center"/>
            </w:pPr>
            <w:r>
              <w:rPr>
                <w:rFonts w:ascii="Times New Roman" w:cs="Times New Roman" w:eastAsia="Times New Roman" w:hAnsi="Times New Roman"/>
                <w:sz w:val="22"/>
                <w:szCs w:val="22"/>
              </w:rPr>
              <w:t xml:space="preserve">_______________________________</w:t>
            </w:r>
          </w:p>
          <w:p>
            <w:pPr>
              <w:jc w:val="center"/>
            </w:pPr>
            <w:r>
              <w:rPr>
                <w:rFonts w:ascii="Times New Roman" w:cs="Times New Roman" w:eastAsia="Times New Roman" w:hAnsi="Times New Roman"/>
                <w:b/>
                <w:bCs/>
                <w:sz w:val="20"/>
                <w:szCs w:val="20"/>
              </w:rPr>
              <w:t xml:space="preserve">Diana Marcela Salcedo</w:t>
            </w:r>
          </w:p>
          <w:p>
            <w:pPr>
              <w:spacing w:after="200"/>
              <w:jc w:val="center"/>
            </w:pPr>
            <w:r>
              <w:rPr>
                <w:rFonts w:ascii="Times New Roman" w:cs="Times New Roman" w:eastAsia="Times New Roman" w:hAnsi="Times New Roman"/>
                <w:color w:val="64748B"/>
                <w:sz w:val="18"/>
                <w:szCs w:val="18"/>
              </w:rPr>
              <w:t xml:space="preserve">Copropietario(a), Wembley</w:t>
            </w:r>
          </w:p>
        </w:tc>
        <w:tc>
          <w:tcPr>
            <w:tcW w:type="dxa" w:w="4680"/>
            <w:tcBorders>
              <w:top w:val="none"/>
              <w:left w:val="none"/>
              <w:bottom w:val="none"/>
              <w:right w:val="none"/>
            </w:tcBorders>
          </w:tcPr>
          <w:p>
            <w:pPr>
              <w:spacing w:after="0" w:before="200"/>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523875"/>
                          </a:xfrm>
                          <a:prstGeom prst="rect">
                            <a:avLst/>
                          </a:prstGeom>
                        </pic:spPr>
                      </pic:pic>
                    </a:graphicData>
                  </a:graphic>
                </wp:inline>
              </w:drawing>
            </w:r>
          </w:p>
          <w:p>
            <w:pPr>
              <w:jc w:val="center"/>
            </w:pPr>
            <w:r>
              <w:rPr>
                <w:rFonts w:ascii="Times New Roman" w:cs="Times New Roman" w:eastAsia="Times New Roman" w:hAnsi="Times New Roman"/>
                <w:sz w:val="22"/>
                <w:szCs w:val="22"/>
              </w:rPr>
              <w:t xml:space="preserve">_______________________________</w:t>
            </w:r>
          </w:p>
          <w:p>
            <w:pPr>
              <w:jc w:val="center"/>
            </w:pPr>
            <w:r>
              <w:rPr>
                <w:rFonts w:ascii="Times New Roman" w:cs="Times New Roman" w:eastAsia="Times New Roman" w:hAnsi="Times New Roman"/>
                <w:b/>
                <w:bCs/>
                <w:sz w:val="20"/>
                <w:szCs w:val="20"/>
              </w:rPr>
              <w:t xml:space="preserve">Carlos Salcedo</w:t>
            </w:r>
          </w:p>
          <w:p>
            <w:pPr>
              <w:spacing w:after="200"/>
              <w:jc w:val="center"/>
            </w:pPr>
            <w:r>
              <w:rPr>
                <w:rFonts w:ascii="Times New Roman" w:cs="Times New Roman" w:eastAsia="Times New Roman" w:hAnsi="Times New Roman"/>
                <w:color w:val="64748B"/>
                <w:sz w:val="18"/>
                <w:szCs w:val="18"/>
              </w:rPr>
              <w:t xml:space="preserve">Copropietario(a), Wembley</w:t>
            </w:r>
          </w:p>
        </w:tc>
      </w:tr>
      <w:tr>
        <w:tc>
          <w:tcPr>
            <w:tcW w:type="dxa" w:w="4680"/>
            <w:tcBorders>
              <w:top w:val="none"/>
              <w:left w:val="none"/>
              <w:bottom w:val="none"/>
              <w:right w:val="none"/>
            </w:tcBorders>
          </w:tcPr>
          <w:p>
            <w:pPr>
              <w:spacing w:after="0" w:before="200"/>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523875"/>
                          </a:xfrm>
                          <a:prstGeom prst="rect">
                            <a:avLst/>
                          </a:prstGeom>
                        </pic:spPr>
                      </pic:pic>
                    </a:graphicData>
                  </a:graphic>
                </wp:inline>
              </w:drawing>
            </w:r>
          </w:p>
          <w:p>
            <w:pPr>
              <w:jc w:val="center"/>
            </w:pPr>
            <w:r>
              <w:rPr>
                <w:rFonts w:ascii="Times New Roman" w:cs="Times New Roman" w:eastAsia="Times New Roman" w:hAnsi="Times New Roman"/>
                <w:sz w:val="22"/>
                <w:szCs w:val="22"/>
              </w:rPr>
              <w:t xml:space="preserve">_______________________________</w:t>
            </w:r>
          </w:p>
          <w:p>
            <w:pPr>
              <w:jc w:val="center"/>
            </w:pPr>
            <w:r>
              <w:rPr>
                <w:rFonts w:ascii="Times New Roman" w:cs="Times New Roman" w:eastAsia="Times New Roman" w:hAnsi="Times New Roman"/>
                <w:b/>
                <w:bCs/>
                <w:sz w:val="20"/>
                <w:szCs w:val="20"/>
              </w:rPr>
              <w:t xml:space="preserve">Juan David Lozano Zapata</w:t>
            </w:r>
          </w:p>
          <w:p>
            <w:pPr>
              <w:spacing w:after="200"/>
              <w:jc w:val="center"/>
            </w:pPr>
            <w:r>
              <w:rPr>
                <w:rFonts w:ascii="Times New Roman" w:cs="Times New Roman" w:eastAsia="Times New Roman" w:hAnsi="Times New Roman"/>
                <w:color w:val="64748B"/>
                <w:sz w:val="18"/>
                <w:szCs w:val="18"/>
              </w:rPr>
              <w:t xml:space="preserve">Equipo Arma Tu Cancha</w:t>
            </w:r>
          </w:p>
        </w:tc>
        <w:tc>
          <w:tcPr>
            <w:tcW w:type="dxa" w:w="4680"/>
            <w:tcBorders>
              <w:top w:val="none"/>
              <w:left w:val="none"/>
              <w:bottom w:val="none"/>
              <w:right w:val="none"/>
            </w:tcBorders>
          </w:tcPr>
          <w:p>
            <w:pPr>
              <w:spacing w:after="0" w:before="200"/>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523875"/>
                          </a:xfrm>
                          <a:prstGeom prst="rect">
                            <a:avLst/>
                          </a:prstGeom>
                        </pic:spPr>
                      </pic:pic>
                    </a:graphicData>
                  </a:graphic>
                </wp:inline>
              </w:drawing>
            </w:r>
          </w:p>
          <w:p>
            <w:pPr>
              <w:jc w:val="center"/>
            </w:pPr>
            <w:r>
              <w:rPr>
                <w:rFonts w:ascii="Times New Roman" w:cs="Times New Roman" w:eastAsia="Times New Roman" w:hAnsi="Times New Roman"/>
                <w:sz w:val="22"/>
                <w:szCs w:val="22"/>
              </w:rPr>
              <w:t xml:space="preserve">_______________________________</w:t>
            </w:r>
          </w:p>
          <w:p>
            <w:pPr>
              <w:jc w:val="center"/>
            </w:pPr>
            <w:r>
              <w:rPr>
                <w:rFonts w:ascii="Times New Roman" w:cs="Times New Roman" w:eastAsia="Times New Roman" w:hAnsi="Times New Roman"/>
                <w:b/>
                <w:bCs/>
                <w:sz w:val="20"/>
                <w:szCs w:val="20"/>
              </w:rPr>
              <w:t xml:space="preserve">Santiago Ramírez Gutiérrez</w:t>
            </w:r>
          </w:p>
          <w:p>
            <w:pPr>
              <w:spacing w:after="200"/>
              <w:jc w:val="center"/>
            </w:pPr>
            <w:r>
              <w:rPr>
                <w:rFonts w:ascii="Times New Roman" w:cs="Times New Roman" w:eastAsia="Times New Roman" w:hAnsi="Times New Roman"/>
                <w:color w:val="64748B"/>
                <w:sz w:val="18"/>
                <w:szCs w:val="18"/>
              </w:rPr>
              <w:t xml:space="preserve">Equipo Arma Tu Cancha</w:t>
            </w:r>
          </w:p>
        </w:tc>
      </w:tr>
    </w:tbl>
    <w:sectPr>
      <w:footerReference w:type="default" r:id="rId7"/>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6"/>
        <w:szCs w:val="16"/>
      </w:rPr>
      <w:t xml:space="preserve">Acta de entrevista · Arma Tu Cancha · Página </w:t>
    </w:r>
    <w:r>
      <w:rPr>
        <w:rFonts w:ascii="Times New Roman" w:cs="Times New Roman" w:eastAsia="Times New Roman" w:hAnsi="Times New Roman"/>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ecbb51e4769f3f4305cd6597e5b978cb92827e2.png"/><Relationship Id="rId9" Type="http://schemas.openxmlformats.org/officeDocument/2006/relationships/image" Target="media/f8ec14aa2bf2b0732f67f1f24c288faccd71636e.png"/><Relationship Id="rId10" Type="http://schemas.openxmlformats.org/officeDocument/2006/relationships/image" Target="media/2f534c2ee5aa1cbd6cc7ddf996b820987731adc5.png"/><Relationship Id="rId11" Type="http://schemas.openxmlformats.org/officeDocument/2006/relationships/image" Target="media/eeb5bb84a4720a01c489f58194386513ea51075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2026-09-22T01:47:18.541Z</dcterms:created>
  <dcterms:modified xsi:type="dcterms:W3CDTF">2026-09-22T01:47:18.541Z</dcterms:modified>
</cp:coreProperties>
</file>

<file path=docProps/custom.xml><?xml version="1.0" encoding="utf-8"?>
<Properties xmlns="http://schemas.openxmlformats.org/officeDocument/2006/custom-properties" xmlns:vt="http://schemas.openxmlformats.org/officeDocument/2006/docPropsVTypes"/>
</file>