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AB822" w14:textId="77777777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Data Movement’s F</w:t>
      </w: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ollow the Sun (FTS) - Handoff Tool &amp; Process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4217514F" w14:textId="7E15C919" w:rsidR="0082255D" w:rsidRPr="001F0FA1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72"/>
          <w:szCs w:val="72"/>
          <w:shd w:val="clear" w:color="auto" w:fill="FFFFFF"/>
        </w:rPr>
        <w:t xml:space="preserve">Guide for </w:t>
      </w:r>
      <w:r w:rsidR="00330453">
        <w:rPr>
          <w:rStyle w:val="normaltextrun"/>
          <w:rFonts w:ascii="Calibri" w:hAnsi="Calibri" w:cs="Calibri"/>
          <w:b/>
          <w:bCs/>
          <w:color w:val="000000"/>
          <w:sz w:val="72"/>
          <w:szCs w:val="72"/>
          <w:shd w:val="clear" w:color="auto" w:fill="FFFFFF"/>
        </w:rPr>
        <w:t>Support Engineers</w:t>
      </w:r>
    </w:p>
    <w:p w14:paraId="3D3032A6" w14:textId="74D85F06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7D13D78D" w14:textId="77777777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This Guide assumes the following:</w:t>
      </w:r>
      <w:r>
        <w:rPr>
          <w:rStyle w:val="eop"/>
          <w:rFonts w:ascii="Calibri" w:hAnsi="Calibri" w:cs="Calibri"/>
        </w:rPr>
        <w:t> </w:t>
      </w:r>
    </w:p>
    <w:p w14:paraId="7D4146D6" w14:textId="03A19DE2" w:rsidR="0082255D" w:rsidRDefault="0082255D" w:rsidP="0082255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You a</w:t>
      </w:r>
      <w:r w:rsidR="008F79B8">
        <w:rPr>
          <w:rStyle w:val="normaltextrun"/>
          <w:rFonts w:ascii="Calibri" w:hAnsi="Calibri" w:cs="Calibri"/>
        </w:rPr>
        <w:t>re a support engineer active on VDM.</w:t>
      </w: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E3DB612" w14:textId="02500A85" w:rsidR="0082255D" w:rsidRPr="00FE4EC7" w:rsidRDefault="0082255D" w:rsidP="0082255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You’re familiar with the current 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Big Data / Data Movement handoff process</w:t>
        </w:r>
      </w:hyperlink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B1CF67A" w14:textId="77777777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1288628" w14:textId="3AD0B905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 xml:space="preserve">How </w:t>
      </w:r>
      <w:r w:rsidR="005C3F83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to Access the FTS Tool</w:t>
      </w:r>
    </w:p>
    <w:p w14:paraId="3D8E3F62" w14:textId="151767D3" w:rsidR="005C3F83" w:rsidRDefault="005C3F83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 w:rsidRPr="005C3F83">
        <w:rPr>
          <w:rFonts w:ascii="Segoe UI" w:hAnsi="Segoe UI" w:cs="Segoe UI"/>
          <w:noProof/>
          <w:color w:val="2F5496"/>
          <w:sz w:val="18"/>
          <w:szCs w:val="18"/>
        </w:rPr>
        <w:drawing>
          <wp:inline distT="0" distB="0" distL="0" distR="0" wp14:anchorId="3DF6C9B7" wp14:editId="230A53A2">
            <wp:extent cx="5943600" cy="1482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6A6C" w14:textId="77777777" w:rsidR="005C3F83" w:rsidRDefault="005C3F83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93E4985" w14:textId="77777777" w:rsidR="00437F10" w:rsidRDefault="00437F10" w:rsidP="00437F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Edge Browser:  </w:t>
      </w: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https://crmglobal.corp.microsoft.com/GLBCRMSUP/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15D6E8" w14:textId="34909203" w:rsidR="00437F10" w:rsidRPr="00437F10" w:rsidRDefault="00437F10" w:rsidP="00437F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437F10">
        <w:rPr>
          <w:rStyle w:val="normaltextrun"/>
          <w:rFonts w:ascii="Calibri" w:hAnsi="Calibri" w:cs="Calibri"/>
          <w:sz w:val="22"/>
          <w:szCs w:val="22"/>
        </w:rPr>
        <w:t>Go to </w:t>
      </w:r>
      <w:r w:rsidRPr="00437F10">
        <w:rPr>
          <w:rStyle w:val="normaltextrun"/>
          <w:rFonts w:ascii="Calibri" w:hAnsi="Calibri" w:cs="Calibri"/>
          <w:b/>
          <w:bCs/>
          <w:sz w:val="22"/>
          <w:szCs w:val="22"/>
        </w:rPr>
        <w:t>Collaboration</w:t>
      </w:r>
      <w:r w:rsidRPr="00437F10">
        <w:rPr>
          <w:rStyle w:val="normaltextrun"/>
          <w:rFonts w:ascii="Calibri" w:hAnsi="Calibri" w:cs="Calibri"/>
          <w:sz w:val="22"/>
          <w:szCs w:val="22"/>
        </w:rPr>
        <w:t>, then </w:t>
      </w:r>
      <w:r w:rsidRPr="00437F10">
        <w:rPr>
          <w:rStyle w:val="normaltextrun"/>
          <w:rFonts w:ascii="Calibri" w:hAnsi="Calibri" w:cs="Calibri"/>
          <w:b/>
          <w:bCs/>
          <w:sz w:val="22"/>
          <w:szCs w:val="22"/>
        </w:rPr>
        <w:t>FTS Transfers</w:t>
      </w:r>
      <w:r w:rsidRPr="00437F10">
        <w:rPr>
          <w:rStyle w:val="normaltextrun"/>
          <w:rFonts w:ascii="Calibri" w:hAnsi="Calibri" w:cs="Calibri"/>
          <w:sz w:val="22"/>
          <w:szCs w:val="22"/>
        </w:rPr>
        <w:t> under “</w:t>
      </w:r>
      <w:r w:rsidRPr="00437F10"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  <w:t>Follow The Sun</w:t>
      </w:r>
      <w:r w:rsidRPr="00437F10">
        <w:rPr>
          <w:rStyle w:val="normaltextrun"/>
          <w:rFonts w:ascii="Calibri" w:hAnsi="Calibri" w:cs="Calibri"/>
          <w:sz w:val="22"/>
          <w:szCs w:val="22"/>
        </w:rPr>
        <w:t>” title</w:t>
      </w:r>
      <w:r w:rsidRPr="00437F10">
        <w:rPr>
          <w:rStyle w:val="eop"/>
          <w:rFonts w:ascii="Calibri" w:hAnsi="Calibri" w:cs="Calibri"/>
          <w:sz w:val="22"/>
          <w:szCs w:val="22"/>
        </w:rPr>
        <w:t> </w:t>
      </w:r>
    </w:p>
    <w:p w14:paraId="70B4E96B" w14:textId="576AD2F7" w:rsidR="005C3F83" w:rsidRDefault="005C3F83" w:rsidP="00437F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7674B8F" w14:textId="17739502" w:rsidR="003E7AE7" w:rsidRDefault="003E7AE7" w:rsidP="003E7A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Cases Automatically Added to FTS</w:t>
      </w:r>
    </w:p>
    <w:p w14:paraId="70CA733B" w14:textId="3BB48B70" w:rsidR="003E7AE7" w:rsidRDefault="00C24178" w:rsidP="003E7AE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Cases that meet the criteria below will be automatically added to </w:t>
      </w:r>
      <w:r w:rsidR="001F0FA1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sz w:val="22"/>
          <w:szCs w:val="22"/>
        </w:rPr>
        <w:t xml:space="preserve">FTS </w:t>
      </w:r>
      <w:r w:rsidR="001F0FA1">
        <w:rPr>
          <w:rStyle w:val="normaltextrun"/>
          <w:rFonts w:ascii="Calibri" w:hAnsi="Calibri" w:cs="Calibri"/>
          <w:sz w:val="22"/>
          <w:szCs w:val="22"/>
        </w:rPr>
        <w:t xml:space="preserve">list </w:t>
      </w:r>
      <w:r>
        <w:rPr>
          <w:rStyle w:val="normaltextrun"/>
          <w:rFonts w:ascii="Calibri" w:hAnsi="Calibri" w:cs="Calibri"/>
          <w:sz w:val="22"/>
          <w:szCs w:val="22"/>
        </w:rPr>
        <w:t>to be approved for transfer</w:t>
      </w:r>
      <w:r w:rsidR="00C74FF4">
        <w:rPr>
          <w:rStyle w:val="normaltextrun"/>
          <w:rFonts w:ascii="Calibri" w:hAnsi="Calibri" w:cs="Calibri"/>
          <w:sz w:val="22"/>
          <w:szCs w:val="22"/>
        </w:rPr>
        <w:t>.</w:t>
      </w:r>
    </w:p>
    <w:p w14:paraId="016E5D4E" w14:textId="7B6A4D92" w:rsidR="00C24178" w:rsidRDefault="004B1BAB" w:rsidP="004B1BA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 “CritSit” cases not marked as “Waiting for Confirmation”</w:t>
      </w:r>
    </w:p>
    <w:p w14:paraId="78F8A85F" w14:textId="484DCDB7" w:rsidR="004B1BAB" w:rsidRDefault="004B1BAB" w:rsidP="004B1BA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Sev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 and 27</w:t>
      </w:r>
      <w:r w:rsidR="00FE298E">
        <w:rPr>
          <w:rStyle w:val="normaltextrun"/>
          <w:rFonts w:ascii="Calibri" w:hAnsi="Calibri" w:cs="Calibri"/>
          <w:sz w:val="22"/>
          <w:szCs w:val="22"/>
        </w:rPr>
        <w:t>x7 flagged cases not marked as “Waiting for Confirmation”</w:t>
      </w:r>
    </w:p>
    <w:p w14:paraId="11EAD7B2" w14:textId="77777777" w:rsidR="001C637B" w:rsidRDefault="001C637B" w:rsidP="00437F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F361DCA" w14:textId="64B30C31" w:rsidR="001C637B" w:rsidRDefault="001C637B" w:rsidP="00437F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How to Add a Case to Transfer</w:t>
      </w:r>
    </w:p>
    <w:p w14:paraId="15BBE020" w14:textId="2D5BB115" w:rsidR="0082255D" w:rsidRDefault="001C637B" w:rsidP="001C637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Steps to add your case to the transfer list.</w:t>
      </w:r>
    </w:p>
    <w:p w14:paraId="2B84FF83" w14:textId="4DA9DEC2" w:rsidR="001C637B" w:rsidRDefault="00667B7E" w:rsidP="00667B7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Open CRM in Edge Browser:</w:t>
      </w:r>
    </w:p>
    <w:p w14:paraId="37F17B7A" w14:textId="4E4BF167" w:rsidR="00667B7E" w:rsidRDefault="00667B7E" w:rsidP="00667B7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Search your case number in the search bar on the top right.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 w:rsidRPr="00667B7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278E577" wp14:editId="0307F966">
            <wp:extent cx="4625741" cy="131837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CCF9" w14:textId="3E989811" w:rsidR="0099785C" w:rsidRDefault="0099785C" w:rsidP="0099785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Select your case under “Service Requests”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 w:rsidRPr="0099785C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7A76FB" wp14:editId="0C33369B">
            <wp:extent cx="3817951" cy="306350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br/>
      </w:r>
    </w:p>
    <w:p w14:paraId="6E35981B" w14:textId="2AE3285E" w:rsidR="0099785C" w:rsidRDefault="006B4D5A" w:rsidP="0099785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the top bar, click the drop-down next to the case number.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 w:rsidRPr="006B4D5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36F5791" wp14:editId="1DD90D62">
            <wp:extent cx="5943600" cy="36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br/>
      </w:r>
    </w:p>
    <w:p w14:paraId="29E832A6" w14:textId="5BF6963F" w:rsidR="006B4D5A" w:rsidRDefault="0055427F" w:rsidP="0099785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Select “FTS Transfers”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 w:rsidRPr="0055427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F900052" wp14:editId="1EC00206">
            <wp:extent cx="5943600" cy="1260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br/>
      </w:r>
    </w:p>
    <w:p w14:paraId="4C1EB868" w14:textId="5C8A94F5" w:rsidR="002A65D9" w:rsidRDefault="002A65D9" w:rsidP="002A65D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“+ Add New FTS Transfer”</w:t>
      </w:r>
      <w:r>
        <w:rPr>
          <w:rFonts w:ascii="Calibri" w:hAnsi="Calibri" w:cs="Calibri"/>
          <w:sz w:val="22"/>
          <w:szCs w:val="22"/>
        </w:rPr>
        <w:br/>
      </w:r>
      <w:r w:rsidRPr="002A65D9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8EE05D" wp14:editId="4D423A55">
            <wp:extent cx="5921253" cy="153937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br/>
      </w:r>
    </w:p>
    <w:p w14:paraId="5F216438" w14:textId="77777777" w:rsidR="005B28A3" w:rsidRPr="005B28A3" w:rsidRDefault="0050612A" w:rsidP="0061122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Fill out the FTS form with the appropriate information</w:t>
      </w:r>
      <w:r w:rsidR="005B28A3">
        <w:rPr>
          <w:rFonts w:ascii="Calibri" w:hAnsi="Calibri" w:cs="Calibri"/>
          <w:sz w:val="22"/>
          <w:szCs w:val="22"/>
        </w:rPr>
        <w:t xml:space="preserve"> through to “Ensure Summary”</w:t>
      </w:r>
      <w:r>
        <w:rPr>
          <w:rFonts w:ascii="Calibri" w:hAnsi="Calibri" w:cs="Calibri"/>
          <w:sz w:val="22"/>
          <w:szCs w:val="22"/>
        </w:rPr>
        <w:br/>
      </w:r>
      <w:r w:rsidRPr="0050612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8BE5CE9" wp14:editId="1F639049">
            <wp:extent cx="5943600" cy="443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BE3">
        <w:rPr>
          <w:rFonts w:ascii="Calibri" w:hAnsi="Calibri" w:cs="Calibri"/>
          <w:sz w:val="22"/>
          <w:szCs w:val="22"/>
        </w:rPr>
        <w:br/>
      </w:r>
      <w:r w:rsidR="007D1BE3" w:rsidRPr="00611225">
        <w:rPr>
          <w:rFonts w:ascii="Calibri" w:hAnsi="Calibri" w:cs="Calibri"/>
          <w:sz w:val="22"/>
          <w:szCs w:val="22"/>
        </w:rPr>
        <w:br/>
      </w:r>
      <w:r w:rsidR="005B28A3">
        <w:rPr>
          <w:noProof/>
        </w:rPr>
        <w:drawing>
          <wp:inline distT="0" distB="0" distL="0" distR="0" wp14:anchorId="1A8B06EF" wp14:editId="0C16009B">
            <wp:extent cx="5943600" cy="937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8A3">
        <w:br/>
      </w:r>
    </w:p>
    <w:p w14:paraId="5A8A2A60" w14:textId="1C2E0C04" w:rsidR="007D1BE3" w:rsidRPr="00611225" w:rsidRDefault="005B28A3" w:rsidP="0061122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t the handover call time, your case assignment lead will review the handover</w:t>
      </w:r>
      <w:r w:rsidR="00AC7402">
        <w:rPr>
          <w:rFonts w:ascii="Calibri" w:hAnsi="Calibri" w:cs="Calibri"/>
          <w:sz w:val="22"/>
          <w:szCs w:val="22"/>
        </w:rPr>
        <w:t>, select a resource, and process the transfer.</w:t>
      </w:r>
      <w:r>
        <w:br/>
      </w:r>
      <w:r>
        <w:rPr>
          <w:noProof/>
        </w:rPr>
        <w:drawing>
          <wp:inline distT="0" distB="0" distL="0" distR="0" wp14:anchorId="6295B2AC" wp14:editId="383AC0B2">
            <wp:extent cx="5943600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14D4" w14:textId="664B0838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119598" w14:textId="77777777" w:rsidR="00951526" w:rsidRDefault="00951526" w:rsidP="008225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93BB141" w14:textId="77777777" w:rsidR="00951526" w:rsidRDefault="00951526" w:rsidP="008225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23C57D24" w14:textId="77777777" w:rsidR="00951526" w:rsidRDefault="00951526" w:rsidP="008225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58A75747" w14:textId="0E743C8E" w:rsidR="00951526" w:rsidRDefault="00951526" w:rsidP="008225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 xml:space="preserve">How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to Skip a Region in FTS</w:t>
      </w:r>
    </w:p>
    <w:p w14:paraId="0BA2A740" w14:textId="77777777" w:rsidR="00951526" w:rsidRDefault="00951526" w:rsidP="008225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0FB0CA2" w14:textId="4512F700" w:rsidR="00951526" w:rsidRDefault="00951526" w:rsidP="00951526">
      <w:r>
        <w:t>Let us say, for example, you have a case in AMER that needs to skip APAC and go straight to EMEA</w:t>
      </w:r>
      <w:r>
        <w:t>.</w:t>
      </w:r>
      <w:r>
        <w:br/>
        <w:t>You can use FTS to perform this transfer.</w:t>
      </w:r>
      <w:r>
        <w:br/>
      </w:r>
      <w:r>
        <w:br/>
      </w:r>
      <w:r>
        <w:t xml:space="preserve">1. </w:t>
      </w:r>
      <w:r>
        <w:t xml:space="preserve"> You fill ou</w:t>
      </w:r>
      <w:r>
        <w:t>t</w:t>
      </w:r>
      <w:r>
        <w:t xml:space="preserve"> your FTS transfer as normal, and in the “Transfer To” section, you pick </w:t>
      </w:r>
      <w:r w:rsidRPr="00951526">
        <w:rPr>
          <w:u w:val="single"/>
        </w:rPr>
        <w:t>THE NEXT REGION.</w:t>
      </w:r>
      <w:r>
        <w:t xml:space="preserve"> </w:t>
      </w:r>
      <w:r>
        <w:t xml:space="preserve">Choose the next handover call and the next region, as the case will still need to pass through that region to get to the region you need. </w:t>
      </w:r>
      <w:r>
        <w:t xml:space="preserve">So </w:t>
      </w:r>
      <w:r>
        <w:t xml:space="preserve">for our example, </w:t>
      </w:r>
      <w:r>
        <w:t>you would still choose “APAC” as the next region, and the APAC handover call as the next handover call.</w:t>
      </w:r>
      <w:r>
        <w:br/>
      </w:r>
      <w:r>
        <w:rPr>
          <w:noProof/>
        </w:rPr>
        <w:drawing>
          <wp:inline distT="0" distB="0" distL="0" distR="0" wp14:anchorId="52F33D0B" wp14:editId="4C996C12">
            <wp:extent cx="5943600" cy="1043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2. Fill</w:t>
      </w:r>
      <w:r>
        <w:t xml:space="preserve"> out the rest of the transfer as normal, and in the summary notes specify that the case needs to skip a region and why.</w:t>
      </w:r>
      <w:r>
        <w:br/>
      </w:r>
      <w:r>
        <w:rPr>
          <w:noProof/>
        </w:rPr>
        <w:drawing>
          <wp:inline distT="0" distB="0" distL="0" distR="0" wp14:anchorId="5879BAAB" wp14:editId="04809EDC">
            <wp:extent cx="5943600" cy="419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t>3.</w:t>
      </w:r>
      <w:r>
        <w:t xml:space="preserve"> Then in the “Select Resource” Section the Lead will see that the case needs to skip the region and choose “Skip”</w:t>
      </w:r>
      <w:r w:rsidR="0091477C">
        <w:t>. The transfer will then skip the region and be moved to the next, where the leads can choose to process the assignment for that region.</w:t>
      </w:r>
    </w:p>
    <w:p w14:paraId="12579115" w14:textId="06C97C40" w:rsidR="00951526" w:rsidRDefault="0091477C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br/>
      </w:r>
      <w:r w:rsidRPr="0091477C">
        <w:rPr>
          <w:rFonts w:ascii="Segoe UI" w:hAnsi="Segoe UI" w:cs="Segoe UI"/>
          <w:sz w:val="18"/>
          <w:szCs w:val="18"/>
        </w:rPr>
        <w:drawing>
          <wp:inline distT="0" distB="0" distL="0" distR="0" wp14:anchorId="7AB06808" wp14:editId="4AD8B2AD">
            <wp:extent cx="5943600" cy="966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DB75" w14:textId="00B7F18D" w:rsidR="0091477C" w:rsidRDefault="0091477C" w:rsidP="0091477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1DA51546" w14:textId="17774244" w:rsidR="00360593" w:rsidRDefault="0001793B" w:rsidP="000179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How a Case is Transferred After It Has Been Added</w:t>
      </w:r>
    </w:p>
    <w:p w14:paraId="0E6DAC3D" w14:textId="548C89AA" w:rsidR="0001793B" w:rsidRDefault="0001793B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case that has been added, automatically or manually, to the list </w:t>
      </w:r>
      <w:r w:rsidR="00746119">
        <w:rPr>
          <w:rFonts w:ascii="Calibri" w:hAnsi="Calibri" w:cs="Calibri"/>
          <w:sz w:val="22"/>
          <w:szCs w:val="22"/>
        </w:rPr>
        <w:t>will be approved for transfer by a lead</w:t>
      </w:r>
      <w:r w:rsidR="00AC7402">
        <w:rPr>
          <w:rFonts w:ascii="Calibri" w:hAnsi="Calibri" w:cs="Calibri"/>
          <w:sz w:val="22"/>
          <w:szCs w:val="22"/>
        </w:rPr>
        <w:t>, as shown in steps 7 and 8 of the guide above.</w:t>
      </w:r>
    </w:p>
    <w:p w14:paraId="5BBF699D" w14:textId="77777777" w:rsidR="00746119" w:rsidRDefault="00746119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2A103F1" w14:textId="71F7AC32" w:rsidR="00746119" w:rsidRDefault="00746119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it has been approved for transfer VDM will find a skilled engineer in the destination region and will automatically assign that engineer, like for any other case.</w:t>
      </w:r>
    </w:p>
    <w:p w14:paraId="4F3534C4" w14:textId="77777777" w:rsidR="00AA18B9" w:rsidRDefault="00AA18B9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161280B" w14:textId="6C2840F3" w:rsidR="00AA18B9" w:rsidRDefault="00417336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 case has been previously transferred, FTS will favor transferring to an engineer who has owned the case in the past.</w:t>
      </w:r>
    </w:p>
    <w:p w14:paraId="0BB18F39" w14:textId="77777777" w:rsidR="004154D1" w:rsidRDefault="004154D1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CEAC18C" w14:textId="0E240409" w:rsidR="004154D1" w:rsidRDefault="004154D1" w:rsidP="000179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Handover Calls</w:t>
      </w:r>
    </w:p>
    <w:p w14:paraId="318099FC" w14:textId="58A260DA" w:rsidR="004154D1" w:rsidRDefault="004154D1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Handover calls </w:t>
      </w:r>
      <w:r w:rsidR="007C7AC1">
        <w:rPr>
          <w:rFonts w:ascii="Calibri" w:hAnsi="Calibri" w:cs="Calibri"/>
          <w:sz w:val="22"/>
          <w:szCs w:val="22"/>
        </w:rPr>
        <w:t>still exist and are an integral part of FTS.</w:t>
      </w:r>
    </w:p>
    <w:p w14:paraId="6FF64CDE" w14:textId="77777777" w:rsidR="001D5557" w:rsidRDefault="001D5557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B24A1DB" w14:textId="78A6C40D" w:rsidR="001D5557" w:rsidRDefault="001D5557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During the handover calls our leads will review all cases slated for transfer and select a resource (either selecting “Automatic” to allow VDM to assign to an available resource or “Manual” to choose a specific resource to take a case.)</w:t>
      </w:r>
      <w:r>
        <w:rPr>
          <w:rFonts w:ascii="Calibri" w:hAnsi="Calibri" w:cs="Calibri"/>
          <w:sz w:val="22"/>
          <w:szCs w:val="22"/>
        </w:rPr>
        <w:br/>
      </w:r>
    </w:p>
    <w:p w14:paraId="560BCC6C" w14:textId="6F5D4060" w:rsidR="007C7AC1" w:rsidRDefault="007C7AC1" w:rsidP="0001793B">
      <w:pPr>
        <w:pStyle w:val="paragraph"/>
        <w:spacing w:before="0" w:beforeAutospacing="0" w:after="0" w:afterAutospacing="0"/>
        <w:textAlignment w:val="baseline"/>
      </w:pPr>
      <w:r>
        <w:rPr>
          <w:rFonts w:ascii="Calibri" w:hAnsi="Calibri" w:cs="Calibri"/>
          <w:sz w:val="22"/>
          <w:szCs w:val="22"/>
        </w:rPr>
        <w:t>If a case slated for handover needs to be discussed, the handover call will be the teams chat/location to facilitate the discussion, much as our calls today.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When we initialize FTS, the handoff calls should be joined to make sure cases are appropriately transferred.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As we become familiar with the process, the handover calls can be used to facilitate discussion of </w:t>
      </w:r>
      <w:r w:rsidR="00567432">
        <w:rPr>
          <w:rFonts w:ascii="Calibri" w:hAnsi="Calibri" w:cs="Calibri"/>
          <w:sz w:val="22"/>
          <w:szCs w:val="22"/>
        </w:rPr>
        <w:t>more interesting cases.</w:t>
      </w:r>
    </w:p>
    <w:sectPr w:rsidR="007C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3640"/>
    <w:multiLevelType w:val="multilevel"/>
    <w:tmpl w:val="E17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D4ADC"/>
    <w:multiLevelType w:val="multilevel"/>
    <w:tmpl w:val="4524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B6793"/>
    <w:multiLevelType w:val="multilevel"/>
    <w:tmpl w:val="6EA0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40C9E"/>
    <w:multiLevelType w:val="multilevel"/>
    <w:tmpl w:val="7FA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8E259B"/>
    <w:multiLevelType w:val="multilevel"/>
    <w:tmpl w:val="C7F202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C72FB"/>
    <w:multiLevelType w:val="hybridMultilevel"/>
    <w:tmpl w:val="F7508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1378D"/>
    <w:multiLevelType w:val="multilevel"/>
    <w:tmpl w:val="CC8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B12AB"/>
    <w:multiLevelType w:val="hybridMultilevel"/>
    <w:tmpl w:val="3618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33A53"/>
    <w:multiLevelType w:val="multilevel"/>
    <w:tmpl w:val="667A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F573FA"/>
    <w:multiLevelType w:val="multilevel"/>
    <w:tmpl w:val="376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BD3EAC"/>
    <w:multiLevelType w:val="multilevel"/>
    <w:tmpl w:val="E950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A96BDA"/>
    <w:multiLevelType w:val="multilevel"/>
    <w:tmpl w:val="BCF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FA1455"/>
    <w:multiLevelType w:val="hybridMultilevel"/>
    <w:tmpl w:val="29DA1562"/>
    <w:lvl w:ilvl="0" w:tplc="4F7C9DA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22FB"/>
    <w:multiLevelType w:val="multilevel"/>
    <w:tmpl w:val="71E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6"/>
  </w:num>
  <w:num w:numId="5">
    <w:abstractNumId w:val="8"/>
  </w:num>
  <w:num w:numId="6">
    <w:abstractNumId w:val="10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5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5D"/>
    <w:rsid w:val="0001793B"/>
    <w:rsid w:val="001C637B"/>
    <w:rsid w:val="001D5557"/>
    <w:rsid w:val="001F0FA1"/>
    <w:rsid w:val="002A65D9"/>
    <w:rsid w:val="002C4C8D"/>
    <w:rsid w:val="00330453"/>
    <w:rsid w:val="003E7AE7"/>
    <w:rsid w:val="004154D1"/>
    <w:rsid w:val="00417336"/>
    <w:rsid w:val="00437F10"/>
    <w:rsid w:val="004B1BAB"/>
    <w:rsid w:val="0050612A"/>
    <w:rsid w:val="0055427F"/>
    <w:rsid w:val="00567432"/>
    <w:rsid w:val="005B28A3"/>
    <w:rsid w:val="005C3F83"/>
    <w:rsid w:val="005F55B1"/>
    <w:rsid w:val="00605F75"/>
    <w:rsid w:val="00611225"/>
    <w:rsid w:val="00667B7E"/>
    <w:rsid w:val="006B4D5A"/>
    <w:rsid w:val="00710F41"/>
    <w:rsid w:val="00746119"/>
    <w:rsid w:val="007C7AC1"/>
    <w:rsid w:val="007D1BE3"/>
    <w:rsid w:val="0082255D"/>
    <w:rsid w:val="008F79B8"/>
    <w:rsid w:val="0091477C"/>
    <w:rsid w:val="00951526"/>
    <w:rsid w:val="0099785C"/>
    <w:rsid w:val="009A6DD1"/>
    <w:rsid w:val="00AA18B9"/>
    <w:rsid w:val="00AC7402"/>
    <w:rsid w:val="00B16250"/>
    <w:rsid w:val="00C24178"/>
    <w:rsid w:val="00C74FF4"/>
    <w:rsid w:val="00FE298E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3648"/>
  <w15:chartTrackingRefBased/>
  <w15:docId w15:val="{9D5412E5-3162-4A66-BC63-BA09FE77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52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255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2255D"/>
  </w:style>
  <w:style w:type="character" w:customStyle="1" w:styleId="eop">
    <w:name w:val="eop"/>
    <w:basedOn w:val="DefaultParagraphFont"/>
    <w:rsid w:val="0082255D"/>
  </w:style>
  <w:style w:type="character" w:customStyle="1" w:styleId="contentcontrol">
    <w:name w:val="contentcontrol"/>
    <w:basedOn w:val="DefaultParagraphFont"/>
    <w:rsid w:val="0082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crmglobal.corp.microsoft.com/GLBCRMSU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.azure.com/Supportability/Big%20Data/_wiki/wikis/Big-Data.wiki/306262/Case-Handoff-Proces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Henderson</dc:creator>
  <cp:keywords/>
  <dc:description/>
  <cp:lastModifiedBy>Whitney Henderson</cp:lastModifiedBy>
  <cp:revision>42</cp:revision>
  <dcterms:created xsi:type="dcterms:W3CDTF">2020-10-05T22:57:00Z</dcterms:created>
  <dcterms:modified xsi:type="dcterms:W3CDTF">2020-10-08T12:59:00Z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2020-10-05T22:57:54Z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996cda99-0f05-47cf-a308-3ea4a2e0d6dd</vt:lpwstr>
  </property>
  <property fmtid="{D5CDD505-2E9C-101B-9397-08002B2CF9AE}" pid="8" name="MSIP_Label_f42aa342-8706-4288-bd11-ebb85995028c_ContentBits">
    <vt:lpwstr>0</vt:lpwstr>
  </property>
</Properties>
</file>