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7121" w:rsidP="2C491947" w:rsidRDefault="4AE4DDD9" w14:paraId="5C1A07E2" w14:textId="56B391E3" w14:noSpellErr="1">
      <w:pPr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Int_QGOKU58W" w:id="419871136"/>
      <w:r w:rsidRPr="6F4F3604" w:rsidR="374538A6">
        <w:rPr>
          <w:rFonts w:ascii="Arial" w:hAnsi="Arial" w:eastAsia="Arial" w:cs="Arial"/>
          <w:b w:val="1"/>
          <w:bCs w:val="1"/>
          <w:sz w:val="32"/>
          <w:szCs w:val="32"/>
        </w:rPr>
        <w:t>Trabajo Previo</w:t>
      </w:r>
      <w:bookmarkEnd w:id="419871136"/>
    </w:p>
    <w:p w:rsidR="374538A6" w:rsidP="404FED58" w:rsidRDefault="374538A6" w14:paraId="5A76D38E" w14:textId="59BE3B51">
      <w:pPr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404FED58" w:rsidR="374538A6">
        <w:rPr>
          <w:rFonts w:ascii="Arial" w:hAnsi="Arial" w:eastAsia="Arial" w:cs="Arial"/>
          <w:b w:val="1"/>
          <w:bCs w:val="1"/>
          <w:sz w:val="32"/>
          <w:szCs w:val="32"/>
        </w:rPr>
        <w:t xml:space="preserve">Experiencia </w:t>
      </w:r>
      <w:r w:rsidRPr="404FED58" w:rsidR="38183800">
        <w:rPr>
          <w:rFonts w:ascii="Arial" w:hAnsi="Arial" w:eastAsia="Arial" w:cs="Arial"/>
          <w:b w:val="1"/>
          <w:bCs w:val="1"/>
          <w:sz w:val="32"/>
          <w:szCs w:val="32"/>
        </w:rPr>
        <w:t>2</w:t>
      </w:r>
      <w:r w:rsidRPr="404FED58" w:rsidR="374538A6">
        <w:rPr>
          <w:rFonts w:ascii="Arial" w:hAnsi="Arial" w:eastAsia="Arial" w:cs="Arial"/>
          <w:b w:val="1"/>
          <w:bCs w:val="1"/>
          <w:sz w:val="32"/>
          <w:szCs w:val="32"/>
        </w:rPr>
        <w:t xml:space="preserve">: Mediciones </w:t>
      </w:r>
      <w:r w:rsidRPr="404FED58" w:rsidR="12F1B7EC">
        <w:rPr>
          <w:rFonts w:ascii="Arial" w:hAnsi="Arial" w:eastAsia="Arial" w:cs="Arial"/>
          <w:b w:val="1"/>
          <w:bCs w:val="1"/>
          <w:sz w:val="32"/>
          <w:szCs w:val="32"/>
        </w:rPr>
        <w:t>A</w:t>
      </w:r>
      <w:r w:rsidRPr="404FED58" w:rsidR="374538A6">
        <w:rPr>
          <w:rFonts w:ascii="Arial" w:hAnsi="Arial" w:eastAsia="Arial" w:cs="Arial"/>
          <w:b w:val="1"/>
          <w:bCs w:val="1"/>
          <w:sz w:val="32"/>
          <w:szCs w:val="32"/>
        </w:rPr>
        <w:t>C</w:t>
      </w:r>
    </w:p>
    <w:p w:rsidR="45637487" w:rsidP="404FED58" w:rsidRDefault="45637487" w14:paraId="7C646EB6" w14:textId="2F8EE54D">
      <w:pPr>
        <w:pStyle w:val="Normal"/>
        <w:spacing w:after="0" w:afterAutospacing="off"/>
        <w:jc w:val="left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  <w:r w:rsidRPr="404FED58" w:rsidR="45637487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Matías Moreno</w:t>
      </w:r>
    </w:p>
    <w:p w:rsidR="45637487" w:rsidP="404FED58" w:rsidRDefault="45637487" w14:paraId="5654098E" w14:textId="2B4E8643">
      <w:pPr>
        <w:pStyle w:val="Normal"/>
        <w:jc w:val="left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  <w:r w:rsidRPr="404FED58" w:rsidR="45637487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Santiago Larraín</w:t>
      </w:r>
    </w:p>
    <w:p w:rsidR="404FED58" w:rsidP="404FED58" w:rsidRDefault="404FED58" w14:paraId="2D4AACBC" w14:textId="2ACBAAF1">
      <w:pPr>
        <w:pStyle w:val="Normal"/>
        <w:jc w:val="left"/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</w:pPr>
    </w:p>
    <w:p w:rsidR="7F61CA85" w:rsidP="5E3F361A" w:rsidRDefault="7F61CA85" w14:paraId="0838D27E" w14:textId="36BD5C0E">
      <w:pPr>
        <w:pStyle w:val="ListParagraph"/>
        <w:numPr>
          <w:ilvl w:val="0"/>
          <w:numId w:val="14"/>
        </w:numPr>
        <w:spacing w:after="32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</w:pPr>
      <w:r w:rsidRPr="5E3F361A" w:rsidR="7F61CA85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  <w:t>Investigación</w:t>
      </w:r>
    </w:p>
    <w:p w:rsidR="5E3F361A" w:rsidP="5E3F361A" w:rsidRDefault="5E3F361A" w14:paraId="4DFE7D44" w14:textId="134B4E24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</w:p>
    <w:p w:rsidR="7F61CA85" w:rsidP="6F4F3604" w:rsidRDefault="7F61CA85" w14:paraId="76056199" w14:textId="6BF45A8F">
      <w:pPr>
        <w:pStyle w:val="ListParagraph"/>
        <w:numPr>
          <w:ilvl w:val="0"/>
          <w:numId w:val="15"/>
        </w:numPr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E3F361A" w:rsidR="7F61CA85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Principios básicos de funcionamiento de los osciloscopios digitales y analógicos.</w:t>
      </w:r>
    </w:p>
    <w:p w:rsidR="777DCEFF" w:rsidP="5E3F361A" w:rsidRDefault="777DCEFF" w14:paraId="3D969661" w14:textId="3163D6E7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777DCEF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Los osciloscopios tienen una pantalla en la que muestran señales AC donde el eje X corresponde al tiempo y el eje Y al voltaje.</w:t>
      </w:r>
    </w:p>
    <w:p w:rsidR="35B06729" w:rsidP="5E3F361A" w:rsidRDefault="35B06729" w14:paraId="051FA460" w14:textId="36077AC8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35B06729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Los osciloscopios analógicos funcionan en base a tubos de rayos catódicos. Se coloca un tubo de rayos catódicos conectado a una fuente DC y cuatro placas que alterna</w:t>
      </w:r>
      <w:r w:rsidRPr="5E3F361A" w:rsidR="6DEEB5F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n el recorrido de los electrones: Las dos placas verticales están conectadas por medio de un </w:t>
      </w:r>
      <w:r w:rsidRPr="5E3F361A" w:rsidR="6DEEB5F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OpAmp</w:t>
      </w:r>
      <w:r w:rsidRPr="5E3F361A" w:rsidR="6DEEB5F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(alta impedancia de entrada y </w:t>
      </w:r>
      <w:r w:rsidRPr="5E3F361A" w:rsidR="6DEEB5F6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ganancia ajustable</w:t>
      </w:r>
      <w:r w:rsidRPr="5E3F361A" w:rsidR="6DEEB5F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)</w:t>
      </w:r>
      <w:r w:rsidRPr="5E3F361A" w:rsidR="11C8720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a la entrada de la señal AC, por lo que</w:t>
      </w:r>
      <w:r w:rsidRPr="5E3F361A" w:rsidR="77817AF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hará oscilar a los electrones verticalmente de acuerdo con la señal de entrada. Las dos placas horizontales están conectadas a un generador de </w:t>
      </w:r>
      <w:r w:rsidRPr="5E3F361A" w:rsidR="426F5AD7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tensión de </w:t>
      </w:r>
      <w:r w:rsidRPr="5E3F361A" w:rsidR="426F5AD7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>diente de sierra</w:t>
      </w:r>
      <w:r w:rsidRPr="5E3F361A" w:rsidR="75413E6A">
        <w:rPr>
          <w:rFonts w:ascii="Arial" w:hAnsi="Arial" w:eastAsia="Arial" w:cs="Arial"/>
          <w:b w:val="0"/>
          <w:bCs w:val="0"/>
          <w:i w:val="1"/>
          <w:iCs w:val="1"/>
          <w:sz w:val="22"/>
          <w:szCs w:val="22"/>
        </w:rPr>
        <w:t xml:space="preserve"> </w:t>
      </w:r>
      <w:r w:rsidRPr="5E3F361A" w:rsidR="75413E6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de frecuencia ajustable para que </w:t>
      </w:r>
      <w:r w:rsidRPr="5E3F361A" w:rsidR="75413E6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coinci</w:t>
      </w:r>
      <w:r w:rsidRPr="5E3F361A" w:rsidR="75413E6A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da con la de la onda</w:t>
      </w:r>
      <w:r w:rsidRPr="5E3F361A" w:rsidR="426F5AD7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,</w:t>
      </w:r>
      <w:r w:rsidRPr="5E3F361A" w:rsidR="426F5AD7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permitiendo un avance contante de izquierda a derecha y luego devolviéndose casi instantáneamente</w:t>
      </w:r>
      <w:r w:rsidRPr="5E3F361A" w:rsidR="5A001C3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, resultando en que no solo se vean las oscilaciones en el eje vertical, sino que se pueda visualizar la onda avanzando en el tiempo. E</w:t>
      </w:r>
      <w:r w:rsidRPr="5E3F361A" w:rsidR="6066B2A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n la Figura 1 se puede apreciar este funcionamiento. Los electrones choc</w:t>
      </w:r>
      <w:r w:rsidRPr="5E3F361A" w:rsidR="6066B2A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an con una </w:t>
      </w:r>
      <w:r w:rsidRPr="5E3F361A" w:rsidR="6066B2A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pantalla </w:t>
      </w:r>
      <w:r w:rsidRPr="5E3F361A" w:rsidR="6D25A64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fluorescente</w:t>
      </w:r>
      <w:r w:rsidRPr="5E3F361A" w:rsidR="6066B2A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para su visualización.</w:t>
      </w:r>
    </w:p>
    <w:p w:rsidR="6F4F3604" w:rsidP="6F4F3604" w:rsidRDefault="6F4F3604" w14:paraId="6D40B325" w14:textId="04FB21CC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w:rsidR="6066B2A1" w:rsidP="6F4F3604" w:rsidRDefault="6066B2A1" w14:paraId="4F3F0DAE" w14:textId="6113339F">
      <w:pPr>
        <w:pStyle w:val="Normal"/>
        <w:jc w:val="center"/>
      </w:pPr>
      <w:r w:rsidR="6066B2A1">
        <w:drawing>
          <wp:inline wp14:editId="7747C2D7" wp14:anchorId="5B63F186">
            <wp:extent cx="4572000" cy="2819400"/>
            <wp:effectExtent l="12700" t="12700" r="12700" b="12700"/>
            <wp:docPr id="34611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1c3178f16444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066B2A1" w:rsidP="5507088E" w:rsidRDefault="6066B2A1" w14:paraId="28E8C7BE" w14:textId="1E816C5B"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 w:rsidRPr="5507088E" w:rsidR="6066B2A1">
        <w:rPr>
          <w:rFonts w:ascii="Arial" w:hAnsi="Arial" w:eastAsia="Arial" w:cs="Arial"/>
          <w:sz w:val="20"/>
          <w:szCs w:val="20"/>
        </w:rPr>
        <w:t>Figura 1: Osciloscopio analógico</w:t>
      </w:r>
    </w:p>
    <w:p w:rsidR="6F4F3604" w:rsidP="6F4F3604" w:rsidRDefault="6F4F3604" w14:paraId="46265B74" w14:textId="30837AC9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w:rsidR="6066B2A1" w:rsidP="5E3F361A" w:rsidRDefault="6066B2A1" w14:paraId="1EC044FE" w14:textId="6D912B45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3BE3618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Por otro lado, el osciloscopio digital</w:t>
      </w:r>
      <w:r w:rsidRPr="5E3F361A" w:rsidR="08D6F6AB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funciona de forma digital, por lo que muestrea la señal de entrada AC a una frecuencia </w:t>
      </w:r>
      <w:r w:rsidRPr="5E3F361A" w:rsidR="0F3D8D0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de muestreo que determina el ancho de banda máximo de la señal. </w:t>
      </w:r>
      <w:r w:rsidRPr="5E3F361A" w:rsidR="30F8E655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Este muestreo consiste en almacenar la información de la onda, procesarla y visualizarla en una pantalla digital.</w:t>
      </w:r>
      <w:r w:rsidRPr="5E3F361A" w:rsidR="217583F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La onda se muestra como una serie de puntos en pantalla que a veces pueden estar muy separados, por lo que se puede interpolar para observar mejor la onda.</w:t>
      </w:r>
    </w:p>
    <w:p w:rsidR="217583F0" w:rsidP="5E3F361A" w:rsidRDefault="217583F0" w14:paraId="77B5BF95" w14:textId="4B2D1432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15749CC7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Además,</w:t>
      </w:r>
      <w:r w:rsidRPr="5E3F361A" w:rsidR="217583F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cuenta con un control de disparos, que le permite estabilizar y mostrar una forma de onda repetitiva</w:t>
      </w:r>
      <w:r w:rsidRPr="5E3F361A" w:rsidR="22FEEC0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:</w:t>
      </w:r>
    </w:p>
    <w:p w:rsidR="22FEEC0F" w:rsidP="5E3F361A" w:rsidRDefault="22FEEC0F" w14:paraId="33C7D97C" w14:textId="32C67430">
      <w:pPr>
        <w:pStyle w:val="ListParagraph"/>
        <w:numPr>
          <w:ilvl w:val="0"/>
          <w:numId w:val="17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22FEEC0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u w:val="single"/>
        </w:rPr>
        <w:t>Disparo por flanco</w:t>
      </w:r>
      <w:r w:rsidRPr="5E3F361A" w:rsidR="22FEEC0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u w:val="single"/>
        </w:rPr>
        <w:t>:</w:t>
      </w:r>
      <w:r w:rsidRPr="5E3F361A" w:rsidR="22FEEC0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En este modo,</w:t>
      </w:r>
      <w:r w:rsidRPr="5E3F361A" w:rsidR="22FEEC0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los </w:t>
      </w:r>
      <w:r w:rsidRPr="5E3F361A" w:rsidR="22FEEC0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controles de pendiente</w:t>
      </w:r>
      <w:r w:rsidRPr="5E3F361A" w:rsidR="61A3D14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(determinan si el punto de disparo se encuentra en el flanco descendente o as</w:t>
      </w:r>
      <w:r w:rsidRPr="5E3F361A" w:rsidR="52206EDB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c</w:t>
      </w:r>
      <w:r w:rsidRPr="5E3F361A" w:rsidR="61A3D14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endente de la señal)</w:t>
      </w:r>
      <w:r w:rsidRPr="5E3F361A" w:rsidR="22FEEC0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</w:t>
      </w:r>
      <w:r w:rsidRPr="5E3F361A" w:rsidR="2B907D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y el </w:t>
      </w:r>
      <w:r w:rsidRPr="5E3F361A" w:rsidR="2B907D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nivel de disparo</w:t>
      </w:r>
      <w:r w:rsidRPr="5E3F361A" w:rsidR="2B907D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(determina en </w:t>
      </w:r>
      <w:r w:rsidRPr="5E3F361A" w:rsidR="2B907D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qué</w:t>
      </w:r>
      <w:r w:rsidRPr="5E3F361A" w:rsidR="2B907D3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nivel del flanco se produce el punto de disparo) </w:t>
      </w:r>
      <w:r w:rsidRPr="5E3F361A" w:rsidR="22FEEC0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proporcionan la definición básica del punto de disparo.</w:t>
      </w:r>
    </w:p>
    <w:p w:rsidR="7017C6A5" w:rsidP="6F4F3604" w:rsidRDefault="7017C6A5" w14:paraId="5A50ADB2" w14:textId="3DAF5332">
      <w:pPr>
        <w:pStyle w:val="ListParagraph"/>
        <w:numPr>
          <w:ilvl w:val="0"/>
          <w:numId w:val="17"/>
        </w:num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6F4F3604" w:rsidR="7017C6A5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u w:val="single"/>
        </w:rPr>
        <w:t>Disparo por ancho de pulso:</w:t>
      </w:r>
      <w:r w:rsidRPr="6F4F3604" w:rsidR="7017C6A5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</w:t>
      </w:r>
      <w:r w:rsidRPr="6F4F3604" w:rsidR="1D9280D5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Útil en señales de pulso</w:t>
      </w:r>
      <w:r w:rsidRPr="6F4F3604" w:rsidR="1D9280D5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. </w:t>
      </w:r>
      <w:r w:rsidRPr="6F4F3604" w:rsidR="1D9280D5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ES"/>
        </w:rPr>
        <w:t>Con esta técnica, el ajuste de nivel de disparo y el próximo flanco descendente de la señal deben ocurrir dentro de un lapso de tiempo especificado. Una vez alcanzadas estas dos condiciones, el osciloscopio disparará.</w:t>
      </w:r>
    </w:p>
    <w:p w:rsidR="6B285D2F" w:rsidP="6F4F3604" w:rsidRDefault="6B285D2F" w14:paraId="009D1CBF" w14:textId="2B4E127E">
      <w:pPr>
        <w:pStyle w:val="ListParagraph"/>
        <w:numPr>
          <w:ilvl w:val="0"/>
          <w:numId w:val="17"/>
        </w:num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u w:val="none"/>
          <w:lang w:val="es-ES"/>
        </w:rPr>
      </w:pPr>
      <w:r w:rsidRPr="6F4F3604" w:rsidR="6B285D2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u w:val="single"/>
          <w:lang w:val="es-ES"/>
        </w:rPr>
        <w:t>Disparo único:</w:t>
      </w:r>
      <w:r w:rsidRPr="6F4F3604" w:rsidR="6B285D2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u w:val="none"/>
          <w:lang w:val="es-ES"/>
        </w:rPr>
        <w:t xml:space="preserve"> Solo se mostrará u</w:t>
      </w:r>
      <w:r w:rsidRPr="6F4F3604" w:rsidR="44986B8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u w:val="none"/>
          <w:lang w:val="es-ES"/>
        </w:rPr>
        <w:t xml:space="preserve">n trazo cuando la señal cumpla con las condiciones establecidas de disparo; al cumplirlas, el osciloscopio adquiera </w:t>
      </w:r>
      <w:r w:rsidRPr="6F4F3604" w:rsidR="708DBFAD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u w:val="none"/>
          <w:lang w:val="es-ES"/>
        </w:rPr>
        <w:t>la señal, actualiza y congela la pantalla para mantener el trazo.</w:t>
      </w:r>
    </w:p>
    <w:p w:rsidR="6F4F3604" w:rsidP="6F4F3604" w:rsidRDefault="6F4F3604" w14:paraId="33243959" w14:textId="5B81D70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w:rsidR="6E218641" w:rsidP="5E3F361A" w:rsidRDefault="6E218641" w14:paraId="236E8B01" w14:textId="0F19E69D">
      <w:pPr>
        <w:pStyle w:val="ListParagraph"/>
        <w:numPr>
          <w:ilvl w:val="0"/>
          <w:numId w:val="15"/>
        </w:numPr>
        <w:spacing w:before="160" w:beforeAutospacing="off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7F61CA85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Códigos de valores de capacitores e inductores.</w:t>
      </w:r>
    </w:p>
    <w:p w:rsidR="6E218641" w:rsidP="5E3F361A" w:rsidRDefault="6E218641" w14:paraId="1C9C0B31" w14:textId="79F6D0A0">
      <w:pPr>
        <w:pStyle w:val="ListParagraph"/>
        <w:numPr>
          <w:ilvl w:val="0"/>
          <w:numId w:val="21"/>
        </w:numPr>
        <w:spacing w:before="160" w:beforeAutospacing="off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3731D7EE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u w:val="single"/>
        </w:rPr>
        <w:t xml:space="preserve">Capacitores:</w:t>
      </w:r>
      <w:r w:rsidRPr="5E3F361A" w:rsidR="3731D7EE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</w:t>
      </w:r>
      <w:r w:rsidRPr="5E3F361A" w:rsidR="6E21864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Para valores superiores a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1 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𝐹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E3F361A" w:rsidR="19501579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el valor se imprime en el capacitor</w:t>
      </w:r>
      <w:r w:rsidRPr="5E3F361A" w:rsidR="1861D8B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; por lo general este es el caso de los capacitores electrolíticos</w:t>
      </w:r>
      <w:r w:rsidRPr="5E3F361A" w:rsidR="19501579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. Para valores menores se utiliza </w:t>
      </w:r>
      <w:r w:rsidRPr="5E3F361A" w:rsidR="421DF90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un </w:t>
      </w:r>
      <w:r w:rsidRPr="5E3F361A" w:rsidR="19501579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código</w:t>
      </w:r>
      <w:r w:rsidRPr="5E3F361A" w:rsidR="532A687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, por lo general se trata de capacitores cerámicos o de poliés</w:t>
      </w:r>
      <w:r w:rsidRPr="5E3F361A" w:rsidR="532A687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ter </w:t>
      </w:r>
      <w:r w:rsidRPr="5E3F361A" w:rsidR="532A687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multiest</w:t>
      </w:r>
      <w:r w:rsidRPr="5E3F361A" w:rsidR="532A687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rato</w:t>
      </w:r>
      <w:r w:rsidRPr="5E3F361A" w:rsidR="532A687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. </w:t>
      </w:r>
      <w:r w:rsidRPr="5E3F361A" w:rsidR="31567C6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Este código consiste en un número acompañado de una letra</w:t>
      </w:r>
      <w:r w:rsidRPr="5E3F361A" w:rsidR="4304D98C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(Figura 2)</w:t>
      </w:r>
      <w:r w:rsidRPr="5E3F361A" w:rsidR="31567C6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, donde el número indica el valor de la capacitancia siendo su último dígito el número de ceros considerando que</w:t>
      </w:r>
      <w:r w:rsidRPr="5E3F361A" w:rsidR="10A8EF0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se trabaja</w:t>
      </w:r>
      <w:r w:rsidRPr="5E3F361A" w:rsidR="10A8EF0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e</w:t>
      </w:r>
      <w:r w:rsidRPr="5E3F361A" w:rsidR="10A8EF0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n </w:t>
      </w:r>
      <w:r w:rsidRPr="5E3F361A" w:rsidR="3C9E432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pF</w:t>
      </w:r>
      <w:r w:rsidRPr="5E3F361A" w:rsidR="3C9E432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. La letra indica la tolerancia</w:t>
      </w:r>
      <w:r w:rsidRPr="5E3F361A" w:rsidR="2D06B1F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y también se incluye la tensión</w:t>
      </w:r>
      <w:r w:rsidRPr="5E3F361A" w:rsidR="3C9E432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, como se muestra en la Figura 3.</w:t>
      </w:r>
    </w:p>
    <w:p w:rsidR="0DF2B964" w:rsidP="5507088E" w:rsidRDefault="0DF2B964" w14:paraId="2798F2DE" w14:textId="48FA27AB">
      <w:pPr>
        <w:pStyle w:val="Normal"/>
        <w:spacing w:after="0" w:afterAutospacing="off"/>
        <w:jc w:val="both"/>
      </w:pPr>
      <w:r w:rsidR="0DF2B964">
        <w:drawing>
          <wp:inline wp14:editId="4D0896C4" wp14:anchorId="2498A858">
            <wp:extent cx="2028825" cy="1933230"/>
            <wp:effectExtent l="0" t="0" r="0" b="0"/>
            <wp:docPr id="1398420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5be52101348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28825" cy="193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4F3604">
        <w:drawing>
          <wp:anchor distT="0" distB="0" distL="114300" distR="114300" simplePos="0" relativeHeight="251658240" behindDoc="0" locked="0" layoutInCell="1" allowOverlap="1" wp14:editId="268D264B" wp14:anchorId="55EE749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593452" cy="1977033"/>
            <wp:effectExtent l="0" t="0" r="0" b="0"/>
            <wp:wrapSquare wrapText="bothSides"/>
            <wp:docPr id="451333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05d41e0ab49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93452" cy="1977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DF2B964" w:rsidP="5507088E" w:rsidRDefault="0DF2B964" w14:paraId="04806BB5" w14:textId="554FDFB0">
      <w:pPr>
        <w:pStyle w:val="Normal"/>
        <w:spacing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</w:pPr>
      <w:r w:rsidRPr="5507088E" w:rsidR="0DF2B964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  <w:t xml:space="preserve">Figura </w:t>
      </w:r>
      <w:r w:rsidRPr="5507088E" w:rsidR="0BE41CDE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  <w:t>2</w:t>
      </w:r>
      <w:r w:rsidRPr="5507088E" w:rsidR="0DF2B964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  <w:t>: Código de capacitores</w:t>
      </w:r>
      <w:r>
        <w:tab/>
      </w:r>
      <w:r>
        <w:tab/>
      </w:r>
      <w:r w:rsidRPr="5507088E" w:rsidR="0DF2B964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  <w:t xml:space="preserve">        Figura </w:t>
      </w:r>
      <w:r w:rsidRPr="5507088E" w:rsidR="668BF8CD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  <w:t>3</w:t>
      </w:r>
      <w:r w:rsidRPr="5507088E" w:rsidR="0DF2B964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  <w:t>: Código de tensión y tolerancia</w:t>
      </w:r>
    </w:p>
    <w:p w:rsidR="5507088E" w:rsidP="5507088E" w:rsidRDefault="5507088E" w14:paraId="5F4ED2BF" w14:textId="232548F2">
      <w:pPr>
        <w:pStyle w:val="Normal"/>
        <w:spacing w:after="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</w:pPr>
    </w:p>
    <w:p w:rsidR="4D0DD097" w:rsidP="5507088E" w:rsidRDefault="4D0DD097" w14:paraId="26B4D623" w14:textId="7E48AF7D">
      <w:pPr>
        <w:pStyle w:val="Normal"/>
        <w:ind w:left="0"/>
        <w:jc w:val="center"/>
      </w:pPr>
      <w:r w:rsidR="4D0DD097">
        <w:drawing>
          <wp:inline wp14:editId="358D056D" wp14:anchorId="7763F318">
            <wp:extent cx="4572000" cy="1838325"/>
            <wp:effectExtent l="12700" t="12700" r="12700" b="12700"/>
            <wp:docPr id="1687561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9add39f9e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1E63C1E" w:rsidP="5E3F361A" w:rsidRDefault="61E63C1E" w14:paraId="3429A526" w14:textId="6B2BC984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</w:pPr>
      <w:r w:rsidRPr="5E3F361A" w:rsidR="61E63C1E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  <w:t>Figura 4: Código de Tensión completo</w:t>
      </w:r>
    </w:p>
    <w:p w:rsidR="64AC921D" w:rsidP="5E3F361A" w:rsidRDefault="64AC921D" w14:paraId="56814530" w14:textId="0EBB40A7">
      <w:pPr>
        <w:pStyle w:val="ListParagraph"/>
        <w:numPr>
          <w:ilvl w:val="0"/>
          <w:numId w:val="19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64AC921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u w:val="single"/>
        </w:rPr>
        <w:t>Inductores:</w:t>
      </w:r>
      <w:r w:rsidRPr="5E3F361A" w:rsidR="64AC921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</w:t>
      </w:r>
      <w:r w:rsidRPr="5E3F361A" w:rsidR="5ED8E4AE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Tienen dos tipos de codificaciones, la numérica y la de colores. En el caso </w:t>
      </w:r>
      <w:r w:rsidRPr="5E3F361A" w:rsidR="325F3BC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numérico</w:t>
      </w:r>
      <w:r w:rsidRPr="5E3F361A" w:rsidR="5ED8E4AE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se pueden dar distintas situaciones:</w:t>
      </w:r>
    </w:p>
    <w:p w:rsidR="4C5FAF20" w:rsidP="5507088E" w:rsidRDefault="4C5FAF20" w14:paraId="3F9EA83D" w14:textId="415CAF84">
      <w:pPr>
        <w:pStyle w:val="ListParagraph"/>
        <w:numPr>
          <w:ilvl w:val="1"/>
          <w:numId w:val="19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507088E" w:rsidR="4C5FAF2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2 números</w:t>
      </w:r>
      <w:r w:rsidRPr="5507088E" w:rsidR="31F38865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con letra: La letra representa la unidad principal del inductor (u, n, p) y, si está entre dos números, entonces representa una puntuación también. Caso particular d</w:t>
      </w:r>
      <w:r w:rsidRPr="5507088E" w:rsidR="008A98A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e usar la letra R para una puntuación con unidad estándar u. </w:t>
      </w:r>
      <w:r w:rsidRPr="5507088E" w:rsidR="008A98A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Ej</w:t>
      </w:r>
      <w:r w:rsidRPr="5507088E" w:rsidR="008A98A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:</w:t>
      </w:r>
      <w:r w:rsidRPr="5507088E" w:rsidR="547B473B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</m:t>
          </m:r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4 = 2,4 </m:t>
          </m:r>
          <m:r xmlns:m="http://schemas.openxmlformats.org/officeDocument/2006/math">
            <m:t xmlns:m="http://schemas.openxmlformats.org/officeDocument/2006/math">𝑛𝐻</m:t>
          </m:r>
          <m:r xmlns:m="http://schemas.openxmlformats.org/officeDocument/2006/math">
            <m:t xmlns:m="http://schemas.openxmlformats.org/officeDocument/2006/math">. 6</m:t>
          </m:r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8 = 6,8 </m:t>
          </m:r>
          <m:r xmlns:m="http://schemas.openxmlformats.org/officeDocument/2006/math">
            <m:t xmlns:m="http://schemas.openxmlformats.org/officeDocument/2006/math">𝑢𝐻</m:t>
          </m:r>
          <m:r xmlns:m="http://schemas.openxmlformats.org/officeDocument/2006/math">
            <m:t xmlns:m="http://schemas.openxmlformats.org/officeDocument/2006/math">. </m:t>
          </m:r>
        </m:oMath>
      </m:oMathPara>
    </w:p>
    <w:p w:rsidR="13202C6D" w:rsidP="5507088E" w:rsidRDefault="13202C6D" w14:paraId="0F7FCE6E" w14:textId="6AE65933">
      <w:pPr>
        <w:pStyle w:val="ListParagraph"/>
        <w:numPr>
          <w:ilvl w:val="1"/>
          <w:numId w:val="19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507088E" w:rsidR="13202C6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3 números</w:t>
      </w:r>
      <w:r w:rsidRPr="5507088E" w:rsidR="1FAA8D6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y letra</w:t>
      </w:r>
      <w:r w:rsidRPr="5507088E" w:rsidR="13202C6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: Considerando que se trabaja de manera estándar en micro Henrios, los primeros dos números indican el valor y el tercero, el multiplicador</w:t>
      </w:r>
      <w:r w:rsidRPr="5507088E" w:rsidR="5CF5E78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. La letra indica la tolerancia</w:t>
      </w:r>
      <w:r w:rsidRPr="5507088E" w:rsidR="13202C6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. </w:t>
      </w:r>
      <w:r w:rsidRPr="5507088E" w:rsidR="13202C6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Ej</w:t>
      </w:r>
      <w:r w:rsidRPr="5507088E" w:rsidR="13202C6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332=33×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𝑢𝐻</m:t>
          </m:r>
          <m:r xmlns:m="http://schemas.openxmlformats.org/officeDocument/2006/math">
            <m:t xmlns:m="http://schemas.openxmlformats.org/officeDocument/2006/math">=3.300 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𝐻</m:t>
          </m:r>
          <m:r xmlns:m="http://schemas.openxmlformats.org/officeDocument/2006/math">
            <m:t xmlns:m="http://schemas.openxmlformats.org/officeDocument/2006/math">. 223</m:t>
          </m:r>
          <m:r xmlns:m="http://schemas.openxmlformats.org/officeDocument/2006/math">
            <m:t xmlns:m="http://schemas.openxmlformats.org/officeDocument/2006/math">𝐽</m:t>
          </m:r>
          <m:r xmlns:m="http://schemas.openxmlformats.org/officeDocument/2006/math">
            <m:t xmlns:m="http://schemas.openxmlformats.org/officeDocument/2006/math">=22×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𝐻</m:t>
          </m:r>
          <m:r xmlns:m="http://schemas.openxmlformats.org/officeDocument/2006/math">
            <m:t xmlns:m="http://schemas.openxmlformats.org/officeDocument/2006/math">±5%=22 </m:t>
          </m:r>
          <m:r xmlns:m="http://schemas.openxmlformats.org/officeDocument/2006/math">
            <m:t xmlns:m="http://schemas.openxmlformats.org/officeDocument/2006/math">𝑚𝐻</m:t>
          </m:r>
          <m:r xmlns:m="http://schemas.openxmlformats.org/officeDocument/2006/math">
            <m:t xmlns:m="http://schemas.openxmlformats.org/officeDocument/2006/math">±5%</m:t>
          </m:r>
        </m:oMath>
      </m:oMathPara>
    </w:p>
    <w:p w:rsidR="21BB7064" w:rsidP="5507088E" w:rsidRDefault="21BB7064" w14:paraId="5299DA7E" w14:textId="64BC3F4F">
      <w:pPr>
        <w:pStyle w:val="Normal"/>
        <w:ind w:left="0"/>
        <w:jc w:val="both"/>
      </w:pPr>
      <w:r w:rsidR="21BB7064">
        <w:drawing>
          <wp:anchor distT="0" distB="0" distL="114300" distR="114300" simplePos="0" relativeHeight="251658240" behindDoc="0" locked="0" layoutInCell="1" allowOverlap="1" wp14:editId="383C13A5" wp14:anchorId="0CF4FFC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838450" cy="2181060"/>
            <wp:effectExtent l="0" t="0" r="0" b="0"/>
            <wp:wrapSquare wrapText="bothSides"/>
            <wp:docPr id="524183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dd27cc35b249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8450" cy="218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24764E5">
        <w:drawing>
          <wp:anchor distT="0" distB="0" distL="114300" distR="114300" simplePos="0" relativeHeight="251658240" behindDoc="0" locked="0" layoutInCell="1" allowOverlap="1" wp14:editId="2890CF72" wp14:anchorId="2E80AE6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891254" cy="2212058"/>
            <wp:effectExtent l="0" t="0" r="0" b="0"/>
            <wp:wrapSquare wrapText="bothSides"/>
            <wp:docPr id="1146753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54e47b0f64b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91254" cy="2212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B4E356D" w:rsidP="5E3F361A" w:rsidRDefault="2B4E356D" w14:paraId="3617D9D7" w14:textId="0C7EA406">
      <w:pPr>
        <w:pStyle w:val="ListParagraph"/>
        <w:numPr>
          <w:ilvl w:val="0"/>
          <w:numId w:val="20"/>
        </w:numPr>
        <w:jc w:val="both"/>
        <w:rPr>
          <w:rFonts w:ascii="Arial" w:hAnsi="Arial" w:eastAsia="Arial" w:cs="Arial"/>
          <w:u w:val="none"/>
        </w:rPr>
      </w:pPr>
      <w:r w:rsidRPr="5E3F361A" w:rsidR="2B4E356D">
        <w:rPr>
          <w:rFonts w:ascii="Arial" w:hAnsi="Arial" w:eastAsia="Arial" w:cs="Arial"/>
          <w:u w:val="single"/>
        </w:rPr>
        <w:t>Código de colores (3</w:t>
      </w:r>
      <w:r w:rsidRPr="5E3F361A" w:rsidR="3CFC9291">
        <w:rPr>
          <w:rFonts w:ascii="Arial" w:hAnsi="Arial" w:eastAsia="Arial" w:cs="Arial"/>
          <w:u w:val="single"/>
        </w:rPr>
        <w:t xml:space="preserve"> o</w:t>
      </w:r>
      <w:r w:rsidRPr="5E3F361A" w:rsidR="2B4E356D">
        <w:rPr>
          <w:rFonts w:ascii="Arial" w:hAnsi="Arial" w:eastAsia="Arial" w:cs="Arial"/>
          <w:u w:val="single"/>
        </w:rPr>
        <w:t xml:space="preserve"> 4</w:t>
      </w:r>
      <w:r w:rsidRPr="5E3F361A" w:rsidR="40DB16E5">
        <w:rPr>
          <w:rFonts w:ascii="Arial" w:hAnsi="Arial" w:eastAsia="Arial" w:cs="Arial"/>
          <w:u w:val="single"/>
        </w:rPr>
        <w:t xml:space="preserve"> bandas</w:t>
      </w:r>
      <w:r w:rsidRPr="5E3F361A" w:rsidR="2B4E356D">
        <w:rPr>
          <w:rFonts w:ascii="Arial" w:hAnsi="Arial" w:eastAsia="Arial" w:cs="Arial"/>
          <w:u w:val="single"/>
        </w:rPr>
        <w:t>):</w:t>
      </w:r>
      <w:r w:rsidRPr="5E3F361A" w:rsidR="2B4E356D">
        <w:rPr>
          <w:rFonts w:ascii="Arial" w:hAnsi="Arial" w:eastAsia="Arial" w:cs="Arial"/>
          <w:u w:val="none"/>
        </w:rPr>
        <w:t xml:space="preserve"> Las primeras dos indican el valor, la tercera el multiplicador y la cuarta la tolerancia. En caso de 5 </w:t>
      </w:r>
      <w:r w:rsidRPr="5E3F361A" w:rsidR="638C843A">
        <w:rPr>
          <w:rFonts w:ascii="Arial" w:hAnsi="Arial" w:eastAsia="Arial" w:cs="Arial"/>
          <w:u w:val="none"/>
        </w:rPr>
        <w:t>bandas, esta corresponde a especificaciones militares; no se utilizará en el laboratorio.</w:t>
      </w:r>
    </w:p>
    <w:p w:rsidR="2897FFD0" w:rsidP="6049BB35" w:rsidRDefault="2897FFD0" w14:paraId="5DE16887" w14:textId="70B06746">
      <w:pPr>
        <w:pStyle w:val="Normal"/>
        <w:ind w:left="0"/>
        <w:jc w:val="center"/>
      </w:pPr>
      <w:r w:rsidR="2897FFD0">
        <w:drawing>
          <wp:inline wp14:editId="25B078EB" wp14:anchorId="50CC7F22">
            <wp:extent cx="4572000" cy="3067050"/>
            <wp:effectExtent l="0" t="0" r="0" b="0"/>
            <wp:docPr id="1429602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56ced109345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F361A" w:rsidP="5E3F361A" w:rsidRDefault="5E3F361A" w14:paraId="3C7A89C7" w14:textId="73478B6C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</w:p>
    <w:p w:rsidR="7F61CA85" w:rsidP="5E3F361A" w:rsidRDefault="7F61CA85" w14:paraId="4796A0A1" w14:textId="67A1E6AD">
      <w:pPr>
        <w:pStyle w:val="ListParagraph"/>
        <w:numPr>
          <w:ilvl w:val="0"/>
          <w:numId w:val="15"/>
        </w:numPr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E3F361A" w:rsidR="7F61CA85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Impedancia de entrada de multímetro para mediciones de </w:t>
      </w:r>
      <w:r w:rsidRPr="5E3F361A" w:rsidR="7F61CA85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vol</w:t>
      </w:r>
      <w:r w:rsidRPr="5E3F361A" w:rsidR="7F61CA85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tajes AC.</w:t>
      </w:r>
    </w:p>
    <w:p w:rsidR="67BBF126" w:rsidP="5E3F361A" w:rsidRDefault="67BBF126" w14:paraId="54BB6801" w14:textId="0603DBBB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67BBF12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Para el caso del multímetro Fluke 87 VEx, la impedancia de entrada consiste en una </w:t>
      </w:r>
      <w:r w:rsidRPr="5E3F361A" w:rsidR="3AC56919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resistencia</w:t>
      </w:r>
      <w:r w:rsidRPr="5E3F361A" w:rsidR="67BBF12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de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10</m:t>
          </m:r>
          <m:r xmlns:m="http://schemas.openxmlformats.org/officeDocument/2006/math">
            <m:t xmlns:m="http://schemas.openxmlformats.org/officeDocument/2006/math">𝑀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  <w:r w:rsidRPr="5E3F361A" w:rsidR="61E30DC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en paralelo con un capacitor de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100</m:t>
          </m:r>
          <m:r xmlns:m="http://schemas.openxmlformats.org/officeDocument/2006/math">
            <m:t xmlns:m="http://schemas.openxmlformats.org/officeDocument/2006/math">𝑝𝐹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E3F361A" w:rsidR="66BABD4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. </w:t>
      </w:r>
      <w:r w:rsidRPr="5E3F361A" w:rsidR="2F3F003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En forma fasorial se vería de la siguiente manera: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10</m:t>
              </m:r>
              <m:r>
                <m:t>𝑀</m:t>
              </m:r>
            </m:num>
            <m:den>
              <m:rad>
                <m:radPr>
                  <m:degHide m:val="on"/>
                  <m:ctrlPr/>
                </m:radPr>
                <m:deg/>
                <m:e>
                  <m:r>
                    <m:t>2</m:t>
                  </m:r>
                  <m:r>
                    <m:t>𝜋</m:t>
                  </m:r>
                  <m:r>
                    <m:t>𝑓</m:t>
                  </m:r>
                  <m:sSup>
                    <m:sSupPr>
                      <m:ctrlPr/>
                    </m:sSupPr>
                    <m:e>
                      <m:r>
                        <m:t>10</m:t>
                      </m:r>
                    </m:e>
                    <m:sup>
                      <m:r>
                        <m:t>−3</m:t>
                      </m:r>
                    </m:sup>
                  </m:sSup>
                  <m:r>
                    <m:t>+1</m:t>
                  </m:r>
                </m:e>
              </m:rad>
            </m:den>
          </m:f>
          <m:r xmlns:m="http://schemas.openxmlformats.org/officeDocument/2006/math">
            <m:t xmlns:m="http://schemas.openxmlformats.org/officeDocument/2006/math">∠−</m:t>
          </m:r>
          <m:func xmlns:m="http://schemas.openxmlformats.org/officeDocument/2006/math">
            <m:funcPr>
              <m:ctrlPr/>
            </m:funcPr>
            <m:fName>
              <m:sSup>
                <m:sSupPr>
                  <m:ctrlPr/>
                </m:sSupPr>
                <m:e>
                  <m:r>
                    <m:rPr>
                      <m:sty m:val="p"/>
                    </m:rPr>
                    <m:t>tan</m:t>
                  </m:r>
                </m:e>
                <m:sup>
                  <m:r>
                    <m:t>−1</m:t>
                  </m:r>
                </m:sup>
              </m:sSup>
            </m:fName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r>
                        <m:t>𝜋</m:t>
                      </m:r>
                      <m:r>
                        <m:t>𝑓</m:t>
                      </m:r>
                      <m:sSup>
                        <m:sSupPr>
                          <m:ctrlPr/>
                        </m:sSupPr>
                        <m:e>
                          <m:r>
                            <m:t>10</m:t>
                          </m:r>
                        </m:e>
                        <m:sup>
                          <m:r>
                            <m:t>−3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  <w:r w:rsidRPr="5E3F361A" w:rsidR="34AC4C7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, donde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E3F361A" w:rsidR="10F64A18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, es la frecuencia de la señal.</w:t>
      </w:r>
    </w:p>
    <w:p w:rsidR="5E3F361A" w:rsidP="5E3F361A" w:rsidRDefault="5E3F361A" w14:paraId="5A17ADCA" w14:textId="785FECAD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</w:p>
    <w:p w:rsidR="7F61CA85" w:rsidP="5E3F361A" w:rsidRDefault="7F61CA85" w14:paraId="748A8C35" w14:textId="3B815374">
      <w:pPr>
        <w:pStyle w:val="ListParagraph"/>
        <w:numPr>
          <w:ilvl w:val="0"/>
          <w:numId w:val="15"/>
        </w:numPr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E3F361A" w:rsidR="7F61CA85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Determinar el ancho de banda del multímetro par</w:t>
      </w:r>
      <w:r w:rsidRPr="5E3F361A" w:rsidR="1637F2E3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a mediciones AC</w:t>
      </w:r>
    </w:p>
    <w:p w:rsidR="16735FE3" w:rsidP="5E3F361A" w:rsidRDefault="16735FE3" w14:paraId="70C5BFC2" w14:textId="356A256B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16735FE3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Para el multímetro Fluke87Vex el ancho de banda va entre 0.5 Hz y 200kHz, para pulsos mayores a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𝑠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E3F361A" w:rsidRDefault="5E3F361A" w14:paraId="13C1C270" w14:textId="6953C898">
      <w:r>
        <w:br w:type="page"/>
      </w:r>
    </w:p>
    <w:p w:rsidR="4977F2F2" w:rsidP="5E3F361A" w:rsidRDefault="4977F2F2" w14:paraId="6D53FB34" w14:textId="7578DFF5">
      <w:pPr>
        <w:pStyle w:val="ListParagraph"/>
        <w:numPr>
          <w:ilvl w:val="0"/>
          <w:numId w:val="14"/>
        </w:numPr>
        <w:spacing w:after="32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</w:pPr>
      <w:r w:rsidRPr="5E3F361A" w:rsidR="4977F2F2">
        <w:rPr>
          <w:rFonts w:ascii="Arial" w:hAnsi="Arial" w:eastAsia="Arial" w:cs="Arial"/>
          <w:b w:val="1"/>
          <w:bCs w:val="1"/>
          <w:i w:val="0"/>
          <w:iCs w:val="0"/>
          <w:sz w:val="28"/>
          <w:szCs w:val="28"/>
        </w:rPr>
        <w:t>Simulación</w:t>
      </w:r>
    </w:p>
    <w:p w:rsidR="7F61CA85" w:rsidP="404FED58" w:rsidRDefault="7F61CA85" w14:paraId="6EF6CD30" w14:textId="3A29FF1E">
      <w:pPr>
        <w:pStyle w:val="Normal"/>
        <w:ind w:left="0"/>
        <w:jc w:val="center"/>
      </w:pPr>
      <w:r w:rsidR="7F61CA85">
        <w:drawing>
          <wp:inline wp14:editId="60019E22" wp14:anchorId="58FB6020">
            <wp:extent cx="4572000" cy="3200400"/>
            <wp:effectExtent l="12700" t="12700" r="12700" b="12700"/>
            <wp:docPr id="1561614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d49685d1a14e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00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233AE19" w:rsidP="404FED58" w:rsidRDefault="3233AE19" w14:paraId="4BC3D581" w14:textId="25BB8F21">
      <w:pPr>
        <w:pStyle w:val="ListParagraph"/>
        <w:numPr>
          <w:ilvl w:val="0"/>
          <w:numId w:val="16"/>
        </w:numPr>
        <w:jc w:val="left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404FED58" w:rsidR="3233AE19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Simulación del circuito en </w:t>
      </w:r>
      <w:r w:rsidRPr="404FED58" w:rsidR="3233AE19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LTSpice</w:t>
      </w:r>
      <w:r w:rsidRPr="404FED58" w:rsidR="3233AE19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.</w:t>
      </w:r>
    </w:p>
    <w:p w:rsidR="23AB9AC4" w:rsidP="404FED58" w:rsidRDefault="23AB9AC4" w14:paraId="73659115" w14:textId="6D9CDD0A">
      <w:pPr>
        <w:pStyle w:val="Normal"/>
        <w:jc w:val="center"/>
      </w:pPr>
      <w:r w:rsidR="23AB9AC4">
        <w:drawing>
          <wp:inline wp14:editId="7407F172" wp14:anchorId="0DD3A9F7">
            <wp:extent cx="4572000" cy="2581275"/>
            <wp:effectExtent l="9525" t="9525" r="9525" b="9525"/>
            <wp:docPr id="691036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261a5dd00340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233AE19" w:rsidP="404FED58" w:rsidRDefault="3233AE19" w14:paraId="5FF477FD" w14:textId="1C1EFE5E">
      <w:pPr>
        <w:pStyle w:val="ListParagraph"/>
        <w:numPr>
          <w:ilvl w:val="0"/>
          <w:numId w:val="16"/>
        </w:numPr>
        <w:jc w:val="left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404FED58" w:rsidR="3233AE19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Medir el voltaje medio y RMS de resistores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1</m:t>
              </m:r>
            </m:sub>
          </m:sSub>
        </m:oMath>
      </m:oMathPara>
      <w:r w:rsidRPr="404FED58" w:rsidR="3233AE19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 y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2</m:t>
              </m:r>
            </m:sub>
          </m:sSub>
        </m:oMath>
      </m:oMathPara>
      <w:r w:rsidRPr="404FED58" w:rsidR="3233AE19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 para entradas sinusoidales de </w:t>
      </w:r>
      <w:r w:rsidRPr="404FED58" w:rsidR="37F6C1F6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2 V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>
              <m:r>
                <m:t>𝑅𝑀𝑆</m:t>
              </m:r>
            </m:sub>
            <m:sup/>
            <m:e/>
          </m:sPre>
        </m:oMath>
      </m:oMathPara>
      <w:r w:rsidRPr="404FED58" w:rsidR="560D6A25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 y frecuencias de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100 </m:t>
          </m:r>
          <m:r xmlns:m="http://schemas.openxmlformats.org/officeDocument/2006/math">
            <m:t xmlns:m="http://schemas.openxmlformats.org/officeDocument/2006/math">𝐻𝑧</m:t>
          </m:r>
          <m:r xmlns:m="http://schemas.openxmlformats.org/officeDocument/2006/math">
            <m:t xmlns:m="http://schemas.openxmlformats.org/officeDocument/2006/math">, 100 </m:t>
          </m:r>
          <m:r xmlns:m="http://schemas.openxmlformats.org/officeDocument/2006/math">
            <m:t xmlns:m="http://schemas.openxmlformats.org/officeDocument/2006/math">𝑘𝐻𝑧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 300 </m:t>
          </m:r>
          <m:r xmlns:m="http://schemas.openxmlformats.org/officeDocument/2006/math">
            <m:t xmlns:m="http://schemas.openxmlformats.org/officeDocument/2006/math">𝑘𝐻𝑧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04FED58" w:rsidR="7505F5D5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, con un </w:t>
      </w:r>
      <w:r w:rsidRPr="404FED58" w:rsidR="7505F5D5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</w:rPr>
        <w:t>offset</w:t>
      </w:r>
      <w:r w:rsidRPr="404FED58" w:rsidR="7505F5D5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 de</w:t>
      </w:r>
      <w:r w:rsidRPr="404FED58" w:rsidR="480F6DC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 3V respecto a tierra.</w:t>
      </w:r>
    </w:p>
    <w:p w:rsidR="73318FBE" w:rsidP="5E3F361A" w:rsidRDefault="73318FBE" w14:paraId="0637EB4C" w14:textId="673D8946">
      <w:pPr>
        <w:pStyle w:val="ListParagraph"/>
        <w:numPr>
          <w:ilvl w:val="1"/>
          <w:numId w:val="16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73318FBE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100 Hz:</w:t>
      </w:r>
    </w:p>
    <w:p w:rsidR="0261024B" w:rsidP="5E3F361A" w:rsidRDefault="0261024B" w14:paraId="79AE4998" w14:textId="03982597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0261024B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Medición de voltaje en resistencia R1</w:t>
      </w:r>
    </w:p>
    <w:tbl>
      <w:tblPr>
        <w:tblStyle w:val="Tablaconcuadrcula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788"/>
        <w:gridCol w:w="3788"/>
      </w:tblGrid>
      <w:tr w:rsidR="404FED58" w:rsidTr="5E3F361A" w14:paraId="13DA05F0">
        <w:trPr>
          <w:trHeight w:val="300"/>
        </w:trPr>
        <w:tc>
          <w:tcPr>
            <w:tcW w:w="3788" w:type="dxa"/>
            <w:tcMar/>
          </w:tcPr>
          <w:p w:rsidR="18FB3CC9" w:rsidP="5E3F361A" w:rsidRDefault="18FB3CC9" w14:paraId="1D232BDA" w14:textId="42AEC1B7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88F78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Vmax</w:t>
            </w:r>
            <w:proofErr w:type="spellEnd"/>
            <w:r w:rsidRPr="5E3F361A" w:rsidR="588F78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5.82</w:t>
            </w:r>
            <w:r w:rsidRPr="5E3F361A" w:rsidR="79D951E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824</w:t>
            </w:r>
            <w:r w:rsidRPr="5E3F361A" w:rsidR="588F78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V</w:t>
            </w:r>
          </w:p>
        </w:tc>
        <w:tc>
          <w:tcPr>
            <w:tcW w:w="3788" w:type="dxa"/>
            <w:tcMar/>
          </w:tcPr>
          <w:p w:rsidR="18FB3CC9" w:rsidP="404FED58" w:rsidRDefault="18FB3CC9" w14:paraId="0DB93703" w14:textId="48CD3B6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4FED58" w:rsidR="18FB3CC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Vmin = 171,62721 mV</w:t>
            </w:r>
          </w:p>
        </w:tc>
      </w:tr>
      <w:tr w:rsidR="404FED58" w:rsidTr="5E3F361A" w14:paraId="4130BB2A">
        <w:trPr>
          <w:trHeight w:val="300"/>
        </w:trPr>
        <w:tc>
          <w:tcPr>
            <w:tcW w:w="3788" w:type="dxa"/>
            <w:tcMar/>
          </w:tcPr>
          <w:p w:rsidR="18FB3CC9" w:rsidP="404FED58" w:rsidRDefault="18FB3CC9" w14:paraId="4C92355F" w14:textId="068EBE1D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4FED58" w:rsidR="18FB3CC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medio:</w:t>
            </w:r>
          </w:p>
        </w:tc>
        <w:tc>
          <w:tcPr>
            <w:tcW w:w="3788" w:type="dxa"/>
            <w:tcMar/>
          </w:tcPr>
          <w:p w:rsidR="404FED58" w:rsidP="5E3F361A" w:rsidRDefault="404FED58" w14:paraId="534129AC" w14:textId="2E45705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7121EB8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3V</w:t>
            </w:r>
          </w:p>
        </w:tc>
      </w:tr>
      <w:tr w:rsidR="404FED58" w:rsidTr="5E3F361A" w14:paraId="59AC27F1">
        <w:trPr>
          <w:trHeight w:val="300"/>
        </w:trPr>
        <w:tc>
          <w:tcPr>
            <w:tcW w:w="3788" w:type="dxa"/>
            <w:tcMar/>
          </w:tcPr>
          <w:p w:rsidR="18FB3CC9" w:rsidP="404FED58" w:rsidRDefault="18FB3CC9" w14:paraId="12544D4C" w14:textId="1003560B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04FED58" w:rsidR="18FB3CC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RMS:</w:t>
            </w:r>
          </w:p>
        </w:tc>
        <w:tc>
          <w:tcPr>
            <w:tcW w:w="3788" w:type="dxa"/>
            <w:tcMar/>
          </w:tcPr>
          <w:p w:rsidR="404FED58" w:rsidP="5E3F361A" w:rsidRDefault="404FED58" w14:paraId="5337DFBF" w14:textId="0E34A33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04184A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3.6055Vrms</w:t>
            </w:r>
          </w:p>
        </w:tc>
      </w:tr>
    </w:tbl>
    <w:p w:rsidR="18FB3CC9" w:rsidP="5E3F361A" w:rsidRDefault="18FB3CC9" w14:paraId="1180E561" w14:textId="04E0A1C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61B374E3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Medición de voltaje en resistencia R2</w:t>
      </w:r>
    </w:p>
    <w:tbl>
      <w:tblPr>
        <w:tblStyle w:val="Tablaconcuadrcula"/>
        <w:tblW w:w="0" w:type="auto"/>
        <w:tblInd w:w="1440" w:type="dxa"/>
        <w:tblLook w:val="06A0" w:firstRow="1" w:lastRow="0" w:firstColumn="1" w:lastColumn="0" w:noHBand="1" w:noVBand="1"/>
      </w:tblPr>
      <w:tblGrid>
        <w:gridCol w:w="3788"/>
        <w:gridCol w:w="3788"/>
      </w:tblGrid>
      <w:tr w:rsidR="5E3F361A" w:rsidTr="5E3F361A" w14:paraId="45B6F38E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5B4DD967" w14:textId="370E7681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Vmax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</w:t>
            </w:r>
            <w:r w:rsidRPr="5E3F361A" w:rsidR="263ABE5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1.417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</w:t>
            </w:r>
          </w:p>
        </w:tc>
        <w:tc>
          <w:tcPr>
            <w:tcW w:w="3788" w:type="dxa"/>
            <w:tcMar/>
          </w:tcPr>
          <w:p w:rsidR="5E3F361A" w:rsidP="5E3F361A" w:rsidRDefault="5E3F361A" w14:paraId="329209E3" w14:textId="0014DD5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Vmin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</w:t>
            </w:r>
            <w:r w:rsidRPr="5E3F361A" w:rsidR="3764E95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-1.999V</w:t>
            </w:r>
          </w:p>
        </w:tc>
      </w:tr>
      <w:tr w:rsidR="5E3F361A" w:rsidTr="5E3F361A" w14:paraId="5A6AB36A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694C61ED" w14:textId="068EBE1D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medio:</w:t>
            </w:r>
          </w:p>
        </w:tc>
        <w:tc>
          <w:tcPr>
            <w:tcW w:w="3788" w:type="dxa"/>
            <w:tcMar/>
          </w:tcPr>
          <w:p w:rsidR="4BD9FBB0" w:rsidP="5E3F361A" w:rsidRDefault="4BD9FBB0" w14:paraId="1916D72A" w14:textId="378FA09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4BD9FB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-360mV</w:t>
            </w:r>
          </w:p>
        </w:tc>
      </w:tr>
      <w:tr w:rsidR="5E3F361A" w:rsidTr="5E3F361A" w14:paraId="1A34FF8B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4D985D55" w14:textId="1003560B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RMS:</w:t>
            </w:r>
          </w:p>
        </w:tc>
        <w:tc>
          <w:tcPr>
            <w:tcW w:w="3788" w:type="dxa"/>
            <w:tcMar/>
          </w:tcPr>
          <w:p w:rsidR="48F3C882" w:rsidP="5E3F361A" w:rsidRDefault="48F3C882" w14:paraId="436F74DF" w14:textId="25A725B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48F3C88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1.2651V</w:t>
            </w:r>
            <w:r w:rsidRPr="5E3F361A" w:rsidR="22FDAD7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rms</w:t>
            </w:r>
          </w:p>
        </w:tc>
      </w:tr>
    </w:tbl>
    <w:p w:rsidR="18FB3CC9" w:rsidP="404FED58" w:rsidRDefault="18FB3CC9" w14:paraId="4A04F22F" w14:textId="56913FAD">
      <w:pPr>
        <w:pStyle w:val="Normal"/>
        <w:ind w:left="0" w:firstLine="0"/>
        <w:jc w:val="left"/>
      </w:pPr>
    </w:p>
    <w:p w:rsidR="18FB3CC9" w:rsidP="5E3F361A" w:rsidRDefault="18FB3CC9" w14:paraId="7CCA3022" w14:textId="26E3484C">
      <w:pPr>
        <w:pStyle w:val="Normal"/>
        <w:ind w:left="0" w:firstLine="0"/>
        <w:jc w:val="center"/>
      </w:pPr>
      <w:r w:rsidRPr="5E3F361A" w:rsidR="4C37C038">
        <w:rPr>
          <w:rFonts w:ascii="Arial" w:hAnsi="Arial" w:eastAsia="Arial" w:cs="Arial"/>
          <w:sz w:val="20"/>
          <w:szCs w:val="20"/>
        </w:rPr>
        <w:t>Gráfico 1: Voltaje en resistencias</w:t>
      </w:r>
      <w:r w:rsidRPr="5E3F361A" w:rsidR="2B8E8E65">
        <w:rPr>
          <w:rFonts w:ascii="Arial" w:hAnsi="Arial" w:eastAsia="Arial" w:cs="Arial"/>
          <w:sz w:val="20"/>
          <w:szCs w:val="20"/>
        </w:rPr>
        <w:t xml:space="preserve"> (R1: verde, </w:t>
      </w:r>
      <w:r w:rsidRPr="5E3F361A" w:rsidR="2B8E8E65">
        <w:rPr>
          <w:rFonts w:ascii="Arial" w:hAnsi="Arial" w:eastAsia="Arial" w:cs="Arial"/>
          <w:sz w:val="20"/>
          <w:szCs w:val="20"/>
        </w:rPr>
        <w:t>R2</w:t>
      </w:r>
      <w:r w:rsidRPr="5E3F361A" w:rsidR="2B8E8E65">
        <w:rPr>
          <w:rFonts w:ascii="Arial" w:hAnsi="Arial" w:eastAsia="Arial" w:cs="Arial"/>
          <w:sz w:val="20"/>
          <w:szCs w:val="20"/>
        </w:rPr>
        <w:t xml:space="preserve">: </w:t>
      </w:r>
      <w:bookmarkStart w:name="_Int_fkDQn1yW" w:id="201700497"/>
      <w:r w:rsidRPr="5E3F361A" w:rsidR="2B8E8E65">
        <w:rPr>
          <w:rFonts w:ascii="Arial" w:hAnsi="Arial" w:eastAsia="Arial" w:cs="Arial"/>
          <w:sz w:val="20"/>
          <w:szCs w:val="20"/>
        </w:rPr>
        <w:t>azul)</w:t>
      </w:r>
      <w:r>
        <w:tab/>
      </w:r>
      <w:bookmarkEnd w:id="201700497"/>
      <w:r>
        <w:tab/>
      </w:r>
      <w:r>
        <w:tab/>
      </w:r>
      <w:r>
        <w:tab/>
      </w:r>
      <w:r>
        <w:tab/>
      </w:r>
      <w:r w:rsidR="4C37C038">
        <w:rPr/>
        <w:t xml:space="preserve"> </w:t>
      </w:r>
      <w:r w:rsidR="4C37C038">
        <w:drawing>
          <wp:inline wp14:editId="47A405DA" wp14:anchorId="29C5BE0D">
            <wp:extent cx="4572000" cy="1028700"/>
            <wp:effectExtent l="0" t="0" r="0" b="0"/>
            <wp:docPr id="1203614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160313c3941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B3CC9" w:rsidP="5E3F361A" w:rsidRDefault="18FB3CC9" w14:paraId="150CDD8A" w14:textId="6CE52C7C">
      <w:pPr>
        <w:pStyle w:val="ListParagraph"/>
        <w:numPr>
          <w:ilvl w:val="1"/>
          <w:numId w:val="16"/>
        </w:numPr>
        <w:ind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5977B149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100 </w:t>
      </w:r>
      <w:r w:rsidRPr="5E3F361A" w:rsidR="7BFCB26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k</w:t>
      </w:r>
      <w:r w:rsidRPr="5E3F361A" w:rsidR="5977B149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Hz:</w:t>
      </w:r>
    </w:p>
    <w:p w:rsidR="18FB3CC9" w:rsidP="5E3F361A" w:rsidRDefault="18FB3CC9" w14:paraId="6E8DC313" w14:textId="03982597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5977B149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Medición de voltaje en resistencia R1</w:t>
      </w:r>
    </w:p>
    <w:tbl>
      <w:tblPr>
        <w:tblStyle w:val="Tablaconcuadrcula"/>
        <w:tblW w:w="0" w:type="auto"/>
        <w:tblInd w:w="1440" w:type="dxa"/>
        <w:tblLook w:val="06A0" w:firstRow="1" w:lastRow="0" w:firstColumn="1" w:lastColumn="0" w:noHBand="1" w:noVBand="1"/>
      </w:tblPr>
      <w:tblGrid>
        <w:gridCol w:w="3788"/>
        <w:gridCol w:w="3788"/>
      </w:tblGrid>
      <w:tr w:rsidR="5E3F361A" w:rsidTr="5E3F361A" w14:paraId="62B5296E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65CBBB8F" w14:textId="34DAB5E0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Vmax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5.82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82422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V</w:t>
            </w:r>
          </w:p>
        </w:tc>
        <w:tc>
          <w:tcPr>
            <w:tcW w:w="3788" w:type="dxa"/>
            <w:tcMar/>
          </w:tcPr>
          <w:p w:rsidR="5E3F361A" w:rsidP="5E3F361A" w:rsidRDefault="5E3F361A" w14:paraId="0BBB2290" w14:textId="48CD3B6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Vmin = 171,62721 mV</w:t>
            </w:r>
          </w:p>
        </w:tc>
      </w:tr>
      <w:tr w:rsidR="5E3F361A" w:rsidTr="5E3F361A" w14:paraId="752B72EA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1FF4F6E6" w14:textId="068EBE1D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medio:</w:t>
            </w:r>
          </w:p>
        </w:tc>
        <w:tc>
          <w:tcPr>
            <w:tcW w:w="3788" w:type="dxa"/>
            <w:tcMar/>
          </w:tcPr>
          <w:p w:rsidR="5E3F361A" w:rsidP="5E3F361A" w:rsidRDefault="5E3F361A" w14:paraId="33EBAB80" w14:textId="2E45705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3V</w:t>
            </w:r>
          </w:p>
        </w:tc>
      </w:tr>
      <w:tr w:rsidR="5E3F361A" w:rsidTr="5E3F361A" w14:paraId="4FF3E602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3C553877" w14:textId="1003560B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RMS:</w:t>
            </w:r>
          </w:p>
        </w:tc>
        <w:tc>
          <w:tcPr>
            <w:tcW w:w="3788" w:type="dxa"/>
            <w:tcMar/>
          </w:tcPr>
          <w:p w:rsidR="5E3F361A" w:rsidP="5E3F361A" w:rsidRDefault="5E3F361A" w14:paraId="2760DC42" w14:textId="0E34A33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3.6055Vrms</w:t>
            </w:r>
          </w:p>
        </w:tc>
      </w:tr>
    </w:tbl>
    <w:p w:rsidR="18FB3CC9" w:rsidP="5E3F361A" w:rsidRDefault="18FB3CC9" w14:paraId="552DE843" w14:textId="04E0A1C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5977B149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Medición de voltaje en resistencia R2</w:t>
      </w:r>
    </w:p>
    <w:tbl>
      <w:tblPr>
        <w:tblStyle w:val="Tablaconcuadrcula"/>
        <w:tblW w:w="0" w:type="auto"/>
        <w:tblInd w:w="1440" w:type="dxa"/>
        <w:tblLook w:val="06A0" w:firstRow="1" w:lastRow="0" w:firstColumn="1" w:lastColumn="0" w:noHBand="1" w:noVBand="1"/>
      </w:tblPr>
      <w:tblGrid>
        <w:gridCol w:w="3788"/>
        <w:gridCol w:w="3788"/>
      </w:tblGrid>
      <w:tr w:rsidR="5E3F361A" w:rsidTr="5E3F361A" w14:paraId="0B291BC4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7520B242" w14:textId="1A317AD6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Vmax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</w:t>
            </w:r>
            <w:r w:rsidRPr="5E3F361A" w:rsidR="065018D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2.821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</w:t>
            </w:r>
          </w:p>
        </w:tc>
        <w:tc>
          <w:tcPr>
            <w:tcW w:w="3788" w:type="dxa"/>
            <w:tcMar/>
          </w:tcPr>
          <w:p w:rsidR="5E3F361A" w:rsidP="5E3F361A" w:rsidRDefault="5E3F361A" w14:paraId="76DE34B0" w14:textId="7FE27F8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Vmin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-</w:t>
            </w:r>
            <w:r w:rsidRPr="5E3F361A" w:rsidR="3190BF8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2.831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</w:t>
            </w:r>
          </w:p>
        </w:tc>
      </w:tr>
      <w:tr w:rsidR="5E3F361A" w:rsidTr="5E3F361A" w14:paraId="4EFE0036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500CF960" w14:textId="068EBE1D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medio:</w:t>
            </w:r>
          </w:p>
        </w:tc>
        <w:tc>
          <w:tcPr>
            <w:tcW w:w="3788" w:type="dxa"/>
            <w:tcMar/>
          </w:tcPr>
          <w:p w:rsidR="5E3F361A" w:rsidP="5E3F361A" w:rsidRDefault="5E3F361A" w14:paraId="1A41B0E8" w14:textId="0CFBAB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-</w:t>
            </w:r>
            <w:r w:rsidRPr="5E3F361A" w:rsidR="7E3480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2.8154mV</w:t>
            </w:r>
          </w:p>
        </w:tc>
      </w:tr>
      <w:tr w:rsidR="5E3F361A" w:rsidTr="5E3F361A" w14:paraId="78F9238B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4A0BA1A8" w14:textId="1003560B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RMS:</w:t>
            </w:r>
          </w:p>
        </w:tc>
        <w:tc>
          <w:tcPr>
            <w:tcW w:w="3788" w:type="dxa"/>
            <w:tcMar/>
          </w:tcPr>
          <w:p w:rsidR="5FC02729" w:rsidP="5E3F361A" w:rsidRDefault="5FC02729" w14:paraId="12FE5819" w14:textId="12B5D52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FC0272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2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Vrms</w:t>
            </w:r>
          </w:p>
        </w:tc>
      </w:tr>
    </w:tbl>
    <w:p w:rsidR="18FB3CC9" w:rsidP="5E3F361A" w:rsidRDefault="18FB3CC9" w14:paraId="59B01DD3" w14:textId="094560AE">
      <w:pPr>
        <w:pStyle w:val="Normal"/>
        <w:ind w:left="0"/>
        <w:jc w:val="center"/>
      </w:pPr>
    </w:p>
    <w:p w:rsidR="18FB3CC9" w:rsidP="5E3F361A" w:rsidRDefault="18FB3CC9" w14:paraId="215E1550" w14:textId="440F8EFC">
      <w:pPr>
        <w:pStyle w:val="Normal"/>
        <w:ind w:left="0" w:firstLine="708"/>
        <w:jc w:val="center"/>
        <w:rPr>
          <w:rFonts w:ascii="Arial" w:hAnsi="Arial" w:eastAsia="Arial" w:cs="Arial"/>
          <w:sz w:val="20"/>
          <w:szCs w:val="20"/>
        </w:rPr>
      </w:pPr>
      <w:r w:rsidRPr="5E3F361A" w:rsidR="38575F99">
        <w:rPr>
          <w:rFonts w:ascii="Arial" w:hAnsi="Arial" w:eastAsia="Arial" w:cs="Arial"/>
          <w:sz w:val="20"/>
          <w:szCs w:val="20"/>
        </w:rPr>
        <w:t xml:space="preserve">Gráfico 2: </w:t>
      </w:r>
      <w:r w:rsidRPr="5E3F361A" w:rsidR="38575F99">
        <w:rPr>
          <w:rFonts w:ascii="Arial" w:hAnsi="Arial" w:eastAsia="Arial" w:cs="Arial"/>
          <w:sz w:val="20"/>
          <w:szCs w:val="20"/>
        </w:rPr>
        <w:t>voltaje</w:t>
      </w:r>
      <w:r w:rsidRPr="5E3F361A" w:rsidR="38575F99">
        <w:rPr>
          <w:rFonts w:ascii="Arial" w:hAnsi="Arial" w:eastAsia="Arial" w:cs="Arial"/>
          <w:sz w:val="20"/>
          <w:szCs w:val="20"/>
        </w:rPr>
        <w:t xml:space="preserve"> en resistencias (R1: verde, R2: azul)</w:t>
      </w:r>
    </w:p>
    <w:p w:rsidR="18FB3CC9" w:rsidP="5E3F361A" w:rsidRDefault="18FB3CC9" w14:paraId="01F79965" w14:textId="5EE8AA40">
      <w:pPr>
        <w:pStyle w:val="Normal"/>
        <w:ind w:left="0" w:firstLine="708"/>
        <w:jc w:val="center"/>
      </w:pPr>
      <w:r w:rsidR="38575F99">
        <w:drawing>
          <wp:inline wp14:editId="43F382FA" wp14:anchorId="758C3DB4">
            <wp:extent cx="4572000" cy="1028700"/>
            <wp:effectExtent l="0" t="0" r="0" b="0"/>
            <wp:docPr id="2108809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6cfef0c430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B3CC9" w:rsidP="5E3F361A" w:rsidRDefault="18FB3CC9" w14:paraId="10B4ED84" w14:textId="5BC3A04C">
      <w:pPr>
        <w:pStyle w:val="ListParagraph"/>
        <w:numPr>
          <w:ilvl w:val="1"/>
          <w:numId w:val="16"/>
        </w:numPr>
        <w:ind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540FB8B0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300</w:t>
      </w:r>
      <w:r w:rsidRPr="5E3F361A" w:rsidR="6791BFD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</w:t>
      </w:r>
      <w:r w:rsidRPr="5E3F361A" w:rsidR="00CD5B4F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k</w:t>
      </w:r>
      <w:r w:rsidRPr="5E3F361A" w:rsidR="6791BFD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Hz:</w:t>
      </w:r>
    </w:p>
    <w:p w:rsidR="18FB3CC9" w:rsidP="5E3F361A" w:rsidRDefault="18FB3CC9" w14:paraId="61A0B19A" w14:textId="03982597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6791BFD1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Medición de voltaje en resistencia R1</w:t>
      </w:r>
    </w:p>
    <w:tbl>
      <w:tblPr>
        <w:tblStyle w:val="Tablaconcuadrcula"/>
        <w:tblW w:w="0" w:type="auto"/>
        <w:tblInd w:w="1440" w:type="dxa"/>
        <w:tblLook w:val="06A0" w:firstRow="1" w:lastRow="0" w:firstColumn="1" w:lastColumn="0" w:noHBand="1" w:noVBand="1"/>
      </w:tblPr>
      <w:tblGrid>
        <w:gridCol w:w="3788"/>
        <w:gridCol w:w="3788"/>
      </w:tblGrid>
      <w:tr w:rsidR="5E3F361A" w:rsidTr="5E3F361A" w14:paraId="14AC4157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08EA1C94" w14:textId="34DAB5E0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Vmax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5.82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82422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V</w:t>
            </w:r>
          </w:p>
        </w:tc>
        <w:tc>
          <w:tcPr>
            <w:tcW w:w="3788" w:type="dxa"/>
            <w:tcMar/>
          </w:tcPr>
          <w:p w:rsidR="5E3F361A" w:rsidP="5E3F361A" w:rsidRDefault="5E3F361A" w14:paraId="32398C3F" w14:textId="48CD3B6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Vmin = 171,62721 mV</w:t>
            </w:r>
          </w:p>
        </w:tc>
      </w:tr>
      <w:tr w:rsidR="5E3F361A" w:rsidTr="5E3F361A" w14:paraId="07D8C27D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2E451190" w14:textId="068EBE1D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medio:</w:t>
            </w:r>
          </w:p>
        </w:tc>
        <w:tc>
          <w:tcPr>
            <w:tcW w:w="3788" w:type="dxa"/>
            <w:tcMar/>
          </w:tcPr>
          <w:p w:rsidR="5E3F361A" w:rsidP="5E3F361A" w:rsidRDefault="5E3F361A" w14:paraId="55805975" w14:textId="2E45705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3V</w:t>
            </w:r>
          </w:p>
        </w:tc>
      </w:tr>
      <w:tr w:rsidR="5E3F361A" w:rsidTr="5E3F361A" w14:paraId="55D46001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3347718D" w14:textId="1003560B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RMS:</w:t>
            </w:r>
          </w:p>
        </w:tc>
        <w:tc>
          <w:tcPr>
            <w:tcW w:w="3788" w:type="dxa"/>
            <w:tcMar/>
          </w:tcPr>
          <w:p w:rsidR="5E3F361A" w:rsidP="5E3F361A" w:rsidRDefault="5E3F361A" w14:paraId="6419CBD5" w14:textId="0E34A33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3.6055Vrms</w:t>
            </w:r>
          </w:p>
        </w:tc>
      </w:tr>
    </w:tbl>
    <w:p w:rsidR="18FB3CC9" w:rsidP="5E3F361A" w:rsidRDefault="18FB3CC9" w14:paraId="3F80246C" w14:textId="04E0A1C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6791BFD1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Medición de voltaje en resistencia R2</w:t>
      </w:r>
    </w:p>
    <w:tbl>
      <w:tblPr>
        <w:tblStyle w:val="Tablaconcuadrcula"/>
        <w:tblW w:w="0" w:type="auto"/>
        <w:tblInd w:w="1440" w:type="dxa"/>
        <w:tblLook w:val="06A0" w:firstRow="1" w:lastRow="0" w:firstColumn="1" w:lastColumn="0" w:noHBand="1" w:noVBand="1"/>
      </w:tblPr>
      <w:tblGrid>
        <w:gridCol w:w="3788"/>
        <w:gridCol w:w="3788"/>
      </w:tblGrid>
      <w:tr w:rsidR="5E3F361A" w:rsidTr="5E3F361A" w14:paraId="1367E958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76D4F861" w14:textId="020F5862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Vmax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</w:t>
            </w:r>
            <w:r w:rsidRPr="5E3F361A" w:rsidR="4016C05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2.82</w:t>
            </w:r>
          </w:p>
        </w:tc>
        <w:tc>
          <w:tcPr>
            <w:tcW w:w="3788" w:type="dxa"/>
            <w:tcMar/>
          </w:tcPr>
          <w:p w:rsidR="5E3F361A" w:rsidP="5E3F361A" w:rsidRDefault="5E3F361A" w14:paraId="507AD524" w14:textId="0A3AF3A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Vmin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-</w:t>
            </w:r>
            <w:r w:rsidRPr="5E3F361A" w:rsidR="6F7FCC1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2.82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</w:t>
            </w:r>
          </w:p>
        </w:tc>
      </w:tr>
      <w:tr w:rsidR="5E3F361A" w:rsidTr="5E3F361A" w14:paraId="0062DDE9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48B7377D" w14:textId="068EBE1D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medio:</w:t>
            </w:r>
          </w:p>
        </w:tc>
        <w:tc>
          <w:tcPr>
            <w:tcW w:w="3788" w:type="dxa"/>
            <w:tcMar/>
          </w:tcPr>
          <w:p w:rsidR="2F540F44" w:rsidP="5E3F361A" w:rsidRDefault="2F540F44" w14:paraId="21E97B3E" w14:textId="4C68516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2F540F4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0V</w:t>
            </w:r>
          </w:p>
        </w:tc>
      </w:tr>
      <w:tr w:rsidR="5E3F361A" w:rsidTr="5E3F361A" w14:paraId="16190E19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389A75F0" w14:textId="1003560B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RMS:</w:t>
            </w:r>
          </w:p>
        </w:tc>
        <w:tc>
          <w:tcPr>
            <w:tcW w:w="3788" w:type="dxa"/>
            <w:tcMar/>
          </w:tcPr>
          <w:p w:rsidR="1B7DEAE8" w:rsidP="5E3F361A" w:rsidRDefault="1B7DEAE8" w14:paraId="144559A2" w14:textId="191A8A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3F361A" w:rsidR="1B7DEAE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2Vrms</w:t>
            </w:r>
          </w:p>
        </w:tc>
      </w:tr>
    </w:tbl>
    <w:p w:rsidR="18FB3CC9" w:rsidP="404FED58" w:rsidRDefault="18FB3CC9" w14:paraId="44EE818C" w14:textId="2DF8323A">
      <w:pPr>
        <w:pStyle w:val="Normal"/>
        <w:ind w:left="0" w:firstLine="0"/>
        <w:jc w:val="left"/>
      </w:pPr>
    </w:p>
    <w:p w:rsidR="438966CA" w:rsidP="5E3F361A" w:rsidRDefault="438966CA" w14:paraId="1C71D2E5" w14:textId="0E197BFA">
      <w:pPr>
        <w:pStyle w:val="Normal"/>
        <w:ind w:left="0" w:firstLine="708"/>
        <w:jc w:val="center"/>
        <w:rPr>
          <w:rFonts w:ascii="Arial" w:hAnsi="Arial" w:eastAsia="Arial" w:cs="Arial"/>
          <w:sz w:val="20"/>
          <w:szCs w:val="20"/>
        </w:rPr>
      </w:pPr>
      <w:r w:rsidRPr="5E3F361A" w:rsidR="438966CA">
        <w:rPr>
          <w:rFonts w:ascii="Arial" w:hAnsi="Arial" w:eastAsia="Arial" w:cs="Arial"/>
          <w:sz w:val="20"/>
          <w:szCs w:val="20"/>
        </w:rPr>
        <w:t>Gráfico 3</w:t>
      </w:r>
      <w:r w:rsidRPr="5E3F361A" w:rsidR="438966CA">
        <w:rPr>
          <w:rFonts w:ascii="Arial" w:hAnsi="Arial" w:eastAsia="Arial" w:cs="Arial"/>
          <w:sz w:val="20"/>
          <w:szCs w:val="20"/>
        </w:rPr>
        <w:t xml:space="preserve">: voltaje en </w:t>
      </w:r>
      <w:r w:rsidRPr="5E3F361A" w:rsidR="438966CA">
        <w:rPr>
          <w:rFonts w:ascii="Arial" w:hAnsi="Arial" w:eastAsia="Arial" w:cs="Arial"/>
          <w:sz w:val="20"/>
          <w:szCs w:val="20"/>
        </w:rPr>
        <w:t>resistencias</w:t>
      </w:r>
      <w:r w:rsidRPr="5E3F361A" w:rsidR="438966CA">
        <w:rPr>
          <w:rFonts w:ascii="Arial" w:hAnsi="Arial" w:eastAsia="Arial" w:cs="Arial"/>
          <w:sz w:val="20"/>
          <w:szCs w:val="20"/>
        </w:rPr>
        <w:t xml:space="preserve"> (R1: verde, R2: azul)</w:t>
      </w:r>
    </w:p>
    <w:p w:rsidR="5C9FE44F" w:rsidP="5E3F361A" w:rsidRDefault="5C9FE44F" w14:paraId="0BD90F36" w14:textId="35C2F9FB">
      <w:pPr>
        <w:pStyle w:val="Normal"/>
        <w:ind w:left="708" w:firstLine="708"/>
        <w:jc w:val="left"/>
      </w:pPr>
      <w:r w:rsidR="5C9FE44F">
        <w:drawing>
          <wp:inline wp14:editId="7F01347E" wp14:anchorId="340FF295">
            <wp:extent cx="4572000" cy="1009650"/>
            <wp:effectExtent l="0" t="0" r="0" b="0"/>
            <wp:docPr id="1621437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b9431e808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374E3" w:rsidP="5E3F361A" w:rsidRDefault="61B374E3" w14:paraId="36DDFAFF" w14:textId="5894051F">
      <w:pPr>
        <w:pStyle w:val="Normal"/>
        <w:ind w:left="0" w:firstLine="0"/>
        <w:jc w:val="left"/>
      </w:pPr>
    </w:p>
    <w:p w:rsidR="5E3F361A" w:rsidP="5E3F361A" w:rsidRDefault="5E3F361A" w14:paraId="33E6431D" w14:textId="43A6B6EC">
      <w:pPr>
        <w:pStyle w:val="Normal"/>
        <w:ind w:left="0" w:firstLine="0"/>
        <w:jc w:val="left"/>
      </w:pPr>
    </w:p>
    <w:p w:rsidR="480F6DC8" w:rsidP="5E3F361A" w:rsidRDefault="480F6DC8" w14:textId="5F340525" w14:paraId="14EDD8E9">
      <w:pPr>
        <w:pStyle w:val="ListParagraph"/>
        <w:numPr>
          <w:ilvl w:val="0"/>
          <w:numId w:val="16"/>
        </w:numPr>
        <w:jc w:val="left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E3F361A" w:rsidR="480F6DC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Repetir el punto anterior para una onda cuadrada de amplitud arbitraria con ciclo de trabajo de 1/3 y frecuencias de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100 </m:t>
          </m:r>
          <m:r xmlns:m="http://schemas.openxmlformats.org/officeDocument/2006/math">
            <m:t xmlns:m="http://schemas.openxmlformats.org/officeDocument/2006/math">𝐻𝑧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 100 </m:t>
          </m:r>
          <m:r xmlns:m="http://schemas.openxmlformats.org/officeDocument/2006/math">
            <m:t xmlns:m="http://schemas.openxmlformats.org/officeDocument/2006/math">𝑘𝐻𝑧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480F6DC8" w:rsidP="5E3F361A" w:rsidRDefault="480F6DC8" w14:paraId="2C9F360B" w14:textId="7ED59D97">
      <w:pPr>
        <w:pStyle w:val="Normal"/>
        <w:ind w:firstLine="708"/>
        <w:jc w:val="left"/>
      </w:pPr>
      <w:r w:rsidR="21382B12">
        <w:drawing>
          <wp:inline wp14:editId="012605B0" wp14:anchorId="53379FA5">
            <wp:extent cx="4572000" cy="1876425"/>
            <wp:effectExtent l="0" t="0" r="0" b="0"/>
            <wp:docPr id="88511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603318e4e548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0F6DC8" w:rsidP="5E3F361A" w:rsidRDefault="480F6DC8" w14:paraId="7CAC8317" w14:textId="569E10C3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279EC17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La forma de construir los pulsos es la siguiente, se necesita un ciclo de trabajo de </w:t>
      </w:r>
      <w:r>
        <w:tab/>
      </w:r>
      <w:r w:rsidRPr="5E3F361A" w:rsidR="279EC17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1/3, y se tiene una frecuencia de 100Hz, por lo tanto un periodo de 0.01s. Según la </w:t>
      </w:r>
      <w:r>
        <w:tab/>
      </w:r>
      <w:r w:rsidRPr="5E3F361A" w:rsidR="279EC176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fórmula</w:t>
      </w:r>
      <w:r w:rsidRPr="5E3F361A" w:rsidR="5394159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𝑃𝑊</m:t>
              </m:r>
            </m:num>
            <m:den>
              <m:r>
                <m:t>𝑇</m:t>
              </m:r>
            </m:den>
          </m:f>
        </m:oMath>
      </m:oMathPara>
      <w:r w:rsidRPr="5E3F361A" w:rsidR="4B787D8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, podemos despejar y encontramos que la cantidad de tiempo que </w:t>
      </w:r>
      <w:r>
        <w:tab/>
      </w:r>
      <w:r w:rsidRPr="5E3F361A" w:rsidR="4B787D8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  está arriba el pulso es de 0.00333s.</w:t>
      </w:r>
    </w:p>
    <w:p w:rsidR="480F6DC8" w:rsidP="5E3F361A" w:rsidRDefault="480F6DC8" w14:paraId="3AAE911A" w14:textId="673D8946">
      <w:pPr>
        <w:pStyle w:val="ListParagraph"/>
        <w:numPr>
          <w:ilvl w:val="1"/>
          <w:numId w:val="16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21382B12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100 Hz:</w:t>
      </w:r>
    </w:p>
    <w:p w:rsidR="480F6DC8" w:rsidP="5E3F361A" w:rsidRDefault="480F6DC8" w14:paraId="35197634" w14:textId="03982597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21382B1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Medición de voltaje en resistencia R1</w:t>
      </w:r>
    </w:p>
    <w:tbl>
      <w:tblPr>
        <w:tblStyle w:val="Tablaconcuadrcula"/>
        <w:tblW w:w="0" w:type="auto"/>
        <w:tblInd w:w="1440" w:type="dxa"/>
        <w:tblLook w:val="06A0" w:firstRow="1" w:lastRow="0" w:firstColumn="1" w:lastColumn="0" w:noHBand="1" w:noVBand="1"/>
      </w:tblPr>
      <w:tblGrid>
        <w:gridCol w:w="3788"/>
        <w:gridCol w:w="3788"/>
      </w:tblGrid>
      <w:tr w:rsidR="5E3F361A" w:rsidTr="5E3F361A" w14:paraId="6084B2F4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1DB436D7" w14:textId="2861BBBF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Vmax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</w:t>
            </w:r>
            <w:r w:rsidRPr="5E3F361A" w:rsidR="204F1D8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1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V</w:t>
            </w:r>
          </w:p>
        </w:tc>
        <w:tc>
          <w:tcPr>
            <w:tcW w:w="3788" w:type="dxa"/>
            <w:tcMar/>
          </w:tcPr>
          <w:p w:rsidR="5E3F361A" w:rsidP="5E3F361A" w:rsidRDefault="5E3F361A" w14:paraId="1197A137" w14:textId="47E1C4F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Vmin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</w:t>
            </w:r>
            <w:r w:rsidRPr="5E3F361A" w:rsidR="501327E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0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</w:t>
            </w:r>
          </w:p>
        </w:tc>
      </w:tr>
      <w:tr w:rsidR="5E3F361A" w:rsidTr="5E3F361A" w14:paraId="4D94B999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1F146261" w14:textId="068EBE1D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medio:</w:t>
            </w:r>
          </w:p>
        </w:tc>
        <w:tc>
          <w:tcPr>
            <w:tcW w:w="3788" w:type="dxa"/>
            <w:tcMar/>
          </w:tcPr>
          <w:p w:rsidR="50ECF2F3" w:rsidP="5E3F361A" w:rsidRDefault="50ECF2F3" w14:paraId="0312DE74" w14:textId="2EB03C1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0ECF2F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333mV</w:t>
            </w:r>
          </w:p>
        </w:tc>
      </w:tr>
      <w:tr w:rsidR="5E3F361A" w:rsidTr="5E3F361A" w14:paraId="380E6B2A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78F5469E" w14:textId="1003560B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RMS:</w:t>
            </w:r>
          </w:p>
        </w:tc>
        <w:tc>
          <w:tcPr>
            <w:tcW w:w="3788" w:type="dxa"/>
            <w:tcMar/>
          </w:tcPr>
          <w:p w:rsidR="534EA88B" w:rsidP="5E3F361A" w:rsidRDefault="534EA88B" w14:paraId="022EDC56" w14:textId="6106BEC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34EA8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577mV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rms</w:t>
            </w:r>
          </w:p>
        </w:tc>
      </w:tr>
    </w:tbl>
    <w:p w:rsidR="480F6DC8" w:rsidP="5E3F361A" w:rsidRDefault="480F6DC8" w14:paraId="30784BB4" w14:textId="04E0A1C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5AA1C307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Medición de voltaje en resistencia R2</w:t>
      </w:r>
    </w:p>
    <w:tbl>
      <w:tblPr>
        <w:tblStyle w:val="Tablaconcuadrcula"/>
        <w:tblW w:w="0" w:type="auto"/>
        <w:tblInd w:w="1440" w:type="dxa"/>
        <w:tblLook w:val="06A0" w:firstRow="1" w:lastRow="0" w:firstColumn="1" w:lastColumn="0" w:noHBand="1" w:noVBand="1"/>
      </w:tblPr>
      <w:tblGrid>
        <w:gridCol w:w="3788"/>
        <w:gridCol w:w="3788"/>
      </w:tblGrid>
      <w:tr w:rsidR="5E3F361A" w:rsidTr="5E3F361A" w14:paraId="148AA16E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4A4865AC" w14:textId="1D83F956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Vmax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1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</w:t>
            </w:r>
          </w:p>
        </w:tc>
        <w:tc>
          <w:tcPr>
            <w:tcW w:w="3788" w:type="dxa"/>
            <w:tcMar/>
          </w:tcPr>
          <w:p w:rsidR="5E3F361A" w:rsidP="5E3F361A" w:rsidRDefault="5E3F361A" w14:paraId="38F05099" w14:textId="756CFA5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Vmin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-</w:t>
            </w:r>
            <w:r w:rsidRPr="5E3F361A" w:rsidR="756F1BB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542m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</w:t>
            </w:r>
          </w:p>
        </w:tc>
      </w:tr>
      <w:tr w:rsidR="5E3F361A" w:rsidTr="5E3F361A" w14:paraId="5779D4FA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4927A0C5" w14:textId="068EBE1D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medio:</w:t>
            </w:r>
          </w:p>
        </w:tc>
        <w:tc>
          <w:tcPr>
            <w:tcW w:w="3788" w:type="dxa"/>
            <w:tcMar/>
          </w:tcPr>
          <w:p w:rsidR="5C1EECFD" w:rsidP="5E3F361A" w:rsidRDefault="5C1EECFD" w14:paraId="715AD9E9" w14:textId="22447A2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C1EECF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1.029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</w:t>
            </w:r>
          </w:p>
        </w:tc>
      </w:tr>
      <w:tr w:rsidR="5E3F361A" w:rsidTr="5E3F361A" w14:paraId="6DA7B42E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7E60A3F3" w14:textId="1003560B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RMS:</w:t>
            </w:r>
          </w:p>
        </w:tc>
        <w:tc>
          <w:tcPr>
            <w:tcW w:w="3788" w:type="dxa"/>
            <w:tcMar/>
          </w:tcPr>
          <w:p w:rsidR="39F66528" w:rsidP="5E3F361A" w:rsidRDefault="39F66528" w14:paraId="0241E305" w14:textId="724930C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39F6652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376.39mV</w:t>
            </w:r>
          </w:p>
        </w:tc>
      </w:tr>
    </w:tbl>
    <w:p w:rsidR="480F6DC8" w:rsidP="5E3F361A" w:rsidRDefault="480F6DC8" w14:paraId="328C76FF" w14:textId="1B21828E">
      <w:pPr>
        <w:pStyle w:val="Normal"/>
        <w:jc w:val="center"/>
      </w:pPr>
      <w:r w:rsidR="39F66528">
        <w:rPr/>
        <w:t>Gráfico 4: Voltajes en resistencias (R1: verde, R2: rojo)</w:t>
      </w:r>
    </w:p>
    <w:p w:rsidR="480F6DC8" w:rsidP="5E3F361A" w:rsidRDefault="480F6DC8" w14:paraId="17FDDBC1" w14:textId="766E7ACA">
      <w:pPr>
        <w:pStyle w:val="Normal"/>
        <w:ind w:firstLine="12"/>
        <w:jc w:val="center"/>
      </w:pPr>
      <w:r w:rsidR="39F66528">
        <w:drawing>
          <wp:inline wp14:editId="074A6450" wp14:anchorId="0FCFA534">
            <wp:extent cx="4572000" cy="1028700"/>
            <wp:effectExtent l="0" t="0" r="0" b="0"/>
            <wp:docPr id="165677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0e8e63b5c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0F6DC8" w:rsidP="5E3F361A" w:rsidRDefault="480F6DC8" w14:paraId="646731BC" w14:textId="0610FED8">
      <w:pPr>
        <w:pStyle w:val="Normal"/>
        <w:ind w:left="12" w:firstLine="708"/>
        <w:jc w:val="left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</w:p>
    <w:p w:rsidR="480F6DC8" w:rsidP="5E3F361A" w:rsidRDefault="480F6DC8" w14:paraId="689E36D3" w14:textId="0252633C">
      <w:pPr>
        <w:pStyle w:val="ListParagraph"/>
        <w:numPr>
          <w:ilvl w:val="1"/>
          <w:numId w:val="16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666FEB71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100 kHz:</w:t>
      </w:r>
    </w:p>
    <w:p w:rsidR="480F6DC8" w:rsidP="5E3F361A" w:rsidRDefault="480F6DC8" w14:paraId="3439C823" w14:textId="03982597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666FEB71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Medición de voltaje en resistencia R1</w:t>
      </w:r>
    </w:p>
    <w:tbl>
      <w:tblPr>
        <w:tblStyle w:val="Tablaconcuadrcula"/>
        <w:tblW w:w="0" w:type="auto"/>
        <w:tblInd w:w="1440" w:type="dxa"/>
        <w:tblLook w:val="06A0" w:firstRow="1" w:lastRow="0" w:firstColumn="1" w:lastColumn="0" w:noHBand="1" w:noVBand="1"/>
      </w:tblPr>
      <w:tblGrid>
        <w:gridCol w:w="3788"/>
        <w:gridCol w:w="3788"/>
      </w:tblGrid>
      <w:tr w:rsidR="5E3F361A" w:rsidTr="5E3F361A" w14:paraId="63A3AC14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0FA74002" w14:textId="2861BBBF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Vmax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1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V</w:t>
            </w:r>
          </w:p>
        </w:tc>
        <w:tc>
          <w:tcPr>
            <w:tcW w:w="3788" w:type="dxa"/>
            <w:tcMar/>
          </w:tcPr>
          <w:p w:rsidR="5E3F361A" w:rsidP="5E3F361A" w:rsidRDefault="5E3F361A" w14:paraId="2E4B1CCB" w14:textId="47E1C4F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Vmin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0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</w:t>
            </w:r>
          </w:p>
        </w:tc>
      </w:tr>
      <w:tr w:rsidR="5E3F361A" w:rsidTr="5E3F361A" w14:paraId="2ACA0AAE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1A1BB4C2" w14:textId="068EBE1D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medio:</w:t>
            </w:r>
          </w:p>
        </w:tc>
        <w:tc>
          <w:tcPr>
            <w:tcW w:w="3788" w:type="dxa"/>
            <w:tcMar/>
          </w:tcPr>
          <w:p w:rsidR="5E3F361A" w:rsidP="5E3F361A" w:rsidRDefault="5E3F361A" w14:paraId="5A8C1B7C" w14:textId="2EB03C1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333mV</w:t>
            </w:r>
          </w:p>
        </w:tc>
      </w:tr>
      <w:tr w:rsidR="5E3F361A" w:rsidTr="5E3F361A" w14:paraId="0E2D119F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61FDF644" w14:textId="1003560B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RMS:</w:t>
            </w:r>
          </w:p>
        </w:tc>
        <w:tc>
          <w:tcPr>
            <w:tcW w:w="3788" w:type="dxa"/>
            <w:tcMar/>
          </w:tcPr>
          <w:p w:rsidR="5E3F361A" w:rsidP="5E3F361A" w:rsidRDefault="5E3F361A" w14:paraId="4D0BDC5C" w14:textId="6106BEC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577mV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rms</w:t>
            </w:r>
          </w:p>
        </w:tc>
      </w:tr>
    </w:tbl>
    <w:p w:rsidR="480F6DC8" w:rsidP="5E3F361A" w:rsidRDefault="480F6DC8" w14:paraId="1C96CEB0" w14:textId="04E0A1C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5E3F361A" w:rsidR="666FEB71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Medición de voltaje en resistencia R2</w:t>
      </w:r>
    </w:p>
    <w:tbl>
      <w:tblPr>
        <w:tblStyle w:val="Tablaconcuadrcula"/>
        <w:tblW w:w="0" w:type="auto"/>
        <w:tblInd w:w="1440" w:type="dxa"/>
        <w:tblLook w:val="06A0" w:firstRow="1" w:lastRow="0" w:firstColumn="1" w:lastColumn="0" w:noHBand="1" w:noVBand="1"/>
      </w:tblPr>
      <w:tblGrid>
        <w:gridCol w:w="3788"/>
        <w:gridCol w:w="3788"/>
      </w:tblGrid>
      <w:tr w:rsidR="5E3F361A" w:rsidTr="5E3F361A" w14:paraId="45C966BE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19903C1F" w14:textId="5B0BA891">
            <w:pPr>
              <w:pStyle w:val="Normal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Vmax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</w:t>
            </w:r>
            <w:r w:rsidRPr="5E3F361A" w:rsidR="3B23043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668m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</w:t>
            </w:r>
          </w:p>
        </w:tc>
        <w:tc>
          <w:tcPr>
            <w:tcW w:w="3788" w:type="dxa"/>
            <w:tcMar/>
          </w:tcPr>
          <w:p w:rsidR="5E3F361A" w:rsidP="5E3F361A" w:rsidRDefault="5E3F361A" w14:paraId="2B7BFAC6" w14:textId="22738DC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Vmin</w:t>
            </w:r>
            <w:proofErr w:type="spellEnd"/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= -</w:t>
            </w:r>
            <w:r w:rsidRPr="5E3F361A" w:rsidR="771FEC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332mV</w:t>
            </w:r>
          </w:p>
        </w:tc>
      </w:tr>
      <w:tr w:rsidR="5E3F361A" w:rsidTr="5E3F361A" w14:paraId="55D961E4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5B0F9D69" w14:textId="068EBE1D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medio:</w:t>
            </w:r>
          </w:p>
        </w:tc>
        <w:tc>
          <w:tcPr>
            <w:tcW w:w="3788" w:type="dxa"/>
            <w:tcMar/>
          </w:tcPr>
          <w:p w:rsidR="5E3F361A" w:rsidP="5E3F361A" w:rsidRDefault="5E3F361A" w14:paraId="172B319C" w14:textId="0447351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1</w:t>
            </w:r>
            <w:r w:rsidRPr="5E3F361A" w:rsidR="0421AC6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mV</w:t>
            </w:r>
          </w:p>
        </w:tc>
      </w:tr>
      <w:tr w:rsidR="5E3F361A" w:rsidTr="5E3F361A" w14:paraId="45C8EF0C">
        <w:trPr>
          <w:trHeight w:val="300"/>
        </w:trPr>
        <w:tc>
          <w:tcPr>
            <w:tcW w:w="3788" w:type="dxa"/>
            <w:tcMar/>
          </w:tcPr>
          <w:p w:rsidR="5E3F361A" w:rsidP="5E3F361A" w:rsidRDefault="5E3F361A" w14:paraId="24F041FB" w14:textId="1003560B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Voltaje RMS:</w:t>
            </w:r>
          </w:p>
        </w:tc>
        <w:tc>
          <w:tcPr>
            <w:tcW w:w="3788" w:type="dxa"/>
            <w:tcMar/>
          </w:tcPr>
          <w:p w:rsidR="790F93DB" w:rsidP="5E3F361A" w:rsidRDefault="790F93DB" w14:paraId="18841F83" w14:textId="7AF88B0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3F361A" w:rsidR="790F93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471</w:t>
            </w:r>
            <w:r w:rsidRPr="5E3F361A" w:rsidR="5E3F36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mV</w:t>
            </w:r>
          </w:p>
        </w:tc>
      </w:tr>
    </w:tbl>
    <w:p w:rsidR="480F6DC8" w:rsidP="5E3F361A" w:rsidRDefault="480F6DC8" w14:paraId="0F7779D4" w14:textId="10124CC9">
      <w:pPr>
        <w:pStyle w:val="Normal"/>
        <w:ind w:lef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E3F361A" w:rsidR="790F93DB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Cabe destacar que los valores anotados en la tabla corresponden al circuito una vez </w:t>
      </w:r>
      <w:r>
        <w:tab/>
      </w:r>
      <w:r w:rsidRPr="5E3F361A" w:rsidR="790F93DB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está en régimen </w:t>
      </w:r>
      <w:r w:rsidRPr="5E3F361A" w:rsidR="790F93DB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permanente</w:t>
      </w:r>
      <w:r w:rsidRPr="5E3F361A" w:rsidR="790F93DB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.</w:t>
      </w:r>
    </w:p>
    <w:p w:rsidR="480F6DC8" w:rsidP="5E3F361A" w:rsidRDefault="480F6DC8" w14:paraId="399E3614" w14:textId="560694CA">
      <w:pPr>
        <w:pStyle w:val="Normal"/>
        <w:ind w:left="0" w:firstLine="0"/>
        <w:jc w:val="center"/>
      </w:pPr>
      <w:r w:rsidR="790F93DB">
        <w:rPr/>
        <w:t>Gráfico 5: Voltajes en resistencias (R1: verde, R2: azul)</w:t>
      </w:r>
    </w:p>
    <w:p w:rsidR="480F6DC8" w:rsidP="5E3F361A" w:rsidRDefault="480F6DC8" w14:paraId="2A39294B" w14:textId="7A8EB8D7">
      <w:pPr>
        <w:pStyle w:val="Normal"/>
        <w:ind w:left="0" w:firstLine="708"/>
        <w:jc w:val="left"/>
      </w:pPr>
      <w:r w:rsidR="790F93DB">
        <w:drawing>
          <wp:inline wp14:editId="6BD3D538" wp14:anchorId="6FA8FB73">
            <wp:extent cx="4572000" cy="1009650"/>
            <wp:effectExtent l="0" t="0" r="0" b="0"/>
            <wp:docPr id="52956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940548be1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0F6DC8" w:rsidP="5E3F361A" w:rsidRDefault="480F6DC8" w14:paraId="52325C3D" w14:textId="38C9EEC9">
      <w:pPr>
        <w:pStyle w:val="Normal"/>
        <w:ind w:left="0" w:firstLine="708"/>
        <w:jc w:val="left"/>
      </w:pPr>
      <w:r w:rsidR="790F93DB">
        <w:rPr/>
        <w:t xml:space="preserve">Se aprecia la carga del capacitor en el gráfico anterior, la frecuencia es tan alta que parece </w:t>
      </w:r>
      <w:r>
        <w:tab/>
      </w:r>
      <w:r w:rsidR="790F93DB">
        <w:rPr/>
        <w:t>como si fuese una señal DC de 1V.</w:t>
      </w:r>
    </w:p>
    <w:p w:rsidR="422D0986" w:rsidP="5E3F361A" w:rsidRDefault="422D0986" w14:paraId="7A802F4D" w14:textId="49333A2A">
      <w:pPr>
        <w:pStyle w:val="ListParagraph"/>
        <w:numPr>
          <w:ilvl w:val="0"/>
          <w:numId w:val="16"/>
        </w:numPr>
        <w:jc w:val="left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5E3F361A" w:rsidR="422D0986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Ajustar una entrada sinusoidal de </w:t>
      </w:r>
      <w:r w:rsidRPr="5E3F361A" w:rsidR="31902B9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2 V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/>
            <m:sub>
              <m:r>
                <m:t>𝑅𝑀𝑆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 100 </m:t>
          </m:r>
          <m:r xmlns:m="http://schemas.openxmlformats.org/officeDocument/2006/math">
            <m:t xmlns:m="http://schemas.openxmlformats.org/officeDocument/2006/math">𝐻𝑧</m:t>
          </m:r>
          <m:r xmlns:m="http://schemas.openxmlformats.org/officeDocument/2006/math">
            <m:t xmlns:m="http://schemas.openxmlformats.org/officeDocument/2006/math"> </m:t>
          </m:r>
        </m:oMath>
      </m:oMathPara>
      <w:r w:rsidRPr="5E3F361A" w:rsidR="095C4F7D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. Calcule la potencia aparente, activa y reactiva consumida por cada una de las ramas del circuito</w:t>
      </w:r>
      <w:r w:rsidRPr="5E3F361A" w:rsidR="0C19B578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1</m:t>
                  </m:r>
                </m:sub>
              </m:sSub>
              <m:r>
                <m:t> </m:t>
              </m:r>
              <m:r>
                <m:t>𝑦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𝐶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  <w:r w:rsidRPr="5E3F361A" w:rsidR="4846C4AF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.</w:t>
      </w:r>
    </w:p>
    <w:p w:rsidR="6E2236F6" w:rsidP="5E3F361A" w:rsidRDefault="6E2236F6" w14:paraId="2C1CA79B" w14:textId="6FD6C051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</w:pPr>
      <w:r w:rsidRPr="5E3F361A" w:rsidR="6E2236F6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  <w:t xml:space="preserve">Gráfico </w:t>
      </w:r>
      <w:r w:rsidRPr="5E3F361A" w:rsidR="1094D925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  <w:t>6</w:t>
      </w:r>
      <w:r w:rsidRPr="5E3F361A" w:rsidR="6E2236F6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  <w:t xml:space="preserve">: </w:t>
      </w:r>
      <w:r w:rsidRPr="5E3F361A" w:rsidR="36DE1353">
        <w:rPr>
          <w:rFonts w:ascii="Arial" w:hAnsi="Arial" w:eastAsia="Arial" w:cs="Arial"/>
          <w:b w:val="0"/>
          <w:bCs w:val="0"/>
          <w:i w:val="0"/>
          <w:iCs w:val="0"/>
          <w:sz w:val="20"/>
          <w:szCs w:val="20"/>
        </w:rPr>
        <w:t>Voltaje de ramas (Verde) y corrientes de ramas (R1: Azul, C1-R2: Rojo)</w:t>
      </w:r>
    </w:p>
    <w:p w:rsidR="6E2236F6" w:rsidP="5E3F361A" w:rsidRDefault="6E2236F6" w14:paraId="1E46DD33" w14:textId="56244CC6">
      <w:pPr>
        <w:pStyle w:val="Normal"/>
        <w:jc w:val="both"/>
      </w:pPr>
      <w:r w:rsidR="6E2236F6">
        <w:drawing>
          <wp:inline wp14:editId="5D4F6833" wp14:anchorId="409E37D1">
            <wp:extent cx="5791200" cy="1122045"/>
            <wp:effectExtent l="0" t="0" r="0" b="0"/>
            <wp:docPr id="786735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41aeaf83dc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AB0EE" w:rsidP="5E3F361A" w:rsidRDefault="275AB0EE" w14:paraId="53A2B1C2" w14:textId="22993DF7">
      <w:pPr>
        <w:pStyle w:val="Normal"/>
        <w:jc w:val="both"/>
      </w:pPr>
      <w:r w:rsidR="275AB0EE">
        <w:rPr/>
        <w:t>La potencia aparente de una rama viene dada por los voltajes y corrientes efectivas de esta. En la simulaci</w:t>
      </w:r>
      <w:r w:rsidR="6357999C">
        <w:rPr/>
        <w:t xml:space="preserve">ón se utiliza una tensión sinusoidal de amplitud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  <m:r xmlns:m="http://schemas.openxmlformats.org/officeDocument/2006/math">
            <m:t xmlns:m="http://schemas.openxmlformats.org/officeDocument/2006/math">≈2.82843 </m:t>
          </m:r>
          <m:r xmlns:m="http://schemas.openxmlformats.org/officeDocument/2006/math">
            <m:t xmlns:m="http://schemas.openxmlformats.org/officeDocument/2006/math">𝑉</m:t>
          </m:r>
        </m:oMath>
      </m:oMathPara>
      <w:r w:rsidR="6E9F605C">
        <w:rPr/>
        <w:t xml:space="preserve">. Como la simulación se realizó con esta onda aproximada a la pedida, se utilizará su valor de voltaje efectivo que resulta ser de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𝑅𝑀𝑆</m:t>
              </m:r>
            </m:sub>
          </m:sSub>
          <m:r xmlns:m="http://schemas.openxmlformats.org/officeDocument/2006/math">
            <m:t xmlns:m="http://schemas.openxmlformats.org/officeDocument/2006/math">=3.604 </m:t>
          </m:r>
          <m:r xmlns:m="http://schemas.openxmlformats.org/officeDocument/2006/math">
            <m:t xmlns:m="http://schemas.openxmlformats.org/officeDocument/2006/math">𝑉</m:t>
          </m:r>
        </m:oMath>
      </m:oMathPara>
      <w:r w:rsidR="103FE890">
        <w:rPr/>
        <w:t>. Las corrientes efectivas</w:t>
      </w:r>
      <w:r w:rsidR="575EBC18">
        <w:rPr/>
        <w:t xml:space="preserve"> </w:t>
      </w:r>
      <w:r w:rsidR="6F9F43E8">
        <w:rPr/>
        <w:t>y potencias aparentes respectivas se muestran en la siguiente tabla</w:t>
      </w:r>
      <w:r w:rsidR="103FE890">
        <w:rPr/>
        <w:t>: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E3F361A" w:rsidTr="5200CEAD" w14:paraId="3442CA76">
        <w:trPr>
          <w:trHeight w:val="300"/>
        </w:trPr>
        <w:tc>
          <w:tcPr>
            <w:tcW w:w="4508" w:type="dxa"/>
            <w:tcMar/>
          </w:tcPr>
          <w:p w:rsidR="5E3F361A" w:rsidP="5E3F361A" w:rsidRDefault="5E3F361A" w14:paraId="1CB5EABA" w14:textId="2D28D7F0">
            <w:pPr>
              <w:pStyle w:val="Normal"/>
              <w:jc w:val="center"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𝐼</m:t>
                    </m:r>
                  </m:e>
                  <m:sub>
                    <m:r>
                      <m:t>𝑅𝑀𝑆</m:t>
                    </m:r>
                  </m:sub>
                </m:sSub>
                <m:d xmlns:m="http://schemas.openxmlformats.org/officeDocument/2006/math">
                  <m:dPr>
                    <m:ctrlPr/>
                  </m:dPr>
                  <m:e>
                    <m:r>
                      <m:t>𝑅</m:t>
                    </m:r>
                    <m:r>
                      <m:t>1</m:t>
                    </m:r>
                  </m:e>
                </m:d>
                <m:r xmlns:m="http://schemas.openxmlformats.org/officeDocument/2006/math">
                  <m:t xmlns:m="http://schemas.openxmlformats.org/officeDocument/2006/math">=10.918</m:t>
                </m:r>
                <m:r xmlns:m="http://schemas.openxmlformats.org/officeDocument/2006/math">
                  <m:t xmlns:m="http://schemas.openxmlformats.org/officeDocument/2006/math">𝑚𝐴</m:t>
                </m:r>
              </m:oMath>
            </m:oMathPara>
          </w:p>
        </w:tc>
        <w:tc>
          <w:tcPr>
            <w:tcW w:w="4508" w:type="dxa"/>
            <w:tcMar/>
          </w:tcPr>
          <w:p w:rsidR="5E3F361A" w:rsidP="5E3F361A" w:rsidRDefault="5E3F361A" w14:paraId="0A05BA2C" w14:textId="07515DCE">
            <w:pPr>
              <w:pStyle w:val="Normal"/>
              <w:jc w:val="center"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𝐼</m:t>
                    </m:r>
                  </m:e>
                  <m:sub>
                    <m:r>
                      <m:t>𝑅𝑀𝑆</m:t>
                    </m:r>
                  </m:sub>
                </m:sSub>
                <m:d xmlns:m="http://schemas.openxmlformats.org/officeDocument/2006/math">
                  <m:dPr>
                    <m:ctrlPr/>
                  </m:dPr>
                  <m:e>
                    <m:r>
                      <m:t>𝐶</m:t>
                    </m:r>
                    <m:r>
                      <m:t>1−</m:t>
                    </m:r>
                    <m:r>
                      <m:t>𝑅</m:t>
                    </m:r>
                    <m:r>
                      <m:t>2</m:t>
                    </m:r>
                  </m:e>
                </m:d>
                <m:r xmlns:m="http://schemas.openxmlformats.org/officeDocument/2006/math">
                  <m:t xmlns:m="http://schemas.openxmlformats.org/officeDocument/2006/math">=4.1723</m:t>
                </m:r>
                <m:r xmlns:m="http://schemas.openxmlformats.org/officeDocument/2006/math">
                  <m:t xmlns:m="http://schemas.openxmlformats.org/officeDocument/2006/math">𝑚𝐴</m:t>
                </m:r>
              </m:oMath>
            </m:oMathPara>
          </w:p>
        </w:tc>
      </w:tr>
      <w:tr w:rsidR="5E3F361A" w:rsidTr="5200CEAD" w14:paraId="7BCBE150">
        <w:trPr>
          <w:trHeight w:val="300"/>
        </w:trPr>
        <w:tc>
          <w:tcPr>
            <w:tcW w:w="4508" w:type="dxa"/>
            <w:tcMar/>
          </w:tcPr>
          <w:p w:rsidR="5E3F361A" w:rsidP="5E3F361A" w:rsidRDefault="5E3F361A" w14:paraId="00BB3B0D" w14:textId="6F0289CA">
            <w:pPr>
              <w:pStyle w:val="Normal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𝑆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𝑅</m:t>
                    </m:r>
                    <m:r>
                      <m:t>1</m:t>
                    </m:r>
                  </m:e>
                </m:d>
                <m:r xmlns:m="http://schemas.openxmlformats.org/officeDocument/2006/math">
                  <m:t xmlns:m="http://schemas.openxmlformats.org/officeDocument/2006/math">=39.3485 </m:t>
                </m:r>
                <m:r xmlns:m="http://schemas.openxmlformats.org/officeDocument/2006/math">
                  <m:t xmlns:m="http://schemas.openxmlformats.org/officeDocument/2006/math">𝑚𝑉𝐴</m:t>
                </m:r>
              </m:oMath>
            </m:oMathPara>
          </w:p>
        </w:tc>
        <w:tc>
          <w:tcPr>
            <w:tcW w:w="4508" w:type="dxa"/>
            <w:tcMar/>
          </w:tcPr>
          <w:p w:rsidR="5E3F361A" w:rsidP="5E3F361A" w:rsidRDefault="5E3F361A" w14:paraId="01437566" w14:textId="40E3C724">
            <w:pPr>
              <w:pStyle w:val="Normal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𝑆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𝐶</m:t>
                    </m:r>
                    <m:r>
                      <m:t>1−</m:t>
                    </m:r>
                    <m:r>
                      <m:t>𝑅</m:t>
                    </m:r>
                    <m:r>
                      <m:t>2</m:t>
                    </m:r>
                  </m:e>
                </m:d>
                <m:r xmlns:m="http://schemas.openxmlformats.org/officeDocument/2006/math">
                  <m:t xmlns:m="http://schemas.openxmlformats.org/officeDocument/2006/math">=15.037 </m:t>
                </m:r>
                <m:r xmlns:m="http://schemas.openxmlformats.org/officeDocument/2006/math">
                  <m:t xmlns:m="http://schemas.openxmlformats.org/officeDocument/2006/math">𝑚𝑉𝐴</m:t>
                </m:r>
              </m:oMath>
            </m:oMathPara>
          </w:p>
        </w:tc>
      </w:tr>
    </w:tbl>
    <w:p w:rsidR="5E3F361A" w:rsidP="5E3F361A" w:rsidRDefault="5E3F361A" w14:paraId="134EFB31" w14:textId="5EDF3104">
      <w:pPr>
        <w:pStyle w:val="Normal"/>
        <w:jc w:val="both"/>
      </w:pPr>
    </w:p>
    <w:p w:rsidR="427C1826" w:rsidP="5E3F361A" w:rsidRDefault="427C1826" w14:paraId="56C67F6E" w14:textId="692CDC0B">
      <w:pPr>
        <w:pStyle w:val="Normal"/>
        <w:ind w:firstLine="708"/>
        <w:jc w:val="both"/>
      </w:pPr>
      <w:r w:rsidR="427C1826">
        <w:rPr/>
        <w:t xml:space="preserve">Con un análisis gráfico, podemos comparar dónde alcanzan su máxima amplitud las distintas ondas respecto a la onda de voltaje a modo de determinar los desfases de estas. Utilizando de referencia el tiempo en que el voltaje alcanza su </w:t>
      </w:r>
      <w:r w:rsidR="1BEC267D">
        <w:rPr/>
        <w:t>sexto pick (t = 52.47165 ms), se puede observar que el pick más cercano</w:t>
      </w:r>
      <w:r w:rsidR="60736FF0">
        <w:rPr/>
        <w:t xml:space="preserve"> de I(R2) se encuentra en t(R2) = 52.47165 ms. Para I(C1-R2) se tiene t(C1-R2) = 51.300571 ms. De esta forma se tienen los </w:t>
      </w:r>
      <w:r w:rsidR="044D2BFD">
        <w:rPr/>
        <w:t xml:space="preserve">siguientes desplazamientos temporales que, normalizándolas por el periodo de la onda (T = 10 ms) y ponderándolas por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</m:t>
          </m:r>
          <m:r xmlns:m="http://schemas.openxmlformats.org/officeDocument/2006/math">
            <m:t xmlns:m="http://schemas.openxmlformats.org/officeDocument/2006/math">𝜋</m:t>
          </m:r>
          <m:sSub xmlns:m="http://schemas.openxmlformats.org/officeDocument/2006/math">
            <m:sSubPr>
              <m:ctrlPr/>
            </m:sSubPr>
            <m:e>
              <m:r>
                <m:t> </m:t>
              </m:r>
            </m:e>
            <m:sub>
              <m:r>
                <m:t>𝑅𝐴𝐷</m:t>
              </m:r>
            </m:sub>
          </m:sSub>
        </m:oMath>
      </m:oMathPara>
      <w:r w:rsidR="48D47570">
        <w:rPr/>
        <w:t>, se obtiene la fase del fasor de potencia aparente</w:t>
      </w:r>
      <w:r w:rsidR="4958A792">
        <w:rPr/>
        <w:t xml:space="preserve">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𝜙</m:t>
          </m:r>
        </m:oMath>
      </m:oMathPara>
      <w:r w:rsidR="4958A792">
        <w:rPr/>
        <w:t>)</w:t>
      </w:r>
      <w:r w:rsidR="48D47570">
        <w:rPr/>
        <w:t>. Con este desfase se puede</w:t>
      </w:r>
      <w:r w:rsidR="3BD7C4FF">
        <w:rPr/>
        <w:t xml:space="preserve">n calcular las </w:t>
      </w:r>
      <w:bookmarkStart w:name="_Int_q1edE3dK" w:id="1934823863"/>
      <w:r w:rsidR="3BD7C4FF">
        <w:rPr/>
        <w:t>potencias activa</w:t>
      </w:r>
      <w:bookmarkEnd w:id="1934823863"/>
      <w:r w:rsidR="0D62A6A9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𝑃</m:t>
              </m:r>
              <m:r>
                <m:t>=</m:t>
              </m:r>
              <m:r>
                <m:t>𝑆</m:t>
              </m:r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𝜙</m:t>
                      </m:r>
                    </m:e>
                  </m:d>
                </m:e>
              </m:func>
            </m:e>
          </m:d>
        </m:oMath>
      </m:oMathPara>
      <w:r w:rsidR="3BD7C4FF">
        <w:rPr/>
        <w:t xml:space="preserve"> y reactiva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𝑄</m:t>
              </m:r>
              <m:r>
                <m:t>=</m:t>
              </m:r>
              <m:r>
                <m:t>𝑆</m:t>
              </m:r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𝜙</m:t>
                      </m:r>
                    </m:e>
                  </m:d>
                </m:e>
              </m:func>
            </m:e>
          </m:d>
        </m:oMath>
      </m:oMathPara>
      <w:r w:rsidR="1C621F85">
        <w:rPr/>
        <w:t>.</w:t>
      </w:r>
    </w:p>
    <w:p w:rsidR="5E3F361A" w:rsidP="5E3F361A" w:rsidRDefault="5E3F361A" w14:paraId="0EB14114" w14:textId="762535E7">
      <w:pPr>
        <w:pStyle w:val="Normal"/>
        <w:ind w:firstLine="708"/>
        <w:jc w:val="both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869"/>
        <w:gridCol w:w="5277"/>
      </w:tblGrid>
      <w:tr w:rsidR="5E3F361A" w:rsidTr="5200CEAD" w14:paraId="74EDE36F">
        <w:trPr>
          <w:trHeight w:val="750"/>
        </w:trPr>
        <w:tc>
          <w:tcPr>
            <w:tcW w:w="3869" w:type="dxa"/>
            <w:tcMar/>
          </w:tcPr>
          <w:p w:rsidR="5E3F361A" w:rsidP="5E3F361A" w:rsidRDefault="5E3F361A" w14:paraId="781C59CC" w14:textId="63F70B9D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𝜙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𝑅</m:t>
                    </m:r>
                    <m:r>
                      <m:t>1</m:t>
                    </m:r>
                  </m:e>
                </m:d>
                <m:r xmlns:m="http://schemas.openxmlformats.org/officeDocument/2006/math">
                  <m:t xmlns:m="http://schemas.openxmlformats.org/officeDocument/2006/math"> =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52.47−52.47</m:t>
                    </m:r>
                  </m:e>
                </m:d>
                <m:r xmlns:m="http://schemas.openxmlformats.org/officeDocument/2006/math">
                  <m:t xmlns:m="http://schemas.openxmlformats.org/officeDocument/2006/math">⋅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2</m:t>
                    </m:r>
                    <m:r>
                      <m:t>𝜋</m:t>
                    </m:r>
                  </m:num>
                  <m:den>
                    <m:r>
                      <m:t>10</m:t>
                    </m:r>
                  </m:den>
                </m:f>
                <m:r xmlns:m="http://schemas.openxmlformats.org/officeDocument/2006/math">
                  <m:t xmlns:m="http://schemas.openxmlformats.org/officeDocument/2006/math">=0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 </m:t>
                    </m:r>
                  </m:e>
                  <m:sub>
                    <m:r>
                      <m:t>𝑅𝐴𝐷</m:t>
                    </m:r>
                  </m:sub>
                </m:sSub>
              </m:oMath>
            </m:oMathPara>
          </w:p>
        </w:tc>
        <w:tc>
          <w:tcPr>
            <w:tcW w:w="5277" w:type="dxa"/>
            <w:tcMar/>
          </w:tcPr>
          <w:p w:rsidR="5E3F361A" w:rsidP="5E3F361A" w:rsidRDefault="5E3F361A" w14:paraId="05EA4D0B" w14:textId="64EC41D7">
            <w:pPr>
              <w:pStyle w:val="Normal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𝜙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𝐶</m:t>
                    </m:r>
                    <m:r>
                      <m:t>1−</m:t>
                    </m:r>
                    <m:r>
                      <m:t>𝑅</m:t>
                    </m:r>
                    <m:r>
                      <m:t>2</m:t>
                    </m:r>
                  </m:e>
                </m:d>
                <m:r xmlns:m="http://schemas.openxmlformats.org/officeDocument/2006/math">
                  <m:t xmlns:m="http://schemas.openxmlformats.org/officeDocument/2006/math">=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52.47−51.30</m:t>
                    </m:r>
                  </m:e>
                </m:d>
                <m:r xmlns:m="http://schemas.openxmlformats.org/officeDocument/2006/math">
                  <m:t xmlns:m="http://schemas.openxmlformats.org/officeDocument/2006/math">⋅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2</m:t>
                    </m:r>
                    <m:r>
                      <m:t>𝜋</m:t>
                    </m:r>
                  </m:num>
                  <m:den>
                    <m:r>
                      <m:t>10</m:t>
                    </m:r>
                  </m:den>
                </m:f>
                <m:r xmlns:m="http://schemas.openxmlformats.org/officeDocument/2006/math">
                  <m:t xmlns:m="http://schemas.openxmlformats.org/officeDocument/2006/math">=0.7358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 </m:t>
                    </m:r>
                  </m:e>
                  <m:sub>
                    <m:r>
                      <m:t>𝑅𝐴𝐷</m:t>
                    </m:r>
                  </m:sub>
                </m:sSub>
              </m:oMath>
            </m:oMathPara>
          </w:p>
        </w:tc>
      </w:tr>
      <w:tr w:rsidR="5E3F361A" w:rsidTr="5200CEAD" w14:paraId="685A732E">
        <w:trPr>
          <w:trHeight w:val="532"/>
        </w:trPr>
        <w:tc>
          <w:tcPr>
            <w:tcW w:w="3869" w:type="dxa"/>
            <w:tcMar/>
          </w:tcPr>
          <w:p w:rsidR="5E3F361A" w:rsidP="5E3F361A" w:rsidRDefault="5E3F361A" w14:paraId="415DCE97" w14:textId="54449A81">
            <w:pPr>
              <w:pStyle w:val="Normal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𝑃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𝑅</m:t>
                    </m:r>
                    <m:r>
                      <m:t>1</m:t>
                    </m:r>
                  </m:e>
                </m:d>
                <m:r xmlns:m="http://schemas.openxmlformats.org/officeDocument/2006/math">
                  <m:t xmlns:m="http://schemas.openxmlformats.org/officeDocument/2006/math">=39.35⋅</m:t>
                </m:r>
                <m:func xmlns:m="http://schemas.openxmlformats.org/officeDocument/2006/math">
                  <m:funcPr>
                    <m:ctrlPr/>
                  </m:funcPr>
                  <m:fName>
                    <m:r>
                      <m:rPr>
                        <m:sty m:val="p"/>
                      </m:rPr>
                      <m:t>cos</m:t>
                    </m:r>
                  </m:fName>
                  <m:e>
                    <m:d>
                      <m:dPr>
                        <m:ctrlPr/>
                      </m:dPr>
                      <m:e>
                        <m:r>
                          <m:t>0</m:t>
                        </m:r>
                      </m:e>
                    </m:d>
                  </m:e>
                </m:func>
                <m:r xmlns:m="http://schemas.openxmlformats.org/officeDocument/2006/math">
                  <m:t xmlns:m="http://schemas.openxmlformats.org/officeDocument/2006/math">=39.35 </m:t>
                </m:r>
                <m:r xmlns:m="http://schemas.openxmlformats.org/officeDocument/2006/math">
                  <m:t xmlns:m="http://schemas.openxmlformats.org/officeDocument/2006/math">𝑚𝑊</m:t>
                </m:r>
              </m:oMath>
            </m:oMathPara>
          </w:p>
        </w:tc>
        <w:tc>
          <w:tcPr>
            <w:tcW w:w="5277" w:type="dxa"/>
            <w:tcMar/>
          </w:tcPr>
          <w:p w:rsidR="5E3F361A" w:rsidP="5200CEAD" w:rsidRDefault="5E3F361A" w14:paraId="024ACCE7" w14:textId="167CD017">
            <w:pPr>
              <w:pStyle w:val="Normal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𝑃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𝐶</m:t>
                    </m:r>
                    <m:r>
                      <m:t>1−</m:t>
                    </m:r>
                    <m:r>
                      <m:t>𝑅</m:t>
                    </m:r>
                    <m:r>
                      <m:t>2</m:t>
                    </m:r>
                  </m:e>
                </m:d>
                <m:r xmlns:m="http://schemas.openxmlformats.org/officeDocument/2006/math">
                  <m:t xmlns:m="http://schemas.openxmlformats.org/officeDocument/2006/math">=15.037⋅</m:t>
                </m:r>
                <m:func xmlns:m="http://schemas.openxmlformats.org/officeDocument/2006/math">
                  <m:funcPr>
                    <m:ctrlPr/>
                  </m:funcPr>
                  <m:fName>
                    <m:r>
                      <m:rPr>
                        <m:sty m:val="p"/>
                      </m:rPr>
                      <m:t>cos</m:t>
                    </m:r>
                  </m:fName>
                  <m:e>
                    <m:d>
                      <m:dPr>
                        <m:ctrlPr/>
                      </m:dPr>
                      <m:e>
                        <m:r>
                          <m:t>0.7358</m:t>
                        </m:r>
                      </m:e>
                    </m:d>
                  </m:e>
                </m:func>
                <m:r xmlns:m="http://schemas.openxmlformats.org/officeDocument/2006/math">
                  <m:t xmlns:m="http://schemas.openxmlformats.org/officeDocument/2006/math">=11.1468 </m:t>
                </m:r>
                <m:r xmlns:m="http://schemas.openxmlformats.org/officeDocument/2006/math">
                  <m:t xmlns:m="http://schemas.openxmlformats.org/officeDocument/2006/math">𝑚𝑊</m:t>
                </m:r>
              </m:oMath>
            </m:oMathPara>
          </w:p>
        </w:tc>
      </w:tr>
      <w:tr w:rsidR="5E3F361A" w:rsidTr="5200CEAD" w14:paraId="766619D5">
        <w:trPr>
          <w:trHeight w:val="300"/>
        </w:trPr>
        <w:tc>
          <w:tcPr>
            <w:tcW w:w="3869" w:type="dxa"/>
            <w:tcMar/>
          </w:tcPr>
          <w:p w:rsidR="5E3F361A" w:rsidP="5E3F361A" w:rsidRDefault="5E3F361A" w14:paraId="19CE32B6" w14:textId="214F16E0">
            <w:pPr>
              <w:pStyle w:val="Normal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𝑄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𝑅</m:t>
                    </m:r>
                    <m:r>
                      <m:t>1</m:t>
                    </m:r>
                  </m:e>
                </m:d>
                <m:r xmlns:m="http://schemas.openxmlformats.org/officeDocument/2006/math">
                  <m:t xmlns:m="http://schemas.openxmlformats.org/officeDocument/2006/math">=39.35⋅</m:t>
                </m:r>
                <m:func xmlns:m="http://schemas.openxmlformats.org/officeDocument/2006/math">
                  <m:funcPr>
                    <m:ctrlPr/>
                  </m:funcPr>
                  <m:fName>
                    <m:r>
                      <m:rPr>
                        <m:sty m:val="p"/>
                      </m:rPr>
                      <m:t>sin</m:t>
                    </m:r>
                  </m:fName>
                  <m:e>
                    <m:d>
                      <m:dPr>
                        <m:ctrlPr/>
                      </m:dPr>
                      <m:e>
                        <m:r>
                          <m:t>0</m:t>
                        </m:r>
                      </m:e>
                    </m:d>
                  </m:e>
                </m:func>
                <m:r xmlns:m="http://schemas.openxmlformats.org/officeDocument/2006/math">
                  <m:t xmlns:m="http://schemas.openxmlformats.org/officeDocument/2006/math">=0 </m:t>
                </m:r>
                <m:r xmlns:m="http://schemas.openxmlformats.org/officeDocument/2006/math">
                  <m:t xmlns:m="http://schemas.openxmlformats.org/officeDocument/2006/math">𝑚𝑉𝐴𝑟</m:t>
                </m:r>
              </m:oMath>
            </m:oMathPara>
          </w:p>
        </w:tc>
        <w:tc>
          <w:tcPr>
            <w:tcW w:w="5277" w:type="dxa"/>
            <w:tcMar/>
          </w:tcPr>
          <w:p w:rsidR="5E3F361A" w:rsidP="5E3F361A" w:rsidRDefault="5E3F361A" w14:paraId="06B1F43B" w14:textId="798919CB">
            <w:pPr>
              <w:pStyle w:val="Normal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𝑄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𝐶</m:t>
                    </m:r>
                    <m:r>
                      <m:t>1−</m:t>
                    </m:r>
                    <m:r>
                      <m:t>𝑅</m:t>
                    </m:r>
                    <m:r>
                      <m:t>2</m:t>
                    </m:r>
                  </m:e>
                </m:d>
                <m:r xmlns:m="http://schemas.openxmlformats.org/officeDocument/2006/math">
                  <m:t xmlns:m="http://schemas.openxmlformats.org/officeDocument/2006/math">=15.037⋅</m:t>
                </m:r>
                <m:func xmlns:m="http://schemas.openxmlformats.org/officeDocument/2006/math">
                  <m:funcPr>
                    <m:ctrlPr/>
                  </m:funcPr>
                  <m:fName>
                    <m:r>
                      <m:rPr>
                        <m:sty m:val="p"/>
                      </m:rPr>
                      <m:t>sin</m:t>
                    </m:r>
                  </m:fName>
                  <m:e>
                    <m:d>
                      <m:dPr>
                        <m:ctrlPr/>
                      </m:dPr>
                      <m:e>
                        <m:r>
                          <m:t>0.7358</m:t>
                        </m:r>
                      </m:e>
                    </m:d>
                  </m:e>
                </m:func>
                <m:r xmlns:m="http://schemas.openxmlformats.org/officeDocument/2006/math">
                  <m:t xmlns:m="http://schemas.openxmlformats.org/officeDocument/2006/math">=10.092 </m:t>
                </m:r>
                <m:r xmlns:m="http://schemas.openxmlformats.org/officeDocument/2006/math">
                  <m:t xmlns:m="http://schemas.openxmlformats.org/officeDocument/2006/math">𝑚𝑉𝐴𝑟</m:t>
                </m:r>
              </m:oMath>
            </m:oMathPara>
          </w:p>
        </w:tc>
      </w:tr>
    </w:tbl>
    <w:p w:rsidR="5200CEAD" w:rsidP="5200CEAD" w:rsidRDefault="5200CEAD" w14:paraId="0BAC14B5" w14:textId="5DBD5407">
      <w:pPr>
        <w:pStyle w:val="Normal"/>
        <w:ind w:firstLine="708"/>
        <w:jc w:val="both"/>
      </w:pPr>
    </w:p>
    <w:sectPr w:rsidR="75B3B82C">
      <w:headerReference w:type="default" r:id="rId6"/>
      <w:footerReference w:type="default" r:id="rId7"/>
      <w:headerReference w:type="first" r:id="rId8"/>
      <w:pgSz w:w="11906" w:h="16838" w:orient="portrait"/>
      <w:pgMar w:top="1440" w:right="1440" w:bottom="1440" w:left="1440" w:header="720" w:footer="720" w:gutter="0"/>
      <w:cols w:space="720"/>
      <w:titlePg/>
      <w:docGrid w:linePitch="360"/>
      <w:footerReference w:type="first" r:id="Rede24484dd6149c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6387" w:rsidRDefault="00256387" w14:paraId="544E06EE" w14:textId="77777777">
      <w:pPr>
        <w:spacing w:after="0" w:line="240" w:lineRule="auto"/>
      </w:pPr>
      <w:r>
        <w:separator/>
      </w:r>
    </w:p>
  </w:endnote>
  <w:endnote w:type="continuationSeparator" w:id="0">
    <w:p w:rsidR="00256387" w:rsidRDefault="00256387" w14:paraId="7600DA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5B3B82C" w:rsidTr="75B3B82C" w14:paraId="535392D1" w14:textId="77777777">
      <w:trPr>
        <w:trHeight w:val="300"/>
      </w:trPr>
      <w:tc>
        <w:tcPr>
          <w:tcW w:w="3005" w:type="dxa"/>
        </w:tcPr>
        <w:p w:rsidR="75B3B82C" w:rsidP="75B3B82C" w:rsidRDefault="75B3B82C" w14:paraId="7CC4E384" w14:textId="5BE3C2E9">
          <w:pPr>
            <w:pStyle w:val="Encabezado"/>
            <w:ind w:left="-115"/>
          </w:pPr>
        </w:p>
      </w:tc>
      <w:tc>
        <w:tcPr>
          <w:tcW w:w="3005" w:type="dxa"/>
        </w:tcPr>
        <w:p w:rsidR="75B3B82C" w:rsidP="75B3B82C" w:rsidRDefault="75B3B82C" w14:paraId="3E439F18" w14:textId="3F82D13B">
          <w:pPr>
            <w:pStyle w:val="Encabezado"/>
            <w:jc w:val="center"/>
          </w:pPr>
        </w:p>
      </w:tc>
      <w:tc>
        <w:tcPr>
          <w:tcW w:w="3005" w:type="dxa"/>
        </w:tcPr>
        <w:p w:rsidR="75B3B82C" w:rsidP="75B3B82C" w:rsidRDefault="75B3B82C" w14:paraId="227D1F33" w14:textId="35E0E728">
          <w:pPr>
            <w:pStyle w:val="Encabezado"/>
            <w:ind w:right="-115"/>
            <w:jc w:val="right"/>
          </w:pPr>
        </w:p>
      </w:tc>
    </w:tr>
  </w:tbl>
  <w:p w:rsidR="75B3B82C" w:rsidP="75B3B82C" w:rsidRDefault="75B3B82C" w14:paraId="4F86F3D2" w14:textId="385458C9">
    <w:pPr>
      <w:pStyle w:val="Piedepgin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B4CE60" w:rsidTr="58B4CE60" w14:paraId="6E68786E">
      <w:trPr>
        <w:trHeight w:val="300"/>
      </w:trPr>
      <w:tc>
        <w:tcPr>
          <w:tcW w:w="3005" w:type="dxa"/>
          <w:tcMar/>
        </w:tcPr>
        <w:p w:rsidR="58B4CE60" w:rsidP="58B4CE60" w:rsidRDefault="58B4CE60" w14:paraId="037AE98D" w14:textId="3FF0BDFA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B4CE60" w:rsidP="58B4CE60" w:rsidRDefault="58B4CE60" w14:paraId="2D991472" w14:textId="423F778A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58B4CE60" w:rsidP="58B4CE60" w:rsidRDefault="58B4CE60" w14:paraId="790F942B" w14:textId="22AD48EB">
          <w:pPr>
            <w:pStyle w:val="Encabezado"/>
            <w:bidi w:val="0"/>
            <w:ind w:right="-115"/>
            <w:jc w:val="right"/>
          </w:pPr>
        </w:p>
      </w:tc>
    </w:tr>
  </w:tbl>
  <w:p w:rsidR="58B4CE60" w:rsidP="58B4CE60" w:rsidRDefault="58B4CE60" w14:paraId="7175BAC6" w14:textId="06DFD28E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6387" w:rsidRDefault="00256387" w14:paraId="7B52B4BD" w14:textId="77777777">
      <w:pPr>
        <w:spacing w:after="0" w:line="240" w:lineRule="auto"/>
      </w:pPr>
      <w:r>
        <w:separator/>
      </w:r>
    </w:p>
  </w:footnote>
  <w:footnote w:type="continuationSeparator" w:id="0">
    <w:p w:rsidR="00256387" w:rsidRDefault="00256387" w14:paraId="4A3E6D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2410"/>
      <w:gridCol w:w="3005"/>
    </w:tblGrid>
    <w:tr w:rsidR="75B3B82C" w:rsidTr="75B3B82C" w14:paraId="2706F478" w14:textId="77777777">
      <w:trPr>
        <w:trHeight w:val="300"/>
      </w:trPr>
      <w:tc>
        <w:tcPr>
          <w:tcW w:w="3600" w:type="dxa"/>
        </w:tcPr>
        <w:p w:rsidR="75B3B82C" w:rsidP="75B3B82C" w:rsidRDefault="75B3B82C" w14:paraId="27A62C76" w14:textId="3D8AE1B3">
          <w:pPr>
            <w:pStyle w:val="Encabezado"/>
            <w:ind w:left="-115"/>
          </w:pPr>
        </w:p>
      </w:tc>
      <w:tc>
        <w:tcPr>
          <w:tcW w:w="2410" w:type="dxa"/>
        </w:tcPr>
        <w:p w:rsidR="75B3B82C" w:rsidP="75B3B82C" w:rsidRDefault="75B3B82C" w14:paraId="54B9CD06" w14:textId="1FB6FB24">
          <w:pPr>
            <w:pStyle w:val="Encabezado"/>
            <w:jc w:val="center"/>
          </w:pPr>
        </w:p>
      </w:tc>
      <w:tc>
        <w:tcPr>
          <w:tcW w:w="3005" w:type="dxa"/>
        </w:tcPr>
        <w:p w:rsidR="75B3B82C" w:rsidP="75B3B82C" w:rsidRDefault="75B3B82C" w14:paraId="243A1282" w14:textId="7386FA3F">
          <w:pPr>
            <w:pStyle w:val="Encabezado"/>
            <w:ind w:right="-115"/>
            <w:jc w:val="right"/>
          </w:pPr>
        </w:p>
      </w:tc>
    </w:tr>
  </w:tbl>
  <w:p w:rsidR="75B3B82C" w:rsidP="75B3B82C" w:rsidRDefault="75B3B82C" w14:paraId="3BC65280" w14:textId="56E759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75B3B82C" w:rsidP="00AF0859" w:rsidRDefault="00B46BB7" w14:paraId="216482A1" w14:textId="65575CB9">
    <w:pPr>
      <w:pStyle w:val="Encabezado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  <w:r>
      <w:rPr>
        <w:noProof/>
        <w:lang w:val="es-CL"/>
      </w:rPr>
      <w:drawing>
        <wp:anchor distT="0" distB="0" distL="114300" distR="114300" simplePos="0" relativeHeight="251658240" behindDoc="0" locked="0" layoutInCell="1" allowOverlap="1" wp14:anchorId="68550CC9" wp14:editId="33E300DA">
          <wp:simplePos x="0" y="0"/>
          <wp:positionH relativeFrom="column">
            <wp:posOffset>-536238</wp:posOffset>
          </wp:positionH>
          <wp:positionV relativeFrom="paragraph">
            <wp:posOffset>-209789</wp:posOffset>
          </wp:positionV>
          <wp:extent cx="812090" cy="812090"/>
          <wp:effectExtent l="0" t="0" r="7620" b="762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090" cy="812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17F0">
      <w:rPr>
        <w:lang w:val="es-CL"/>
      </w:rPr>
      <w:t>IEE2813-1</w:t>
    </w:r>
  </w:p>
  <w:p w:rsidR="00A517F0" w:rsidP="00AF0859" w:rsidRDefault="00A517F0" w14:paraId="69B97AC5" w14:textId="513FC156">
    <w:pPr>
      <w:pStyle w:val="Encabezado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  <w:r>
      <w:rPr>
        <w:lang w:val="es-CL"/>
      </w:rPr>
      <w:t>Laboratorio de Mediciones Eléctricas</w:t>
    </w:r>
  </w:p>
  <w:p w:rsidR="00A517F0" w:rsidP="00AF0859" w:rsidRDefault="00A517F0" w14:paraId="114D6414" w14:textId="6301C0FC">
    <w:pPr>
      <w:pStyle w:val="Encabezado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  <w:r>
      <w:rPr>
        <w:lang w:val="es-CL"/>
      </w:rPr>
      <w:t>Profesor: Cristián Garcés</w:t>
    </w:r>
  </w:p>
  <w:p w:rsidR="00A517F0" w:rsidP="00AF0859" w:rsidRDefault="00A517F0" w14:paraId="4B1120EA" w14:textId="77777777">
    <w:pPr>
      <w:pStyle w:val="Encabezado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</w:p>
  <w:p w:rsidRPr="00A517F0" w:rsidR="009E72ED" w:rsidP="00AF0859" w:rsidRDefault="009E72ED" w14:paraId="39224CEE" w14:textId="77777777">
    <w:pPr>
      <w:pStyle w:val="Encabezado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43Foq6X82uFKYW" int2:id="Ksrkpbyw">
      <int2:state int2:type="LegacyProofing" int2:value="Rejected"/>
      <int2:state int2:type="AugLoop_Text_Critique" int2:value="Rejected"/>
    </int2:textHash>
    <int2:textHash int2:hashCode="Ah2uQYdoJlbH5P" int2:id="VDhvBSfI">
      <int2:state int2:type="AugLoop_Text_Critique" int2:value="Rejected"/>
    </int2:textHash>
    <int2:bookmark int2:bookmarkName="_Int_q1edE3dK" int2:invalidationBookmarkName="" int2:hashCode="gyO1J2WrXK5kX1" int2:id="hpnRjBqu">
      <int2:state int2:type="AugLoop_Text_Critique" int2:value="Rejected"/>
    </int2:bookmark>
    <int2:bookmark int2:bookmarkName="_Int_fkDQn1yW" int2:invalidationBookmarkName="" int2:hashCode="TJm32Z3olKQCjR" int2:id="SCVqZjV7">
      <int2:state int2:type="AugLoop_Text_Critique" int2:value="Rejected"/>
    </int2:bookmark>
    <int2:bookmark int2:bookmarkName="_Int_QGOKU58W" int2:invalidationBookmarkName="" int2:hashCode="o2moGsK32zdzol" int2:id="0VNXBNaQ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1a381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0526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a49b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9b9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61df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657b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56b7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00e93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3">
    <w:nsid w:val="1986c3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2">
    <w:nsid w:val="a98d4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725e5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b092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bff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e914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b21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003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5">
    <w:nsid w:val="41fc9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3cb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a11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88a7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19e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9ABE2"/>
    <w:rsid w:val="000831EA"/>
    <w:rsid w:val="00256387"/>
    <w:rsid w:val="0042B0AF"/>
    <w:rsid w:val="00783F6C"/>
    <w:rsid w:val="008A98A6"/>
    <w:rsid w:val="009E72ED"/>
    <w:rsid w:val="00A517F0"/>
    <w:rsid w:val="00AF0859"/>
    <w:rsid w:val="00B46BB7"/>
    <w:rsid w:val="00CD5B4F"/>
    <w:rsid w:val="00E77121"/>
    <w:rsid w:val="00F62962"/>
    <w:rsid w:val="0134C168"/>
    <w:rsid w:val="01936751"/>
    <w:rsid w:val="0197BB41"/>
    <w:rsid w:val="01E40382"/>
    <w:rsid w:val="01EFDCD5"/>
    <w:rsid w:val="0261024B"/>
    <w:rsid w:val="027E0C6B"/>
    <w:rsid w:val="02EA9DA3"/>
    <w:rsid w:val="03069D59"/>
    <w:rsid w:val="0321AEBB"/>
    <w:rsid w:val="036E8255"/>
    <w:rsid w:val="03DBB358"/>
    <w:rsid w:val="04184A7E"/>
    <w:rsid w:val="041F610F"/>
    <w:rsid w:val="0421AC61"/>
    <w:rsid w:val="04220840"/>
    <w:rsid w:val="0438896C"/>
    <w:rsid w:val="044D2BFD"/>
    <w:rsid w:val="048EE270"/>
    <w:rsid w:val="049564B5"/>
    <w:rsid w:val="0506A3F0"/>
    <w:rsid w:val="05718D7D"/>
    <w:rsid w:val="057783B9"/>
    <w:rsid w:val="061AB7CD"/>
    <w:rsid w:val="0632F2C0"/>
    <w:rsid w:val="06434992"/>
    <w:rsid w:val="0644923E"/>
    <w:rsid w:val="065018D3"/>
    <w:rsid w:val="068454C1"/>
    <w:rsid w:val="06C69E59"/>
    <w:rsid w:val="06F2E005"/>
    <w:rsid w:val="070EAC53"/>
    <w:rsid w:val="07517D8E"/>
    <w:rsid w:val="0772B9E4"/>
    <w:rsid w:val="0835DD55"/>
    <w:rsid w:val="085B8495"/>
    <w:rsid w:val="08626EBA"/>
    <w:rsid w:val="08BB51DB"/>
    <w:rsid w:val="08D6F6AB"/>
    <w:rsid w:val="08DF2889"/>
    <w:rsid w:val="08E19DC1"/>
    <w:rsid w:val="093147C4"/>
    <w:rsid w:val="095C4F7D"/>
    <w:rsid w:val="09639CCB"/>
    <w:rsid w:val="09C1FF43"/>
    <w:rsid w:val="0A4AF4DC"/>
    <w:rsid w:val="0AC27B51"/>
    <w:rsid w:val="0AF96473"/>
    <w:rsid w:val="0B11BA32"/>
    <w:rsid w:val="0B8D2EE0"/>
    <w:rsid w:val="0B963B76"/>
    <w:rsid w:val="0B9E0080"/>
    <w:rsid w:val="0BC10F06"/>
    <w:rsid w:val="0BD4E439"/>
    <w:rsid w:val="0BE41CDE"/>
    <w:rsid w:val="0BE6C53D"/>
    <w:rsid w:val="0C12C8FE"/>
    <w:rsid w:val="0C19B578"/>
    <w:rsid w:val="0C24EEB1"/>
    <w:rsid w:val="0C4036BA"/>
    <w:rsid w:val="0C4BCA5D"/>
    <w:rsid w:val="0CD7B6F4"/>
    <w:rsid w:val="0CF39645"/>
    <w:rsid w:val="0D28FF41"/>
    <w:rsid w:val="0D3C28A0"/>
    <w:rsid w:val="0D62A6A9"/>
    <w:rsid w:val="0D76080A"/>
    <w:rsid w:val="0D85DB5D"/>
    <w:rsid w:val="0DC37C3E"/>
    <w:rsid w:val="0DF2B964"/>
    <w:rsid w:val="0F0C84FB"/>
    <w:rsid w:val="0F2AF9DE"/>
    <w:rsid w:val="0F3D8D0F"/>
    <w:rsid w:val="0F5C8F73"/>
    <w:rsid w:val="0F9A4034"/>
    <w:rsid w:val="0FA7E151"/>
    <w:rsid w:val="0FD9D506"/>
    <w:rsid w:val="103FE890"/>
    <w:rsid w:val="10541FF1"/>
    <w:rsid w:val="1069AC99"/>
    <w:rsid w:val="1094D925"/>
    <w:rsid w:val="10A8EF01"/>
    <w:rsid w:val="10F64A18"/>
    <w:rsid w:val="10F9518B"/>
    <w:rsid w:val="113C59A9"/>
    <w:rsid w:val="115430C1"/>
    <w:rsid w:val="1155A974"/>
    <w:rsid w:val="118AC74D"/>
    <w:rsid w:val="11C87203"/>
    <w:rsid w:val="123E6763"/>
    <w:rsid w:val="124425BD"/>
    <w:rsid w:val="12D1E0F6"/>
    <w:rsid w:val="12F1B7EC"/>
    <w:rsid w:val="12FD13F3"/>
    <w:rsid w:val="13202C6D"/>
    <w:rsid w:val="132C7155"/>
    <w:rsid w:val="134521ED"/>
    <w:rsid w:val="135B916B"/>
    <w:rsid w:val="13A34B55"/>
    <w:rsid w:val="13B452CE"/>
    <w:rsid w:val="13F55670"/>
    <w:rsid w:val="13F9C4A8"/>
    <w:rsid w:val="14427942"/>
    <w:rsid w:val="14A37F21"/>
    <w:rsid w:val="14C80380"/>
    <w:rsid w:val="14D237AD"/>
    <w:rsid w:val="14E7BFDC"/>
    <w:rsid w:val="15121AD6"/>
    <w:rsid w:val="151DE6CA"/>
    <w:rsid w:val="15539EEF"/>
    <w:rsid w:val="15749CC7"/>
    <w:rsid w:val="15EECBD2"/>
    <w:rsid w:val="1637F2E3"/>
    <w:rsid w:val="1663D3E1"/>
    <w:rsid w:val="16735FE3"/>
    <w:rsid w:val="169152CF"/>
    <w:rsid w:val="16CF4A0F"/>
    <w:rsid w:val="16D9158B"/>
    <w:rsid w:val="174B4735"/>
    <w:rsid w:val="179286B5"/>
    <w:rsid w:val="1861D8B2"/>
    <w:rsid w:val="18967576"/>
    <w:rsid w:val="189A3EE4"/>
    <w:rsid w:val="18D2A66D"/>
    <w:rsid w:val="18FB3CC9"/>
    <w:rsid w:val="1937BEE5"/>
    <w:rsid w:val="1942CE9A"/>
    <w:rsid w:val="194D2E35"/>
    <w:rsid w:val="19501579"/>
    <w:rsid w:val="19D94197"/>
    <w:rsid w:val="19EFE2EB"/>
    <w:rsid w:val="1A06EAD1"/>
    <w:rsid w:val="1A10B64D"/>
    <w:rsid w:val="1A3245D7"/>
    <w:rsid w:val="1A4FDDCF"/>
    <w:rsid w:val="1AB83909"/>
    <w:rsid w:val="1B7DEAE8"/>
    <w:rsid w:val="1B985156"/>
    <w:rsid w:val="1B9B83B5"/>
    <w:rsid w:val="1BAC86AE"/>
    <w:rsid w:val="1BCE1638"/>
    <w:rsid w:val="1BEC267D"/>
    <w:rsid w:val="1C257851"/>
    <w:rsid w:val="1C621F85"/>
    <w:rsid w:val="1C936710"/>
    <w:rsid w:val="1CB8580E"/>
    <w:rsid w:val="1CCD6F78"/>
    <w:rsid w:val="1CDD4872"/>
    <w:rsid w:val="1D2C25D5"/>
    <w:rsid w:val="1D48570F"/>
    <w:rsid w:val="1D4F0A12"/>
    <w:rsid w:val="1D5B3514"/>
    <w:rsid w:val="1D773FD9"/>
    <w:rsid w:val="1D9280D5"/>
    <w:rsid w:val="1DA02704"/>
    <w:rsid w:val="1DC6D858"/>
    <w:rsid w:val="1ECCE0D0"/>
    <w:rsid w:val="1EE2E0F2"/>
    <w:rsid w:val="1F33898D"/>
    <w:rsid w:val="1F57DD01"/>
    <w:rsid w:val="1FAA8D62"/>
    <w:rsid w:val="1FBE9A98"/>
    <w:rsid w:val="204F1D88"/>
    <w:rsid w:val="2092D5D6"/>
    <w:rsid w:val="20DC869C"/>
    <w:rsid w:val="20E4DB8F"/>
    <w:rsid w:val="20F03E16"/>
    <w:rsid w:val="211F32C0"/>
    <w:rsid w:val="21382B12"/>
    <w:rsid w:val="21576B09"/>
    <w:rsid w:val="217583F0"/>
    <w:rsid w:val="2186B747"/>
    <w:rsid w:val="21BB7064"/>
    <w:rsid w:val="21F8F899"/>
    <w:rsid w:val="220FF9E0"/>
    <w:rsid w:val="223BEB63"/>
    <w:rsid w:val="22728CB4"/>
    <w:rsid w:val="22739827"/>
    <w:rsid w:val="2280ABF0"/>
    <w:rsid w:val="229E9D6B"/>
    <w:rsid w:val="22A19AA0"/>
    <w:rsid w:val="22CD7DFB"/>
    <w:rsid w:val="22FDAD75"/>
    <w:rsid w:val="22FEEC0F"/>
    <w:rsid w:val="23887CC8"/>
    <w:rsid w:val="23AB9AC4"/>
    <w:rsid w:val="23ADCD17"/>
    <w:rsid w:val="24023428"/>
    <w:rsid w:val="2580BC38"/>
    <w:rsid w:val="259E0489"/>
    <w:rsid w:val="25B84CB2"/>
    <w:rsid w:val="25C998E1"/>
    <w:rsid w:val="25FC5AF3"/>
    <w:rsid w:val="263AB8BC"/>
    <w:rsid w:val="263ABE57"/>
    <w:rsid w:val="263C2D5E"/>
    <w:rsid w:val="26BE5A0C"/>
    <w:rsid w:val="26BEEADE"/>
    <w:rsid w:val="270B9A4F"/>
    <w:rsid w:val="275AB0EE"/>
    <w:rsid w:val="279EC176"/>
    <w:rsid w:val="27F1FDB8"/>
    <w:rsid w:val="281D7C03"/>
    <w:rsid w:val="283C0595"/>
    <w:rsid w:val="283D71EE"/>
    <w:rsid w:val="286EFF7C"/>
    <w:rsid w:val="2897FFD0"/>
    <w:rsid w:val="290DDEEF"/>
    <w:rsid w:val="299FF128"/>
    <w:rsid w:val="2A01A1E2"/>
    <w:rsid w:val="2AA42B0D"/>
    <w:rsid w:val="2ABF6783"/>
    <w:rsid w:val="2B4E356D"/>
    <w:rsid w:val="2B6E4522"/>
    <w:rsid w:val="2B73A657"/>
    <w:rsid w:val="2B8267D3"/>
    <w:rsid w:val="2B8E8E65"/>
    <w:rsid w:val="2B907D32"/>
    <w:rsid w:val="2B9D7243"/>
    <w:rsid w:val="2C1DDA74"/>
    <w:rsid w:val="2C2267F3"/>
    <w:rsid w:val="2C491947"/>
    <w:rsid w:val="2C5BF469"/>
    <w:rsid w:val="2D06B1F0"/>
    <w:rsid w:val="2D1E3834"/>
    <w:rsid w:val="2DA40484"/>
    <w:rsid w:val="2DA9166E"/>
    <w:rsid w:val="2DF3988B"/>
    <w:rsid w:val="2E1FC5A4"/>
    <w:rsid w:val="2E3532CA"/>
    <w:rsid w:val="2E5DD7EA"/>
    <w:rsid w:val="2EAB4719"/>
    <w:rsid w:val="2EC83ECA"/>
    <w:rsid w:val="2EE664E2"/>
    <w:rsid w:val="2EF2A69C"/>
    <w:rsid w:val="2F3C1FFA"/>
    <w:rsid w:val="2F3F003F"/>
    <w:rsid w:val="2F3FD4E5"/>
    <w:rsid w:val="2F44E6CF"/>
    <w:rsid w:val="2F540F44"/>
    <w:rsid w:val="2FDA8109"/>
    <w:rsid w:val="2FF4C130"/>
    <w:rsid w:val="307D35BF"/>
    <w:rsid w:val="3097BEC9"/>
    <w:rsid w:val="30F5D916"/>
    <w:rsid w:val="30F8E655"/>
    <w:rsid w:val="311C8A6A"/>
    <w:rsid w:val="314F2CC2"/>
    <w:rsid w:val="31554B96"/>
    <w:rsid w:val="31567C68"/>
    <w:rsid w:val="3172E174"/>
    <w:rsid w:val="31902B92"/>
    <w:rsid w:val="3190B224"/>
    <w:rsid w:val="3190BF83"/>
    <w:rsid w:val="31F38865"/>
    <w:rsid w:val="320CF54D"/>
    <w:rsid w:val="32190620"/>
    <w:rsid w:val="3233AE19"/>
    <w:rsid w:val="325F3BC8"/>
    <w:rsid w:val="3294CBE9"/>
    <w:rsid w:val="3340FB53"/>
    <w:rsid w:val="33FD2227"/>
    <w:rsid w:val="34013B0C"/>
    <w:rsid w:val="342C6E65"/>
    <w:rsid w:val="34AC4C71"/>
    <w:rsid w:val="34B0F166"/>
    <w:rsid w:val="34B7F377"/>
    <w:rsid w:val="34CDAFEB"/>
    <w:rsid w:val="3500A6D2"/>
    <w:rsid w:val="352AA047"/>
    <w:rsid w:val="3567AEC8"/>
    <w:rsid w:val="356A714F"/>
    <w:rsid w:val="35782D47"/>
    <w:rsid w:val="35A7DEEC"/>
    <w:rsid w:val="35B06729"/>
    <w:rsid w:val="35BC15D9"/>
    <w:rsid w:val="369C7733"/>
    <w:rsid w:val="36DE1353"/>
    <w:rsid w:val="3731D7EE"/>
    <w:rsid w:val="374538A6"/>
    <w:rsid w:val="3757E63A"/>
    <w:rsid w:val="3764E959"/>
    <w:rsid w:val="37884CA0"/>
    <w:rsid w:val="379BA504"/>
    <w:rsid w:val="37D42963"/>
    <w:rsid w:val="37F6C1F6"/>
    <w:rsid w:val="38183800"/>
    <w:rsid w:val="38575F99"/>
    <w:rsid w:val="3891B911"/>
    <w:rsid w:val="39372E97"/>
    <w:rsid w:val="398B24F7"/>
    <w:rsid w:val="39A8CA30"/>
    <w:rsid w:val="39CCE30A"/>
    <w:rsid w:val="39D28C98"/>
    <w:rsid w:val="39ECC068"/>
    <w:rsid w:val="39F66528"/>
    <w:rsid w:val="3A1BF0BF"/>
    <w:rsid w:val="3A337DBF"/>
    <w:rsid w:val="3A6E62F0"/>
    <w:rsid w:val="3A6F67E8"/>
    <w:rsid w:val="3A9CBB5C"/>
    <w:rsid w:val="3AC56919"/>
    <w:rsid w:val="3AE5E030"/>
    <w:rsid w:val="3AF9ABE2"/>
    <w:rsid w:val="3B230431"/>
    <w:rsid w:val="3BD7C4FF"/>
    <w:rsid w:val="3BDFB623"/>
    <w:rsid w:val="3BE36181"/>
    <w:rsid w:val="3C832AC4"/>
    <w:rsid w:val="3C9E4328"/>
    <w:rsid w:val="3CC2C5B9"/>
    <w:rsid w:val="3CD38C09"/>
    <w:rsid w:val="3CFC9291"/>
    <w:rsid w:val="3D862C4E"/>
    <w:rsid w:val="3E6F5C6A"/>
    <w:rsid w:val="3FB95153"/>
    <w:rsid w:val="3FD09ABF"/>
    <w:rsid w:val="4016C052"/>
    <w:rsid w:val="40435979"/>
    <w:rsid w:val="404FED58"/>
    <w:rsid w:val="40DB16E5"/>
    <w:rsid w:val="410AF16D"/>
    <w:rsid w:val="41370224"/>
    <w:rsid w:val="417577B6"/>
    <w:rsid w:val="418AB2E9"/>
    <w:rsid w:val="41DF29DA"/>
    <w:rsid w:val="41FE4E32"/>
    <w:rsid w:val="4207B924"/>
    <w:rsid w:val="421DF900"/>
    <w:rsid w:val="422D0986"/>
    <w:rsid w:val="426F5AD7"/>
    <w:rsid w:val="427C1826"/>
    <w:rsid w:val="42CF48AD"/>
    <w:rsid w:val="4304D98C"/>
    <w:rsid w:val="431F9959"/>
    <w:rsid w:val="435008FF"/>
    <w:rsid w:val="438966CA"/>
    <w:rsid w:val="439B9034"/>
    <w:rsid w:val="43CB9C5B"/>
    <w:rsid w:val="43FF5DD3"/>
    <w:rsid w:val="4404DCA0"/>
    <w:rsid w:val="4470E2F5"/>
    <w:rsid w:val="44986B86"/>
    <w:rsid w:val="45459F99"/>
    <w:rsid w:val="45637487"/>
    <w:rsid w:val="459EB08C"/>
    <w:rsid w:val="45B21A8F"/>
    <w:rsid w:val="45D239A3"/>
    <w:rsid w:val="46055DA4"/>
    <w:rsid w:val="46369150"/>
    <w:rsid w:val="46724EFC"/>
    <w:rsid w:val="46B57B1A"/>
    <w:rsid w:val="46E0B9ED"/>
    <w:rsid w:val="47033D1D"/>
    <w:rsid w:val="476E0A04"/>
    <w:rsid w:val="480F6DC8"/>
    <w:rsid w:val="4846C4AF"/>
    <w:rsid w:val="488AD2B7"/>
    <w:rsid w:val="48D47570"/>
    <w:rsid w:val="48F3C882"/>
    <w:rsid w:val="48FCDAF5"/>
    <w:rsid w:val="49080DB2"/>
    <w:rsid w:val="4909DA65"/>
    <w:rsid w:val="4958A792"/>
    <w:rsid w:val="4977F2F2"/>
    <w:rsid w:val="49818A9B"/>
    <w:rsid w:val="49A93647"/>
    <w:rsid w:val="49B69F63"/>
    <w:rsid w:val="49D7758B"/>
    <w:rsid w:val="49D900E8"/>
    <w:rsid w:val="4AE4DDD9"/>
    <w:rsid w:val="4AF15716"/>
    <w:rsid w:val="4B787D82"/>
    <w:rsid w:val="4BD9FBB0"/>
    <w:rsid w:val="4BF882C0"/>
    <w:rsid w:val="4C07DCB1"/>
    <w:rsid w:val="4C37C038"/>
    <w:rsid w:val="4C417B27"/>
    <w:rsid w:val="4C41B2CC"/>
    <w:rsid w:val="4C5FAF20"/>
    <w:rsid w:val="4C6CD500"/>
    <w:rsid w:val="4CE0D709"/>
    <w:rsid w:val="4D0DD097"/>
    <w:rsid w:val="4D91EDBC"/>
    <w:rsid w:val="4D945321"/>
    <w:rsid w:val="4DDD4B88"/>
    <w:rsid w:val="4EF7E869"/>
    <w:rsid w:val="4F302382"/>
    <w:rsid w:val="4F7D7890"/>
    <w:rsid w:val="4FB84EFC"/>
    <w:rsid w:val="501327E7"/>
    <w:rsid w:val="501877CB"/>
    <w:rsid w:val="5037260A"/>
    <w:rsid w:val="50E76218"/>
    <w:rsid w:val="50ECF2F3"/>
    <w:rsid w:val="511F68B0"/>
    <w:rsid w:val="516C648E"/>
    <w:rsid w:val="51937DA3"/>
    <w:rsid w:val="51A1A0E3"/>
    <w:rsid w:val="51F8AF51"/>
    <w:rsid w:val="51FCBB40"/>
    <w:rsid w:val="5200CEAD"/>
    <w:rsid w:val="52060F62"/>
    <w:rsid w:val="52206EDB"/>
    <w:rsid w:val="522E4766"/>
    <w:rsid w:val="526E4654"/>
    <w:rsid w:val="52988204"/>
    <w:rsid w:val="53119FE1"/>
    <w:rsid w:val="531B8377"/>
    <w:rsid w:val="531BC4FD"/>
    <w:rsid w:val="532A6871"/>
    <w:rsid w:val="5339B2B7"/>
    <w:rsid w:val="53494F46"/>
    <w:rsid w:val="534EA88B"/>
    <w:rsid w:val="5394159D"/>
    <w:rsid w:val="540FB8B0"/>
    <w:rsid w:val="547B473B"/>
    <w:rsid w:val="54B2A3AB"/>
    <w:rsid w:val="54B7955E"/>
    <w:rsid w:val="5507088E"/>
    <w:rsid w:val="557D80D6"/>
    <w:rsid w:val="559ABCA0"/>
    <w:rsid w:val="55B15FDF"/>
    <w:rsid w:val="5605769B"/>
    <w:rsid w:val="56096D82"/>
    <w:rsid w:val="560D6A25"/>
    <w:rsid w:val="562F480E"/>
    <w:rsid w:val="5655EAC4"/>
    <w:rsid w:val="56B5F893"/>
    <w:rsid w:val="56E29390"/>
    <w:rsid w:val="574FBDC8"/>
    <w:rsid w:val="575EBC18"/>
    <w:rsid w:val="57CCD0B6"/>
    <w:rsid w:val="57E61688"/>
    <w:rsid w:val="580DE277"/>
    <w:rsid w:val="583EA950"/>
    <w:rsid w:val="588F7884"/>
    <w:rsid w:val="58B4CE60"/>
    <w:rsid w:val="5903FC63"/>
    <w:rsid w:val="59471744"/>
    <w:rsid w:val="5977B149"/>
    <w:rsid w:val="598B0681"/>
    <w:rsid w:val="59DA79B1"/>
    <w:rsid w:val="5A001C3D"/>
    <w:rsid w:val="5AA1C307"/>
    <w:rsid w:val="5B21378C"/>
    <w:rsid w:val="5B26955C"/>
    <w:rsid w:val="5BCEA2CA"/>
    <w:rsid w:val="5BD2F26D"/>
    <w:rsid w:val="5C0C3298"/>
    <w:rsid w:val="5C1EECFD"/>
    <w:rsid w:val="5C9FE44F"/>
    <w:rsid w:val="5CA59F7D"/>
    <w:rsid w:val="5CF5E78F"/>
    <w:rsid w:val="5D253A17"/>
    <w:rsid w:val="5D41205A"/>
    <w:rsid w:val="5D6DB084"/>
    <w:rsid w:val="5D9364BE"/>
    <w:rsid w:val="5DFA1172"/>
    <w:rsid w:val="5E3F361A"/>
    <w:rsid w:val="5E8AC7B0"/>
    <w:rsid w:val="5EC34F43"/>
    <w:rsid w:val="5ECD1CB8"/>
    <w:rsid w:val="5ED8E4AE"/>
    <w:rsid w:val="5F3D3587"/>
    <w:rsid w:val="5FACF004"/>
    <w:rsid w:val="5FB5D8DE"/>
    <w:rsid w:val="5FC02729"/>
    <w:rsid w:val="5FD36C59"/>
    <w:rsid w:val="5FE0DE22"/>
    <w:rsid w:val="5FEEB462"/>
    <w:rsid w:val="6049BB35"/>
    <w:rsid w:val="6066B2A1"/>
    <w:rsid w:val="60736FF0"/>
    <w:rsid w:val="60DDC18F"/>
    <w:rsid w:val="614D1BC0"/>
    <w:rsid w:val="61702E71"/>
    <w:rsid w:val="617230AD"/>
    <w:rsid w:val="6172CAED"/>
    <w:rsid w:val="61A3D140"/>
    <w:rsid w:val="61B374E3"/>
    <w:rsid w:val="61D1323A"/>
    <w:rsid w:val="61E30DC0"/>
    <w:rsid w:val="61E63C1E"/>
    <w:rsid w:val="620098C0"/>
    <w:rsid w:val="625156FA"/>
    <w:rsid w:val="62A887B0"/>
    <w:rsid w:val="62BD21EF"/>
    <w:rsid w:val="6305968A"/>
    <w:rsid w:val="630E010E"/>
    <w:rsid w:val="6331A741"/>
    <w:rsid w:val="6348BDDC"/>
    <w:rsid w:val="6357999C"/>
    <w:rsid w:val="635882A4"/>
    <w:rsid w:val="636DF1F4"/>
    <w:rsid w:val="638C843A"/>
    <w:rsid w:val="639FF2AD"/>
    <w:rsid w:val="6458F250"/>
    <w:rsid w:val="64AC921D"/>
    <w:rsid w:val="652C82BE"/>
    <w:rsid w:val="65383982"/>
    <w:rsid w:val="6568B9F1"/>
    <w:rsid w:val="65B0B4E0"/>
    <w:rsid w:val="65D3FD70"/>
    <w:rsid w:val="65FC3337"/>
    <w:rsid w:val="666FEB71"/>
    <w:rsid w:val="667748C5"/>
    <w:rsid w:val="668BF8CD"/>
    <w:rsid w:val="66B42A75"/>
    <w:rsid w:val="66BABD40"/>
    <w:rsid w:val="66F63704"/>
    <w:rsid w:val="672DE669"/>
    <w:rsid w:val="6744241F"/>
    <w:rsid w:val="674FF271"/>
    <w:rsid w:val="6791BFD1"/>
    <w:rsid w:val="67A84250"/>
    <w:rsid w:val="67BBF126"/>
    <w:rsid w:val="67E60622"/>
    <w:rsid w:val="67EBF007"/>
    <w:rsid w:val="67FFC5F7"/>
    <w:rsid w:val="68341059"/>
    <w:rsid w:val="6870E5B7"/>
    <w:rsid w:val="68DFF480"/>
    <w:rsid w:val="694412B1"/>
    <w:rsid w:val="695D3B0E"/>
    <w:rsid w:val="69C0E4E8"/>
    <w:rsid w:val="6A01CFA5"/>
    <w:rsid w:val="6A0BAAA5"/>
    <w:rsid w:val="6A17CC85"/>
    <w:rsid w:val="6A367B93"/>
    <w:rsid w:val="6A3A8C98"/>
    <w:rsid w:val="6A634BD2"/>
    <w:rsid w:val="6AA56FDA"/>
    <w:rsid w:val="6AF90B6F"/>
    <w:rsid w:val="6B285D2F"/>
    <w:rsid w:val="6B96D4ED"/>
    <w:rsid w:val="6BF0B996"/>
    <w:rsid w:val="6C32C075"/>
    <w:rsid w:val="6C5985D0"/>
    <w:rsid w:val="6CB59599"/>
    <w:rsid w:val="6CBF612A"/>
    <w:rsid w:val="6D25A64F"/>
    <w:rsid w:val="6D6B082E"/>
    <w:rsid w:val="6DBD1896"/>
    <w:rsid w:val="6DEEB5F6"/>
    <w:rsid w:val="6E218641"/>
    <w:rsid w:val="6E2236F6"/>
    <w:rsid w:val="6E9F605C"/>
    <w:rsid w:val="6F06D88F"/>
    <w:rsid w:val="6F285A58"/>
    <w:rsid w:val="6F3B01B8"/>
    <w:rsid w:val="6F4F3604"/>
    <w:rsid w:val="6F75029D"/>
    <w:rsid w:val="6F7FCC16"/>
    <w:rsid w:val="6F8FCC24"/>
    <w:rsid w:val="6F9F052E"/>
    <w:rsid w:val="6F9F43E8"/>
    <w:rsid w:val="7017C6A5"/>
    <w:rsid w:val="70195586"/>
    <w:rsid w:val="702C8ED4"/>
    <w:rsid w:val="70307AF0"/>
    <w:rsid w:val="7030D1F3"/>
    <w:rsid w:val="705E242A"/>
    <w:rsid w:val="708DBFAD"/>
    <w:rsid w:val="70C42AB9"/>
    <w:rsid w:val="7121EB89"/>
    <w:rsid w:val="7167CD09"/>
    <w:rsid w:val="717C5EA6"/>
    <w:rsid w:val="71E7894C"/>
    <w:rsid w:val="72039CE6"/>
    <w:rsid w:val="724764E5"/>
    <w:rsid w:val="7263894D"/>
    <w:rsid w:val="72A8BC72"/>
    <w:rsid w:val="72B47469"/>
    <w:rsid w:val="72DE6763"/>
    <w:rsid w:val="732AE920"/>
    <w:rsid w:val="73318FBE"/>
    <w:rsid w:val="73B28CEB"/>
    <w:rsid w:val="73DD5F5E"/>
    <w:rsid w:val="7417E7CB"/>
    <w:rsid w:val="7445BFE0"/>
    <w:rsid w:val="7451E1C6"/>
    <w:rsid w:val="7505F5D5"/>
    <w:rsid w:val="75413E6A"/>
    <w:rsid w:val="7542345F"/>
    <w:rsid w:val="756F1BB4"/>
    <w:rsid w:val="75729AC5"/>
    <w:rsid w:val="757B41B9"/>
    <w:rsid w:val="75993AC8"/>
    <w:rsid w:val="75B3B82C"/>
    <w:rsid w:val="75BE7788"/>
    <w:rsid w:val="766289E2"/>
    <w:rsid w:val="767BFBA3"/>
    <w:rsid w:val="76E4F94D"/>
    <w:rsid w:val="771FECDF"/>
    <w:rsid w:val="7731863D"/>
    <w:rsid w:val="777DCEFF"/>
    <w:rsid w:val="77817AFF"/>
    <w:rsid w:val="77FE5A43"/>
    <w:rsid w:val="782AADCE"/>
    <w:rsid w:val="7885FE0E"/>
    <w:rsid w:val="78B2E27B"/>
    <w:rsid w:val="78B44ED4"/>
    <w:rsid w:val="790F93DB"/>
    <w:rsid w:val="79117DFB"/>
    <w:rsid w:val="79193103"/>
    <w:rsid w:val="796098A4"/>
    <w:rsid w:val="7973AA92"/>
    <w:rsid w:val="79D951E5"/>
    <w:rsid w:val="7A15A582"/>
    <w:rsid w:val="7A6FA0B6"/>
    <w:rsid w:val="7AB50164"/>
    <w:rsid w:val="7ABA17F7"/>
    <w:rsid w:val="7B169CD5"/>
    <w:rsid w:val="7B3EED2D"/>
    <w:rsid w:val="7B6ACACA"/>
    <w:rsid w:val="7BB1C8DF"/>
    <w:rsid w:val="7BEA833D"/>
    <w:rsid w:val="7BFCB262"/>
    <w:rsid w:val="7C18B1B2"/>
    <w:rsid w:val="7C983966"/>
    <w:rsid w:val="7D2C03D3"/>
    <w:rsid w:val="7D3CA732"/>
    <w:rsid w:val="7DA74178"/>
    <w:rsid w:val="7DECA226"/>
    <w:rsid w:val="7E3480B7"/>
    <w:rsid w:val="7E364E92"/>
    <w:rsid w:val="7E80B8E3"/>
    <w:rsid w:val="7EF9610A"/>
    <w:rsid w:val="7F2223FF"/>
    <w:rsid w:val="7F2D2684"/>
    <w:rsid w:val="7F460606"/>
    <w:rsid w:val="7F61CA85"/>
    <w:rsid w:val="7F6D4754"/>
    <w:rsid w:val="7FB2FCE0"/>
    <w:rsid w:val="7FE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F9ABE2"/>
  <w15:chartTrackingRefBased/>
  <w15:docId w15:val="{359DC2CC-96E1-4B52-B222-09DA4B59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" w:customStyle="1">
    <w:name w:val="paragraph"/>
    <w:basedOn w:val="Normal"/>
    <w:rsid w:val="000831E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L" w:eastAsia="es-CL"/>
    </w:rPr>
  </w:style>
  <w:style w:type="character" w:styleId="normaltextrun" w:customStyle="1">
    <w:name w:val="normaltextrun"/>
    <w:basedOn w:val="Fuentedeprrafopredeter"/>
    <w:rsid w:val="000831EA"/>
  </w:style>
  <w:style w:type="character" w:styleId="eop" w:customStyle="1">
    <w:name w:val="eop"/>
    <w:basedOn w:val="Fuentedeprrafopredeter"/>
    <w:rsid w:val="000831EA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footer" Target="footer2.xml" Id="Rede24484dd6149c0" /><Relationship Type="http://schemas.openxmlformats.org/officeDocument/2006/relationships/numbering" Target="numbering.xml" Id="R9cbcf168050a43fb" /><Relationship Type="http://schemas.openxmlformats.org/officeDocument/2006/relationships/image" Target="/media/image2.png" Id="R0b261a5dd00340bb" /><Relationship Type="http://schemas.microsoft.com/office/2020/10/relationships/intelligence" Target="intelligence2.xml" Id="Ref0a7a5f6cd94bca" /><Relationship Type="http://schemas.openxmlformats.org/officeDocument/2006/relationships/image" Target="/media/image3.png" Id="Ra41c3178f16444d9" /><Relationship Type="http://schemas.openxmlformats.org/officeDocument/2006/relationships/image" Target="/media/image4.png" Id="R9a55be52101348de" /><Relationship Type="http://schemas.openxmlformats.org/officeDocument/2006/relationships/image" Target="/media/image5.png" Id="Rbff05d41e0ab49ff" /><Relationship Type="http://schemas.openxmlformats.org/officeDocument/2006/relationships/image" Target="/media/image6.png" Id="R7319add39f9e4e4a" /><Relationship Type="http://schemas.openxmlformats.org/officeDocument/2006/relationships/image" Target="/media/image7.png" Id="R43dd27cc35b249b1" /><Relationship Type="http://schemas.openxmlformats.org/officeDocument/2006/relationships/image" Target="/media/image9.png" Id="Rbbd49685d1a14e42" /><Relationship Type="http://schemas.openxmlformats.org/officeDocument/2006/relationships/image" Target="/media/imagea.png" Id="R93f54e47b0f64b96" /><Relationship Type="http://schemas.openxmlformats.org/officeDocument/2006/relationships/image" Target="/media/imagec.png" Id="R2d756ced109345c1" /><Relationship Type="http://schemas.openxmlformats.org/officeDocument/2006/relationships/image" Target="/media/imaged.png" Id="R48e160313c39416f" /><Relationship Type="http://schemas.openxmlformats.org/officeDocument/2006/relationships/image" Target="/media/imagee.png" Id="R786cfef0c4304823" /><Relationship Type="http://schemas.openxmlformats.org/officeDocument/2006/relationships/image" Target="/media/imagef.png" Id="Re27b9431e8084f34" /><Relationship Type="http://schemas.openxmlformats.org/officeDocument/2006/relationships/image" Target="/media/image10.png" Id="R2f603318e4e548c6" /><Relationship Type="http://schemas.openxmlformats.org/officeDocument/2006/relationships/image" Target="/media/image11.png" Id="Rb450e8e63b5c4936" /><Relationship Type="http://schemas.openxmlformats.org/officeDocument/2006/relationships/image" Target="/media/image12.png" Id="Ra0b940548be14a4a" /><Relationship Type="http://schemas.openxmlformats.org/officeDocument/2006/relationships/image" Target="/media/image13.png" Id="R8e41aeaf83dc4e0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JOSÉ LARRAÍN COVARRUBIAS</dc:creator>
  <keywords/>
  <dc:description/>
  <lastModifiedBy>MATIAS EDUARDO MORENO FUENZALIDA</lastModifiedBy>
  <revision>17</revision>
  <dcterms:created xsi:type="dcterms:W3CDTF">2023-03-09T21:59:00.0000000Z</dcterms:created>
  <dcterms:modified xsi:type="dcterms:W3CDTF">2023-04-12T19:33:37.7496698Z</dcterms:modified>
</coreProperties>
</file>