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26.png" ContentType="image/png"/>
  <Override PartName="/word/media/rId22.png" ContentType="image/png"/>
  <Override PartName="/word/media/image1.png" ContentType="image/pn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Reporte</w:t>
      </w:r>
      <w:r>
        <w:t xml:space="preserve"> </w:t>
      </w:r>
      <w:r>
        <w:t xml:space="preserve">Informe</w:t>
      </w:r>
      <w:r>
        <w:t xml:space="preserve"> </w:t>
      </w:r>
      <w:r>
        <w:t xml:space="preserve">Consumo</w:t>
      </w:r>
      <w:r>
        <w:t xml:space="preserve"> </w:t>
      </w:r>
      <w:r>
        <w:t xml:space="preserve">No</w:t>
      </w:r>
      <w:r>
        <w:t xml:space="preserve"> </w:t>
      </w:r>
      <w:r>
        <w:t xml:space="preserve">Registrado</w:t>
      </w:r>
      <w:r>
        <w:t xml:space="preserve"> </w:t>
      </w:r>
      <w:r>
        <w:t xml:space="preserve">(CNR)</w:t>
      </w:r>
      <w:r>
        <w:t xml:space="preserve"> </w:t>
      </w:r>
      <w:r>
        <w:t xml:space="preserve">reportados a SEC a través de proceso STAR</w:t>
      </w:r>
      <w:r>
        <w:t xml:space="preserve"> </w:t>
      </w:r>
      <w:r>
        <w:t xml:space="preserve">Información CNR</w:t>
      </w:r>
      <w:r>
        <w:t xml:space="preserve"> </w:t>
      </w:r>
      <w:r>
        <w:t xml:space="preserve"> (Res. 771 y 3053 ambas de 2010 de SEC)</w:t>
      </w:r>
    </w:p>
    <w:p>
      <w:pPr>
        <w:pStyle w:val="Author"/>
      </w:pPr>
      <w:r>
        <w:t xml:space="preserve">Unidad</w:t>
      </w:r>
      <w:r>
        <w:t xml:space="preserve"> </w:t>
      </w:r>
      <w:r>
        <w:t xml:space="preserve">de</w:t>
      </w:r>
      <w:r>
        <w:t xml:space="preserve"> </w:t>
      </w:r>
      <w:r>
        <w:t xml:space="preserve">Calidad</w:t>
      </w:r>
      <w:r>
        <w:t xml:space="preserve"> </w:t>
      </w:r>
      <w:r>
        <w:t xml:space="preserve">y</w:t>
      </w:r>
      <w:r>
        <w:t xml:space="preserve"> </w:t>
      </w:r>
      <w:r>
        <w:t xml:space="preserve">Monitoreo</w:t>
      </w:r>
      <w:r>
        <w:t xml:space="preserve"> </w:t>
      </w:r>
      <w:r>
        <w:t xml:space="preserve">de</w:t>
      </w:r>
      <w:r>
        <w:t xml:space="preserve"> </w:t>
      </w:r>
      <w:r>
        <w:t xml:space="preserve">Mercados</w:t>
      </w:r>
      <w:r>
        <w:t xml:space="preserve"> </w:t>
      </w:r>
      <w:r>
        <w:t xml:space="preserve">-</w:t>
      </w:r>
      <w:r>
        <w:t xml:space="preserve"> </w:t>
      </w:r>
      <w:r>
        <w:t xml:space="preserve">Participación</w:t>
      </w:r>
      <w:r>
        <w:t xml:space="preserve"> </w:t>
      </w:r>
      <w:r>
        <w:t xml:space="preserve">y</w:t>
      </w:r>
      <w:r>
        <w:t xml:space="preserve"> </w:t>
      </w:r>
      <w:r>
        <w:t xml:space="preserve">Experiencia</w:t>
      </w:r>
      <w:r>
        <w:t xml:space="preserve"> </w:t>
      </w:r>
      <w:r>
        <w:t xml:space="preserve">Ciudadana</w:t>
      </w:r>
    </w:p>
    <w:bookmarkStart w:id="20" w:name="X8b82106b3f51018c05704bb378f99990c01ebb6"/>
    <w:p>
      <w:pPr>
        <w:pStyle w:val="Ttulo2"/>
      </w:pPr>
      <w:r>
        <w:rPr>
          <w:iCs/>
          <w:i/>
        </w:rPr>
        <w:t xml:space="preserve">CNR para la dirección</w:t>
      </w:r>
      <w:r>
        <w:rPr>
          <w:iCs/>
          <w:i/>
        </w:rPr>
        <w:t xml:space="preserve"> </w:t>
      </w:r>
      <w:r>
        <w:rPr>
          <w:bCs/>
          <w:b/>
          <w:iCs/>
          <w:i/>
        </w:rPr>
        <w:t xml:space="preserve">AVD ELIAS FERNANDEZ ALBANO 710 ED 8 DP 330</w:t>
      </w:r>
      <w:r>
        <w:rPr>
          <w:iCs/>
          <w:i/>
        </w:rPr>
        <w:t xml:space="preserve"> </w:t>
      </w:r>
      <w:r>
        <w:rPr>
          <w:iCs/>
          <w:i/>
        </w:rPr>
        <w:t xml:space="preserve">de la comuna de</w:t>
      </w:r>
      <w:r>
        <w:rPr>
          <w:iCs/>
          <w:i/>
        </w:rPr>
        <w:t xml:space="preserve"> </w:t>
      </w:r>
      <w:r>
        <w:rPr>
          <w:bCs/>
          <w:b/>
          <w:iCs/>
          <w:i/>
        </w:rPr>
        <w:t xml:space="preserve">La Cisterna</w:t>
      </w:r>
      <w:r>
        <w:t xml:space="preserve">.</w:t>
      </w:r>
    </w:p>
    <w:bookmarkEnd w:id="20"/>
    <w:bookmarkStart w:id="21" w:name="Xa1e2c54c2c7523909b20f7156a5b623b3d0e225"/>
    <w:p>
      <w:pPr>
        <w:pStyle w:val="Ttulo2"/>
      </w:pPr>
      <w:r>
        <w:t xml:space="preserve">Reclamo RightNow:</w:t>
      </w:r>
      <w:r>
        <w:rPr>
          <w:iCs/>
          <w:i/>
          <w:bCs/>
          <w:b/>
        </w:rPr>
        <w:t xml:space="preserve">240322-000010</w:t>
      </w:r>
      <w:r>
        <w:t xml:space="preserve"> </w:t>
      </w:r>
      <w:r>
        <w:t xml:space="preserve">en contra de la empresa</w:t>
      </w:r>
      <w:r>
        <w:t xml:space="preserve"> </w:t>
      </w:r>
      <w:r>
        <w:rPr>
          <w:iCs/>
          <w:i/>
          <w:bCs/>
          <w:b/>
        </w:rPr>
        <w:t xml:space="preserve">ENEL-D</w:t>
      </w:r>
    </w:p>
    <w:bookmarkEnd w:id="21"/>
    <w:bookmarkStart w:id="42" w:name="aviso-importante"/>
    <w:p>
      <w:pPr>
        <w:pStyle w:val="Ttulo1"/>
      </w:pPr>
      <w:r>
        <w:t xml:space="preserve">Aviso importante</w:t>
      </w:r>
    </w:p>
    <w:tbl>
      <w:tblPr>
        <w:tblStyle w:val="Table"/>
        <w:tblW w:type="pct" w:w="5000"/>
        <w:tblLook w:firstRow="0" w:lastRow="0" w:firstColumn="0" w:lastColumn="0" w:noHBand="0" w:noVBand="0" w:val="0000"/>
        <w:jc w:val="start"/>
      </w:tblPr>
      <w:tblGrid>
        <w:gridCol w:w="4180"/>
        <w:gridCol w:w="3740"/>
      </w:tblGrid>
      <w:tr>
        <w:tc>
          <w:tcPr/>
          <w:p>
            <w:pPr>
              <w:pStyle w:val="Compact"/>
              <w:jc w:val="left"/>
            </w:pPr>
            <w:hyperlink r:id="rId25">
              <w:r>
                <w:drawing>
                  <wp:inline>
                    <wp:extent cx="4762500" cy="1644196"/>
                    <wp:effectExtent b="0" l="0" r="0" t="0"/>
                    <wp:docPr descr="unidadcalidadsec@sec.cl" title="" id="23" name="Picture"/>
                    <a:graphic>
                      <a:graphicData uri="http://schemas.openxmlformats.org/drawingml/2006/picture">
                        <pic:pic>
                          <pic:nvPicPr>
                            <pic:cNvPr descr="c:/Trabajo/DatosCNR/R/Imagenes/ContactoUnidadCalidad.png" id="24" name="Picture"/>
                            <pic:cNvPicPr>
                              <a:picLocks noChangeArrowheads="1" noChangeAspect="1"/>
                            </pic:cNvPicPr>
                          </pic:nvPicPr>
                          <pic:blipFill>
                            <a:blip r:embed="rId22"/>
                            <a:stretch>
                              <a:fillRect/>
                            </a:stretch>
                          </pic:blipFill>
                          <pic:spPr bwMode="auto">
                            <a:xfrm>
                              <a:off x="0" y="0"/>
                              <a:ext cx="4762500" cy="1644196"/>
                            </a:xfrm>
                            <a:prstGeom prst="rect">
                              <a:avLst/>
                            </a:prstGeom>
                            <a:noFill/>
                            <a:ln w="9525">
                              <a:noFill/>
                              <a:headEnd/>
                              <a:tailEnd/>
                            </a:ln>
                          </pic:spPr>
                        </pic:pic>
                      </a:graphicData>
                    </a:graphic>
                  </wp:inline>
                </w:drawing>
              </w:r>
            </w:hyperlink>
          </w:p>
        </w:tc>
        <w:tc>
          <w:tcPr/>
          <w:p>
            <w:pPr>
              <w:pStyle w:val="Compact"/>
              <w:jc w:val="left"/>
            </w:pPr>
            <w:hyperlink r:id="rId29">
              <w:r>
                <w:drawing>
                  <wp:inline>
                    <wp:extent cx="4762500" cy="1956602"/>
                    <wp:effectExtent b="0" l="0" r="0" t="0"/>
                    <wp:docPr descr="https://apps.sec.cl/buscadorcnr/login.aspx" title="" id="27" name="Picture"/>
                    <a:graphic>
                      <a:graphicData uri="http://schemas.openxmlformats.org/drawingml/2006/picture">
                        <pic:pic>
                          <pic:nvPicPr>
                            <pic:cNvPr descr="c:/Trabajo/DatosCNR/R/Imagenes/AccesoExpedienteCNR.png" id="28" name="Picture"/>
                            <pic:cNvPicPr>
                              <a:picLocks noChangeArrowheads="1" noChangeAspect="1"/>
                            </pic:cNvPicPr>
                          </pic:nvPicPr>
                          <pic:blipFill>
                            <a:blip r:embed="rId26"/>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pPr>
        <w:pStyle w:val="Textodebloque"/>
      </w:pPr>
      <w:r>
        <w:t xml:space="preserve">Para revisar el expediente del CNR, ingresar a la siguiente URL:</w:t>
      </w:r>
      <w:r>
        <w:t xml:space="preserve"> </w:t>
      </w:r>
      <w:hyperlink r:id="rId29">
        <w:r>
          <w:rPr>
            <w:rStyle w:val="Hipervnculo"/>
          </w:rPr>
          <w:t xml:space="preserve">https://apps.sec.cl/buscadorcnr/login.aspx</w:t>
        </w:r>
      </w:hyperlink>
      <w:r>
        <w:t xml:space="preserve">,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1401620.</w:t>
      </w:r>
    </w:p>
    <w:p>
      <w:pPr>
        <w:pStyle w:val="Textodebloque"/>
      </w:pPr>
      <w:r>
        <w:rPr>
          <w:bCs/>
          <w:b/>
        </w:rPr>
        <w:t xml:space="preserve">Advertencia:</w:t>
      </w:r>
      <w:r>
        <w:t xml:space="preserve"> </w:t>
      </w:r>
      <w:r>
        <w:t xml:space="preserve">El número de cliente que aparece en la boleta e informado en el reclamo N°</w:t>
      </w:r>
      <w:r>
        <w:rPr>
          <w:bCs/>
          <w:b/>
        </w:rPr>
        <w:t xml:space="preserve">(1401620-1)</w:t>
      </w:r>
      <w:r>
        <w:t xml:space="preserve"> </w:t>
      </w:r>
      <w:r>
        <w:t xml:space="preserve">puede ser distinto al caso del expediente informado con N°</w:t>
      </w:r>
      <w:r>
        <w:t xml:space="preserve"> </w:t>
      </w:r>
      <w:r>
        <w:rPr>
          <w:bCs/>
          <w:b/>
        </w:rPr>
        <w:t xml:space="preserve">1401620</w:t>
      </w:r>
      <w:r>
        <w:t xml:space="preserve"> </w:t>
      </w:r>
      <w:r>
        <w:t xml:space="preserve">(Por problemas en la entrega de información de la empresas). En estos casos se debe de verificar que la dirección del expediente de CNR:</w:t>
      </w:r>
      <w:r>
        <w:t xml:space="preserve"> </w:t>
      </w:r>
      <w:r>
        <w:rPr>
          <w:bCs/>
          <w:b/>
        </w:rPr>
        <w:t xml:space="preserve">AVD ELIAS FERNANDEZ ALBANO 710 ED 8 DP 330</w:t>
      </w:r>
      <w:r>
        <w:t xml:space="preserve"> </w:t>
      </w:r>
      <w:r>
        <w:t xml:space="preserve">de la comuna de</w:t>
      </w:r>
      <w:r>
        <w:t xml:space="preserve"> </w:t>
      </w:r>
      <w:r>
        <w:rPr>
          <w:bCs/>
          <w:b/>
        </w:rPr>
        <w:t xml:space="preserve">La Cisterna</w:t>
      </w:r>
      <w:r>
        <w:t xml:space="preserve"> </w:t>
      </w:r>
      <w:r>
        <w:t xml:space="preserve">sea igual o al menos similar a la calle del reclamo que es:</w:t>
      </w:r>
      <w:r>
        <w:t xml:space="preserve"> </w:t>
      </w:r>
      <w:r>
        <w:rPr>
          <w:bCs/>
          <w:b/>
        </w:rPr>
        <w:t xml:space="preserve">FERNÁNDEZ ALBANO</w:t>
      </w:r>
      <w:r>
        <w:rPr>
          <w:bCs/>
          <w:b/>
        </w:rPr>
        <w:t xml:space="preserve"> </w:t>
      </w:r>
      <w:r>
        <w:t xml:space="preserve"> </w:t>
      </w:r>
      <w:r>
        <w:t xml:space="preserve">de la comuna</w:t>
      </w:r>
      <w:r>
        <w:t xml:space="preserve"> </w:t>
      </w:r>
      <w:r>
        <w:rPr>
          <w:bCs/>
          <w:b/>
        </w:rPr>
        <w:t xml:space="preserve">La Cisterna</w:t>
      </w:r>
    </w:p>
    <w:p>
      <w:r>
        <w:pict>
          <v:rect style="width:0;height:1.5pt" o:hralign="center" o:hrstd="t" o:hr="t"/>
        </w:pict>
      </w:r>
    </w:p>
    <w:bookmarkStart w:id="30" w:name="section"/>
    <w:p>
      <w:pPr>
        <w:pStyle w:val="Ttulo5"/>
      </w:pPr>
    </w:p>
    <w:bookmarkEnd w:id="30"/>
    <w:bookmarkStart w:id="31" w:name="Xccbfe2c12e69bb7860de6b0e03830da6b398e0a"/>
    <w:p>
      <w:pPr>
        <w:pStyle w:val="Ttulo3"/>
      </w:pPr>
      <w:r>
        <w:t xml:space="preserve">Listado casos de CNR informados para el cliente</w:t>
      </w:r>
      <w:r>
        <w:t xml:space="preserve"> </w:t>
      </w:r>
      <w:r>
        <w:rPr>
          <w:bCs/>
          <w:b/>
        </w:rPr>
        <w:t xml:space="preserve">1401620</w:t>
      </w:r>
      <w:r>
        <w:t xml:space="preserve"> </w:t>
      </w:r>
      <w:r>
        <w:t xml:space="preserve">de la dirección</w:t>
      </w:r>
      <w:r>
        <w:t xml:space="preserve"> </w:t>
      </w:r>
      <w:r>
        <w:rPr>
          <w:bCs/>
          <w:b/>
        </w:rPr>
        <w:t xml:space="preserve">AVD ELIAS FERNANDEZ ALBANO 710 ED 8 DP 330</w:t>
      </w:r>
      <w:r>
        <w:t xml:space="preserve"> </w:t>
      </w:r>
      <w:r>
        <w:t xml:space="preserve">de la comuna de</w:t>
      </w:r>
      <w:r>
        <w:t xml:space="preserve"> </w:t>
      </w:r>
      <w:r>
        <w:rPr>
          <w:bCs/>
          <w:b/>
        </w:rPr>
        <w:t xml:space="preserve">La Cisterna</w:t>
      </w:r>
      <w:r>
        <w:t xml:space="preserve"> </w:t>
      </w:r>
      <w:r>
        <w:t xml:space="preserve">(Datos del reclamo número de boleta</w:t>
      </w:r>
      <w:r>
        <w:t xml:space="preserve"> </w:t>
      </w:r>
      <w:r>
        <w:rPr>
          <w:bCs/>
          <w:b/>
        </w:rPr>
        <w:t xml:space="preserve">1401620</w:t>
      </w:r>
      <w:r>
        <w:t xml:space="preserve"> </w:t>
      </w:r>
      <w:r>
        <w:t xml:space="preserve">de la dirección</w:t>
      </w:r>
      <w:r>
        <w:t xml:space="preserve"> </w:t>
      </w:r>
      <w:r>
        <w:rPr>
          <w:bCs/>
          <w:b/>
        </w:rPr>
        <w:t xml:space="preserve">Fernández albano</w:t>
      </w:r>
      <w:r>
        <w:rPr>
          <w:bCs/>
          <w:b/>
        </w:rPr>
        <w:t xml:space="preserve"> </w:t>
      </w:r>
      <w:r>
        <w:t xml:space="preserve"> </w:t>
      </w:r>
      <w:r>
        <w:t xml:space="preserve">de la comuna</w:t>
      </w:r>
      <w:r>
        <w:t xml:space="preserve"> </w:t>
      </w:r>
      <w:r>
        <w:rPr>
          <w:bCs/>
          <w:b/>
        </w:rPr>
        <w:t xml:space="preserve">La Cisterna</w:t>
      </w:r>
      <w:r>
        <w:t xml:space="preserve"> </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TABLA EXPEDIENTES CNR STAR PARA EL CLIENTE N°1401620 CON DIRECCIÓN: AVD ELIAS FERNANDEZ ALBANO 710 ED 8 DP 330, LA CISTERNA. EMPRESA: ENEL-D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Periodo STAR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Nº Cliente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dv</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de Inspección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Pesos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Meses CNR a facturar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(energía)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(potencia)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CIM utilizado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Normalización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102023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1401620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Falla Interna Medidor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25-08-2023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$ 72.331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12-07-2023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12-10-2023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12-07-2023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12-10-2023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582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25-08-2023</w:t>
            </w:r>
          </w:p>
        </w:tc>
      </w:tr>
    </w:tbl>
    <w:p>
      <w:r>
        <w:pict>
          <v:rect style="width:0;height:1.5pt" o:hralign="center" o:hrstd="t" o:hr="t"/>
        </w:pict>
      </w:r>
    </w:p>
    <w:bookmarkEnd w:id="31"/>
    <w:bookmarkStart w:id="33" w:name="Xf32642bd7d8b6e94f046e567a20cec28ce25430"/>
    <w:p>
      <w:pPr>
        <w:pStyle w:val="Ttulo2"/>
      </w:pPr>
      <w:r>
        <w:rPr>
          <w:iCs/>
          <w:i/>
        </w:rPr>
        <w:t xml:space="preserve">Problemas detectados en forma sistemática</w:t>
      </w:r>
    </w:p>
    <w:bookmarkStart w:id="32" w:name="Xe76bdf1c7777ec001cdcbc7ce009bc9c57ef760"/>
    <w:p>
      <w:pPr>
        <w:pStyle w:val="Ttulo3"/>
      </w:pPr>
      <w:r>
        <w:t xml:space="preserve">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p>
      <w:pPr>
        <w:pStyle w:val="SourceCode"/>
      </w:pPr>
      <w:r>
        <w:rPr>
          <w:rStyle w:val="VerbatimChar"/>
        </w:rPr>
        <w:t xml:space="preserve">## [1] "No se han detectado problemas sistémicos"</w:t>
      </w:r>
    </w:p>
    <w:p>
      <w:r>
        <w:pict>
          <v:rect style="width:0;height:1.5pt" o:hralign="center" o:hrstd="t" o:hr="t"/>
        </w:pict>
      </w:r>
    </w:p>
    <w:bookmarkEnd w:id="32"/>
    <w:bookmarkEnd w:id="33"/>
    <w:bookmarkStart w:id="38" w:name="X9260aa6a40e06174e8fa6b981e75b9fbb8b9382"/>
    <w:p>
      <w:pPr>
        <w:pStyle w:val="Ttulo2"/>
      </w:pPr>
      <w:r>
        <w:rPr>
          <w:iCs/>
          <w:i/>
        </w:rPr>
        <w:t xml:space="preserve">Gráficos asociados a lecturas para el cliente Nº 1401620</w:t>
      </w:r>
    </w:p>
    <w:bookmarkStart w:id="37" w:name="Xf4424d9f5e08529196a172315cb7249d21aa027"/>
    <w:p>
      <w:pPr>
        <w:pStyle w:val="Ttulo3"/>
      </w:pPr>
      <w:r>
        <w:t xml:space="preserve">En estos gráficos se pueden apreciar el período del CNR (barras en rojo para lecturas/rectángulo gris), así como el valor del Consumo Indice Mensual(CIM), línea segmentada roja, así como el período utilizado para el calculo del CIM</w:t>
      </w:r>
    </w:p>
    <w:p>
      <w:pPr>
        <w:pStyle w:val="FirstParagraph"/>
      </w:pPr>
      <w:r>
        <w:drawing>
          <wp:inline>
            <wp:extent cx="11009498" cy="3669832"/>
            <wp:effectExtent b="0" l="0" r="0" t="0"/>
            <wp:docPr descr="" title="" id="35" name="Picture"/>
            <a:graphic>
              <a:graphicData uri="http://schemas.openxmlformats.org/drawingml/2006/picture">
                <pic:pic>
                  <pic:nvPicPr>
                    <pic:cNvPr descr="C:/Trabajo/DatosCNR/Reportes/RPT_CNR_SEC_10_ref_240322-000010_nrocliente_1401620-1_inc_2153195_22-03-2024_files/figure-docx/Gráfico:%20Historial%20Facturación%20CNR-1.png" id="36" name="Picture"/>
                    <pic:cNvPicPr>
                      <a:picLocks noChangeArrowheads="1" noChangeAspect="1"/>
                    </pic:cNvPicPr>
                  </pic:nvPicPr>
                  <pic:blipFill>
                    <a:blip r:embed="rId34"/>
                    <a:stretch>
                      <a:fillRect/>
                    </a:stretch>
                  </pic:blipFill>
                  <pic:spPr bwMode="auto">
                    <a:xfrm>
                      <a:off x="0" y="0"/>
                      <a:ext cx="11009498" cy="3669832"/>
                    </a:xfrm>
                    <a:prstGeom prst="rect">
                      <a:avLst/>
                    </a:prstGeom>
                    <a:noFill/>
                    <a:ln w="9525">
                      <a:noFill/>
                      <a:headEnd/>
                      <a:tailEnd/>
                    </a:ln>
                  </pic:spPr>
                </pic:pic>
              </a:graphicData>
            </a:graphic>
          </wp:inline>
        </w:drawing>
      </w:r>
    </w:p>
    <w:p>
      <w:r>
        <w:pict>
          <v:rect style="width:0;height:1.5pt" o:hralign="center" o:hrstd="t" o:hr="t"/>
        </w:pict>
      </w:r>
    </w:p>
    <w:bookmarkEnd w:id="37"/>
    <w:bookmarkEnd w:id="38"/>
    <w:bookmarkStart w:id="41" w:name="X686ea6d123130463c4e2bdc00104763752a8aa7"/>
    <w:p>
      <w:pPr>
        <w:pStyle w:val="Ttulo2"/>
      </w:pPr>
      <w:r>
        <w:rPr>
          <w:iCs/>
          <w:i/>
        </w:rPr>
        <w:t xml:space="preserve">Tablas con las cargas conectadas informadas en los CNR informadas para el cliente Nº 1401620</w:t>
      </w:r>
    </w:p>
    <w:bookmarkStart w:id="40" w:name="X33fa66836c28f9645d4d646549062280a9d23f7"/>
    <w:p>
      <w:pPr>
        <w:pStyle w:val="Ttulo3"/>
      </w:pPr>
      <w:r>
        <w:t xml:space="preserve">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pPr>
        <w:pStyle w:val="SourceCode"/>
      </w:pPr>
      <w:r>
        <w:rPr>
          <w:rStyle w:val="VerbatimChar"/>
        </w:rPr>
        <w:t xml:space="preserve">## [1] "No informado carga de consumo en periodo STAR: 102023"</w:t>
      </w:r>
    </w:p>
    <w:bookmarkStart w:id="39" w:name="este-reporte-fue-generado-el-22032024."/>
    <w:p>
      <w:pPr>
        <w:pStyle w:val="Ttulo5"/>
      </w:pPr>
      <w:r>
        <w:t xml:space="preserve">Este reporte fue generado el</w:t>
      </w:r>
      <w:r>
        <w:t xml:space="preserve"> </w:t>
      </w:r>
      <w:r>
        <w:rPr>
          <w:bCs/>
          <w:b/>
        </w:rPr>
        <w:t xml:space="preserve">22/03/2024</w:t>
      </w:r>
      <w:r>
        <w:t xml:space="preserve">.</w:t>
      </w:r>
    </w:p>
    <w:bookmarkEnd w:id="39"/>
    <w:bookmarkEnd w:id="40"/>
    <w:bookmarkEnd w:id="41"/>
    <w:bookmarkEnd w:id="42"/>
    <w:sectPr w:rsidR="006E3491" w:rsidSect="003C70BB">
      <w:headerReference r:id="rId9" w:type="default"/>
      <w:footerReference r:id="rId10" w:type="default"/>
      <w:pgSz w:code="127" w:h="15840" w:orient="landscape" w:w="24480"/>
      <w:pgMar w:bottom="567" w:footer="264" w:gutter="0" w:header="142" w:left="1417" w:right="1417" w:top="42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E0BC" w14:textId="066A75BF" w:rsidR="007051A7" w:rsidRPr="007051A7" w:rsidRDefault="007051A7">
    <w:pPr>
      <w:pStyle w:val="Piedepgina"/>
      <w:rPr>
        <w:rFonts w:ascii="Arial" w:hAnsi="Arial" w:cs="Arial"/>
        <w:b/>
        <w:bCs/>
        <w:sz w:val="18"/>
        <w:szCs w:val="18"/>
      </w:rPr>
    </w:pPr>
    <w:r w:rsidRPr="001153F9">
      <w:rPr>
        <w:rFonts w:ascii="Arial" w:hAnsi="Arial" w:cs="Arial"/>
        <w:b/>
        <w:bCs/>
        <w:sz w:val="18"/>
        <w:szCs w:val="18"/>
      </w:rPr>
      <w:t>Dirección: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8852" w14:textId="5125B244" w:rsidR="003853FB" w:rsidRDefault="003853FB">
    <w:pPr>
      <w:pStyle w:val="Encabezado"/>
    </w:pPr>
    <w:r>
      <w:rPr>
        <w:b/>
        <w:bCs/>
        <w:noProof/>
        <w:color w:val="FF0000"/>
      </w:rPr>
      <w:drawing>
        <wp:anchor distT="0" distB="0" distL="114300" distR="114300" simplePos="0" relativeHeight="251657728" behindDoc="0" locked="0" layoutInCell="1" allowOverlap="1" wp14:anchorId="6B35E7BF" wp14:editId="26068C4A">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169BA1A2" wp14:editId="6FFE9FF9">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C1AE401"/>
    <w:multiLevelType w:val="multilevel"/>
    <w:tmpl w:val="7FBE262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136457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rsid w:val="003853FB"/>
    <w:pPr>
      <w:keepNext/>
      <w:keepLines/>
      <w:spacing w:after="360" w:before="360"/>
      <w:jc w:val="both"/>
      <w:outlineLvl w:val="0"/>
    </w:pPr>
    <w:rPr>
      <w:rFonts w:asciiTheme="majorHAnsi" w:cstheme="majorBidi" w:eastAsiaTheme="majorEastAsia" w:hAnsiTheme="majorHAnsi"/>
      <w:b/>
      <w:bCs/>
      <w:color w:themeColor="accent1" w:val="4F81BD"/>
      <w:sz w:val="32"/>
      <w:szCs w:val="32"/>
      <w:u w:val="single"/>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rsid w:val="003853FB"/>
    <w:pPr>
      <w:keepNext/>
      <w:keepLines/>
      <w:spacing w:after="240" w:before="320"/>
      <w:jc w:val="both"/>
      <w:outlineLvl w:val="2"/>
    </w:pPr>
    <w:rPr>
      <w:rFonts w:asciiTheme="majorHAnsi" w:cstheme="majorBidi" w:eastAsiaTheme="majorEastAsia" w:hAnsiTheme="majorHAnsi"/>
      <w:b/>
      <w:bCs/>
      <w:color w:themeColor="accent1" w:val="4F81BD"/>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rsid w:val="003853FB"/>
    <w:pPr>
      <w:keepNext/>
      <w:keepLines/>
      <w:spacing w:after="0" w:before="200"/>
      <w:jc w:val="both"/>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cabezado" w:type="paragraph">
    <w:name w:val="header"/>
    <w:basedOn w:val="Normal"/>
    <w:link w:val="EncabezadoCar"/>
    <w:unhideWhenUsed/>
    <w:rsid w:val="003853FB"/>
    <w:pPr>
      <w:tabs>
        <w:tab w:pos="4419" w:val="center"/>
        <w:tab w:pos="8838" w:val="right"/>
      </w:tabs>
      <w:spacing w:after="0"/>
    </w:pPr>
  </w:style>
  <w:style w:customStyle="1" w:styleId="EncabezadoCar" w:type="character">
    <w:name w:val="Encabezado Car"/>
    <w:basedOn w:val="Fuentedeprrafopredeter"/>
    <w:link w:val="Encabezado"/>
    <w:rsid w:val="003853FB"/>
  </w:style>
  <w:style w:styleId="Piedepgina" w:type="paragraph">
    <w:name w:val="footer"/>
    <w:basedOn w:val="Normal"/>
    <w:link w:val="PiedepginaCar"/>
    <w:uiPriority w:val="99"/>
    <w:unhideWhenUsed/>
    <w:rsid w:val="003853FB"/>
    <w:pPr>
      <w:tabs>
        <w:tab w:pos="4419" w:val="center"/>
        <w:tab w:pos="8838" w:val="right"/>
      </w:tabs>
      <w:spacing w:after="0"/>
    </w:pPr>
  </w:style>
  <w:style w:customStyle="1" w:styleId="PiedepginaCar" w:type="characte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footnotes.xml.rels><?xml version="1.0" encoding="UTF-8"?><Relationships xmlns="http://schemas.openxmlformats.org/package/2006/relationships"><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dcterms:created xsi:type="dcterms:W3CDTF">2024-03-22T06:16:42Z</dcterms:created>
  <dcterms:modified xsi:type="dcterms:W3CDTF">2024-03-22T06:16:42Z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