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FERREYRA DIEGO LEONEL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D2673901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07/08/2026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sz w:val="22"/>
          <w:szCs w:val="22"/>
          <w:highlight w:val="yellow"/>
        </w:rPr>
        <w:t xml:space="preserve">Se hallaron Variantes Patogénicas.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2B3885" w:rsidRPr="002B3885" w14:paraId="7BAC8B74" w14:textId="77777777" w:rsidTr="00F94500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6B118332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proofErr w:type="spellStart"/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19E30B07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362ADABE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251684A4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BEB4458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3BA9C9B9" w14:textId="77777777" w:rsidR="002B3885" w:rsidRPr="002B3885" w:rsidRDefault="002B3885" w:rsidP="002B3885">
            <w:pPr>
              <w:jc w:val="center"/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</w:pPr>
            <w:r w:rsidRPr="002B3885">
              <w:rPr>
                <w:b/>
                <w:bCs/>
                <w:color w:val="FFFFFF"/>
                <w:sz w:val="18"/>
                <w:szCs w:val="18"/>
                <w:lang w:val="es-ES_tradnl" w:eastAsia="es-ES"/>
              </w:rPr>
              <w:t>Gen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2p25.3</w:t>
            </w: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chr2:140659-638144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AMP(X3)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-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-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16p13.2</w:t>
            </w:r>
          </w:p>
        </w:tc>
        <w:tc>
          <w:tcPr>
            <w:tcW w:w="2660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chr16:8170128-9068911</w:t>
            </w:r>
          </w:p>
        </w:tc>
        <w:tc>
          <w:tcPr>
            <w:tcW w:w="2018" w:type="dxa"/>
            <w:vMerge w:val="restart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DEL(X1)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GABA-transaminase deficiency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ABAT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Congenital disorder of glycosylation, type Ia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recessive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PMM2</w:t>
            </w:r>
          </w:p>
        </w:tc>
      </w:tr>
      <w:tr w:rsidR="002B3885" w:rsidRPr="002B3885" w14:paraId="02876520" w14:textId="77777777" w:rsidTr="000C654D">
        <w:trPr>
          <w:trHeight w:val="501"/>
        </w:trPr>
        <w:tc>
          <w:tcPr>
            <w:tcW w:w="1276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56EEBC3" w14:textId="35413C9B" w:rsidR="002B3885" w:rsidRPr="002B3885" w:rsidRDefault="002B3885" w:rsidP="00897107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660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2B574CD1" w14:textId="49614FDA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2018" w:type="dxa"/>
            <w:vMerge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4F2AB183" w14:textId="4C328691" w:rsidR="002B3885" w:rsidRPr="002B3885" w:rsidRDefault="002B3885" w:rsidP="002B3885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33E8C249" w14:textId="75800AFD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eastAsia="es-ES"/>
              </w:rPr>
            </w:pPr>
            <w:r>
              <w:t>Hao-Fountain syndrome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0372403E" w14:textId="0E004304" w:rsidR="00897107" w:rsidRPr="002B3885" w:rsidRDefault="00897107" w:rsidP="000C654D">
            <w:pPr>
              <w:jc w:val="center"/>
              <w:rPr>
                <w:bCs/>
                <w:sz w:val="18"/>
                <w:szCs w:val="18"/>
                <w:highlight w:val="yellow"/>
                <w:lang w:val="en-US" w:eastAsia="es-ES"/>
              </w:rPr>
            </w:pPr>
            <w:r>
              <w:t>Autosomal dominant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/>
            <w:vAlign w:val="center"/>
          </w:tcPr>
          <w:p w14:paraId="51173635" w14:textId="28AFA600" w:rsidR="00897107" w:rsidRPr="002B3885" w:rsidRDefault="00897107" w:rsidP="000C654D">
            <w:pPr>
              <w:jc w:val="center"/>
              <w:rPr>
                <w:sz w:val="18"/>
                <w:szCs w:val="18"/>
                <w:highlight w:val="yellow"/>
                <w:lang w:val="es-ES_tradnl" w:eastAsia="es-ES"/>
              </w:rPr>
            </w:pPr>
            <w:r>
              <w:t>USP7</w:t>
            </w:r>
          </w:p>
        </w:tc>
      </w:tr>
    </w:tbl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6685EAEE" w14:textId="3117C109" w:rsidR="00F04A2B" w:rsidRPr="00BD27CF" w:rsidRDefault="00901DD1" w:rsidP="00F04A2B">
      <w:pPr>
        <w:spacing w:before="240" w:after="120"/>
        <w:jc w:val="both"/>
        <w:rPr>
          <w:bCs/>
          <w:sz w:val="22"/>
          <w:szCs w:val="22"/>
          <w:lang w:val="es-AR"/>
        </w:rPr>
      </w:pPr>
      <w:r w:rsidRPr="00BD27CF">
        <w:rPr>
          <w:bCs/>
          <w:sz w:val="22"/>
          <w:szCs w:val="22"/>
          <w:lang w:val="es-AR"/>
        </w:rPr>
        <w:t xml:space="preserve">Se detectaron Variantes en el Número de Copias (CNV):</w:t>
      </w:r>
    </w:p>
    <w:p w14:paraId="532D47DC" w14:textId="77777777" w:rsidR="00A552FA" w:rsidRPr="00A552FA" w:rsidRDefault="00F71C1C" w:rsidP="00F71C1C">
      <w:pPr>
        <w:pStyle w:val="Prrafodelista"/>
        <w:numPr>
          <w:ilvl w:val="0"/>
          <w:numId w:val="5"/>
        </w:numPr>
        <w:spacing w:before="240" w:after="120"/>
        <w:jc w:val="both"/>
        <w:rPr>
          <w:b/>
        </w:rPr>
      </w:pPr>
      <w:r w:rsidRPr="00F71C1C">
        <w:rPr>
          <w:bCs/>
          <w:sz w:val="22"/>
          <w:szCs w:val="22"/>
          <w:u w:val="single"/>
        </w:rPr>
        <w:t xml:space="preserve">la duplicación (x 3) de 0.497 MB (chr2:140659-638144) en la región 2p25.3.  </w:t>
      </w:r>
      <w:r w:rsidRPr="00F71C1C">
        <w:rPr>
          <w:b/>
          <w:sz w:val="22"/>
          <w:szCs w:val="22"/>
          <w:u w:val="single"/>
        </w:rPr>
        <w:t xml:space="preserve"/>
      </w:r>
      <w:r w:rsidRPr="00F71C1C">
        <w:rPr>
          <w:bCs/>
          <w:sz w:val="22"/>
          <w:szCs w:val="22"/>
          <w:u w:val="single"/>
        </w:rPr>
        <w:t xml:space="preserve"> la deleción (x 1) de 0.899 MB (chr16:8170128-9068911) en la región 16p13.2.  </w:t>
      </w:r>
      <w:r w:rsidRPr="00F71C1C">
        <w:rPr>
          <w:b/>
          <w:sz w:val="22"/>
          <w:szCs w:val="22"/>
          <w:u w:val="single"/>
        </w:rPr>
        <w:t xml:space="preserve"/>
      </w:r>
      <w:r w:rsidRPr="00F71C1C">
        <w:rPr>
          <w:bCs/>
          <w:sz w:val="22"/>
          <w:szCs w:val="22"/>
          <w:u w:val="single"/>
        </w:rPr>
        <w:t xml:space="preserve"> </w:t>
      </w:r>
    </w:p>
    <w:p w14:paraId="2AA9A3C7" w14:textId="08826D64" w:rsidR="0028569A" w:rsidRPr="00A552FA" w:rsidRDefault="003647D4" w:rsidP="00A552FA">
      <w:pPr>
        <w:spacing w:before="240" w:after="120"/>
        <w:jc w:val="both"/>
        <w:rPr>
          <w:b/>
        </w:rPr>
      </w:pPr>
      <w:r w:rsidRPr="00A552FA">
        <w:rPr>
          <w:bCs/>
          <w:sz w:val="22"/>
          <w:szCs w:val="22"/>
        </w:rPr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76FE" w14:textId="77777777" w:rsidR="008945CB" w:rsidRDefault="008945CB" w:rsidP="00B83309">
      <w:r>
        <w:separator/>
      </w:r>
    </w:p>
  </w:endnote>
  <w:endnote w:type="continuationSeparator" w:id="0">
    <w:p w14:paraId="7F6AD34B" w14:textId="77777777" w:rsidR="008945CB" w:rsidRDefault="008945CB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3097" w14:textId="77777777" w:rsidR="008945CB" w:rsidRDefault="008945CB" w:rsidP="00B83309">
      <w:r>
        <w:separator/>
      </w:r>
    </w:p>
  </w:footnote>
  <w:footnote w:type="continuationSeparator" w:id="0">
    <w:p w14:paraId="1FBE0827" w14:textId="77777777" w:rsidR="008945CB" w:rsidRDefault="008945CB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3B6608"/>
    <w:multiLevelType w:val="hybridMultilevel"/>
    <w:tmpl w:val="FC1C7AE6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4"/>
  </w:num>
  <w:num w:numId="5" w16cid:durableId="68433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055F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82B0F"/>
    <w:rsid w:val="008945CB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D1F82"/>
    <w:rsid w:val="009E520F"/>
    <w:rsid w:val="00A3054A"/>
    <w:rsid w:val="00A552F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27CF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4A2B"/>
    <w:rsid w:val="00F0781D"/>
    <w:rsid w:val="00F272C5"/>
    <w:rsid w:val="00F41457"/>
    <w:rsid w:val="00F43A2B"/>
    <w:rsid w:val="00F670D3"/>
    <w:rsid w:val="00F71C1C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Santiago</cp:lastModifiedBy>
  <cp:revision>19</cp:revision>
  <cp:lastPrinted>2024-08-02T18:37:00Z</cp:lastPrinted>
  <dcterms:created xsi:type="dcterms:W3CDTF">2025-07-01T16:51:00Z</dcterms:created>
  <dcterms:modified xsi:type="dcterms:W3CDTF">2026-08-07T02:56:00Z</dcterms:modified>
  <dc:description/>
  <dc:identifier/>
  <dc:language/>
  <dc:subject/>
</cp:coreProperties>
</file>