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="-34" w:tblpY="6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660"/>
        <w:gridCol w:w="2018"/>
        <w:gridCol w:w="1242"/>
        <w:gridCol w:w="2018"/>
        <w:gridCol w:w="1276"/>
      </w:tblGrid>
      <w:tr w:rsidR="002B3885" w:rsidRPr="002B3885" w14:paraId="7BAC8B74" w14:textId="77777777" w:rsidTr="00F94500">
        <w:trPr>
          <w:trHeight w:val="701"/>
        </w:trPr>
        <w:tc>
          <w:tcPr>
            <w:tcW w:w="1276" w:type="dxa"/>
            <w:shd w:val="clear" w:color="auto" w:fill="7030A0"/>
            <w:vAlign w:val="center"/>
          </w:tcPr>
          <w:p w14:paraId="6B118332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proofErr w:type="spellStart"/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Citobanda</w:t>
            </w:r>
            <w:proofErr w:type="spellEnd"/>
          </w:p>
        </w:tc>
        <w:tc>
          <w:tcPr>
            <w:tcW w:w="2660" w:type="dxa"/>
            <w:shd w:val="clear" w:color="auto" w:fill="7030A0"/>
            <w:vAlign w:val="center"/>
          </w:tcPr>
          <w:p w14:paraId="19E30B07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Posición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362ADABE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Tipo</w:t>
            </w:r>
          </w:p>
        </w:tc>
        <w:tc>
          <w:tcPr>
            <w:tcW w:w="1242" w:type="dxa"/>
            <w:shd w:val="clear" w:color="auto" w:fill="7030A0"/>
            <w:vAlign w:val="center"/>
          </w:tcPr>
          <w:p w14:paraId="251684A4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 xml:space="preserve">Enfermedad 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6BEB4458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Herencia</w:t>
            </w:r>
          </w:p>
        </w:tc>
        <w:tc>
          <w:tcPr>
            <w:tcW w:w="1276" w:type="dxa"/>
            <w:shd w:val="clear" w:color="auto" w:fill="7030A0"/>
            <w:vAlign w:val="center"/>
          </w:tcPr>
          <w:p w14:paraId="3BA9C9B9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Gen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5p15.33-15.2</w:t>
            </w:r>
          </w:p>
        </w:tc>
        <w:tc>
          <w:tcPr>
            <w:tcW w:w="2660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chr5:14782-12771257</w:t>
            </w:r>
          </w:p>
        </w:tc>
        <w:tc>
          <w:tcPr>
            <w:tcW w:w="2018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DEL(X1)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Neuropathy, hereditary sensory, with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CCT5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spastic paraplegia Mosaic variegated aneuploidy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TRIP13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syndrome 3 Oocyte/zygote/embryo maturation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TRIP13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arrest 9 Intellectual developmental disorder,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NSUN2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autosomal recessive 5 Mitochondrial complex I deficiency,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NDUFS6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nuclear type 9 Diarrhea 8, secretory sodium,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SLC9A3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congenital Hartnup disorder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SLC6A19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Neurodegeneration with ataxia and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SDHA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late-onset optic atrophy Mitochondrial complex II deficiency,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SDHA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Cardiomyopathy, dilated, 1GG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SDHA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Pheochromocytoma/paraganglioma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SDHA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syndrome 5 Epilepsy, familial adult myoclonic, 3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MARCH6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Leukemia, acute myeloid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dominant Somatic mutation, 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TERT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Dyskeratosis congenita, autosomal dominant 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dominant Autosomal recessive,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TERT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Dyskeratosis congenita, autosomal recessive 4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Autosomal recessive,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TERT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Pulmonary fibrosis and/or bone marrow failure syndrome, telomere-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TERT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Melanoma, cutaneous malignant, 9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TERT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Nicotine dependence, protection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dominant -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SLC6A3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against Parkinsonism-dystonia, infantile, 1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SLC6A3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Neural tube defects, folate-sensitive,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MTRR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susceptibility to Homocystinuria-megaloblastic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MTRR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16p11.2</w:t>
            </w:r>
          </w:p>
        </w:tc>
        <w:tc>
          <w:tcPr>
            <w:tcW w:w="2660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chr16:29595483-30187676</w:t>
            </w:r>
          </w:p>
        </w:tc>
        <w:tc>
          <w:tcPr>
            <w:tcW w:w="2018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AMP(X3)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anemia, cbl E type Episodic kinesigenic dyskinesia 1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PRRT2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Convulsions, familial infantile, with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PRRT2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paroxysmal choreoathetosis Seizures, benign familial infantile, 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PRRT2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Cone-rod dystrophy 22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FAM57B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Glycogen storage disease XII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ALDOA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Spondylocostal dysostosis 5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recessive Autosomal recessive,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TBX6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Spondyloepimetaphyseal dysplasia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KIF22</w:t>
            </w:r>
          </w:p>
        </w:tc>
      </w:tr>
    </w:tbl>
    <w:p w14:paraId="2E6D9019" w14:textId="77777777" w:rsidR="00D105F3" w:rsidRDefault="00D105F3"/>
    <w:sectPr w:rsidR="00D105F3" w:rsidSect="002B38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A1"/>
    <w:rsid w:val="00087000"/>
    <w:rsid w:val="000C654D"/>
    <w:rsid w:val="001F70E4"/>
    <w:rsid w:val="002B3885"/>
    <w:rsid w:val="003D2CA1"/>
    <w:rsid w:val="00897107"/>
    <w:rsid w:val="00903F9E"/>
    <w:rsid w:val="009F409D"/>
    <w:rsid w:val="00BC02D0"/>
    <w:rsid w:val="00D1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0870E"/>
  <w15:chartTrackingRefBased/>
  <w15:docId w15:val="{FC7561C0-0150-4959-877D-AED03125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107"/>
  </w:style>
  <w:style w:type="paragraph" w:styleId="Ttulo1">
    <w:name w:val="heading 1"/>
    <w:basedOn w:val="Normal"/>
    <w:next w:val="Normal"/>
    <w:link w:val="Ttulo1Car"/>
    <w:uiPriority w:val="9"/>
    <w:qFormat/>
    <w:rsid w:val="003D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C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C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C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C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C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B3885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eastAsia="es-A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5388D-8E4C-415C-A861-D4FA13B71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5</cp:revision>
  <dcterms:created xsi:type="dcterms:W3CDTF">2026-08-04T22:31:00Z</dcterms:created>
  <dcterms:modified xsi:type="dcterms:W3CDTF">2026-08-05T01:51:00Z</dcterms:modified>
</cp:coreProperties>
</file>