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prueba01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sadsda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tae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ita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ita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sdasda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dsasda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dsdsa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sdasda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dssda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sdsdaasd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dsasda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dsasda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sd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tae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sadsda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sadsda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sasd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sdsda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bogota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fsfddf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dffds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dfdsf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tia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dasdsa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1145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dfs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0110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dfdf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dfdfdf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834239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9FB6CC" w14:textId="5837B368" w:rsidR="00834239" w:rsidRDefault="00291416">
      <w:pPr>
        <w:rPr>
          <w:lang w:val="en-US" w:eastAsia="es-CO"/>
        </w:rPr>
      </w:pPr>
      <w:r w:rsidRPr="00291416">
        <w:rPr>
          <w:lang w:val="en-US" w:eastAsia="es-CO"/>
        </w:rPr>
        <w:t>sdasda</w:t>
      </w:r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5ACCA49A" w14:textId="77777777">
        <w:tc>
          <w:tcPr>
            <w:tcW w:w="9972" w:type="dxa"/>
          </w:tcPr>
          <w:p w14:paraId="2A1DF855" w14:textId="77777777" w:rsidR="00834239" w:rsidRDefault="00834239"/>
        </w:tc>
      </w:tr>
    </w:tbl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45185F41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5D8C4BE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8D6E82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8D6E82">
              <w:pict w14:anchorId="3D9166F7">
                <v:shape id="_x0000_i1026" type="#_x0000_t75" style="width:529.5pt;height:250.5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8D6E82">
                    <w:pict w14:anchorId="0E27EA13">
                      <v:shape id="_x0000_i1027" type="#_x0000_t75" style="width:230.25pt;height:150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8D6E82">
                    <w:pict w14:anchorId="2C4B944D">
                      <v:shape id="_x0000_i1028" type="#_x0000_t75" style="width:230.25pt;height:150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F0368B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F0368B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F0368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71C2E" w14:textId="77777777" w:rsidR="00F0368B" w:rsidRDefault="00F0368B">
      <w:pPr>
        <w:spacing w:after="0" w:line="240" w:lineRule="auto"/>
      </w:pPr>
      <w:r>
        <w:separator/>
      </w:r>
    </w:p>
  </w:endnote>
  <w:endnote w:type="continuationSeparator" w:id="0">
    <w:p w14:paraId="696A407A" w14:textId="77777777" w:rsidR="00F0368B" w:rsidRDefault="00F0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228E" w14:textId="77777777" w:rsidR="00F0368B" w:rsidRDefault="00F0368B">
      <w:pPr>
        <w:spacing w:after="0" w:line="240" w:lineRule="auto"/>
      </w:pPr>
      <w:r>
        <w:separator/>
      </w:r>
    </w:p>
  </w:footnote>
  <w:footnote w:type="continuationSeparator" w:id="0">
    <w:p w14:paraId="6D6D20DF" w14:textId="77777777" w:rsidR="00F0368B" w:rsidRDefault="00F03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27" o:spid="_x0000_s1043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79871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id="_x0000_s1031" o:spid="_x0000_s1045" type="#_x0000_t202" style="height:52.1pt;margin-left:-10.8pt;margin-top:49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-text-anchor:top;visibility:visible;width:441.9pt;z-index:-4043293183" o:bwmode="auto" filled="f" stroked="f">
              <o:lock v:ext="edit" aspectratio="t"/>
              <w10:bordertop type="none" width="0"/>
              <w10:borderleft type="none" width="0"/>
              <w10:borderbottom type="none" width="0"/>
              <w10:borderright type="none" width="0"/>
              <v:textbox style="layout-flow:horizontal;mso-fit-shape-to-text:t" inset="7.2pt,3.6pt,7.2pt,3.6pt">
                <w:txbxContent>
                  <w:p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E643D"/>
    <w:rsid w:val="00152562"/>
    <w:rsid w:val="00173E8D"/>
    <w:rsid w:val="00195713"/>
    <w:rsid w:val="001E622F"/>
    <w:rsid w:val="001F02BC"/>
    <w:rsid w:val="001F1CCF"/>
    <w:rsid w:val="001F1D79"/>
    <w:rsid w:val="00214809"/>
    <w:rsid w:val="002206FC"/>
    <w:rsid w:val="00253225"/>
    <w:rsid w:val="00291416"/>
    <w:rsid w:val="00312823"/>
    <w:rsid w:val="00382744"/>
    <w:rsid w:val="003E31E9"/>
    <w:rsid w:val="00487B78"/>
    <w:rsid w:val="00615317"/>
    <w:rsid w:val="0063327F"/>
    <w:rsid w:val="00695ABC"/>
    <w:rsid w:val="006B14B3"/>
    <w:rsid w:val="00770DF1"/>
    <w:rsid w:val="007E5C83"/>
    <w:rsid w:val="00834239"/>
    <w:rsid w:val="008D6E82"/>
    <w:rsid w:val="009F17F1"/>
    <w:rsid w:val="00D2599C"/>
    <w:rsid w:val="00F0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2024-02-08T14:06:00Z</dcterms:modified>
  <cp:revision>95</cp:revision>
  <dc:title>D</dc:title>
</cp:coreProperties>
</file>