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C4F8" w14:textId="35FADCCF" w:rsidR="009E1BEC" w:rsidRPr="0045193F" w:rsidRDefault="009E1BEC" w:rsidP="000C4F64">
      <w:pPr>
        <w:pStyle w:val="Ttulo2"/>
        <w:spacing w:line="360" w:lineRule="auto"/>
        <w:jc w:val="center"/>
        <w:rPr>
          <w:rFonts w:ascii="Calibri" w:hAnsi="Calibri" w:cs="Calibri"/>
          <w:b/>
          <w:bCs/>
          <w:color w:val="auto"/>
          <w:spacing w:val="-10"/>
          <w:kern w:val="28"/>
          <w:sz w:val="40"/>
          <w:szCs w:val="40"/>
        </w:rPr>
      </w:pPr>
      <w:r w:rsidRPr="0045193F">
        <w:rPr>
          <w:rFonts w:ascii="Calibri" w:hAnsi="Calibri" w:cs="Calibri"/>
          <w:b/>
          <w:bCs/>
          <w:color w:val="auto"/>
          <w:spacing w:val="-10"/>
          <w:kern w:val="28"/>
          <w:sz w:val="40"/>
          <w:szCs w:val="40"/>
        </w:rPr>
        <w:t xml:space="preserve">Evaluación el efecto de la formulación de la cubierta sobre la eficiencia del recubrimiento de pellets en un lecho fluido </w:t>
      </w:r>
      <w:r w:rsidR="000C4F64" w:rsidRPr="0045193F">
        <w:rPr>
          <w:rFonts w:ascii="Calibri" w:hAnsi="Calibri" w:cs="Calibri"/>
          <w:b/>
          <w:bCs/>
          <w:color w:val="auto"/>
          <w:spacing w:val="-10"/>
          <w:kern w:val="28"/>
          <w:sz w:val="40"/>
          <w:szCs w:val="40"/>
        </w:rPr>
        <w:t xml:space="preserve">con inserto Wurster </w:t>
      </w:r>
      <w:r w:rsidRPr="0045193F">
        <w:rPr>
          <w:rFonts w:ascii="Calibri" w:hAnsi="Calibri" w:cs="Calibri"/>
          <w:b/>
          <w:bCs/>
          <w:color w:val="auto"/>
          <w:spacing w:val="-10"/>
          <w:kern w:val="28"/>
          <w:sz w:val="40"/>
          <w:szCs w:val="40"/>
        </w:rPr>
        <w:t>mediante ANOVA de un factor</w:t>
      </w:r>
    </w:p>
    <w:p w14:paraId="35CBE3B4" w14:textId="77777777" w:rsidR="000C4F64" w:rsidRPr="0045193F" w:rsidRDefault="000C4F64" w:rsidP="000C4F64">
      <w:pPr>
        <w:rPr>
          <w:rFonts w:ascii="Calibri" w:hAnsi="Calibri" w:cs="Calibri"/>
        </w:rPr>
      </w:pPr>
    </w:p>
    <w:p w14:paraId="328CEB77" w14:textId="3A767F05" w:rsidR="00D13078" w:rsidRPr="0045193F" w:rsidRDefault="00D13078" w:rsidP="000B4E64">
      <w:pPr>
        <w:pStyle w:val="Ttulo2"/>
        <w:spacing w:line="360" w:lineRule="auto"/>
        <w:rPr>
          <w:rFonts w:ascii="Calibri" w:hAnsi="Calibri" w:cs="Calibri"/>
          <w:sz w:val="28"/>
          <w:szCs w:val="28"/>
          <w:lang w:val="es-CO"/>
        </w:rPr>
      </w:pPr>
      <w:r w:rsidRPr="0045193F">
        <w:rPr>
          <w:rFonts w:ascii="Calibri" w:hAnsi="Calibri" w:cs="Calibri"/>
          <w:sz w:val="28"/>
          <w:szCs w:val="28"/>
          <w:lang w:val="es-CO"/>
        </w:rPr>
        <w:t>Resumen</w:t>
      </w:r>
    </w:p>
    <w:p w14:paraId="7E8F1EED" w14:textId="77053394" w:rsidR="00D13078" w:rsidRPr="0045193F" w:rsidRDefault="009F6D82" w:rsidP="00347060">
      <w:pPr>
        <w:spacing w:line="360" w:lineRule="auto"/>
        <w:ind w:firstLine="709"/>
        <w:jc w:val="both"/>
        <w:rPr>
          <w:rFonts w:ascii="Calibri" w:hAnsi="Calibri" w:cs="Calibri"/>
          <w:sz w:val="22"/>
          <w:szCs w:val="22"/>
        </w:rPr>
      </w:pPr>
      <w:r w:rsidRPr="0045193F">
        <w:rPr>
          <w:rFonts w:ascii="Calibri" w:hAnsi="Calibri" w:cs="Calibri"/>
          <w:sz w:val="22"/>
          <w:szCs w:val="22"/>
        </w:rPr>
        <w:t>Los pellets son ampliamente utilizados en la industria farmacéutica debido a sus ventajas en la fabricación de formulaciones de dosis fija y sistemas de liberación modificada</w:t>
      </w:r>
      <w:r w:rsidR="0055555A" w:rsidRPr="0045193F">
        <w:rPr>
          <w:rFonts w:ascii="Calibri" w:hAnsi="Calibri" w:cs="Calibri"/>
          <w:sz w:val="22"/>
          <w:szCs w:val="22"/>
        </w:rPr>
        <w:t>. En estos sistemas, la eficiencia del recubrimiento es un aspecto clave del control de calidad</w:t>
      </w:r>
      <w:r w:rsidR="000475DB" w:rsidRPr="0045193F">
        <w:rPr>
          <w:rFonts w:ascii="Calibri" w:hAnsi="Calibri" w:cs="Calibri"/>
          <w:sz w:val="22"/>
          <w:szCs w:val="22"/>
        </w:rPr>
        <w:t xml:space="preserve">, influyendo en atributos como la ganancia en </w:t>
      </w:r>
      <w:r w:rsidR="005C0E69" w:rsidRPr="0045193F">
        <w:rPr>
          <w:rFonts w:ascii="Calibri" w:hAnsi="Calibri" w:cs="Calibri"/>
          <w:sz w:val="22"/>
          <w:szCs w:val="22"/>
        </w:rPr>
        <w:t>peso</w:t>
      </w:r>
      <w:r w:rsidR="000475DB" w:rsidRPr="0045193F">
        <w:rPr>
          <w:rFonts w:ascii="Calibri" w:hAnsi="Calibri" w:cs="Calibri"/>
          <w:sz w:val="22"/>
          <w:szCs w:val="22"/>
        </w:rPr>
        <w:t xml:space="preserve"> y la uniformidad de la cubierta. Aunque se ha estudiado extensamente el efecto de parámetros de proceso como la temperatura</w:t>
      </w:r>
      <w:r w:rsidR="00506DD9" w:rsidRPr="0045193F">
        <w:rPr>
          <w:rFonts w:ascii="Calibri" w:hAnsi="Calibri" w:cs="Calibri"/>
          <w:sz w:val="22"/>
          <w:szCs w:val="22"/>
        </w:rPr>
        <w:t>, presión de atomización o velocidad de al</w:t>
      </w:r>
      <w:r w:rsidR="00153F79" w:rsidRPr="0045193F">
        <w:rPr>
          <w:rFonts w:ascii="Calibri" w:hAnsi="Calibri" w:cs="Calibri"/>
          <w:sz w:val="22"/>
          <w:szCs w:val="22"/>
        </w:rPr>
        <w:t>i</w:t>
      </w:r>
      <w:r w:rsidR="00506DD9" w:rsidRPr="0045193F">
        <w:rPr>
          <w:rFonts w:ascii="Calibri" w:hAnsi="Calibri" w:cs="Calibri"/>
          <w:sz w:val="22"/>
          <w:szCs w:val="22"/>
        </w:rPr>
        <w:t>mentación</w:t>
      </w:r>
      <w:r w:rsidR="00153F79" w:rsidRPr="0045193F">
        <w:rPr>
          <w:rFonts w:ascii="Calibri" w:hAnsi="Calibri" w:cs="Calibri"/>
          <w:sz w:val="22"/>
          <w:szCs w:val="22"/>
        </w:rPr>
        <w:t>, la influencia que tiene la formulación de la cubierta ha recibido menor atención.</w:t>
      </w:r>
    </w:p>
    <w:p w14:paraId="48917B71" w14:textId="77777777" w:rsidR="009958EF" w:rsidRPr="0045193F" w:rsidRDefault="001C49B4" w:rsidP="00347060">
      <w:pPr>
        <w:spacing w:line="360" w:lineRule="auto"/>
        <w:ind w:firstLine="709"/>
        <w:jc w:val="both"/>
        <w:rPr>
          <w:rFonts w:ascii="Calibri" w:hAnsi="Calibri" w:cs="Calibri"/>
          <w:sz w:val="22"/>
          <w:szCs w:val="22"/>
        </w:rPr>
      </w:pPr>
      <w:r w:rsidRPr="0045193F">
        <w:rPr>
          <w:rFonts w:ascii="Calibri" w:hAnsi="Calibri" w:cs="Calibri"/>
          <w:sz w:val="22"/>
          <w:szCs w:val="22"/>
        </w:rPr>
        <w:t>En este estudio se evalúa el efecto de tres formulaciones comerciales de cubierta sobre la eficiencia de recubrimiento de pellets en un lecho fluido con inserto Wurster</w:t>
      </w:r>
      <w:r w:rsidR="00A9350B" w:rsidRPr="0045193F">
        <w:rPr>
          <w:rFonts w:ascii="Calibri" w:hAnsi="Calibri" w:cs="Calibri"/>
          <w:sz w:val="22"/>
          <w:szCs w:val="22"/>
        </w:rPr>
        <w:t xml:space="preserve">, bajo condiciones operativas controladas. </w:t>
      </w:r>
      <w:r w:rsidRPr="0045193F">
        <w:rPr>
          <w:rFonts w:ascii="Calibri" w:hAnsi="Calibri" w:cs="Calibri"/>
          <w:sz w:val="22"/>
          <w:szCs w:val="22"/>
        </w:rPr>
        <w:t xml:space="preserve"> </w:t>
      </w:r>
      <w:r w:rsidR="000A618E" w:rsidRPr="0045193F">
        <w:rPr>
          <w:rFonts w:ascii="Calibri" w:hAnsi="Calibri" w:cs="Calibri"/>
          <w:sz w:val="22"/>
          <w:szCs w:val="22"/>
        </w:rPr>
        <w:t>Se empleó un diseño</w:t>
      </w:r>
      <w:r w:rsidR="00EE0298" w:rsidRPr="0045193F">
        <w:rPr>
          <w:rFonts w:ascii="Calibri" w:hAnsi="Calibri" w:cs="Calibri"/>
          <w:sz w:val="22"/>
          <w:szCs w:val="22"/>
        </w:rPr>
        <w:t xml:space="preserve"> experimental</w:t>
      </w:r>
      <w:r w:rsidR="000A618E" w:rsidRPr="0045193F">
        <w:rPr>
          <w:rFonts w:ascii="Calibri" w:hAnsi="Calibri" w:cs="Calibri"/>
          <w:sz w:val="22"/>
          <w:szCs w:val="22"/>
        </w:rPr>
        <w:t xml:space="preserve"> de un solo factor</w:t>
      </w:r>
      <w:r w:rsidR="00EE0298" w:rsidRPr="0045193F">
        <w:rPr>
          <w:rFonts w:ascii="Calibri" w:hAnsi="Calibri" w:cs="Calibri"/>
          <w:sz w:val="22"/>
          <w:szCs w:val="22"/>
        </w:rPr>
        <w:t xml:space="preserve">, comparando la ganancia en peso obtenida en nueve lotes experimentales </w:t>
      </w:r>
      <w:r w:rsidR="00326BAE" w:rsidRPr="0045193F">
        <w:rPr>
          <w:rFonts w:ascii="Calibri" w:hAnsi="Calibri" w:cs="Calibri"/>
          <w:sz w:val="22"/>
          <w:szCs w:val="22"/>
        </w:rPr>
        <w:t xml:space="preserve">mediante análisis de varianza (ANOVA), previa verificación de los supuestos </w:t>
      </w:r>
      <w:r w:rsidR="008C1DBA" w:rsidRPr="0045193F">
        <w:rPr>
          <w:rFonts w:ascii="Calibri" w:hAnsi="Calibri" w:cs="Calibri"/>
          <w:sz w:val="22"/>
          <w:szCs w:val="22"/>
        </w:rPr>
        <w:t>estadísticos</w:t>
      </w:r>
      <w:r w:rsidR="00A97AAD" w:rsidRPr="0045193F">
        <w:rPr>
          <w:rFonts w:ascii="Calibri" w:hAnsi="Calibri" w:cs="Calibri"/>
          <w:sz w:val="22"/>
          <w:szCs w:val="22"/>
        </w:rPr>
        <w:t>, mediante el uso del software R</w:t>
      </w:r>
      <w:r w:rsidR="00326BAE" w:rsidRPr="0045193F">
        <w:rPr>
          <w:rFonts w:ascii="Calibri" w:hAnsi="Calibri" w:cs="Calibri"/>
          <w:sz w:val="22"/>
          <w:szCs w:val="22"/>
        </w:rPr>
        <w:t xml:space="preserve">. </w:t>
      </w:r>
    </w:p>
    <w:p w14:paraId="0F40F466" w14:textId="3DCC2581" w:rsidR="00153F79" w:rsidRPr="0045193F" w:rsidRDefault="008C1DBA" w:rsidP="00347060">
      <w:pPr>
        <w:spacing w:line="360" w:lineRule="auto"/>
        <w:ind w:firstLine="709"/>
        <w:jc w:val="both"/>
        <w:rPr>
          <w:rFonts w:ascii="Calibri" w:hAnsi="Calibri" w:cs="Calibri"/>
          <w:sz w:val="22"/>
          <w:szCs w:val="22"/>
        </w:rPr>
      </w:pPr>
      <w:r w:rsidRPr="0045193F">
        <w:rPr>
          <w:rFonts w:ascii="Calibri" w:hAnsi="Calibri" w:cs="Calibri"/>
          <w:sz w:val="22"/>
          <w:szCs w:val="22"/>
        </w:rPr>
        <w:t>Se espera identificar diferencias significativas</w:t>
      </w:r>
      <w:r w:rsidR="00AB1B3E" w:rsidRPr="0045193F">
        <w:rPr>
          <w:rFonts w:ascii="Calibri" w:hAnsi="Calibri" w:cs="Calibri"/>
          <w:sz w:val="22"/>
          <w:szCs w:val="22"/>
        </w:rPr>
        <w:t xml:space="preserve"> asociadas a la formulación de la cubierta, generando información útil para la selección de materiales de recubrimiento como una </w:t>
      </w:r>
      <w:r w:rsidR="002020C1" w:rsidRPr="0045193F">
        <w:rPr>
          <w:rFonts w:ascii="Calibri" w:hAnsi="Calibri" w:cs="Calibri"/>
          <w:sz w:val="22"/>
          <w:szCs w:val="22"/>
        </w:rPr>
        <w:t xml:space="preserve">estrategia de control alineada con los principios de </w:t>
      </w:r>
      <w:r w:rsidR="002020C1" w:rsidRPr="0045193F">
        <w:rPr>
          <w:rFonts w:ascii="Calibri" w:hAnsi="Calibri" w:cs="Calibri"/>
          <w:i/>
          <w:iCs/>
          <w:sz w:val="22"/>
          <w:szCs w:val="22"/>
        </w:rPr>
        <w:t>Quality by Design</w:t>
      </w:r>
      <w:r w:rsidR="002020C1" w:rsidRPr="0045193F">
        <w:rPr>
          <w:rFonts w:ascii="Calibri" w:hAnsi="Calibri" w:cs="Calibri"/>
          <w:sz w:val="22"/>
          <w:szCs w:val="22"/>
        </w:rPr>
        <w:t>, contribuyendo al desarrollo de procesos más robustos y reproducibles en la industria farmacéutica.</w:t>
      </w:r>
    </w:p>
    <w:p w14:paraId="6CB656FF" w14:textId="77777777" w:rsidR="00D909A2" w:rsidRPr="0045193F" w:rsidRDefault="00D909A2" w:rsidP="008B7200">
      <w:pPr>
        <w:spacing w:line="360" w:lineRule="auto"/>
        <w:jc w:val="both"/>
        <w:rPr>
          <w:rFonts w:ascii="Calibri" w:hAnsi="Calibri" w:cs="Calibri"/>
          <w:b/>
          <w:bCs/>
          <w:i/>
          <w:iCs/>
          <w:sz w:val="22"/>
          <w:szCs w:val="22"/>
        </w:rPr>
      </w:pPr>
    </w:p>
    <w:p w14:paraId="021D4365" w14:textId="3A871ED3" w:rsidR="008B7200" w:rsidRPr="0045193F" w:rsidRDefault="008B7200" w:rsidP="008B7200">
      <w:pPr>
        <w:spacing w:line="360" w:lineRule="auto"/>
        <w:jc w:val="both"/>
        <w:rPr>
          <w:rFonts w:ascii="Calibri" w:hAnsi="Calibri" w:cs="Calibri"/>
          <w:b/>
          <w:bCs/>
          <w:i/>
          <w:iCs/>
          <w:sz w:val="22"/>
          <w:szCs w:val="22"/>
          <w:lang w:val="en-US"/>
        </w:rPr>
      </w:pPr>
      <w:r w:rsidRPr="0045193F">
        <w:rPr>
          <w:rFonts w:ascii="Calibri" w:hAnsi="Calibri" w:cs="Calibri"/>
          <w:b/>
          <w:bCs/>
          <w:i/>
          <w:iCs/>
          <w:sz w:val="22"/>
          <w:szCs w:val="22"/>
          <w:lang w:val="en-US"/>
        </w:rPr>
        <w:t>Key words: Fluid bed coating, Pellet coating, Coating efficiency, Formulation effect, ANOVA.</w:t>
      </w:r>
    </w:p>
    <w:p w14:paraId="0348222F" w14:textId="77777777" w:rsidR="000C4F64" w:rsidRPr="0045193F" w:rsidRDefault="000C4F64" w:rsidP="008B7200">
      <w:pPr>
        <w:spacing w:line="360" w:lineRule="auto"/>
        <w:jc w:val="both"/>
        <w:rPr>
          <w:rFonts w:ascii="Calibri" w:hAnsi="Calibri" w:cs="Calibri"/>
          <w:b/>
          <w:bCs/>
          <w:i/>
          <w:iCs/>
          <w:sz w:val="22"/>
          <w:szCs w:val="22"/>
          <w:lang w:val="en-US"/>
        </w:rPr>
      </w:pPr>
    </w:p>
    <w:p w14:paraId="1A2AEE68" w14:textId="1AF51F7E" w:rsidR="00D13078" w:rsidRPr="0045193F" w:rsidRDefault="00D13078" w:rsidP="000B4E64">
      <w:pPr>
        <w:pStyle w:val="Ttulo2"/>
        <w:spacing w:line="360" w:lineRule="auto"/>
        <w:rPr>
          <w:rFonts w:ascii="Calibri" w:hAnsi="Calibri" w:cs="Calibri"/>
          <w:sz w:val="28"/>
          <w:szCs w:val="28"/>
          <w:lang w:val="es-CO"/>
        </w:rPr>
      </w:pPr>
      <w:r w:rsidRPr="0045193F">
        <w:rPr>
          <w:rFonts w:ascii="Calibri" w:hAnsi="Calibri" w:cs="Calibri"/>
          <w:sz w:val="28"/>
          <w:szCs w:val="28"/>
          <w:lang w:val="es-CO"/>
        </w:rPr>
        <w:lastRenderedPageBreak/>
        <w:t>Introducción</w:t>
      </w:r>
    </w:p>
    <w:p w14:paraId="18EB53F8" w14:textId="3786235B" w:rsidR="00F46B81" w:rsidRPr="0045193F" w:rsidRDefault="00D13078" w:rsidP="00AD79FA">
      <w:pPr>
        <w:spacing w:line="360" w:lineRule="auto"/>
        <w:ind w:firstLine="709"/>
        <w:jc w:val="both"/>
        <w:rPr>
          <w:rFonts w:ascii="Calibri" w:hAnsi="Calibri" w:cs="Calibri"/>
          <w:color w:val="000000"/>
          <w:sz w:val="22"/>
          <w:szCs w:val="22"/>
          <w:lang w:val="es-CO"/>
        </w:rPr>
      </w:pPr>
      <w:r w:rsidRPr="0045193F">
        <w:rPr>
          <w:rFonts w:ascii="Calibri" w:hAnsi="Calibri" w:cs="Calibri"/>
          <w:sz w:val="22"/>
          <w:szCs w:val="22"/>
          <w:lang w:val="es-CO"/>
        </w:rPr>
        <w:t>Los sistemas multiparticulados son formas farmacéuticas sólidas compuest</w:t>
      </w:r>
      <w:r w:rsidR="000B4E64" w:rsidRPr="0045193F">
        <w:rPr>
          <w:rFonts w:ascii="Calibri" w:hAnsi="Calibri" w:cs="Calibri"/>
          <w:sz w:val="22"/>
          <w:szCs w:val="22"/>
          <w:lang w:val="es-CO"/>
        </w:rPr>
        <w:t>a</w:t>
      </w:r>
      <w:r w:rsidRPr="0045193F">
        <w:rPr>
          <w:rFonts w:ascii="Calibri" w:hAnsi="Calibri" w:cs="Calibri"/>
          <w:sz w:val="22"/>
          <w:szCs w:val="22"/>
          <w:lang w:val="es-CO"/>
        </w:rPr>
        <w:t>s por múltiples unidades di</w:t>
      </w:r>
      <w:r w:rsidR="000B4E64" w:rsidRPr="0045193F">
        <w:rPr>
          <w:rFonts w:ascii="Calibri" w:hAnsi="Calibri" w:cs="Calibri"/>
          <w:sz w:val="22"/>
          <w:szCs w:val="22"/>
          <w:lang w:val="es-CO"/>
        </w:rPr>
        <w:t>sc</w:t>
      </w:r>
      <w:r w:rsidRPr="0045193F">
        <w:rPr>
          <w:rFonts w:ascii="Calibri" w:hAnsi="Calibri" w:cs="Calibri"/>
          <w:sz w:val="22"/>
          <w:szCs w:val="22"/>
          <w:lang w:val="es-CO"/>
        </w:rPr>
        <w:t>retas</w:t>
      </w:r>
      <w:r w:rsidR="00892393" w:rsidRPr="0045193F">
        <w:rPr>
          <w:rFonts w:ascii="Calibri" w:hAnsi="Calibri" w:cs="Calibri"/>
          <w:sz w:val="22"/>
          <w:szCs w:val="22"/>
          <w:lang w:val="es-CO"/>
        </w:rPr>
        <w:t>,</w:t>
      </w:r>
      <w:r w:rsidR="003E7478" w:rsidRPr="0045193F">
        <w:rPr>
          <w:rFonts w:ascii="Calibri" w:hAnsi="Calibri" w:cs="Calibri"/>
          <w:sz w:val="22"/>
          <w:szCs w:val="22"/>
          <w:lang w:val="es-CO"/>
        </w:rPr>
        <w:t xml:space="preserve"> entre</w:t>
      </w:r>
      <w:r w:rsidRPr="0045193F">
        <w:rPr>
          <w:rFonts w:ascii="Calibri" w:hAnsi="Calibri" w:cs="Calibri"/>
          <w:sz w:val="22"/>
          <w:szCs w:val="22"/>
          <w:lang w:val="es-CO"/>
        </w:rPr>
        <w:t xml:space="preserve"> l</w:t>
      </w:r>
      <w:r w:rsidR="003E7478" w:rsidRPr="0045193F">
        <w:rPr>
          <w:rFonts w:ascii="Calibri" w:hAnsi="Calibri" w:cs="Calibri"/>
          <w:sz w:val="22"/>
          <w:szCs w:val="22"/>
          <w:lang w:val="es-CO"/>
        </w:rPr>
        <w:t>a</w:t>
      </w:r>
      <w:r w:rsidRPr="0045193F">
        <w:rPr>
          <w:rFonts w:ascii="Calibri" w:hAnsi="Calibri" w:cs="Calibri"/>
          <w:sz w:val="22"/>
          <w:szCs w:val="22"/>
          <w:lang w:val="es-CO"/>
        </w:rPr>
        <w:t xml:space="preserve">s más comunes </w:t>
      </w:r>
      <w:r w:rsidR="001769B9" w:rsidRPr="0045193F">
        <w:rPr>
          <w:rFonts w:ascii="Calibri" w:hAnsi="Calibri" w:cs="Calibri"/>
          <w:sz w:val="22"/>
          <w:szCs w:val="22"/>
          <w:lang w:val="es-CO"/>
        </w:rPr>
        <w:t>se encuentran</w:t>
      </w:r>
      <w:r w:rsidRPr="0045193F">
        <w:rPr>
          <w:rFonts w:ascii="Calibri" w:hAnsi="Calibri" w:cs="Calibri"/>
          <w:sz w:val="22"/>
          <w:szCs w:val="22"/>
          <w:lang w:val="es-CO"/>
        </w:rPr>
        <w:t xml:space="preserve"> los pellets</w:t>
      </w:r>
      <w:r w:rsidR="000E59FF" w:rsidRPr="0045193F">
        <w:rPr>
          <w:rFonts w:ascii="Calibri" w:hAnsi="Calibri" w:cs="Calibri"/>
          <w:sz w:val="22"/>
          <w:szCs w:val="22"/>
          <w:lang w:val="es-CO"/>
        </w:rPr>
        <w:t xml:space="preserve"> (</w:t>
      </w:r>
      <w:hyperlink w:anchor="Figura1" w:history="1">
        <w:r w:rsidR="000E59FF" w:rsidRPr="0045193F">
          <w:rPr>
            <w:rStyle w:val="Hipervnculo"/>
            <w:rFonts w:ascii="Calibri" w:hAnsi="Calibri" w:cs="Calibri"/>
            <w:sz w:val="22"/>
            <w:szCs w:val="22"/>
            <w:lang w:val="es-CO"/>
          </w:rPr>
          <w:t>Figura 1</w:t>
        </w:r>
      </w:hyperlink>
      <w:r w:rsidR="000E59FF" w:rsidRPr="0045193F">
        <w:rPr>
          <w:rFonts w:ascii="Calibri" w:hAnsi="Calibri" w:cs="Calibri"/>
          <w:sz w:val="22"/>
          <w:szCs w:val="22"/>
          <w:lang w:val="es-CO"/>
        </w:rPr>
        <w:t>)</w:t>
      </w:r>
      <w:r w:rsidRPr="0045193F">
        <w:rPr>
          <w:rFonts w:ascii="Calibri" w:hAnsi="Calibri" w:cs="Calibri"/>
          <w:sz w:val="22"/>
          <w:szCs w:val="22"/>
          <w:lang w:val="es-CO"/>
        </w:rPr>
        <w:t>, gránulos y mini tabletas</w:t>
      </w:r>
      <w:r w:rsidR="001769B9" w:rsidRPr="0045193F">
        <w:rPr>
          <w:rFonts w:ascii="Calibri" w:hAnsi="Calibri" w:cs="Calibri"/>
          <w:sz w:val="22"/>
          <w:szCs w:val="22"/>
          <w:lang w:val="es-CO"/>
        </w:rPr>
        <w:t>. S</w:t>
      </w:r>
      <w:r w:rsidRPr="0045193F">
        <w:rPr>
          <w:rFonts w:ascii="Calibri" w:hAnsi="Calibri" w:cs="Calibri"/>
          <w:sz w:val="22"/>
          <w:szCs w:val="22"/>
          <w:lang w:val="es-CO"/>
        </w:rPr>
        <w:t>u tamaño</w:t>
      </w:r>
      <w:r w:rsidR="001769B9" w:rsidRPr="0045193F">
        <w:rPr>
          <w:rFonts w:ascii="Calibri" w:hAnsi="Calibri" w:cs="Calibri"/>
          <w:sz w:val="22"/>
          <w:szCs w:val="22"/>
          <w:lang w:val="es-CO"/>
        </w:rPr>
        <w:t>,</w:t>
      </w:r>
      <w:r w:rsidRPr="0045193F">
        <w:rPr>
          <w:rFonts w:ascii="Calibri" w:hAnsi="Calibri" w:cs="Calibri"/>
          <w:sz w:val="22"/>
          <w:szCs w:val="22"/>
          <w:lang w:val="es-CO"/>
        </w:rPr>
        <w:t xml:space="preserve"> que s</w:t>
      </w:r>
      <w:r w:rsidR="001769B9" w:rsidRPr="0045193F">
        <w:rPr>
          <w:rFonts w:ascii="Calibri" w:hAnsi="Calibri" w:cs="Calibri"/>
          <w:sz w:val="22"/>
          <w:szCs w:val="22"/>
          <w:lang w:val="es-CO"/>
        </w:rPr>
        <w:t>uele</w:t>
      </w:r>
      <w:r w:rsidRPr="0045193F">
        <w:rPr>
          <w:rFonts w:ascii="Calibri" w:hAnsi="Calibri" w:cs="Calibri"/>
          <w:sz w:val="22"/>
          <w:szCs w:val="22"/>
          <w:lang w:val="es-CO"/>
        </w:rPr>
        <w:t xml:space="preserve"> reporta</w:t>
      </w:r>
      <w:r w:rsidR="00E84378" w:rsidRPr="0045193F">
        <w:rPr>
          <w:rFonts w:ascii="Calibri" w:hAnsi="Calibri" w:cs="Calibri"/>
          <w:sz w:val="22"/>
          <w:szCs w:val="22"/>
          <w:lang w:val="es-CO"/>
        </w:rPr>
        <w:t>rse</w:t>
      </w:r>
      <w:r w:rsidRPr="0045193F">
        <w:rPr>
          <w:rFonts w:ascii="Calibri" w:hAnsi="Calibri" w:cs="Calibri"/>
          <w:sz w:val="22"/>
          <w:szCs w:val="22"/>
          <w:lang w:val="es-CO"/>
        </w:rPr>
        <w:t xml:space="preserve"> </w:t>
      </w:r>
      <w:r w:rsidR="00E84378" w:rsidRPr="0045193F">
        <w:rPr>
          <w:rFonts w:ascii="Calibri" w:hAnsi="Calibri" w:cs="Calibri"/>
          <w:sz w:val="22"/>
          <w:szCs w:val="22"/>
          <w:lang w:val="es-CO"/>
        </w:rPr>
        <w:t>entre</w:t>
      </w:r>
      <w:r w:rsidRPr="0045193F">
        <w:rPr>
          <w:rFonts w:ascii="Calibri" w:hAnsi="Calibri" w:cs="Calibri"/>
          <w:sz w:val="22"/>
          <w:szCs w:val="22"/>
          <w:lang w:val="es-CO"/>
        </w:rPr>
        <w:t xml:space="preserve"> </w:t>
      </w:r>
      <w:r w:rsidR="000B4E64" w:rsidRPr="0045193F">
        <w:rPr>
          <w:rFonts w:ascii="Calibri" w:hAnsi="Calibri" w:cs="Calibri"/>
          <w:sz w:val="22"/>
          <w:szCs w:val="22"/>
          <w:lang w:val="es-CO"/>
        </w:rPr>
        <w:t>los 150</w:t>
      </w:r>
      <w:r w:rsidR="000B4E64" w:rsidRPr="00BD03A5">
        <w:rPr>
          <w:rFonts w:ascii="Symbol" w:hAnsi="Symbol" w:cs="Calibri"/>
          <w:sz w:val="22"/>
          <w:szCs w:val="22"/>
          <w:lang w:val="es-CO"/>
        </w:rPr>
        <w:t>m</w:t>
      </w:r>
      <w:r w:rsidR="000B4E64" w:rsidRPr="0045193F">
        <w:rPr>
          <w:rFonts w:ascii="Calibri" w:hAnsi="Calibri" w:cs="Calibri"/>
          <w:sz w:val="22"/>
          <w:szCs w:val="22"/>
          <w:lang w:val="es-CO"/>
        </w:rPr>
        <w:t xml:space="preserve">m </w:t>
      </w:r>
      <w:r w:rsidR="00E84378" w:rsidRPr="0045193F">
        <w:rPr>
          <w:rFonts w:ascii="Calibri" w:hAnsi="Calibri" w:cs="Calibri"/>
          <w:sz w:val="22"/>
          <w:szCs w:val="22"/>
          <w:lang w:val="es-CO"/>
        </w:rPr>
        <w:t>y</w:t>
      </w:r>
      <w:r w:rsidR="000B4E64" w:rsidRPr="0045193F">
        <w:rPr>
          <w:rFonts w:ascii="Calibri" w:hAnsi="Calibri" w:cs="Calibri"/>
          <w:sz w:val="22"/>
          <w:szCs w:val="22"/>
          <w:lang w:val="es-CO"/>
        </w:rPr>
        <w:t xml:space="preserve"> los 4mm </w:t>
      </w:r>
      <w:sdt>
        <w:sdtPr>
          <w:rPr>
            <w:rFonts w:ascii="Calibri" w:hAnsi="Calibri" w:cs="Calibri"/>
            <w:color w:val="000000"/>
            <w:sz w:val="22"/>
            <w:szCs w:val="22"/>
            <w:lang w:val="es-CO"/>
          </w:rPr>
          <w:tag w:val="MENDELEY_CITATION_v3_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"/>
          <w:id w:val="784462049"/>
          <w:placeholder>
            <w:docPart w:val="DefaultPlaceholder_-1854013440"/>
          </w:placeholder>
        </w:sdtPr>
        <w:sdtContent>
          <w:r w:rsidR="0096336F" w:rsidRPr="0045193F">
            <w:rPr>
              <w:rFonts w:ascii="Calibri" w:hAnsi="Calibri" w:cs="Calibri"/>
              <w:color w:val="000000"/>
              <w:sz w:val="22"/>
              <w:szCs w:val="22"/>
              <w:lang w:val="es-CO"/>
            </w:rPr>
            <w:t>(Kállai-szabó et al., 2024)</w:t>
          </w:r>
        </w:sdtContent>
      </w:sdt>
      <w:r w:rsidR="000B4E64" w:rsidRPr="0045193F">
        <w:rPr>
          <w:rFonts w:ascii="Calibri" w:hAnsi="Calibri" w:cs="Calibri"/>
          <w:sz w:val="22"/>
          <w:szCs w:val="22"/>
          <w:lang w:val="es-CO"/>
        </w:rPr>
        <w:t xml:space="preserve">, </w:t>
      </w:r>
      <w:r w:rsidR="00C7688A" w:rsidRPr="0045193F">
        <w:rPr>
          <w:rFonts w:ascii="Calibri" w:hAnsi="Calibri" w:cs="Calibri"/>
          <w:sz w:val="22"/>
          <w:szCs w:val="22"/>
          <w:lang w:val="es-CO"/>
        </w:rPr>
        <w:t>permite</w:t>
      </w:r>
      <w:r w:rsidR="000B4E64" w:rsidRPr="0045193F">
        <w:rPr>
          <w:rFonts w:ascii="Calibri" w:hAnsi="Calibri" w:cs="Calibri"/>
          <w:sz w:val="22"/>
          <w:szCs w:val="22"/>
          <w:lang w:val="es-CO"/>
        </w:rPr>
        <w:t xml:space="preserve"> una distribución más uniforme en el tracto gastrointestinal, reduciendo la variabilidad </w:t>
      </w:r>
      <w:r w:rsidR="00887713" w:rsidRPr="0045193F">
        <w:rPr>
          <w:rFonts w:ascii="Calibri" w:hAnsi="Calibri" w:cs="Calibri"/>
          <w:sz w:val="22"/>
          <w:szCs w:val="22"/>
          <w:lang w:val="es-CO"/>
        </w:rPr>
        <w:t>en la liberación del principio activo (</w:t>
      </w:r>
      <w:r w:rsidR="0097256B" w:rsidRPr="0045193F">
        <w:rPr>
          <w:rFonts w:ascii="Calibri" w:hAnsi="Calibri" w:cs="Calibri"/>
          <w:i/>
          <w:iCs/>
          <w:sz w:val="22"/>
          <w:szCs w:val="22"/>
          <w:lang w:val="es-CO"/>
        </w:rPr>
        <w:t>Active Pharmaceutical Ingredient</w:t>
      </w:r>
      <w:r w:rsidR="00FD7DF5" w:rsidRPr="0045193F">
        <w:rPr>
          <w:rFonts w:ascii="Calibri" w:hAnsi="Calibri" w:cs="Calibri"/>
          <w:sz w:val="22"/>
          <w:szCs w:val="22"/>
          <w:lang w:val="es-CO"/>
        </w:rPr>
        <w:t xml:space="preserve">, </w:t>
      </w:r>
      <w:r w:rsidR="00887713" w:rsidRPr="0045193F">
        <w:rPr>
          <w:rFonts w:ascii="Calibri" w:hAnsi="Calibri" w:cs="Calibri"/>
          <w:sz w:val="22"/>
          <w:szCs w:val="22"/>
          <w:lang w:val="es-CO"/>
        </w:rPr>
        <w:t xml:space="preserve">API) </w:t>
      </w:r>
      <w:r w:rsidR="000B4E64" w:rsidRPr="0045193F">
        <w:rPr>
          <w:rFonts w:ascii="Calibri" w:hAnsi="Calibri" w:cs="Calibri"/>
          <w:sz w:val="22"/>
          <w:szCs w:val="22"/>
          <w:lang w:val="es-CO"/>
        </w:rPr>
        <w:t xml:space="preserve">y </w:t>
      </w:r>
      <w:r w:rsidR="00887713" w:rsidRPr="0045193F">
        <w:rPr>
          <w:rFonts w:ascii="Calibri" w:hAnsi="Calibri" w:cs="Calibri"/>
          <w:sz w:val="22"/>
          <w:szCs w:val="22"/>
          <w:lang w:val="es-CO"/>
        </w:rPr>
        <w:t>el riesgo</w:t>
      </w:r>
      <w:r w:rsidR="000B4E64" w:rsidRPr="0045193F">
        <w:rPr>
          <w:rFonts w:ascii="Calibri" w:hAnsi="Calibri" w:cs="Calibri"/>
          <w:sz w:val="22"/>
          <w:szCs w:val="22"/>
          <w:lang w:val="es-CO"/>
        </w:rPr>
        <w:t xml:space="preserve"> de efectos adversos como el </w:t>
      </w:r>
      <w:r w:rsidR="000B4E64" w:rsidRPr="0045193F">
        <w:rPr>
          <w:rFonts w:ascii="Calibri" w:hAnsi="Calibri" w:cs="Calibri"/>
          <w:i/>
          <w:iCs/>
          <w:sz w:val="22"/>
          <w:szCs w:val="22"/>
          <w:lang w:val="es-CO"/>
        </w:rPr>
        <w:t>Dose Dumping</w:t>
      </w:r>
      <w:r w:rsidR="000B4E64" w:rsidRPr="0045193F">
        <w:rPr>
          <w:rFonts w:ascii="Calibri" w:hAnsi="Calibri" w:cs="Calibri"/>
          <w:sz w:val="22"/>
          <w:szCs w:val="22"/>
          <w:lang w:val="es-CO"/>
        </w:rPr>
        <w:t xml:space="preserve">. </w:t>
      </w:r>
      <w:r w:rsidR="009C1DEC" w:rsidRPr="0045193F">
        <w:rPr>
          <w:rFonts w:ascii="Calibri" w:hAnsi="Calibri" w:cs="Calibri"/>
          <w:sz w:val="22"/>
          <w:szCs w:val="22"/>
          <w:lang w:val="es-CO"/>
        </w:rPr>
        <w:t>Debido a estas ventajas</w:t>
      </w:r>
      <w:r w:rsidR="00001D23" w:rsidRPr="0045193F">
        <w:rPr>
          <w:rFonts w:ascii="Calibri" w:hAnsi="Calibri" w:cs="Calibri"/>
          <w:sz w:val="22"/>
          <w:szCs w:val="22"/>
          <w:lang w:val="es-CO"/>
        </w:rPr>
        <w:t>, los pellets</w:t>
      </w:r>
      <w:r w:rsidR="009C1DEC" w:rsidRPr="0045193F">
        <w:rPr>
          <w:rFonts w:ascii="Calibri" w:hAnsi="Calibri" w:cs="Calibri"/>
          <w:sz w:val="22"/>
          <w:szCs w:val="22"/>
          <w:lang w:val="es-CO"/>
        </w:rPr>
        <w:t xml:space="preserve"> se han </w:t>
      </w:r>
      <w:r w:rsidR="00726F87" w:rsidRPr="0045193F">
        <w:rPr>
          <w:rFonts w:ascii="Calibri" w:hAnsi="Calibri" w:cs="Calibri"/>
          <w:sz w:val="22"/>
          <w:szCs w:val="22"/>
          <w:lang w:val="es-CO"/>
        </w:rPr>
        <w:t xml:space="preserve">consolidado como una forma de dosificación </w:t>
      </w:r>
      <w:r w:rsidR="005A47D2" w:rsidRPr="0045193F">
        <w:rPr>
          <w:rFonts w:ascii="Calibri" w:hAnsi="Calibri" w:cs="Calibri"/>
          <w:sz w:val="22"/>
          <w:szCs w:val="22"/>
          <w:lang w:val="es-CO"/>
        </w:rPr>
        <w:t>a</w:t>
      </w:r>
      <w:r w:rsidR="00726F87" w:rsidRPr="0045193F">
        <w:rPr>
          <w:rFonts w:ascii="Calibri" w:hAnsi="Calibri" w:cs="Calibri"/>
          <w:sz w:val="22"/>
          <w:szCs w:val="22"/>
          <w:lang w:val="es-CO"/>
        </w:rPr>
        <w:t>tractiva y versátil</w:t>
      </w:r>
      <w:r w:rsidR="000B4E64" w:rsidRPr="0045193F">
        <w:rPr>
          <w:rFonts w:ascii="Calibri" w:hAnsi="Calibri" w:cs="Calibri"/>
          <w:sz w:val="22"/>
          <w:szCs w:val="22"/>
          <w:lang w:val="es-CO"/>
        </w:rPr>
        <w:t xml:space="preserve"> </w:t>
      </w:r>
      <w:sdt>
        <w:sdtPr>
          <w:rPr>
            <w:rFonts w:ascii="Calibri" w:hAnsi="Calibri" w:cs="Calibri"/>
            <w:color w:val="000000"/>
            <w:sz w:val="22"/>
            <w:szCs w:val="22"/>
            <w:lang w:val="es-CO"/>
          </w:rPr>
          <w:tag w:val="MENDELEY_CITATION_v3_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"/>
          <w:id w:val="1873184587"/>
          <w:placeholder>
            <w:docPart w:val="DefaultPlaceholder_-1854013440"/>
          </w:placeholder>
        </w:sdtPr>
        <w:sdtContent>
          <w:r w:rsidR="0096336F" w:rsidRPr="0045193F">
            <w:rPr>
              <w:rFonts w:ascii="Calibri" w:hAnsi="Calibri" w:cs="Calibri"/>
              <w:color w:val="000000"/>
              <w:sz w:val="22"/>
              <w:szCs w:val="22"/>
              <w:lang w:val="es-CO"/>
            </w:rPr>
            <w:t>(Rajabi-Siahboomi Editor, 2017; Rajendra Bafna et al., 2024)</w:t>
          </w:r>
        </w:sdtContent>
      </w:sdt>
      <w:r w:rsidR="00880770" w:rsidRPr="0045193F">
        <w:rPr>
          <w:rFonts w:ascii="Calibri" w:hAnsi="Calibri" w:cs="Calibri"/>
          <w:color w:val="000000"/>
          <w:sz w:val="22"/>
          <w:szCs w:val="22"/>
          <w:lang w:val="es-CO"/>
        </w:rPr>
        <w:t xml:space="preserve">, destacando </w:t>
      </w:r>
      <w:r w:rsidR="00322053" w:rsidRPr="0045193F">
        <w:rPr>
          <w:rFonts w:ascii="Calibri" w:hAnsi="Calibri" w:cs="Calibri"/>
          <w:color w:val="000000"/>
          <w:sz w:val="22"/>
          <w:szCs w:val="22"/>
          <w:lang w:val="es-CO"/>
        </w:rPr>
        <w:t xml:space="preserve">por </w:t>
      </w:r>
      <w:r w:rsidR="00880770" w:rsidRPr="0045193F">
        <w:rPr>
          <w:rFonts w:ascii="Calibri" w:hAnsi="Calibri" w:cs="Calibri"/>
          <w:color w:val="000000"/>
          <w:sz w:val="22"/>
          <w:szCs w:val="22"/>
          <w:lang w:val="es-CO"/>
        </w:rPr>
        <w:t>su</w:t>
      </w:r>
      <w:r w:rsidR="000B4E64" w:rsidRPr="0045193F">
        <w:rPr>
          <w:rFonts w:ascii="Calibri" w:hAnsi="Calibri" w:cs="Calibri"/>
          <w:color w:val="000000"/>
          <w:sz w:val="22"/>
          <w:szCs w:val="22"/>
          <w:lang w:val="es-CO"/>
        </w:rPr>
        <w:t xml:space="preserve"> flexibilidad </w:t>
      </w:r>
      <w:r w:rsidR="00322053" w:rsidRPr="0045193F">
        <w:rPr>
          <w:rFonts w:ascii="Calibri" w:hAnsi="Calibri" w:cs="Calibri"/>
          <w:color w:val="000000"/>
          <w:sz w:val="22"/>
          <w:szCs w:val="22"/>
          <w:lang w:val="es-CO"/>
        </w:rPr>
        <w:t>en la</w:t>
      </w:r>
      <w:r w:rsidR="000B4E64" w:rsidRPr="0045193F">
        <w:rPr>
          <w:rFonts w:ascii="Calibri" w:hAnsi="Calibri" w:cs="Calibri"/>
          <w:color w:val="000000"/>
          <w:sz w:val="22"/>
          <w:szCs w:val="22"/>
          <w:lang w:val="es-CO"/>
        </w:rPr>
        <w:t xml:space="preserve"> presentación final (c</w:t>
      </w:r>
      <w:r w:rsidR="00322053" w:rsidRPr="0045193F">
        <w:rPr>
          <w:rFonts w:ascii="Calibri" w:hAnsi="Calibri" w:cs="Calibri"/>
          <w:color w:val="000000"/>
          <w:sz w:val="22"/>
          <w:szCs w:val="22"/>
          <w:lang w:val="es-CO"/>
        </w:rPr>
        <w:t>á</w:t>
      </w:r>
      <w:r w:rsidR="000B4E64" w:rsidRPr="0045193F">
        <w:rPr>
          <w:rFonts w:ascii="Calibri" w:hAnsi="Calibri" w:cs="Calibri"/>
          <w:color w:val="000000"/>
          <w:sz w:val="22"/>
          <w:szCs w:val="22"/>
          <w:lang w:val="es-CO"/>
        </w:rPr>
        <w:t>psulas, sachets o comprimidos</w:t>
      </w:r>
      <w:r w:rsidR="009B0BB1" w:rsidRPr="0045193F">
        <w:rPr>
          <w:rFonts w:ascii="Calibri" w:hAnsi="Calibri" w:cs="Calibri"/>
          <w:color w:val="000000"/>
          <w:sz w:val="22"/>
          <w:szCs w:val="22"/>
          <w:lang w:val="es-CO"/>
        </w:rPr>
        <w:t>) y</w:t>
      </w:r>
      <w:r w:rsidR="00DF49FC" w:rsidRPr="0045193F">
        <w:rPr>
          <w:rFonts w:ascii="Calibri" w:hAnsi="Calibri" w:cs="Calibri"/>
          <w:color w:val="000000"/>
          <w:sz w:val="22"/>
          <w:szCs w:val="22"/>
          <w:lang w:val="es-CO"/>
        </w:rPr>
        <w:t xml:space="preserve"> por</w:t>
      </w:r>
      <w:r w:rsidR="00C60D99" w:rsidRPr="0045193F">
        <w:rPr>
          <w:rFonts w:ascii="Calibri" w:hAnsi="Calibri" w:cs="Calibri"/>
          <w:color w:val="000000"/>
          <w:sz w:val="22"/>
          <w:szCs w:val="22"/>
          <w:lang w:val="es-CO"/>
        </w:rPr>
        <w:t xml:space="preserve"> su</w:t>
      </w:r>
      <w:r w:rsidR="00002943" w:rsidRPr="0045193F">
        <w:rPr>
          <w:rFonts w:ascii="Calibri" w:hAnsi="Calibri" w:cs="Calibri"/>
          <w:color w:val="000000"/>
          <w:sz w:val="22"/>
          <w:szCs w:val="22"/>
          <w:lang w:val="es-CO"/>
        </w:rPr>
        <w:t xml:space="preserve"> </w:t>
      </w:r>
      <w:r w:rsidR="00C16A4A" w:rsidRPr="0045193F">
        <w:rPr>
          <w:rFonts w:ascii="Calibri" w:hAnsi="Calibri" w:cs="Calibri"/>
          <w:color w:val="000000"/>
          <w:sz w:val="22"/>
          <w:szCs w:val="22"/>
          <w:lang w:val="es-CO"/>
        </w:rPr>
        <w:t>afinidad</w:t>
      </w:r>
      <w:r w:rsidR="00C60D99" w:rsidRPr="0045193F">
        <w:rPr>
          <w:rFonts w:ascii="Calibri" w:hAnsi="Calibri" w:cs="Calibri"/>
          <w:color w:val="000000"/>
          <w:sz w:val="22"/>
          <w:szCs w:val="22"/>
          <w:lang w:val="es-CO"/>
        </w:rPr>
        <w:t xml:space="preserve"> </w:t>
      </w:r>
      <w:r w:rsidR="00C16A4A" w:rsidRPr="0045193F">
        <w:rPr>
          <w:rFonts w:ascii="Calibri" w:hAnsi="Calibri" w:cs="Calibri"/>
          <w:color w:val="000000"/>
          <w:sz w:val="22"/>
          <w:szCs w:val="22"/>
          <w:lang w:val="es-CO"/>
        </w:rPr>
        <w:t>con</w:t>
      </w:r>
      <w:r w:rsidR="00C60D99" w:rsidRPr="0045193F">
        <w:rPr>
          <w:rFonts w:ascii="Calibri" w:hAnsi="Calibri" w:cs="Calibri"/>
          <w:color w:val="000000"/>
          <w:sz w:val="22"/>
          <w:szCs w:val="22"/>
          <w:lang w:val="es-CO"/>
        </w:rPr>
        <w:t xml:space="preserve"> </w:t>
      </w:r>
      <w:r w:rsidR="00F46B81" w:rsidRPr="0045193F">
        <w:rPr>
          <w:rFonts w:ascii="Calibri" w:hAnsi="Calibri" w:cs="Calibri"/>
          <w:color w:val="000000"/>
          <w:sz w:val="22"/>
          <w:szCs w:val="22"/>
          <w:lang w:val="es-CO"/>
        </w:rPr>
        <w:t>el desarrollo de formulaciones de dosis fija (</w:t>
      </w:r>
      <w:r w:rsidR="00F46B81" w:rsidRPr="0045193F">
        <w:rPr>
          <w:rFonts w:ascii="Calibri" w:hAnsi="Calibri" w:cs="Calibri"/>
          <w:i/>
          <w:iCs/>
          <w:color w:val="000000"/>
          <w:sz w:val="22"/>
          <w:szCs w:val="22"/>
          <w:lang w:val="es-CO"/>
        </w:rPr>
        <w:t xml:space="preserve">Fixed-dose combination, </w:t>
      </w:r>
      <w:r w:rsidR="00F46B81" w:rsidRPr="0045193F">
        <w:rPr>
          <w:rFonts w:ascii="Calibri" w:hAnsi="Calibri" w:cs="Calibri"/>
          <w:color w:val="000000"/>
          <w:sz w:val="22"/>
          <w:szCs w:val="22"/>
          <w:lang w:val="es-CO"/>
        </w:rPr>
        <w:t xml:space="preserve">FDC) y formulaciones combinadas (múltiples </w:t>
      </w:r>
      <w:r w:rsidR="00EC1F0A" w:rsidRPr="0045193F">
        <w:rPr>
          <w:rFonts w:ascii="Calibri" w:hAnsi="Calibri" w:cs="Calibri"/>
          <w:color w:val="000000"/>
          <w:sz w:val="22"/>
          <w:szCs w:val="22"/>
          <w:lang w:val="es-CO"/>
        </w:rPr>
        <w:t>API</w:t>
      </w:r>
      <w:r w:rsidR="00F46B81" w:rsidRPr="0045193F">
        <w:rPr>
          <w:rFonts w:ascii="Calibri" w:hAnsi="Calibri" w:cs="Calibri"/>
          <w:color w:val="000000"/>
          <w:sz w:val="22"/>
          <w:szCs w:val="22"/>
          <w:lang w:val="es-CO"/>
        </w:rPr>
        <w:t>).</w:t>
      </w:r>
    </w:p>
    <w:p w14:paraId="2BDAF24E" w14:textId="4161951B" w:rsidR="008C498E" w:rsidRPr="0045193F" w:rsidRDefault="008C498E" w:rsidP="008C498E">
      <w:pPr>
        <w:spacing w:line="360" w:lineRule="auto"/>
        <w:jc w:val="both"/>
        <w:rPr>
          <w:rFonts w:ascii="Calibri" w:hAnsi="Calibri" w:cs="Calibri"/>
          <w:b/>
          <w:bCs/>
          <w:color w:val="000000"/>
          <w:sz w:val="22"/>
          <w:szCs w:val="22"/>
          <w:lang w:val="es-CO"/>
        </w:rPr>
      </w:pPr>
      <w:bookmarkStart w:id="0" w:name="Figura1"/>
      <w:r w:rsidRPr="0045193F">
        <w:rPr>
          <w:rFonts w:ascii="Calibri" w:hAnsi="Calibri" w:cs="Calibri"/>
          <w:b/>
          <w:bCs/>
          <w:color w:val="000000"/>
          <w:sz w:val="22"/>
          <w:szCs w:val="22"/>
          <w:lang w:val="es-CO"/>
        </w:rPr>
        <w:t>Figura 1</w:t>
      </w:r>
    </w:p>
    <w:bookmarkEnd w:id="0"/>
    <w:p w14:paraId="7E673A27" w14:textId="41E0E12A" w:rsidR="008C498E" w:rsidRPr="0045193F" w:rsidRDefault="00A65DAE" w:rsidP="008C498E">
      <w:pPr>
        <w:spacing w:line="360" w:lineRule="auto"/>
        <w:jc w:val="both"/>
        <w:rPr>
          <w:rFonts w:ascii="Calibri" w:hAnsi="Calibri" w:cs="Calibri"/>
          <w:color w:val="000000"/>
          <w:sz w:val="22"/>
          <w:szCs w:val="22"/>
          <w:lang w:val="es-CO"/>
        </w:rPr>
      </w:pPr>
      <w:r w:rsidRPr="0045193F">
        <w:rPr>
          <w:rFonts w:ascii="Calibri" w:hAnsi="Calibri" w:cs="Calibri"/>
          <w:color w:val="000000"/>
          <w:sz w:val="22"/>
          <w:szCs w:val="22"/>
          <w:lang w:val="es-CO"/>
        </w:rPr>
        <w:t>Imagen de un pellet en un microscopio electrónico de barrido</w:t>
      </w:r>
    </w:p>
    <w:p w14:paraId="6564BF72" w14:textId="7FE5E067" w:rsidR="00A65DAE" w:rsidRPr="0045193F" w:rsidRDefault="00A65DAE" w:rsidP="008C498E">
      <w:pPr>
        <w:spacing w:line="360" w:lineRule="auto"/>
        <w:jc w:val="both"/>
        <w:rPr>
          <w:rFonts w:ascii="Calibri" w:hAnsi="Calibri" w:cs="Calibri"/>
          <w:sz w:val="22"/>
          <w:szCs w:val="22"/>
          <w:lang w:val="es-CO"/>
        </w:rPr>
      </w:pPr>
      <w:r w:rsidRPr="0045193F">
        <w:rPr>
          <w:rFonts w:ascii="Calibri" w:hAnsi="Calibri" w:cs="Calibri"/>
          <w:noProof/>
          <w:sz w:val="22"/>
          <w:szCs w:val="22"/>
        </w:rPr>
        <w:drawing>
          <wp:inline distT="0" distB="0" distL="0" distR="0" wp14:anchorId="30DEC07C" wp14:editId="2A62D92F">
            <wp:extent cx="5400040" cy="1697990"/>
            <wp:effectExtent l="0" t="0" r="0" b="0"/>
            <wp:docPr id="1027" name="Picture 3">
              <a:extLst xmlns:a="http://schemas.openxmlformats.org/drawingml/2006/main">
                <a:ext uri="{FF2B5EF4-FFF2-40B4-BE49-F238E27FC236}">
                  <a16:creationId xmlns:a16="http://schemas.microsoft.com/office/drawing/2014/main" id="{F4695C0A-A673-3503-4DD7-13C71E33D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a:extLst>
                        <a:ext uri="{FF2B5EF4-FFF2-40B4-BE49-F238E27FC236}">
                          <a16:creationId xmlns:a16="http://schemas.microsoft.com/office/drawing/2014/main" id="{F4695C0A-A673-3503-4DD7-13C71E33D54D}"/>
                        </a:ext>
                      </a:extLst>
                    </pic:cNvPr>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400040" cy="1697990"/>
                    </a:xfrm>
                    <a:prstGeom prst="rect">
                      <a:avLst/>
                    </a:prstGeom>
                    <a:noFill/>
                  </pic:spPr>
                </pic:pic>
              </a:graphicData>
            </a:graphic>
          </wp:inline>
        </w:drawing>
      </w:r>
    </w:p>
    <w:p w14:paraId="1A053964" w14:textId="0AA68AED" w:rsidR="00A65DAE" w:rsidRPr="0045193F" w:rsidRDefault="00A65DAE" w:rsidP="008C498E">
      <w:pPr>
        <w:spacing w:line="360" w:lineRule="auto"/>
        <w:jc w:val="both"/>
        <w:rPr>
          <w:rFonts w:ascii="Calibri" w:hAnsi="Calibri" w:cs="Calibri"/>
          <w:i/>
          <w:iCs/>
          <w:sz w:val="20"/>
          <w:szCs w:val="20"/>
          <w:lang w:val="es-CO"/>
        </w:rPr>
      </w:pPr>
      <w:r w:rsidRPr="0045193F">
        <w:rPr>
          <w:rFonts w:ascii="Calibri" w:hAnsi="Calibri" w:cs="Calibri"/>
          <w:b/>
          <w:bCs/>
          <w:i/>
          <w:iCs/>
          <w:sz w:val="20"/>
          <w:szCs w:val="20"/>
          <w:lang w:val="es-CO"/>
        </w:rPr>
        <w:t>Nota.</w:t>
      </w:r>
      <w:r w:rsidRPr="0045193F">
        <w:rPr>
          <w:rFonts w:ascii="Calibri" w:hAnsi="Calibri" w:cs="Calibri"/>
          <w:i/>
          <w:iCs/>
          <w:sz w:val="20"/>
          <w:szCs w:val="20"/>
          <w:lang w:val="es-CO"/>
        </w:rPr>
        <w:t xml:space="preserve"> </w:t>
      </w:r>
      <w:r w:rsidR="000E59FF" w:rsidRPr="0045193F">
        <w:rPr>
          <w:rFonts w:ascii="Calibri" w:hAnsi="Calibri" w:cs="Calibri"/>
          <w:i/>
          <w:iCs/>
          <w:sz w:val="20"/>
          <w:szCs w:val="20"/>
          <w:lang w:val="es-CO"/>
        </w:rPr>
        <w:t>Pellets recubiertos con estructura multicapa, adaptado de https://link.springer.com /series/8875</w:t>
      </w:r>
    </w:p>
    <w:p w14:paraId="68B84469" w14:textId="183CBE4B" w:rsidR="00D13078" w:rsidRPr="0045193F" w:rsidRDefault="00F46B81"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Tanto la producción de pellets con FDC </w:t>
      </w:r>
      <w:r w:rsidR="00FE50ED" w:rsidRPr="0045193F">
        <w:rPr>
          <w:rFonts w:ascii="Calibri" w:hAnsi="Calibri" w:cs="Calibri"/>
          <w:color w:val="000000"/>
          <w:sz w:val="22"/>
          <w:szCs w:val="22"/>
          <w:lang w:val="es-CO"/>
        </w:rPr>
        <w:t>como de</w:t>
      </w:r>
      <w:r w:rsidRPr="0045193F">
        <w:rPr>
          <w:rFonts w:ascii="Calibri" w:hAnsi="Calibri" w:cs="Calibri"/>
          <w:color w:val="000000"/>
          <w:sz w:val="22"/>
          <w:szCs w:val="22"/>
          <w:lang w:val="es-CO"/>
        </w:rPr>
        <w:t xml:space="preserve"> formulaciones combinadas</w:t>
      </w:r>
      <w:r w:rsidR="00391E6A" w:rsidRPr="0045193F">
        <w:rPr>
          <w:rFonts w:ascii="Calibri" w:hAnsi="Calibri" w:cs="Calibri"/>
          <w:color w:val="000000"/>
          <w:sz w:val="22"/>
          <w:szCs w:val="22"/>
          <w:lang w:val="es-CO"/>
        </w:rPr>
        <w:t xml:space="preserve"> </w:t>
      </w:r>
      <w:r w:rsidRPr="0045193F">
        <w:rPr>
          <w:rFonts w:ascii="Calibri" w:hAnsi="Calibri" w:cs="Calibri"/>
          <w:color w:val="000000"/>
          <w:sz w:val="22"/>
          <w:szCs w:val="22"/>
          <w:lang w:val="es-CO"/>
        </w:rPr>
        <w:t>requieren del recubrimiento de un núcleo inerte</w:t>
      </w:r>
      <w:r w:rsidR="00FE50ED" w:rsidRPr="0045193F">
        <w:rPr>
          <w:rFonts w:ascii="Calibri" w:hAnsi="Calibri" w:cs="Calibri"/>
          <w:color w:val="000000"/>
          <w:sz w:val="22"/>
          <w:szCs w:val="22"/>
          <w:lang w:val="es-CO"/>
        </w:rPr>
        <w:t>,</w:t>
      </w:r>
      <w:r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"/>
          <w:id w:val="-1806308942"/>
          <w:placeholder>
            <w:docPart w:val="DefaultPlaceholder_-1854013440"/>
          </w:placeholder>
        </w:sdtPr>
        <w:sdtContent>
          <w:r w:rsidR="0096336F" w:rsidRPr="0045193F">
            <w:rPr>
              <w:rFonts w:ascii="Calibri" w:hAnsi="Calibri" w:cs="Calibri"/>
              <w:color w:val="000000"/>
              <w:sz w:val="22"/>
              <w:szCs w:val="22"/>
              <w:lang w:val="es-CO"/>
            </w:rPr>
            <w:t>Kállai‐szabó et al. (2022)</w:t>
          </w:r>
        </w:sdtContent>
      </w:sdt>
      <w:r w:rsidR="00391E6A" w:rsidRPr="0045193F">
        <w:rPr>
          <w:rFonts w:ascii="Calibri" w:hAnsi="Calibri" w:cs="Calibri"/>
          <w:color w:val="000000"/>
          <w:sz w:val="22"/>
          <w:szCs w:val="22"/>
          <w:lang w:val="es-CO"/>
        </w:rPr>
        <w:t xml:space="preserve"> reportan </w:t>
      </w:r>
      <w:r w:rsidR="00BB12A1" w:rsidRPr="0045193F">
        <w:rPr>
          <w:rFonts w:ascii="Calibri" w:hAnsi="Calibri" w:cs="Calibri"/>
          <w:color w:val="000000"/>
          <w:sz w:val="22"/>
          <w:szCs w:val="22"/>
          <w:lang w:val="es-CO"/>
        </w:rPr>
        <w:t>que los</w:t>
      </w:r>
      <w:r w:rsidRPr="0045193F">
        <w:rPr>
          <w:rFonts w:ascii="Calibri" w:hAnsi="Calibri" w:cs="Calibri"/>
          <w:color w:val="000000"/>
          <w:sz w:val="22"/>
          <w:szCs w:val="22"/>
          <w:lang w:val="es-CO"/>
        </w:rPr>
        <w:t xml:space="preserve"> núcleos de sacarosa y celulosa micro</w:t>
      </w:r>
      <w:r w:rsidR="00391E6A" w:rsidRPr="0045193F">
        <w:rPr>
          <w:rFonts w:ascii="Calibri" w:hAnsi="Calibri" w:cs="Calibri"/>
          <w:color w:val="000000"/>
          <w:sz w:val="22"/>
          <w:szCs w:val="22"/>
          <w:lang w:val="es-CO"/>
        </w:rPr>
        <w:t>cristalina</w:t>
      </w:r>
      <w:r w:rsidRPr="0045193F">
        <w:rPr>
          <w:rFonts w:ascii="Calibri" w:hAnsi="Calibri" w:cs="Calibri"/>
          <w:color w:val="000000"/>
          <w:sz w:val="22"/>
          <w:szCs w:val="22"/>
          <w:lang w:val="es-CO"/>
        </w:rPr>
        <w:t xml:space="preserve"> (MCC) </w:t>
      </w:r>
      <w:r w:rsidR="00BB12A1" w:rsidRPr="0045193F">
        <w:rPr>
          <w:rFonts w:ascii="Calibri" w:hAnsi="Calibri" w:cs="Calibri"/>
          <w:color w:val="000000"/>
          <w:sz w:val="22"/>
          <w:szCs w:val="22"/>
          <w:lang w:val="es-CO"/>
        </w:rPr>
        <w:t>son</w:t>
      </w:r>
      <w:r w:rsidR="00391E6A" w:rsidRPr="0045193F">
        <w:rPr>
          <w:rFonts w:ascii="Calibri" w:hAnsi="Calibri" w:cs="Calibri"/>
          <w:color w:val="000000"/>
          <w:sz w:val="22"/>
          <w:szCs w:val="22"/>
          <w:lang w:val="es-CO"/>
        </w:rPr>
        <w:t xml:space="preserve"> los más usados</w:t>
      </w:r>
      <w:r w:rsidR="00D751D5" w:rsidRPr="0045193F">
        <w:rPr>
          <w:rFonts w:ascii="Calibri" w:hAnsi="Calibri" w:cs="Calibri"/>
          <w:color w:val="000000"/>
          <w:sz w:val="22"/>
          <w:szCs w:val="22"/>
          <w:lang w:val="es-CO"/>
        </w:rPr>
        <w:t>. Sobre estos núcleos se aplican</w:t>
      </w:r>
      <w:r w:rsidR="00391E6A" w:rsidRPr="0045193F">
        <w:rPr>
          <w:rFonts w:ascii="Calibri" w:hAnsi="Calibri" w:cs="Calibri"/>
          <w:color w:val="000000"/>
          <w:sz w:val="22"/>
          <w:szCs w:val="22"/>
          <w:lang w:val="es-CO"/>
        </w:rPr>
        <w:t xml:space="preserve"> </w:t>
      </w:r>
      <w:r w:rsidR="00BB12A1" w:rsidRPr="0045193F">
        <w:rPr>
          <w:rFonts w:ascii="Calibri" w:hAnsi="Calibri" w:cs="Calibri"/>
          <w:color w:val="000000"/>
          <w:sz w:val="22"/>
          <w:szCs w:val="22"/>
          <w:lang w:val="es-CO"/>
        </w:rPr>
        <w:t>cubiertas</w:t>
      </w:r>
      <w:r w:rsidR="00391E6A" w:rsidRPr="0045193F">
        <w:rPr>
          <w:rFonts w:ascii="Calibri" w:hAnsi="Calibri" w:cs="Calibri"/>
          <w:color w:val="000000"/>
          <w:sz w:val="22"/>
          <w:szCs w:val="22"/>
          <w:lang w:val="es-CO"/>
        </w:rPr>
        <w:t xml:space="preserve"> que pueden contener API o excipientes </w:t>
      </w:r>
      <w:r w:rsidR="00BB12A1" w:rsidRPr="0045193F">
        <w:rPr>
          <w:rFonts w:ascii="Calibri" w:hAnsi="Calibri" w:cs="Calibri"/>
          <w:color w:val="000000"/>
          <w:sz w:val="22"/>
          <w:szCs w:val="22"/>
          <w:lang w:val="es-CO"/>
        </w:rPr>
        <w:t>(cubiertas funcionales</w:t>
      </w:r>
      <w:r w:rsidR="00310FBE" w:rsidRPr="0045193F">
        <w:rPr>
          <w:rFonts w:ascii="Calibri" w:hAnsi="Calibri" w:cs="Calibri"/>
          <w:color w:val="000000"/>
          <w:sz w:val="22"/>
          <w:szCs w:val="22"/>
          <w:lang w:val="es-CO"/>
        </w:rPr>
        <w:t xml:space="preserve">, como se ve en la </w:t>
      </w:r>
      <w:hyperlink w:anchor="Figura1" w:history="1">
        <w:r w:rsidR="00310FBE" w:rsidRPr="0045193F">
          <w:rPr>
            <w:rStyle w:val="Hipervnculo"/>
            <w:rFonts w:ascii="Calibri" w:hAnsi="Calibri" w:cs="Calibri"/>
            <w:sz w:val="22"/>
            <w:szCs w:val="22"/>
            <w:lang w:val="es-CO"/>
          </w:rPr>
          <w:t>Figura 1</w:t>
        </w:r>
      </w:hyperlink>
      <w:r w:rsidR="00BB12A1" w:rsidRPr="0045193F">
        <w:rPr>
          <w:rFonts w:ascii="Calibri" w:hAnsi="Calibri" w:cs="Calibri"/>
          <w:color w:val="000000"/>
          <w:sz w:val="22"/>
          <w:szCs w:val="22"/>
          <w:lang w:val="es-CO"/>
        </w:rPr>
        <w:t>)</w:t>
      </w:r>
      <w:r w:rsidR="001415A0" w:rsidRPr="0045193F">
        <w:rPr>
          <w:rFonts w:ascii="Calibri" w:hAnsi="Calibri" w:cs="Calibri"/>
          <w:color w:val="000000"/>
          <w:sz w:val="22"/>
          <w:szCs w:val="22"/>
          <w:lang w:val="es-CO"/>
        </w:rPr>
        <w:t>,</w:t>
      </w:r>
      <w:r w:rsidR="00BB12A1" w:rsidRPr="0045193F">
        <w:rPr>
          <w:rFonts w:ascii="Calibri" w:hAnsi="Calibri" w:cs="Calibri"/>
          <w:color w:val="000000"/>
          <w:sz w:val="22"/>
          <w:szCs w:val="22"/>
          <w:lang w:val="es-CO"/>
        </w:rPr>
        <w:t xml:space="preserve"> </w:t>
      </w:r>
      <w:r w:rsidR="00391E6A" w:rsidRPr="0045193F">
        <w:rPr>
          <w:rFonts w:ascii="Calibri" w:hAnsi="Calibri" w:cs="Calibri"/>
          <w:color w:val="000000"/>
          <w:sz w:val="22"/>
          <w:szCs w:val="22"/>
          <w:lang w:val="es-CO"/>
        </w:rPr>
        <w:t xml:space="preserve">con </w:t>
      </w:r>
      <w:r w:rsidR="001415A0" w:rsidRPr="0045193F">
        <w:rPr>
          <w:rFonts w:ascii="Calibri" w:hAnsi="Calibri" w:cs="Calibri"/>
          <w:color w:val="000000"/>
          <w:sz w:val="22"/>
          <w:szCs w:val="22"/>
          <w:lang w:val="es-CO"/>
        </w:rPr>
        <w:t>el fin</w:t>
      </w:r>
      <w:r w:rsidR="00391E6A" w:rsidRPr="0045193F">
        <w:rPr>
          <w:rFonts w:ascii="Calibri" w:hAnsi="Calibri" w:cs="Calibri"/>
          <w:color w:val="000000"/>
          <w:sz w:val="22"/>
          <w:szCs w:val="22"/>
          <w:lang w:val="es-CO"/>
        </w:rPr>
        <w:t xml:space="preserve"> de </w:t>
      </w:r>
      <w:r w:rsidR="00BD532F" w:rsidRPr="0045193F">
        <w:rPr>
          <w:rFonts w:ascii="Calibri" w:hAnsi="Calibri" w:cs="Calibri"/>
          <w:color w:val="000000"/>
          <w:sz w:val="22"/>
          <w:szCs w:val="22"/>
          <w:lang w:val="es-CO"/>
        </w:rPr>
        <w:t>modificar las propiedades</w:t>
      </w:r>
      <w:r w:rsidR="00391E6A" w:rsidRPr="0045193F">
        <w:rPr>
          <w:rFonts w:ascii="Calibri" w:hAnsi="Calibri" w:cs="Calibri"/>
          <w:color w:val="000000"/>
          <w:sz w:val="22"/>
          <w:szCs w:val="22"/>
          <w:lang w:val="es-CO"/>
        </w:rPr>
        <w:t xml:space="preserve"> externas del medicamento</w:t>
      </w:r>
      <w:r w:rsidR="00BB12A1" w:rsidRPr="0045193F">
        <w:rPr>
          <w:rFonts w:ascii="Calibri" w:hAnsi="Calibri" w:cs="Calibri"/>
          <w:color w:val="000000"/>
          <w:sz w:val="22"/>
          <w:szCs w:val="22"/>
          <w:lang w:val="es-CO"/>
        </w:rPr>
        <w:t>,</w:t>
      </w:r>
      <w:r w:rsidR="00391E6A" w:rsidRPr="0045193F">
        <w:rPr>
          <w:rFonts w:ascii="Calibri" w:hAnsi="Calibri" w:cs="Calibri"/>
          <w:color w:val="000000"/>
          <w:sz w:val="22"/>
          <w:szCs w:val="22"/>
          <w:lang w:val="es-CO"/>
        </w:rPr>
        <w:t xml:space="preserve"> </w:t>
      </w:r>
      <w:r w:rsidR="00BD532F" w:rsidRPr="0045193F">
        <w:rPr>
          <w:rFonts w:ascii="Calibri" w:hAnsi="Calibri" w:cs="Calibri"/>
          <w:color w:val="000000"/>
          <w:sz w:val="22"/>
          <w:szCs w:val="22"/>
          <w:lang w:val="es-CO"/>
        </w:rPr>
        <w:t xml:space="preserve">tales </w:t>
      </w:r>
      <w:r w:rsidR="00391E6A" w:rsidRPr="0045193F">
        <w:rPr>
          <w:rFonts w:ascii="Calibri" w:hAnsi="Calibri" w:cs="Calibri"/>
          <w:color w:val="000000"/>
          <w:sz w:val="22"/>
          <w:szCs w:val="22"/>
          <w:lang w:val="es-CO"/>
        </w:rPr>
        <w:t xml:space="preserve">como el perfil de liberación </w:t>
      </w:r>
      <w:r w:rsidR="00BB12A1" w:rsidRPr="0045193F">
        <w:rPr>
          <w:rFonts w:ascii="Calibri" w:hAnsi="Calibri" w:cs="Calibri"/>
          <w:color w:val="000000"/>
          <w:sz w:val="22"/>
          <w:szCs w:val="22"/>
          <w:lang w:val="es-CO"/>
        </w:rPr>
        <w:t xml:space="preserve">o </w:t>
      </w:r>
      <w:r w:rsidR="007E6683" w:rsidRPr="0045193F">
        <w:rPr>
          <w:rFonts w:ascii="Calibri" w:hAnsi="Calibri" w:cs="Calibri"/>
          <w:color w:val="000000"/>
          <w:sz w:val="22"/>
          <w:szCs w:val="22"/>
          <w:lang w:val="es-CO"/>
        </w:rPr>
        <w:t>la</w:t>
      </w:r>
      <w:r w:rsidR="00BB12A1" w:rsidRPr="0045193F">
        <w:rPr>
          <w:rFonts w:ascii="Calibri" w:hAnsi="Calibri" w:cs="Calibri"/>
          <w:color w:val="000000"/>
          <w:sz w:val="22"/>
          <w:szCs w:val="22"/>
          <w:lang w:val="es-CO"/>
        </w:rPr>
        <w:t xml:space="preserve"> estabilidad </w:t>
      </w:r>
      <w:sdt>
        <w:sdtPr>
          <w:rPr>
            <w:rFonts w:ascii="Calibri" w:hAnsi="Calibri" w:cs="Calibri"/>
            <w:color w:val="000000"/>
            <w:sz w:val="22"/>
            <w:szCs w:val="22"/>
            <w:lang w:val="es-CO"/>
          </w:rPr>
          <w:tag w:val="MENDELEY_CITATION_v3_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"/>
          <w:id w:val="-1393420861"/>
          <w:placeholder>
            <w:docPart w:val="DefaultPlaceholder_-1854013440"/>
          </w:placeholder>
        </w:sdtPr>
        <w:sdtContent>
          <w:r w:rsidR="0096336F" w:rsidRPr="0045193F">
            <w:rPr>
              <w:rFonts w:ascii="Calibri" w:hAnsi="Calibri" w:cs="Calibri"/>
              <w:color w:val="000000"/>
              <w:sz w:val="22"/>
              <w:szCs w:val="22"/>
              <w:lang w:val="es-CO"/>
            </w:rPr>
            <w:t>(Wilkins et al., 2024)</w:t>
          </w:r>
        </w:sdtContent>
      </w:sdt>
      <w:r w:rsidR="00BB12A1" w:rsidRPr="0045193F">
        <w:rPr>
          <w:rFonts w:ascii="Calibri" w:hAnsi="Calibri" w:cs="Calibri"/>
          <w:color w:val="000000"/>
          <w:sz w:val="22"/>
          <w:szCs w:val="22"/>
          <w:lang w:val="es-CO"/>
        </w:rPr>
        <w:t>.</w:t>
      </w:r>
    </w:p>
    <w:p w14:paraId="23D45E9D" w14:textId="108A6C3E" w:rsidR="00BB12A1" w:rsidRPr="0045193F" w:rsidRDefault="00D6681C"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La tecnología de lecho fluido constituye la estrategia más utilizada para el recubrimiento de pellets </w:t>
      </w:r>
      <w:sdt>
        <w:sdtPr>
          <w:rPr>
            <w:rFonts w:ascii="Calibri" w:hAnsi="Calibri" w:cs="Calibri"/>
            <w:color w:val="000000"/>
            <w:sz w:val="22"/>
            <w:szCs w:val="22"/>
            <w:lang w:val="es-CO"/>
          </w:rPr>
          <w:tag w:val="MENDELEY_CITATION_v3_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"/>
          <w:id w:val="-1520610036"/>
          <w:placeholder>
            <w:docPart w:val="DefaultPlaceholder_-1854013440"/>
          </w:placeholder>
        </w:sdtPr>
        <w:sdtContent>
          <w:r w:rsidR="0096336F" w:rsidRPr="0045193F">
            <w:rPr>
              <w:rFonts w:ascii="Calibri" w:hAnsi="Calibri" w:cs="Calibri"/>
              <w:color w:val="000000"/>
              <w:sz w:val="22"/>
              <w:szCs w:val="22"/>
              <w:lang w:val="es-CO"/>
            </w:rPr>
            <w:t>(Rajabi-Siahboomi Editor, 2017)</w:t>
          </w:r>
        </w:sdtContent>
      </w:sdt>
      <w:r w:rsidR="00AE400A" w:rsidRPr="0045193F">
        <w:rPr>
          <w:rFonts w:ascii="Calibri" w:hAnsi="Calibri" w:cs="Calibri"/>
          <w:color w:val="000000"/>
          <w:sz w:val="22"/>
          <w:szCs w:val="22"/>
          <w:lang w:val="es-CO"/>
        </w:rPr>
        <w:t>, ya sea en su confi</w:t>
      </w:r>
      <w:r w:rsidR="002F7F04" w:rsidRPr="0045193F">
        <w:rPr>
          <w:rFonts w:ascii="Calibri" w:hAnsi="Calibri" w:cs="Calibri"/>
          <w:color w:val="000000"/>
          <w:sz w:val="22"/>
          <w:szCs w:val="22"/>
          <w:lang w:val="es-CO"/>
        </w:rPr>
        <w:t xml:space="preserve">guración de </w:t>
      </w:r>
      <w:r w:rsidR="002F7F04" w:rsidRPr="0045193F">
        <w:rPr>
          <w:rFonts w:ascii="Calibri" w:hAnsi="Calibri" w:cs="Calibri"/>
          <w:i/>
          <w:iCs/>
          <w:color w:val="000000"/>
          <w:sz w:val="22"/>
          <w:szCs w:val="22"/>
          <w:lang w:val="es-CO"/>
        </w:rPr>
        <w:t>bottom-spray</w:t>
      </w:r>
      <w:r w:rsidR="002F7F04" w:rsidRPr="0045193F">
        <w:rPr>
          <w:rFonts w:ascii="Calibri" w:hAnsi="Calibri" w:cs="Calibri"/>
          <w:color w:val="000000"/>
          <w:sz w:val="22"/>
          <w:szCs w:val="22"/>
          <w:lang w:val="es-CO"/>
        </w:rPr>
        <w:t xml:space="preserve"> o </w:t>
      </w:r>
      <w:r w:rsidR="0042187A" w:rsidRPr="0045193F">
        <w:rPr>
          <w:rFonts w:ascii="Calibri" w:hAnsi="Calibri" w:cs="Calibri"/>
          <w:i/>
          <w:iCs/>
          <w:color w:val="000000"/>
          <w:sz w:val="22"/>
          <w:szCs w:val="22"/>
          <w:lang w:val="es-CO"/>
        </w:rPr>
        <w:t>tangential-spray</w:t>
      </w:r>
      <w:r w:rsidR="00BB12A1" w:rsidRPr="0045193F">
        <w:rPr>
          <w:rFonts w:ascii="Calibri" w:hAnsi="Calibri" w:cs="Calibri"/>
          <w:color w:val="000000"/>
          <w:sz w:val="22"/>
          <w:szCs w:val="22"/>
          <w:lang w:val="es-CO"/>
        </w:rPr>
        <w:t xml:space="preserve">, </w:t>
      </w:r>
      <w:r w:rsidR="00DE1007" w:rsidRPr="0045193F">
        <w:rPr>
          <w:rFonts w:ascii="Calibri" w:hAnsi="Calibri" w:cs="Calibri"/>
          <w:color w:val="000000"/>
          <w:sz w:val="22"/>
          <w:szCs w:val="22"/>
          <w:lang w:val="es-CO"/>
        </w:rPr>
        <w:t>debido a</w:t>
      </w:r>
      <w:r w:rsidR="00BB12A1" w:rsidRPr="0045193F">
        <w:rPr>
          <w:rFonts w:ascii="Calibri" w:hAnsi="Calibri" w:cs="Calibri"/>
          <w:color w:val="000000"/>
          <w:sz w:val="22"/>
          <w:szCs w:val="22"/>
          <w:lang w:val="es-CO"/>
        </w:rPr>
        <w:t xml:space="preserve"> su alta eficiencia en mezclado, transferencia de masa y secado</w:t>
      </w:r>
      <w:r w:rsidR="00E53C8C" w:rsidRPr="0045193F">
        <w:rPr>
          <w:rFonts w:ascii="Calibri" w:hAnsi="Calibri" w:cs="Calibri"/>
          <w:color w:val="000000"/>
          <w:sz w:val="22"/>
          <w:szCs w:val="22"/>
          <w:lang w:val="es-CO"/>
        </w:rPr>
        <w:t xml:space="preserve"> (</w:t>
      </w:r>
      <w:hyperlink w:anchor="Figura2" w:history="1">
        <w:r w:rsidR="00E53C8C" w:rsidRPr="0045193F">
          <w:rPr>
            <w:rStyle w:val="Hipervnculo"/>
            <w:rFonts w:ascii="Calibri" w:hAnsi="Calibri" w:cs="Calibri"/>
            <w:sz w:val="22"/>
            <w:szCs w:val="22"/>
            <w:lang w:val="es-CO"/>
          </w:rPr>
          <w:t xml:space="preserve">Figura </w:t>
        </w:r>
        <w:r w:rsidR="00E53C8C" w:rsidRPr="0045193F">
          <w:rPr>
            <w:rStyle w:val="Hipervnculo"/>
            <w:rFonts w:ascii="Calibri" w:hAnsi="Calibri" w:cs="Calibri"/>
            <w:sz w:val="22"/>
            <w:szCs w:val="22"/>
            <w:lang w:val="es-CO"/>
          </w:rPr>
          <w:lastRenderedPageBreak/>
          <w:t>2</w:t>
        </w:r>
      </w:hyperlink>
      <w:r w:rsidR="00E53C8C" w:rsidRPr="0045193F">
        <w:rPr>
          <w:rFonts w:ascii="Calibri" w:hAnsi="Calibri" w:cs="Calibri"/>
          <w:color w:val="000000"/>
          <w:sz w:val="22"/>
          <w:szCs w:val="22"/>
          <w:lang w:val="es-CO"/>
        </w:rPr>
        <w:t>)</w:t>
      </w:r>
      <w:r w:rsidR="00DE1007" w:rsidRPr="0045193F">
        <w:rPr>
          <w:rFonts w:ascii="Calibri" w:hAnsi="Calibri" w:cs="Calibri"/>
          <w:color w:val="000000"/>
          <w:sz w:val="22"/>
          <w:szCs w:val="22"/>
          <w:lang w:val="es-CO"/>
        </w:rPr>
        <w:t>.</w:t>
      </w:r>
      <w:r w:rsidR="008013FD" w:rsidRPr="0045193F">
        <w:rPr>
          <w:rFonts w:ascii="Calibri" w:hAnsi="Calibri" w:cs="Calibri"/>
          <w:color w:val="000000"/>
          <w:sz w:val="22"/>
          <w:szCs w:val="22"/>
          <w:lang w:val="es-CO"/>
        </w:rPr>
        <w:t xml:space="preserve"> No obstante,</w:t>
      </w:r>
      <w:r w:rsidR="00DE1007" w:rsidRPr="0045193F">
        <w:rPr>
          <w:rFonts w:ascii="Calibri" w:hAnsi="Calibri" w:cs="Calibri"/>
          <w:color w:val="000000"/>
          <w:sz w:val="22"/>
          <w:szCs w:val="22"/>
          <w:lang w:val="es-CO"/>
        </w:rPr>
        <w:t xml:space="preserve"> </w:t>
      </w:r>
      <w:r w:rsidR="008013FD" w:rsidRPr="0045193F">
        <w:rPr>
          <w:rFonts w:ascii="Calibri" w:hAnsi="Calibri" w:cs="Calibri"/>
          <w:color w:val="000000"/>
          <w:sz w:val="22"/>
          <w:szCs w:val="22"/>
          <w:lang w:val="es-CO"/>
        </w:rPr>
        <w:t>l</w:t>
      </w:r>
      <w:r w:rsidR="000C50E5" w:rsidRPr="0045193F">
        <w:rPr>
          <w:rFonts w:ascii="Calibri" w:hAnsi="Calibri" w:cs="Calibri"/>
          <w:color w:val="000000"/>
          <w:sz w:val="22"/>
          <w:szCs w:val="22"/>
          <w:lang w:val="es-CO"/>
        </w:rPr>
        <w:t>a</w:t>
      </w:r>
      <w:r w:rsidR="009F6383" w:rsidRPr="0045193F">
        <w:rPr>
          <w:rFonts w:ascii="Calibri" w:hAnsi="Calibri" w:cs="Calibri"/>
          <w:color w:val="000000"/>
          <w:sz w:val="22"/>
          <w:szCs w:val="22"/>
          <w:lang w:val="es-CO"/>
        </w:rPr>
        <w:t xml:space="preserve"> producción de pellets recubiertos</w:t>
      </w:r>
      <w:r w:rsidR="007700EA" w:rsidRPr="0045193F">
        <w:rPr>
          <w:rFonts w:ascii="Calibri" w:hAnsi="Calibri" w:cs="Calibri"/>
          <w:color w:val="000000"/>
          <w:sz w:val="22"/>
          <w:szCs w:val="22"/>
          <w:lang w:val="es-CO"/>
        </w:rPr>
        <w:t xml:space="preserve"> con calidad consistente</w:t>
      </w:r>
      <w:r w:rsidR="009F6383" w:rsidRPr="0045193F">
        <w:rPr>
          <w:rFonts w:ascii="Calibri" w:hAnsi="Calibri" w:cs="Calibri"/>
          <w:color w:val="000000"/>
          <w:sz w:val="22"/>
          <w:szCs w:val="22"/>
          <w:lang w:val="es-CO"/>
        </w:rPr>
        <w:t xml:space="preserve"> requiere de un control </w:t>
      </w:r>
      <w:r w:rsidR="00EB0446" w:rsidRPr="0045193F">
        <w:rPr>
          <w:rFonts w:ascii="Calibri" w:hAnsi="Calibri" w:cs="Calibri"/>
          <w:color w:val="000000"/>
          <w:sz w:val="22"/>
          <w:szCs w:val="22"/>
          <w:lang w:val="es-CO"/>
        </w:rPr>
        <w:t>preciso</w:t>
      </w:r>
      <w:r w:rsidR="009F6383" w:rsidRPr="0045193F">
        <w:rPr>
          <w:rFonts w:ascii="Calibri" w:hAnsi="Calibri" w:cs="Calibri"/>
          <w:color w:val="000000"/>
          <w:sz w:val="22"/>
          <w:szCs w:val="22"/>
          <w:lang w:val="es-CO"/>
        </w:rPr>
        <w:t xml:space="preserve"> del espesor de las cubiertas</w:t>
      </w:r>
      <w:r w:rsidR="00EB0446" w:rsidRPr="0045193F">
        <w:rPr>
          <w:rFonts w:ascii="Calibri" w:hAnsi="Calibri" w:cs="Calibri"/>
          <w:color w:val="000000"/>
          <w:sz w:val="22"/>
          <w:szCs w:val="22"/>
          <w:lang w:val="es-CO"/>
        </w:rPr>
        <w:t>.</w:t>
      </w:r>
      <w:r w:rsidR="000232D9" w:rsidRPr="0045193F">
        <w:rPr>
          <w:rFonts w:ascii="Calibri" w:hAnsi="Calibri" w:cs="Calibri"/>
          <w:color w:val="000000"/>
          <w:sz w:val="22"/>
          <w:szCs w:val="22"/>
          <w:lang w:val="es-CO"/>
        </w:rPr>
        <w:t xml:space="preserve"> </w:t>
      </w:r>
      <w:r w:rsidR="00EB0446" w:rsidRPr="0045193F">
        <w:rPr>
          <w:rFonts w:ascii="Calibri" w:hAnsi="Calibri" w:cs="Calibri"/>
          <w:color w:val="000000"/>
          <w:sz w:val="22"/>
          <w:szCs w:val="22"/>
          <w:lang w:val="es-CO"/>
        </w:rPr>
        <w:t>E</w:t>
      </w:r>
      <w:r w:rsidR="000232D9" w:rsidRPr="0045193F">
        <w:rPr>
          <w:rFonts w:ascii="Calibri" w:hAnsi="Calibri" w:cs="Calibri"/>
          <w:color w:val="000000"/>
          <w:sz w:val="22"/>
          <w:szCs w:val="22"/>
          <w:lang w:val="es-CO"/>
        </w:rPr>
        <w:t xml:space="preserve">n </w:t>
      </w:r>
      <w:r w:rsidR="000232D9" w:rsidRPr="0045193F">
        <w:rPr>
          <w:rFonts w:ascii="Calibri" w:hAnsi="Calibri" w:cs="Calibri"/>
          <w:i/>
          <w:iCs/>
          <w:color w:val="000000"/>
          <w:sz w:val="22"/>
          <w:szCs w:val="22"/>
          <w:lang w:val="es-CO"/>
        </w:rPr>
        <w:t>bottom-spray</w:t>
      </w:r>
      <w:r w:rsidR="00CE27C1" w:rsidRPr="0045193F">
        <w:rPr>
          <w:rFonts w:ascii="Calibri" w:hAnsi="Calibri" w:cs="Calibri"/>
          <w:color w:val="000000"/>
          <w:sz w:val="22"/>
          <w:szCs w:val="22"/>
          <w:lang w:val="es-CO"/>
        </w:rPr>
        <w:t>, una</w:t>
      </w:r>
      <w:r w:rsidR="000232D9" w:rsidRPr="0045193F">
        <w:rPr>
          <w:rFonts w:ascii="Calibri" w:hAnsi="Calibri" w:cs="Calibri"/>
          <w:color w:val="000000"/>
          <w:sz w:val="22"/>
          <w:szCs w:val="22"/>
          <w:lang w:val="es-CO"/>
        </w:rPr>
        <w:t xml:space="preserve"> </w:t>
      </w:r>
      <w:r w:rsidR="005A038A" w:rsidRPr="0045193F">
        <w:rPr>
          <w:rFonts w:ascii="Calibri" w:hAnsi="Calibri" w:cs="Calibri"/>
          <w:color w:val="000000"/>
          <w:sz w:val="22"/>
          <w:szCs w:val="22"/>
          <w:lang w:val="es-CO"/>
        </w:rPr>
        <w:t xml:space="preserve">variable </w:t>
      </w:r>
      <w:r w:rsidR="002F5FEC" w:rsidRPr="0045193F">
        <w:rPr>
          <w:rFonts w:ascii="Calibri" w:hAnsi="Calibri" w:cs="Calibri"/>
          <w:color w:val="000000"/>
          <w:sz w:val="22"/>
          <w:szCs w:val="22"/>
          <w:lang w:val="es-CO"/>
        </w:rPr>
        <w:t xml:space="preserve">crítica </w:t>
      </w:r>
      <w:r w:rsidR="005A038A" w:rsidRPr="0045193F">
        <w:rPr>
          <w:rFonts w:ascii="Calibri" w:hAnsi="Calibri" w:cs="Calibri"/>
          <w:color w:val="000000"/>
          <w:sz w:val="22"/>
          <w:szCs w:val="22"/>
          <w:lang w:val="es-CO"/>
        </w:rPr>
        <w:t xml:space="preserve">de proceso </w:t>
      </w:r>
      <w:r w:rsidR="00642049" w:rsidRPr="0045193F">
        <w:rPr>
          <w:rFonts w:ascii="Calibri" w:hAnsi="Calibri" w:cs="Calibri"/>
          <w:color w:val="000000"/>
          <w:sz w:val="22"/>
          <w:szCs w:val="22"/>
          <w:lang w:val="es-CO"/>
        </w:rPr>
        <w:t>es</w:t>
      </w:r>
      <w:r w:rsidR="005A038A" w:rsidRPr="0045193F">
        <w:rPr>
          <w:rFonts w:ascii="Calibri" w:hAnsi="Calibri" w:cs="Calibri"/>
          <w:color w:val="000000"/>
          <w:sz w:val="22"/>
          <w:szCs w:val="22"/>
          <w:lang w:val="es-CO"/>
        </w:rPr>
        <w:t xml:space="preserve"> la </w:t>
      </w:r>
      <w:r w:rsidR="00A21DBC" w:rsidRPr="0045193F">
        <w:rPr>
          <w:rFonts w:ascii="Calibri" w:hAnsi="Calibri" w:cs="Calibri"/>
          <w:color w:val="000000"/>
          <w:sz w:val="22"/>
          <w:szCs w:val="22"/>
          <w:lang w:val="es-CO"/>
        </w:rPr>
        <w:t>velocidad de los pellets</w:t>
      </w:r>
      <w:r w:rsidR="00F92E1D" w:rsidRPr="0045193F">
        <w:rPr>
          <w:rFonts w:ascii="Calibri" w:hAnsi="Calibri" w:cs="Calibri"/>
          <w:color w:val="000000"/>
          <w:sz w:val="22"/>
          <w:szCs w:val="22"/>
          <w:lang w:val="es-CO"/>
        </w:rPr>
        <w:t xml:space="preserve"> pasando por la zona de recubrimiento</w:t>
      </w:r>
      <w:r w:rsidR="005E639D" w:rsidRPr="0045193F">
        <w:rPr>
          <w:rFonts w:ascii="Calibri" w:hAnsi="Calibri" w:cs="Calibri"/>
          <w:color w:val="000000"/>
          <w:sz w:val="22"/>
          <w:szCs w:val="22"/>
          <w:lang w:val="es-CO"/>
        </w:rPr>
        <w:t>;</w:t>
      </w:r>
      <w:r w:rsidR="00077613" w:rsidRPr="0045193F">
        <w:rPr>
          <w:rFonts w:ascii="Calibri" w:hAnsi="Calibri" w:cs="Calibri"/>
          <w:color w:val="000000"/>
          <w:sz w:val="22"/>
          <w:szCs w:val="22"/>
          <w:lang w:val="es-CO"/>
        </w:rPr>
        <w:t xml:space="preserve"> mientras que en la </w:t>
      </w:r>
      <w:r w:rsidR="00077613" w:rsidRPr="0045193F">
        <w:rPr>
          <w:rFonts w:ascii="Calibri" w:hAnsi="Calibri" w:cs="Calibri"/>
          <w:i/>
          <w:iCs/>
          <w:color w:val="000000"/>
          <w:sz w:val="22"/>
          <w:szCs w:val="22"/>
          <w:lang w:val="es-CO"/>
        </w:rPr>
        <w:t>tangential-spray</w:t>
      </w:r>
      <w:r w:rsidR="0084600C" w:rsidRPr="0045193F">
        <w:rPr>
          <w:rFonts w:ascii="Calibri" w:hAnsi="Calibri" w:cs="Calibri"/>
          <w:i/>
          <w:iCs/>
          <w:color w:val="000000"/>
          <w:sz w:val="22"/>
          <w:szCs w:val="22"/>
          <w:lang w:val="es-CO"/>
        </w:rPr>
        <w:t xml:space="preserve"> </w:t>
      </w:r>
      <w:r w:rsidR="00CE27C1" w:rsidRPr="0045193F">
        <w:rPr>
          <w:rFonts w:ascii="Calibri" w:hAnsi="Calibri" w:cs="Calibri"/>
          <w:color w:val="000000"/>
          <w:sz w:val="22"/>
          <w:szCs w:val="22"/>
          <w:lang w:val="es-CO"/>
        </w:rPr>
        <w:t>se suma</w:t>
      </w:r>
      <w:r w:rsidR="0084600C" w:rsidRPr="0045193F">
        <w:rPr>
          <w:rFonts w:ascii="Calibri" w:hAnsi="Calibri" w:cs="Calibri"/>
          <w:color w:val="000000"/>
          <w:sz w:val="22"/>
          <w:szCs w:val="22"/>
          <w:lang w:val="es-CO"/>
        </w:rPr>
        <w:t xml:space="preserve"> la velocidad de rotación del disco</w:t>
      </w:r>
      <w:r w:rsidR="000A4CFB" w:rsidRPr="0045193F">
        <w:rPr>
          <w:rFonts w:ascii="Calibri" w:hAnsi="Calibri" w:cs="Calibri"/>
          <w:color w:val="000000"/>
          <w:sz w:val="22"/>
          <w:szCs w:val="22"/>
          <w:lang w:val="es-CO"/>
        </w:rPr>
        <w:t>. En ambos casos</w:t>
      </w:r>
      <w:r w:rsidR="005E639D" w:rsidRPr="0045193F">
        <w:rPr>
          <w:rFonts w:ascii="Calibri" w:hAnsi="Calibri" w:cs="Calibri"/>
          <w:color w:val="000000"/>
          <w:sz w:val="22"/>
          <w:szCs w:val="22"/>
          <w:lang w:val="es-CO"/>
        </w:rPr>
        <w:t>,</w:t>
      </w:r>
      <w:r w:rsidR="00BF04DE" w:rsidRPr="0045193F">
        <w:rPr>
          <w:rFonts w:ascii="Calibri" w:hAnsi="Calibri" w:cs="Calibri"/>
          <w:color w:val="000000"/>
          <w:sz w:val="22"/>
          <w:szCs w:val="22"/>
          <w:lang w:val="es-CO"/>
        </w:rPr>
        <w:t xml:space="preserve"> las características de l</w:t>
      </w:r>
      <w:r w:rsidR="00D92BAB" w:rsidRPr="0045193F">
        <w:rPr>
          <w:rFonts w:ascii="Calibri" w:hAnsi="Calibri" w:cs="Calibri"/>
          <w:color w:val="000000"/>
          <w:sz w:val="22"/>
          <w:szCs w:val="22"/>
          <w:lang w:val="es-CO"/>
        </w:rPr>
        <w:t xml:space="preserve">as materias primas (núcleos y </w:t>
      </w:r>
      <w:r w:rsidR="004253A3" w:rsidRPr="0045193F">
        <w:rPr>
          <w:rFonts w:ascii="Calibri" w:hAnsi="Calibri" w:cs="Calibri"/>
          <w:color w:val="000000"/>
          <w:sz w:val="22"/>
          <w:szCs w:val="22"/>
          <w:lang w:val="es-CO"/>
        </w:rPr>
        <w:t>cubiertas</w:t>
      </w:r>
      <w:r w:rsidR="00D92BAB" w:rsidRPr="0045193F">
        <w:rPr>
          <w:rFonts w:ascii="Calibri" w:hAnsi="Calibri" w:cs="Calibri"/>
          <w:color w:val="000000"/>
          <w:sz w:val="22"/>
          <w:szCs w:val="22"/>
          <w:lang w:val="es-CO"/>
        </w:rPr>
        <w:t xml:space="preserve">), </w:t>
      </w:r>
      <w:r w:rsidR="004253A3" w:rsidRPr="0045193F">
        <w:rPr>
          <w:rFonts w:ascii="Calibri" w:hAnsi="Calibri" w:cs="Calibri"/>
          <w:color w:val="000000"/>
          <w:sz w:val="22"/>
          <w:szCs w:val="22"/>
          <w:lang w:val="es-CO"/>
        </w:rPr>
        <w:t>junto con parámetros de proceso como</w:t>
      </w:r>
      <w:r w:rsidR="000A4CFB" w:rsidRPr="0045193F">
        <w:rPr>
          <w:rFonts w:ascii="Calibri" w:hAnsi="Calibri" w:cs="Calibri"/>
          <w:color w:val="000000"/>
          <w:sz w:val="22"/>
          <w:szCs w:val="22"/>
          <w:lang w:val="es-CO"/>
        </w:rPr>
        <w:t xml:space="preserve"> la temperatura, velocidad de aire</w:t>
      </w:r>
      <w:r w:rsidR="008C4078" w:rsidRPr="0045193F">
        <w:rPr>
          <w:rFonts w:ascii="Calibri" w:hAnsi="Calibri" w:cs="Calibri"/>
          <w:color w:val="000000"/>
          <w:sz w:val="22"/>
          <w:szCs w:val="22"/>
          <w:lang w:val="es-CO"/>
        </w:rPr>
        <w:t xml:space="preserve"> y flujo de </w:t>
      </w:r>
      <w:r w:rsidR="00635DE7" w:rsidRPr="0045193F">
        <w:rPr>
          <w:rFonts w:ascii="Calibri" w:hAnsi="Calibri" w:cs="Calibri"/>
          <w:color w:val="000000"/>
          <w:sz w:val="22"/>
          <w:szCs w:val="22"/>
          <w:lang w:val="es-CO"/>
        </w:rPr>
        <w:t>la solución de recubrimiento</w:t>
      </w:r>
      <w:r w:rsidR="008C4078" w:rsidRPr="0045193F">
        <w:rPr>
          <w:rFonts w:ascii="Calibri" w:hAnsi="Calibri" w:cs="Calibri"/>
          <w:color w:val="000000"/>
          <w:sz w:val="22"/>
          <w:szCs w:val="22"/>
          <w:lang w:val="es-CO"/>
        </w:rPr>
        <w:t xml:space="preserve"> tienen un papel crucial </w:t>
      </w:r>
      <w:sdt>
        <w:sdtPr>
          <w:rPr>
            <w:rFonts w:ascii="Calibri" w:hAnsi="Calibri" w:cs="Calibri"/>
            <w:color w:val="000000"/>
            <w:sz w:val="22"/>
            <w:szCs w:val="22"/>
            <w:lang w:val="es-CO"/>
          </w:rPr>
          <w:tag w:val="MENDELEY_CITATION_v3_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"/>
          <w:id w:val="-1958171551"/>
          <w:placeholder>
            <w:docPart w:val="A3FAF732A7454F0BA075B8AB7E58F383"/>
          </w:placeholder>
        </w:sdtPr>
        <w:sdtContent>
          <w:r w:rsidR="0096336F" w:rsidRPr="0045193F">
            <w:rPr>
              <w:rFonts w:ascii="Calibri" w:eastAsia="Times New Roman" w:hAnsi="Calibri" w:cs="Calibri"/>
              <w:color w:val="000000"/>
              <w:sz w:val="22"/>
            </w:rPr>
            <w:t>(Srivastava &amp; Mishra, 2010)</w:t>
          </w:r>
        </w:sdtContent>
      </w:sdt>
      <w:r w:rsidR="008C4078" w:rsidRPr="0045193F">
        <w:rPr>
          <w:rFonts w:ascii="Calibri" w:hAnsi="Calibri" w:cs="Calibri"/>
          <w:color w:val="000000"/>
          <w:sz w:val="22"/>
          <w:szCs w:val="22"/>
          <w:lang w:val="es-CO"/>
        </w:rPr>
        <w:t>.</w:t>
      </w:r>
    </w:p>
    <w:p w14:paraId="42BB3ECC" w14:textId="67562C5C" w:rsidR="005B4C52" w:rsidRPr="0045193F" w:rsidRDefault="00E53C8C" w:rsidP="0051089B">
      <w:pPr>
        <w:spacing w:line="360" w:lineRule="auto"/>
        <w:jc w:val="both"/>
        <w:rPr>
          <w:rFonts w:ascii="Calibri" w:hAnsi="Calibri" w:cs="Calibri"/>
          <w:b/>
          <w:bCs/>
          <w:color w:val="000000"/>
          <w:sz w:val="22"/>
          <w:szCs w:val="22"/>
          <w:lang w:val="es-CO"/>
        </w:rPr>
      </w:pPr>
      <w:bookmarkStart w:id="1" w:name="Figura2"/>
      <w:r w:rsidRPr="0045193F">
        <w:rPr>
          <w:rFonts w:ascii="Calibri" w:hAnsi="Calibri" w:cs="Calibri"/>
          <w:b/>
          <w:bCs/>
          <w:color w:val="000000"/>
          <w:sz w:val="22"/>
          <w:szCs w:val="22"/>
          <w:lang w:val="es-CO"/>
        </w:rPr>
        <w:t>Figura 2</w:t>
      </w:r>
    </w:p>
    <w:bookmarkEnd w:id="1"/>
    <w:p w14:paraId="68D05095" w14:textId="5475B55B" w:rsidR="00E53C8C" w:rsidRPr="0045193F" w:rsidRDefault="0041239F" w:rsidP="0051089B">
      <w:pPr>
        <w:spacing w:line="360" w:lineRule="auto"/>
        <w:rPr>
          <w:rFonts w:ascii="Calibri" w:hAnsi="Calibri" w:cs="Calibri"/>
          <w:color w:val="000000"/>
          <w:sz w:val="22"/>
          <w:szCs w:val="22"/>
          <w:lang w:val="es-CO"/>
        </w:rPr>
      </w:pPr>
      <w:r w:rsidRPr="0045193F">
        <w:rPr>
          <w:rFonts w:ascii="Calibri" w:hAnsi="Calibri" w:cs="Calibri"/>
          <w:color w:val="000000"/>
          <w:sz w:val="22"/>
          <w:szCs w:val="22"/>
          <w:lang w:val="es-CO"/>
        </w:rPr>
        <w:t xml:space="preserve">Esquema de un lecho fluido con inserto Wurster </w:t>
      </w:r>
      <w:r w:rsidR="005B4C52" w:rsidRPr="0045193F">
        <w:rPr>
          <w:rFonts w:ascii="Calibri" w:hAnsi="Calibri" w:cs="Calibri"/>
          <w:color w:val="000000"/>
          <w:sz w:val="22"/>
          <w:szCs w:val="22"/>
          <w:lang w:val="es-CO"/>
        </w:rPr>
        <w:t>(</w:t>
      </w:r>
      <w:r w:rsidR="005B4C52" w:rsidRPr="0045193F">
        <w:rPr>
          <w:rFonts w:ascii="Calibri" w:hAnsi="Calibri" w:cs="Calibri"/>
          <w:i/>
          <w:iCs/>
          <w:color w:val="000000"/>
          <w:sz w:val="22"/>
          <w:szCs w:val="22"/>
          <w:lang w:val="es-CO"/>
        </w:rPr>
        <w:t>bottom-spray</w:t>
      </w:r>
      <w:r w:rsidR="005B4C52" w:rsidRPr="0045193F">
        <w:rPr>
          <w:rFonts w:ascii="Calibri" w:hAnsi="Calibri" w:cs="Calibri"/>
          <w:color w:val="000000"/>
          <w:sz w:val="22"/>
          <w:szCs w:val="22"/>
          <w:lang w:val="es-CO"/>
        </w:rPr>
        <w:t xml:space="preserve">) </w:t>
      </w:r>
      <w:r w:rsidRPr="0045193F">
        <w:rPr>
          <w:rFonts w:ascii="Calibri" w:hAnsi="Calibri" w:cs="Calibri"/>
          <w:color w:val="000000"/>
          <w:sz w:val="22"/>
          <w:szCs w:val="22"/>
          <w:lang w:val="es-CO"/>
        </w:rPr>
        <w:t xml:space="preserve">y con inserto giratorio </w:t>
      </w:r>
      <w:r w:rsidR="005B4C52" w:rsidRPr="0045193F">
        <w:rPr>
          <w:rFonts w:ascii="Calibri" w:hAnsi="Calibri" w:cs="Calibri"/>
          <w:color w:val="000000"/>
          <w:sz w:val="22"/>
          <w:szCs w:val="22"/>
          <w:lang w:val="es-CO"/>
        </w:rPr>
        <w:t>(</w:t>
      </w:r>
      <w:r w:rsidR="005B4C52" w:rsidRPr="0045193F">
        <w:rPr>
          <w:rFonts w:ascii="Calibri" w:hAnsi="Calibri" w:cs="Calibri"/>
          <w:i/>
          <w:iCs/>
          <w:color w:val="000000"/>
          <w:sz w:val="22"/>
          <w:szCs w:val="22"/>
          <w:lang w:val="es-CO"/>
        </w:rPr>
        <w:t>tangential-spray</w:t>
      </w:r>
      <w:r w:rsidR="005B4C52" w:rsidRPr="0045193F">
        <w:rPr>
          <w:rFonts w:ascii="Calibri" w:hAnsi="Calibri" w:cs="Calibri"/>
          <w:color w:val="000000"/>
          <w:sz w:val="22"/>
          <w:szCs w:val="22"/>
          <w:lang w:val="es-CO"/>
        </w:rPr>
        <w:t>)</w:t>
      </w:r>
    </w:p>
    <w:p w14:paraId="2F052519" w14:textId="6FF0AF71" w:rsidR="0041239F" w:rsidRPr="0045193F" w:rsidRDefault="0051089B" w:rsidP="00F354D5">
      <w:pPr>
        <w:spacing w:line="360" w:lineRule="auto"/>
        <w:jc w:val="center"/>
        <w:rPr>
          <w:rFonts w:ascii="Calibri" w:hAnsi="Calibri" w:cs="Calibri"/>
          <w:color w:val="000000"/>
          <w:sz w:val="22"/>
          <w:szCs w:val="22"/>
          <w:lang w:val="es-CO"/>
        </w:rPr>
      </w:pPr>
      <w:r w:rsidRPr="0045193F">
        <w:rPr>
          <w:rFonts w:ascii="Calibri" w:hAnsi="Calibri" w:cs="Calibri"/>
          <w:noProof/>
        </w:rPr>
        <w:drawing>
          <wp:inline distT="0" distB="0" distL="0" distR="0" wp14:anchorId="7F878313" wp14:editId="3B4A6430">
            <wp:extent cx="2949933" cy="2145871"/>
            <wp:effectExtent l="0" t="0" r="3175" b="6985"/>
            <wp:docPr id="1694981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1012" name=""/>
                    <pic:cNvPicPr/>
                  </pic:nvPicPr>
                  <pic:blipFill>
                    <a:blip r:embed="rId9">
                      <a:extLst>
                        <a:ext uri="{28A0092B-C50C-407E-A947-70E740481C1C}">
                          <a14:useLocalDpi xmlns:a14="http://schemas.microsoft.com/office/drawing/2010/main" val="0"/>
                        </a:ext>
                      </a:extLst>
                    </a:blip>
                    <a:stretch>
                      <a:fillRect/>
                    </a:stretch>
                  </pic:blipFill>
                  <pic:spPr>
                    <a:xfrm>
                      <a:off x="0" y="0"/>
                      <a:ext cx="2952063" cy="2147421"/>
                    </a:xfrm>
                    <a:prstGeom prst="rect">
                      <a:avLst/>
                    </a:prstGeom>
                  </pic:spPr>
                </pic:pic>
              </a:graphicData>
            </a:graphic>
          </wp:inline>
        </w:drawing>
      </w:r>
    </w:p>
    <w:p w14:paraId="58933B66" w14:textId="661EF8DA" w:rsidR="003A6365" w:rsidRPr="0045193F" w:rsidRDefault="003A6365" w:rsidP="00E53C8C">
      <w:pPr>
        <w:spacing w:line="360" w:lineRule="auto"/>
        <w:jc w:val="both"/>
        <w:rPr>
          <w:rFonts w:ascii="Calibri" w:hAnsi="Calibri" w:cs="Calibri"/>
          <w:i/>
          <w:iCs/>
          <w:color w:val="000000"/>
          <w:sz w:val="20"/>
          <w:szCs w:val="20"/>
          <w:lang w:val="es-CO"/>
        </w:rPr>
      </w:pPr>
      <w:r w:rsidRPr="0045193F">
        <w:rPr>
          <w:rFonts w:ascii="Calibri" w:hAnsi="Calibri" w:cs="Calibri"/>
          <w:b/>
          <w:bCs/>
          <w:i/>
          <w:iCs/>
          <w:color w:val="000000"/>
          <w:sz w:val="20"/>
          <w:szCs w:val="20"/>
          <w:lang w:val="es-CO"/>
        </w:rPr>
        <w:t>Nota.</w:t>
      </w:r>
      <w:r w:rsidRPr="0045193F">
        <w:rPr>
          <w:rFonts w:ascii="Calibri" w:hAnsi="Calibri" w:cs="Calibri"/>
          <w:i/>
          <w:iCs/>
          <w:color w:val="000000"/>
          <w:sz w:val="20"/>
          <w:szCs w:val="20"/>
          <w:lang w:val="es-CO"/>
        </w:rPr>
        <w:t xml:space="preserve"> (A) Lecho fluido con inserto Wurster y (B) lecho fluido con inserto giratorio. </w:t>
      </w:r>
      <w:r w:rsidR="0051089B" w:rsidRPr="0045193F">
        <w:rPr>
          <w:rFonts w:ascii="Calibri" w:hAnsi="Calibri" w:cs="Calibri"/>
          <w:i/>
          <w:iCs/>
          <w:color w:val="000000"/>
          <w:sz w:val="20"/>
          <w:szCs w:val="20"/>
          <w:lang w:val="es-CO"/>
        </w:rPr>
        <w:t>Adaptado</w:t>
      </w:r>
      <w:r w:rsidRPr="0045193F">
        <w:rPr>
          <w:rFonts w:ascii="Calibri" w:hAnsi="Calibri" w:cs="Calibri"/>
          <w:i/>
          <w:iCs/>
          <w:color w:val="000000"/>
          <w:sz w:val="20"/>
          <w:szCs w:val="20"/>
          <w:lang w:val="es-CO"/>
        </w:rPr>
        <w:t xml:space="preserve"> de springer.com/series/8875.</w:t>
      </w:r>
    </w:p>
    <w:p w14:paraId="45532352" w14:textId="0B04470C" w:rsidR="00BB12A1" w:rsidRPr="0045193F" w:rsidRDefault="003E75AD"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Debido a esta complejidad, el diseño y</w:t>
      </w:r>
      <w:r w:rsidR="00462F53" w:rsidRPr="0045193F">
        <w:rPr>
          <w:rFonts w:ascii="Calibri" w:hAnsi="Calibri" w:cs="Calibri"/>
          <w:color w:val="000000"/>
          <w:sz w:val="22"/>
          <w:szCs w:val="22"/>
          <w:lang w:val="es-CO"/>
        </w:rPr>
        <w:t xml:space="preserve"> construcción</w:t>
      </w:r>
      <w:r w:rsidR="008C4078" w:rsidRPr="0045193F">
        <w:rPr>
          <w:rFonts w:ascii="Calibri" w:hAnsi="Calibri" w:cs="Calibri"/>
          <w:color w:val="000000"/>
          <w:sz w:val="22"/>
          <w:szCs w:val="22"/>
          <w:lang w:val="es-CO"/>
        </w:rPr>
        <w:t xml:space="preserve"> de un lecho fluido </w:t>
      </w:r>
      <w:r w:rsidR="00462F53" w:rsidRPr="0045193F">
        <w:rPr>
          <w:rFonts w:ascii="Calibri" w:hAnsi="Calibri" w:cs="Calibri"/>
          <w:color w:val="000000"/>
          <w:sz w:val="22"/>
          <w:szCs w:val="22"/>
          <w:lang w:val="es-CO"/>
        </w:rPr>
        <w:t xml:space="preserve">para </w:t>
      </w:r>
      <w:r w:rsidRPr="0045193F">
        <w:rPr>
          <w:rFonts w:ascii="Calibri" w:hAnsi="Calibri" w:cs="Calibri"/>
          <w:color w:val="000000"/>
          <w:sz w:val="22"/>
          <w:szCs w:val="22"/>
          <w:lang w:val="es-CO"/>
        </w:rPr>
        <w:t xml:space="preserve">uso farmacéutico </w:t>
      </w:r>
      <w:r w:rsidR="00462F53" w:rsidRPr="0045193F">
        <w:rPr>
          <w:rFonts w:ascii="Calibri" w:hAnsi="Calibri" w:cs="Calibri"/>
          <w:color w:val="000000"/>
          <w:sz w:val="22"/>
          <w:szCs w:val="22"/>
          <w:lang w:val="es-CO"/>
        </w:rPr>
        <w:t>requiere</w:t>
      </w:r>
      <w:r w:rsidR="00EE02D0" w:rsidRPr="0045193F">
        <w:rPr>
          <w:rFonts w:ascii="Calibri" w:hAnsi="Calibri" w:cs="Calibri"/>
          <w:color w:val="000000"/>
          <w:sz w:val="22"/>
          <w:szCs w:val="22"/>
          <w:lang w:val="es-CO"/>
        </w:rPr>
        <w:t>n</w:t>
      </w:r>
      <w:r w:rsidR="00462F53" w:rsidRPr="0045193F">
        <w:rPr>
          <w:rFonts w:ascii="Calibri" w:hAnsi="Calibri" w:cs="Calibri"/>
          <w:color w:val="000000"/>
          <w:sz w:val="22"/>
          <w:szCs w:val="22"/>
          <w:lang w:val="es-CO"/>
        </w:rPr>
        <w:t xml:space="preserve"> de estrategias</w:t>
      </w:r>
      <w:r w:rsidR="003B4A47" w:rsidRPr="0045193F">
        <w:rPr>
          <w:rFonts w:ascii="Calibri" w:hAnsi="Calibri" w:cs="Calibri"/>
          <w:color w:val="000000"/>
          <w:sz w:val="22"/>
          <w:szCs w:val="22"/>
          <w:lang w:val="es-CO"/>
        </w:rPr>
        <w:t xml:space="preserve"> enfocadas en el control del proceso </w:t>
      </w:r>
      <w:r w:rsidR="00EE02D0" w:rsidRPr="0045193F">
        <w:rPr>
          <w:rFonts w:ascii="Calibri" w:hAnsi="Calibri" w:cs="Calibri"/>
          <w:color w:val="000000"/>
          <w:sz w:val="22"/>
          <w:szCs w:val="22"/>
          <w:lang w:val="es-CO"/>
        </w:rPr>
        <w:t>con el fin de</w:t>
      </w:r>
      <w:r w:rsidR="003B4A47" w:rsidRPr="0045193F">
        <w:rPr>
          <w:rFonts w:ascii="Calibri" w:hAnsi="Calibri" w:cs="Calibri"/>
          <w:color w:val="000000"/>
          <w:sz w:val="22"/>
          <w:szCs w:val="22"/>
          <w:lang w:val="es-CO"/>
        </w:rPr>
        <w:t xml:space="preserve"> </w:t>
      </w:r>
      <w:r w:rsidR="00EE02D0" w:rsidRPr="0045193F">
        <w:rPr>
          <w:rFonts w:ascii="Calibri" w:hAnsi="Calibri" w:cs="Calibri"/>
          <w:color w:val="000000"/>
          <w:sz w:val="22"/>
          <w:szCs w:val="22"/>
          <w:lang w:val="es-CO"/>
        </w:rPr>
        <w:t>garantizar</w:t>
      </w:r>
      <w:r w:rsidR="003B4A47" w:rsidRPr="0045193F">
        <w:rPr>
          <w:rFonts w:ascii="Calibri" w:hAnsi="Calibri" w:cs="Calibri"/>
          <w:color w:val="000000"/>
          <w:sz w:val="22"/>
          <w:szCs w:val="22"/>
          <w:lang w:val="es-CO"/>
        </w:rPr>
        <w:t xml:space="preserve"> la calidad final de los pellets recubiertos</w:t>
      </w:r>
      <w:r w:rsidR="0038732F" w:rsidRPr="0045193F">
        <w:rPr>
          <w:rFonts w:ascii="Calibri" w:hAnsi="Calibri" w:cs="Calibri"/>
          <w:color w:val="000000"/>
          <w:sz w:val="22"/>
          <w:szCs w:val="22"/>
          <w:lang w:val="es-CO"/>
        </w:rPr>
        <w:t>.</w:t>
      </w:r>
      <w:r w:rsidR="003B4A47" w:rsidRPr="0045193F">
        <w:rPr>
          <w:rFonts w:ascii="Calibri" w:hAnsi="Calibri" w:cs="Calibri"/>
          <w:color w:val="000000"/>
          <w:sz w:val="22"/>
          <w:szCs w:val="22"/>
          <w:lang w:val="es-CO"/>
        </w:rPr>
        <w:t xml:space="preserve"> </w:t>
      </w:r>
      <w:r w:rsidR="0038732F" w:rsidRPr="0045193F">
        <w:rPr>
          <w:rFonts w:ascii="Calibri" w:hAnsi="Calibri" w:cs="Calibri"/>
          <w:color w:val="000000"/>
          <w:sz w:val="22"/>
          <w:szCs w:val="22"/>
          <w:lang w:val="es-CO"/>
        </w:rPr>
        <w:t>E</w:t>
      </w:r>
      <w:r w:rsidR="003B4A47" w:rsidRPr="0045193F">
        <w:rPr>
          <w:rFonts w:ascii="Calibri" w:hAnsi="Calibri" w:cs="Calibri"/>
          <w:color w:val="000000"/>
          <w:sz w:val="22"/>
          <w:szCs w:val="22"/>
          <w:lang w:val="es-CO"/>
        </w:rPr>
        <w:t xml:space="preserve">s por esto que la FDA </w:t>
      </w:r>
      <w:sdt>
        <w:sdtPr>
          <w:rPr>
            <w:rFonts w:ascii="Calibri" w:hAnsi="Calibri" w:cs="Calibri"/>
            <w:color w:val="000000"/>
            <w:sz w:val="22"/>
            <w:szCs w:val="22"/>
            <w:lang w:val="es-CO"/>
          </w:rPr>
          <w:tag w:val="MENDELEY_CITATION_v3_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"/>
          <w:id w:val="-1185358748"/>
          <w:placeholder>
            <w:docPart w:val="DefaultPlaceholder_-1854013440"/>
          </w:placeholder>
        </w:sdtPr>
        <w:sdtContent>
          <w:r w:rsidR="0096336F" w:rsidRPr="0045193F">
            <w:rPr>
              <w:rFonts w:ascii="Calibri" w:hAnsi="Calibri" w:cs="Calibri"/>
              <w:color w:val="000000"/>
              <w:sz w:val="22"/>
              <w:szCs w:val="22"/>
              <w:lang w:val="es-CO"/>
            </w:rPr>
            <w:t>(Food and Drug Administration FDA, 2004)</w:t>
          </w:r>
        </w:sdtContent>
      </w:sdt>
      <w:r w:rsidR="0038732F" w:rsidRPr="0045193F">
        <w:rPr>
          <w:rFonts w:ascii="Calibri" w:hAnsi="Calibri" w:cs="Calibri"/>
          <w:color w:val="000000"/>
          <w:sz w:val="22"/>
          <w:szCs w:val="22"/>
          <w:lang w:val="es-CO"/>
        </w:rPr>
        <w:t xml:space="preserve"> </w:t>
      </w:r>
      <w:r w:rsidR="003B4A47" w:rsidRPr="0045193F">
        <w:rPr>
          <w:rFonts w:ascii="Calibri" w:hAnsi="Calibri" w:cs="Calibri"/>
          <w:color w:val="000000"/>
          <w:sz w:val="22"/>
          <w:szCs w:val="22"/>
          <w:lang w:val="es-CO"/>
        </w:rPr>
        <w:t>y el IC</w:t>
      </w:r>
      <w:r w:rsidR="00250B49" w:rsidRPr="0045193F">
        <w:rPr>
          <w:rFonts w:ascii="Calibri" w:hAnsi="Calibri" w:cs="Calibri"/>
          <w:color w:val="000000"/>
          <w:sz w:val="22"/>
          <w:szCs w:val="22"/>
          <w:lang w:val="es-CO"/>
        </w:rPr>
        <w:t>H</w:t>
      </w:r>
      <w:r w:rsidR="0065022F"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"/>
          <w:id w:val="921376679"/>
          <w:placeholder>
            <w:docPart w:val="DefaultPlaceholder_-1854013440"/>
          </w:placeholder>
        </w:sdtPr>
        <w:sdtContent>
          <w:r w:rsidR="0096336F" w:rsidRPr="0045193F">
            <w:rPr>
              <w:rFonts w:ascii="Calibri" w:hAnsi="Calibri" w:cs="Calibri"/>
              <w:color w:val="000000"/>
              <w:sz w:val="22"/>
              <w:szCs w:val="22"/>
              <w:lang w:val="es-CO"/>
            </w:rPr>
            <w:t>(European Medicines Agency, 2017)</w:t>
          </w:r>
        </w:sdtContent>
      </w:sdt>
      <w:r w:rsidR="00664F13" w:rsidRPr="0045193F">
        <w:rPr>
          <w:rFonts w:ascii="Calibri" w:hAnsi="Calibri" w:cs="Calibri"/>
          <w:color w:val="000000"/>
          <w:sz w:val="22"/>
          <w:szCs w:val="22"/>
          <w:lang w:val="es-CO"/>
        </w:rPr>
        <w:t xml:space="preserve"> </w:t>
      </w:r>
      <w:r w:rsidR="0065022F" w:rsidRPr="0045193F">
        <w:rPr>
          <w:rFonts w:ascii="Calibri" w:hAnsi="Calibri" w:cs="Calibri"/>
          <w:color w:val="000000"/>
          <w:sz w:val="22"/>
          <w:szCs w:val="22"/>
          <w:lang w:val="es-CO"/>
        </w:rPr>
        <w:t xml:space="preserve">han promovido la </w:t>
      </w:r>
      <w:r w:rsidR="000F6ACE" w:rsidRPr="0045193F">
        <w:rPr>
          <w:rFonts w:ascii="Calibri" w:hAnsi="Calibri" w:cs="Calibri"/>
          <w:color w:val="000000"/>
          <w:sz w:val="22"/>
          <w:szCs w:val="22"/>
          <w:lang w:val="es-CO"/>
        </w:rPr>
        <w:t>adopción del enfoque</w:t>
      </w:r>
      <w:r w:rsidR="00084BB9" w:rsidRPr="0045193F">
        <w:rPr>
          <w:rFonts w:ascii="Calibri" w:hAnsi="Calibri" w:cs="Calibri"/>
          <w:color w:val="000000"/>
          <w:sz w:val="22"/>
          <w:szCs w:val="22"/>
          <w:lang w:val="es-CO"/>
        </w:rPr>
        <w:t xml:space="preserve"> </w:t>
      </w:r>
      <w:r w:rsidR="00084BB9" w:rsidRPr="0045193F">
        <w:rPr>
          <w:rFonts w:ascii="Calibri" w:hAnsi="Calibri" w:cs="Calibri"/>
          <w:i/>
          <w:iCs/>
          <w:color w:val="000000"/>
          <w:sz w:val="22"/>
          <w:szCs w:val="22"/>
          <w:lang w:val="es-CO"/>
        </w:rPr>
        <w:t>Quality by Design</w:t>
      </w:r>
      <w:r w:rsidR="00084BB9" w:rsidRPr="0045193F">
        <w:rPr>
          <w:rFonts w:ascii="Calibri" w:hAnsi="Calibri" w:cs="Calibri"/>
          <w:color w:val="000000"/>
          <w:sz w:val="22"/>
          <w:szCs w:val="22"/>
          <w:lang w:val="es-CO"/>
        </w:rPr>
        <w:t xml:space="preserve"> (QbD)</w:t>
      </w:r>
      <w:r w:rsidR="00191C20" w:rsidRPr="0045193F">
        <w:rPr>
          <w:rFonts w:ascii="Calibri" w:hAnsi="Calibri" w:cs="Calibri"/>
          <w:color w:val="000000"/>
          <w:sz w:val="22"/>
          <w:szCs w:val="22"/>
          <w:lang w:val="es-CO"/>
        </w:rPr>
        <w:t xml:space="preserve">, </w:t>
      </w:r>
      <w:r w:rsidR="000F6ACE" w:rsidRPr="0045193F">
        <w:rPr>
          <w:rFonts w:ascii="Calibri" w:hAnsi="Calibri" w:cs="Calibri"/>
          <w:color w:val="000000"/>
          <w:sz w:val="22"/>
          <w:szCs w:val="22"/>
          <w:lang w:val="es-CO"/>
        </w:rPr>
        <w:t>que</w:t>
      </w:r>
      <w:r w:rsidR="00191C20" w:rsidRPr="0045193F">
        <w:rPr>
          <w:rFonts w:ascii="Calibri" w:hAnsi="Calibri" w:cs="Calibri"/>
          <w:color w:val="000000"/>
          <w:sz w:val="22"/>
          <w:szCs w:val="22"/>
          <w:lang w:val="es-CO"/>
        </w:rPr>
        <w:t xml:space="preserve"> </w:t>
      </w:r>
      <w:r w:rsidR="006C44ED" w:rsidRPr="0045193F">
        <w:rPr>
          <w:rFonts w:ascii="Calibri" w:hAnsi="Calibri" w:cs="Calibri"/>
          <w:color w:val="000000"/>
          <w:sz w:val="22"/>
          <w:szCs w:val="22"/>
          <w:lang w:val="es-CO"/>
        </w:rPr>
        <w:t xml:space="preserve">busca </w:t>
      </w:r>
      <w:r w:rsidR="000F6ACE" w:rsidRPr="0045193F">
        <w:rPr>
          <w:rFonts w:ascii="Calibri" w:hAnsi="Calibri" w:cs="Calibri"/>
          <w:color w:val="000000"/>
          <w:sz w:val="22"/>
          <w:szCs w:val="22"/>
          <w:lang w:val="es-CO"/>
        </w:rPr>
        <w:t>desarrollar</w:t>
      </w:r>
      <w:r w:rsidR="00116D8F" w:rsidRPr="0045193F">
        <w:rPr>
          <w:rFonts w:ascii="Calibri" w:hAnsi="Calibri" w:cs="Calibri"/>
          <w:color w:val="000000"/>
          <w:sz w:val="22"/>
          <w:szCs w:val="22"/>
          <w:lang w:val="es-CO"/>
        </w:rPr>
        <w:t xml:space="preserve"> proceso</w:t>
      </w:r>
      <w:r w:rsidR="001D1B5A" w:rsidRPr="0045193F">
        <w:rPr>
          <w:rFonts w:ascii="Calibri" w:hAnsi="Calibri" w:cs="Calibri"/>
          <w:color w:val="000000"/>
          <w:sz w:val="22"/>
          <w:szCs w:val="22"/>
          <w:lang w:val="es-CO"/>
        </w:rPr>
        <w:t>s</w:t>
      </w:r>
      <w:r w:rsidR="00116D8F" w:rsidRPr="0045193F">
        <w:rPr>
          <w:rFonts w:ascii="Calibri" w:hAnsi="Calibri" w:cs="Calibri"/>
          <w:color w:val="000000"/>
          <w:sz w:val="22"/>
          <w:szCs w:val="22"/>
          <w:lang w:val="es-CO"/>
        </w:rPr>
        <w:t xml:space="preserve"> robustos</w:t>
      </w:r>
      <w:r w:rsidR="00607F7C" w:rsidRPr="0045193F">
        <w:rPr>
          <w:rFonts w:ascii="Calibri" w:hAnsi="Calibri" w:cs="Calibri"/>
          <w:color w:val="000000"/>
          <w:sz w:val="22"/>
          <w:szCs w:val="22"/>
          <w:lang w:val="es-CO"/>
        </w:rPr>
        <w:t>, bien entendidos y</w:t>
      </w:r>
      <w:r w:rsidR="00116D8F" w:rsidRPr="0045193F">
        <w:rPr>
          <w:rFonts w:ascii="Calibri" w:hAnsi="Calibri" w:cs="Calibri"/>
          <w:color w:val="000000"/>
          <w:sz w:val="22"/>
          <w:szCs w:val="22"/>
          <w:lang w:val="es-CO"/>
        </w:rPr>
        <w:t xml:space="preserve"> controlados,</w:t>
      </w:r>
      <w:r w:rsidR="00191C20" w:rsidRPr="0045193F">
        <w:rPr>
          <w:rFonts w:ascii="Calibri" w:hAnsi="Calibri" w:cs="Calibri"/>
          <w:color w:val="000000"/>
          <w:sz w:val="22"/>
          <w:szCs w:val="22"/>
          <w:lang w:val="es-CO"/>
        </w:rPr>
        <w:t xml:space="preserve"> </w:t>
      </w:r>
      <w:r w:rsidR="00607F7C" w:rsidRPr="0045193F">
        <w:rPr>
          <w:rFonts w:ascii="Calibri" w:hAnsi="Calibri" w:cs="Calibri"/>
          <w:color w:val="000000"/>
          <w:sz w:val="22"/>
          <w:szCs w:val="22"/>
          <w:lang w:val="es-CO"/>
        </w:rPr>
        <w:t>fundamentados</w:t>
      </w:r>
      <w:r w:rsidR="00191C20" w:rsidRPr="0045193F">
        <w:rPr>
          <w:rFonts w:ascii="Calibri" w:hAnsi="Calibri" w:cs="Calibri"/>
          <w:color w:val="000000"/>
          <w:sz w:val="22"/>
          <w:szCs w:val="22"/>
          <w:lang w:val="es-CO"/>
        </w:rPr>
        <w:t xml:space="preserve"> en </w:t>
      </w:r>
      <w:r w:rsidR="00607F7C" w:rsidRPr="0045193F">
        <w:rPr>
          <w:rFonts w:ascii="Calibri" w:hAnsi="Calibri" w:cs="Calibri"/>
          <w:color w:val="000000"/>
          <w:sz w:val="22"/>
          <w:szCs w:val="22"/>
          <w:lang w:val="es-CO"/>
        </w:rPr>
        <w:t xml:space="preserve">el </w:t>
      </w:r>
      <w:r w:rsidR="00191C20" w:rsidRPr="0045193F">
        <w:rPr>
          <w:rFonts w:ascii="Calibri" w:hAnsi="Calibri" w:cs="Calibri"/>
          <w:color w:val="000000"/>
          <w:sz w:val="22"/>
          <w:szCs w:val="22"/>
          <w:lang w:val="es-CO"/>
        </w:rPr>
        <w:t>análisis de riesgos</w:t>
      </w:r>
      <w:r w:rsidR="006C44ED" w:rsidRPr="0045193F">
        <w:rPr>
          <w:rFonts w:ascii="Calibri" w:hAnsi="Calibri" w:cs="Calibri"/>
          <w:color w:val="000000"/>
          <w:sz w:val="22"/>
          <w:szCs w:val="22"/>
          <w:lang w:val="es-CO"/>
        </w:rPr>
        <w:t xml:space="preserve"> y</w:t>
      </w:r>
      <w:r w:rsidR="00191C20" w:rsidRPr="0045193F">
        <w:rPr>
          <w:rFonts w:ascii="Calibri" w:hAnsi="Calibri" w:cs="Calibri"/>
          <w:color w:val="000000"/>
          <w:sz w:val="22"/>
          <w:szCs w:val="22"/>
          <w:lang w:val="es-CO"/>
        </w:rPr>
        <w:t xml:space="preserve"> conocimiento</w:t>
      </w:r>
      <w:r w:rsidR="006C44ED" w:rsidRPr="0045193F">
        <w:rPr>
          <w:rFonts w:ascii="Calibri" w:hAnsi="Calibri" w:cs="Calibri"/>
          <w:color w:val="000000"/>
          <w:sz w:val="22"/>
          <w:szCs w:val="22"/>
          <w:lang w:val="es-CO"/>
        </w:rPr>
        <w:t xml:space="preserve"> </w:t>
      </w:r>
      <w:r w:rsidR="00116D8F" w:rsidRPr="0045193F">
        <w:rPr>
          <w:rFonts w:ascii="Calibri" w:hAnsi="Calibri" w:cs="Calibri"/>
          <w:color w:val="000000"/>
          <w:sz w:val="22"/>
          <w:szCs w:val="22"/>
          <w:lang w:val="es-CO"/>
        </w:rPr>
        <w:t>profundo</w:t>
      </w:r>
      <w:r w:rsidR="006C44ED" w:rsidRPr="0045193F">
        <w:rPr>
          <w:rFonts w:ascii="Calibri" w:hAnsi="Calibri" w:cs="Calibri"/>
          <w:color w:val="000000"/>
          <w:sz w:val="22"/>
          <w:szCs w:val="22"/>
          <w:lang w:val="es-CO"/>
        </w:rPr>
        <w:t xml:space="preserve"> del producto y el proceso</w:t>
      </w:r>
      <w:r w:rsidR="00116D8F"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"/>
          <w:id w:val="-574437863"/>
          <w:placeholder>
            <w:docPart w:val="DefaultPlaceholder_-1854013440"/>
          </w:placeholder>
        </w:sdtPr>
        <w:sdtContent>
          <w:r w:rsidR="0096336F" w:rsidRPr="0045193F">
            <w:rPr>
              <w:rFonts w:ascii="Calibri" w:hAnsi="Calibri" w:cs="Calibri"/>
              <w:color w:val="000000"/>
              <w:sz w:val="22"/>
              <w:szCs w:val="22"/>
              <w:lang w:val="es-CO"/>
            </w:rPr>
            <w:t>(Valeru, 2024)</w:t>
          </w:r>
        </w:sdtContent>
      </w:sdt>
      <w:r w:rsidR="006C44ED" w:rsidRPr="0045193F">
        <w:rPr>
          <w:rFonts w:ascii="Calibri" w:hAnsi="Calibri" w:cs="Calibri"/>
          <w:color w:val="000000"/>
          <w:sz w:val="22"/>
          <w:szCs w:val="22"/>
          <w:lang w:val="es-CO"/>
        </w:rPr>
        <w:t>.</w:t>
      </w:r>
    </w:p>
    <w:p w14:paraId="57D62455" w14:textId="58F5744A" w:rsidR="0015078E" w:rsidRPr="0045193F" w:rsidRDefault="00A003C1"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Como parte de la estrategia QbD, </w:t>
      </w:r>
      <w:r w:rsidR="000D1112" w:rsidRPr="0045193F">
        <w:rPr>
          <w:rFonts w:ascii="Calibri" w:hAnsi="Calibri" w:cs="Calibri"/>
          <w:color w:val="000000"/>
          <w:sz w:val="22"/>
          <w:szCs w:val="22"/>
          <w:lang w:val="es-CO"/>
        </w:rPr>
        <w:t xml:space="preserve">es necesario evaluar el desempeño </w:t>
      </w:r>
      <w:r w:rsidR="00034094" w:rsidRPr="0045193F">
        <w:rPr>
          <w:rFonts w:ascii="Calibri" w:hAnsi="Calibri" w:cs="Calibri"/>
          <w:color w:val="000000"/>
          <w:sz w:val="22"/>
          <w:szCs w:val="22"/>
          <w:lang w:val="es-CO"/>
        </w:rPr>
        <w:t xml:space="preserve">del </w:t>
      </w:r>
      <w:r w:rsidR="007176B5" w:rsidRPr="0045193F">
        <w:rPr>
          <w:rFonts w:ascii="Calibri" w:hAnsi="Calibri" w:cs="Calibri"/>
          <w:color w:val="000000"/>
          <w:sz w:val="22"/>
          <w:szCs w:val="22"/>
          <w:lang w:val="es-CO"/>
        </w:rPr>
        <w:t>proceso mediante</w:t>
      </w:r>
      <w:r w:rsidR="00882D6C" w:rsidRPr="0045193F">
        <w:rPr>
          <w:rFonts w:ascii="Calibri" w:hAnsi="Calibri" w:cs="Calibri"/>
          <w:color w:val="000000"/>
          <w:sz w:val="22"/>
          <w:szCs w:val="22"/>
          <w:lang w:val="es-CO"/>
        </w:rPr>
        <w:t xml:space="preserve"> atributos críticos de calidad (CQA)</w:t>
      </w:r>
      <w:r w:rsidR="007176B5" w:rsidRPr="0045193F">
        <w:rPr>
          <w:rFonts w:ascii="Calibri" w:hAnsi="Calibri" w:cs="Calibri"/>
          <w:color w:val="000000"/>
          <w:sz w:val="22"/>
          <w:szCs w:val="22"/>
          <w:lang w:val="es-CO"/>
        </w:rPr>
        <w:t xml:space="preserve">. En </w:t>
      </w:r>
      <w:r w:rsidR="006D17E8" w:rsidRPr="0045193F">
        <w:rPr>
          <w:rFonts w:ascii="Calibri" w:hAnsi="Calibri" w:cs="Calibri"/>
          <w:color w:val="000000"/>
          <w:sz w:val="22"/>
          <w:szCs w:val="22"/>
          <w:lang w:val="es-CO"/>
        </w:rPr>
        <w:t>el caso del recubrimiento de pellets, uno de los CQA más importante</w:t>
      </w:r>
      <w:r w:rsidR="0020536B" w:rsidRPr="0045193F">
        <w:rPr>
          <w:rFonts w:ascii="Calibri" w:hAnsi="Calibri" w:cs="Calibri"/>
          <w:color w:val="000000"/>
          <w:sz w:val="22"/>
          <w:szCs w:val="22"/>
          <w:lang w:val="es-CO"/>
        </w:rPr>
        <w:t xml:space="preserve"> </w:t>
      </w:r>
      <w:r w:rsidR="006D17E8" w:rsidRPr="0045193F">
        <w:rPr>
          <w:rFonts w:ascii="Calibri" w:hAnsi="Calibri" w:cs="Calibri"/>
          <w:color w:val="000000"/>
          <w:sz w:val="22"/>
          <w:szCs w:val="22"/>
          <w:lang w:val="es-CO"/>
        </w:rPr>
        <w:t>es</w:t>
      </w:r>
      <w:r w:rsidR="0020536B" w:rsidRPr="0045193F">
        <w:rPr>
          <w:rFonts w:ascii="Calibri" w:hAnsi="Calibri" w:cs="Calibri"/>
          <w:color w:val="000000"/>
          <w:sz w:val="22"/>
          <w:szCs w:val="22"/>
          <w:lang w:val="es-CO"/>
        </w:rPr>
        <w:t xml:space="preserve"> </w:t>
      </w:r>
      <w:r w:rsidR="00FA2D56" w:rsidRPr="0045193F">
        <w:rPr>
          <w:rFonts w:ascii="Calibri" w:hAnsi="Calibri" w:cs="Calibri"/>
          <w:color w:val="000000"/>
          <w:sz w:val="22"/>
          <w:szCs w:val="22"/>
          <w:lang w:val="es-CO"/>
        </w:rPr>
        <w:t>el porcentaje de recubrimiento o ganancia en peso</w:t>
      </w:r>
      <w:r w:rsidR="006D4179"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"/>
          <w:id w:val="556439843"/>
          <w:placeholder>
            <w:docPart w:val="DefaultPlaceholder_-1854013440"/>
          </w:placeholder>
        </w:sdtPr>
        <w:sdtContent>
          <w:r w:rsidR="0096336F" w:rsidRPr="0045193F">
            <w:rPr>
              <w:rFonts w:ascii="Calibri" w:hAnsi="Calibri" w:cs="Calibri"/>
              <w:color w:val="000000"/>
              <w:sz w:val="22"/>
              <w:szCs w:val="22"/>
              <w:lang w:val="es-CO"/>
            </w:rPr>
            <w:t xml:space="preserve">(Rajabi-Siahboomi </w:t>
          </w:r>
          <w:r w:rsidR="0096336F" w:rsidRPr="0045193F">
            <w:rPr>
              <w:rFonts w:ascii="Calibri" w:hAnsi="Calibri" w:cs="Calibri"/>
              <w:color w:val="000000"/>
              <w:sz w:val="22"/>
              <w:szCs w:val="22"/>
              <w:lang w:val="es-CO"/>
            </w:rPr>
            <w:lastRenderedPageBreak/>
            <w:t>Editor, 2017)</w:t>
          </w:r>
        </w:sdtContent>
      </w:sdt>
      <w:r w:rsidR="00BF04DE" w:rsidRPr="0045193F">
        <w:rPr>
          <w:rFonts w:ascii="Calibri" w:hAnsi="Calibri" w:cs="Calibri"/>
          <w:color w:val="000000"/>
          <w:sz w:val="22"/>
          <w:szCs w:val="22"/>
          <w:lang w:val="es-CO"/>
        </w:rPr>
        <w:t>. Sin embargo</w:t>
      </w:r>
      <w:r w:rsidR="00D92BAB" w:rsidRPr="0045193F">
        <w:rPr>
          <w:rFonts w:ascii="Calibri" w:hAnsi="Calibri" w:cs="Calibri"/>
          <w:color w:val="000000"/>
          <w:sz w:val="22"/>
          <w:szCs w:val="22"/>
          <w:lang w:val="es-CO"/>
        </w:rPr>
        <w:t>,</w:t>
      </w:r>
      <w:r w:rsidR="00BF04DE" w:rsidRPr="0045193F">
        <w:rPr>
          <w:rFonts w:ascii="Calibri" w:hAnsi="Calibri" w:cs="Calibri"/>
          <w:color w:val="000000"/>
          <w:sz w:val="22"/>
          <w:szCs w:val="22"/>
          <w:lang w:val="es-CO"/>
        </w:rPr>
        <w:t xml:space="preserve"> durante </w:t>
      </w:r>
      <w:r w:rsidR="00504F7E" w:rsidRPr="0045193F">
        <w:rPr>
          <w:rFonts w:ascii="Calibri" w:hAnsi="Calibri" w:cs="Calibri"/>
          <w:color w:val="000000"/>
          <w:sz w:val="22"/>
          <w:szCs w:val="22"/>
          <w:lang w:val="es-CO"/>
        </w:rPr>
        <w:t>la etapa de</w:t>
      </w:r>
      <w:r w:rsidR="00BF04DE" w:rsidRPr="0045193F">
        <w:rPr>
          <w:rFonts w:ascii="Calibri" w:hAnsi="Calibri" w:cs="Calibri"/>
          <w:color w:val="000000"/>
          <w:sz w:val="22"/>
          <w:szCs w:val="22"/>
          <w:lang w:val="es-CO"/>
        </w:rPr>
        <w:t xml:space="preserve"> diseño del p</w:t>
      </w:r>
      <w:r w:rsidR="00D92BAB" w:rsidRPr="0045193F">
        <w:rPr>
          <w:rFonts w:ascii="Calibri" w:hAnsi="Calibri" w:cs="Calibri"/>
          <w:color w:val="000000"/>
          <w:sz w:val="22"/>
          <w:szCs w:val="22"/>
          <w:lang w:val="es-CO"/>
        </w:rPr>
        <w:t>roce</w:t>
      </w:r>
      <w:r w:rsidR="0037377C" w:rsidRPr="0045193F">
        <w:rPr>
          <w:rFonts w:ascii="Calibri" w:hAnsi="Calibri" w:cs="Calibri"/>
          <w:color w:val="000000"/>
          <w:sz w:val="22"/>
          <w:szCs w:val="22"/>
          <w:lang w:val="es-CO"/>
        </w:rPr>
        <w:t xml:space="preserve">so es </w:t>
      </w:r>
      <w:r w:rsidR="00504F7E" w:rsidRPr="0045193F">
        <w:rPr>
          <w:rFonts w:ascii="Calibri" w:hAnsi="Calibri" w:cs="Calibri"/>
          <w:color w:val="000000"/>
          <w:sz w:val="22"/>
          <w:szCs w:val="22"/>
          <w:lang w:val="es-CO"/>
        </w:rPr>
        <w:t>evidente</w:t>
      </w:r>
      <w:r w:rsidR="0037377C" w:rsidRPr="0045193F">
        <w:rPr>
          <w:rFonts w:ascii="Calibri" w:hAnsi="Calibri" w:cs="Calibri"/>
          <w:color w:val="000000"/>
          <w:sz w:val="22"/>
          <w:szCs w:val="22"/>
          <w:lang w:val="es-CO"/>
        </w:rPr>
        <w:t xml:space="preserve"> que el desempeño del recubrimiento depende en gran medida de la formulación utilizada</w:t>
      </w:r>
      <w:r w:rsidR="00FC336C" w:rsidRPr="0045193F">
        <w:rPr>
          <w:rFonts w:ascii="Calibri" w:hAnsi="Calibri" w:cs="Calibri"/>
          <w:color w:val="000000"/>
          <w:sz w:val="22"/>
          <w:szCs w:val="22"/>
          <w:lang w:val="es-CO"/>
        </w:rPr>
        <w:t xml:space="preserve"> (tipos de polímero, plastificante y viscosidad)</w:t>
      </w:r>
      <w:r w:rsidR="0003089B" w:rsidRPr="0045193F">
        <w:rPr>
          <w:rFonts w:ascii="Calibri" w:hAnsi="Calibri" w:cs="Calibri"/>
          <w:color w:val="000000"/>
          <w:sz w:val="22"/>
          <w:szCs w:val="22"/>
          <w:lang w:val="es-CO"/>
        </w:rPr>
        <w:t xml:space="preserve"> en las cubiertas </w:t>
      </w:r>
      <w:sdt>
        <w:sdtPr>
          <w:rPr>
            <w:rFonts w:ascii="Calibri" w:hAnsi="Calibri" w:cs="Calibri"/>
            <w:color w:val="000000"/>
            <w:sz w:val="22"/>
            <w:szCs w:val="22"/>
            <w:lang w:val="es-CO"/>
          </w:rPr>
          <w:tag w:val="MENDELEY_CITATION_v3_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"/>
          <w:id w:val="492299900"/>
          <w:placeholder>
            <w:docPart w:val="DefaultPlaceholder_-1854013440"/>
          </w:placeholder>
        </w:sdtPr>
        <w:sdtContent>
          <w:r w:rsidR="0096336F" w:rsidRPr="0045193F">
            <w:rPr>
              <w:rFonts w:ascii="Calibri" w:hAnsi="Calibri" w:cs="Calibri"/>
              <w:color w:val="000000"/>
              <w:sz w:val="22"/>
              <w:szCs w:val="22"/>
              <w:lang w:val="es-CO"/>
            </w:rPr>
            <w:t>(Abdul et al., 2010)</w:t>
          </w:r>
        </w:sdtContent>
      </w:sdt>
      <w:r w:rsidR="00042299" w:rsidRPr="0045193F">
        <w:rPr>
          <w:rFonts w:ascii="Calibri" w:hAnsi="Calibri" w:cs="Calibri"/>
          <w:color w:val="000000"/>
          <w:sz w:val="22"/>
          <w:szCs w:val="22"/>
          <w:lang w:val="es-CO"/>
        </w:rPr>
        <w:t>.</w:t>
      </w:r>
      <w:r w:rsidR="00893ABD" w:rsidRPr="0045193F">
        <w:rPr>
          <w:rFonts w:ascii="Calibri" w:hAnsi="Calibri" w:cs="Calibri"/>
          <w:color w:val="000000"/>
          <w:sz w:val="22"/>
          <w:szCs w:val="22"/>
          <w:lang w:val="es-CO"/>
        </w:rPr>
        <w:t xml:space="preserve"> </w:t>
      </w:r>
    </w:p>
    <w:p w14:paraId="34E4AF25" w14:textId="14ED13AF" w:rsidR="000B5B38" w:rsidRPr="0045193F" w:rsidRDefault="000B5B38"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Las cubiertas </w:t>
      </w:r>
      <w:r w:rsidR="00DC2ECA" w:rsidRPr="0045193F">
        <w:rPr>
          <w:rFonts w:ascii="Calibri" w:hAnsi="Calibri" w:cs="Calibri"/>
          <w:color w:val="000000"/>
          <w:sz w:val="22"/>
          <w:szCs w:val="22"/>
          <w:lang w:val="es-CO"/>
        </w:rPr>
        <w:t xml:space="preserve">para recubrimiento en farmacéutica </w:t>
      </w:r>
      <w:r w:rsidRPr="0045193F">
        <w:rPr>
          <w:rFonts w:ascii="Calibri" w:hAnsi="Calibri" w:cs="Calibri"/>
          <w:color w:val="000000"/>
          <w:sz w:val="22"/>
          <w:szCs w:val="22"/>
          <w:lang w:val="es-CO"/>
        </w:rPr>
        <w:t xml:space="preserve">están compuestas por </w:t>
      </w:r>
      <w:r w:rsidR="00782686" w:rsidRPr="0045193F">
        <w:rPr>
          <w:rFonts w:ascii="Calibri" w:hAnsi="Calibri" w:cs="Calibri"/>
          <w:color w:val="000000"/>
          <w:sz w:val="22"/>
          <w:szCs w:val="22"/>
          <w:lang w:val="es-CO"/>
        </w:rPr>
        <w:t>cuatro</w:t>
      </w:r>
      <w:r w:rsidRPr="0045193F">
        <w:rPr>
          <w:rFonts w:ascii="Calibri" w:hAnsi="Calibri" w:cs="Calibri"/>
          <w:color w:val="000000"/>
          <w:sz w:val="22"/>
          <w:szCs w:val="22"/>
          <w:lang w:val="es-CO"/>
        </w:rPr>
        <w:t xml:space="preserve"> elementos básicos: </w:t>
      </w:r>
      <w:r w:rsidR="008D1255" w:rsidRPr="0045193F">
        <w:rPr>
          <w:rFonts w:ascii="Calibri" w:hAnsi="Calibri" w:cs="Calibri"/>
          <w:color w:val="000000"/>
          <w:sz w:val="22"/>
          <w:szCs w:val="22"/>
          <w:lang w:val="es-CO"/>
        </w:rPr>
        <w:t>El polímero, el plastificante, el pigmento y el solvente</w:t>
      </w:r>
      <w:r w:rsidR="001B36EA"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"/>
          <w:id w:val="1006941984"/>
          <w:placeholder>
            <w:docPart w:val="DefaultPlaceholder_-1854013440"/>
          </w:placeholder>
        </w:sdtPr>
        <w:sdtContent>
          <w:r w:rsidR="0096336F" w:rsidRPr="0045193F">
            <w:rPr>
              <w:rFonts w:ascii="Calibri" w:hAnsi="Calibri" w:cs="Calibri"/>
              <w:color w:val="000000"/>
              <w:sz w:val="22"/>
              <w:szCs w:val="22"/>
              <w:lang w:val="es-CO"/>
            </w:rPr>
            <w:t>(Shaikh et al., 2018)</w:t>
          </w:r>
        </w:sdtContent>
      </w:sdt>
      <w:r w:rsidR="008D1255" w:rsidRPr="0045193F">
        <w:rPr>
          <w:rFonts w:ascii="Calibri" w:hAnsi="Calibri" w:cs="Calibri"/>
          <w:color w:val="000000"/>
          <w:sz w:val="22"/>
          <w:szCs w:val="22"/>
          <w:lang w:val="es-CO"/>
        </w:rPr>
        <w:t xml:space="preserve">. </w:t>
      </w:r>
      <w:r w:rsidR="00FC1A3A" w:rsidRPr="0045193F">
        <w:rPr>
          <w:rFonts w:ascii="Calibri" w:hAnsi="Calibri" w:cs="Calibri"/>
          <w:color w:val="000000"/>
          <w:sz w:val="22"/>
          <w:szCs w:val="22"/>
          <w:lang w:val="es-CO"/>
        </w:rPr>
        <w:t xml:space="preserve">Además de estos, también pueden añadirse otros elementos </w:t>
      </w:r>
      <w:r w:rsidR="00C7774B" w:rsidRPr="0045193F">
        <w:rPr>
          <w:rFonts w:ascii="Calibri" w:hAnsi="Calibri" w:cs="Calibri"/>
          <w:color w:val="000000"/>
          <w:sz w:val="22"/>
          <w:szCs w:val="22"/>
          <w:lang w:val="es-CO"/>
        </w:rPr>
        <w:t>como sabores, antioxidantes u otros excipientes que otorguen las características deseadas del producto</w:t>
      </w:r>
      <w:r w:rsidR="00FE0BE2" w:rsidRPr="0045193F">
        <w:rPr>
          <w:rFonts w:ascii="Calibri" w:hAnsi="Calibri" w:cs="Calibri"/>
          <w:color w:val="000000"/>
          <w:sz w:val="22"/>
          <w:szCs w:val="22"/>
          <w:lang w:val="es-CO"/>
        </w:rPr>
        <w:t xml:space="preserve"> final</w:t>
      </w:r>
      <w:r w:rsidR="00C7774B" w:rsidRPr="0045193F">
        <w:rPr>
          <w:rFonts w:ascii="Calibri" w:hAnsi="Calibri" w:cs="Calibri"/>
          <w:color w:val="000000"/>
          <w:sz w:val="22"/>
          <w:szCs w:val="22"/>
          <w:lang w:val="es-CO"/>
        </w:rPr>
        <w:t>.</w:t>
      </w:r>
      <w:r w:rsidR="0073051A" w:rsidRPr="0045193F">
        <w:rPr>
          <w:rFonts w:ascii="Calibri" w:hAnsi="Calibri" w:cs="Calibri"/>
          <w:color w:val="000000"/>
          <w:sz w:val="22"/>
          <w:szCs w:val="22"/>
          <w:lang w:val="es-CO"/>
        </w:rPr>
        <w:t xml:space="preserve"> </w:t>
      </w:r>
    </w:p>
    <w:p w14:paraId="16C704CE" w14:textId="036D1AEE" w:rsidR="00D20EAE" w:rsidRPr="0045193F" w:rsidRDefault="00893ABD"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Muchos estudios han evalua</w:t>
      </w:r>
      <w:r w:rsidR="005F7EB1" w:rsidRPr="0045193F">
        <w:rPr>
          <w:rFonts w:ascii="Calibri" w:hAnsi="Calibri" w:cs="Calibri"/>
          <w:color w:val="000000"/>
          <w:sz w:val="22"/>
          <w:szCs w:val="22"/>
          <w:lang w:val="es-CO"/>
        </w:rPr>
        <w:t>do</w:t>
      </w:r>
      <w:r w:rsidRPr="0045193F">
        <w:rPr>
          <w:rFonts w:ascii="Calibri" w:hAnsi="Calibri" w:cs="Calibri"/>
          <w:color w:val="000000"/>
          <w:sz w:val="22"/>
          <w:szCs w:val="22"/>
          <w:lang w:val="es-CO"/>
        </w:rPr>
        <w:t xml:space="preserve"> </w:t>
      </w:r>
      <w:r w:rsidR="0015078E" w:rsidRPr="0045193F">
        <w:rPr>
          <w:rFonts w:ascii="Calibri" w:hAnsi="Calibri" w:cs="Calibri"/>
          <w:color w:val="000000"/>
          <w:sz w:val="22"/>
          <w:szCs w:val="22"/>
          <w:lang w:val="es-CO"/>
        </w:rPr>
        <w:t xml:space="preserve">la influencia que tienen los parámetros de proceso </w:t>
      </w:r>
      <w:r w:rsidR="00210DE2" w:rsidRPr="0045193F">
        <w:rPr>
          <w:rFonts w:ascii="Calibri" w:hAnsi="Calibri" w:cs="Calibri"/>
          <w:color w:val="000000"/>
          <w:sz w:val="22"/>
          <w:szCs w:val="22"/>
          <w:lang w:val="es-CO"/>
        </w:rPr>
        <w:t xml:space="preserve">en el desempeño del recubrimiento, </w:t>
      </w:r>
      <w:r w:rsidR="00CD0044" w:rsidRPr="0045193F">
        <w:rPr>
          <w:rFonts w:ascii="Calibri" w:hAnsi="Calibri" w:cs="Calibri"/>
          <w:color w:val="000000"/>
          <w:sz w:val="22"/>
          <w:szCs w:val="22"/>
          <w:lang w:val="es-CO"/>
        </w:rPr>
        <w:t>como la presión de atomización</w:t>
      </w:r>
      <w:r w:rsidR="00B34ED1" w:rsidRPr="0045193F">
        <w:rPr>
          <w:rFonts w:ascii="Calibri" w:hAnsi="Calibri" w:cs="Calibri"/>
          <w:color w:val="000000"/>
          <w:sz w:val="22"/>
          <w:szCs w:val="22"/>
          <w:lang w:val="es-CO"/>
        </w:rPr>
        <w:t xml:space="preserve"> y</w:t>
      </w:r>
      <w:r w:rsidR="00B21EC8" w:rsidRPr="0045193F">
        <w:rPr>
          <w:rFonts w:ascii="Calibri" w:hAnsi="Calibri" w:cs="Calibri"/>
          <w:color w:val="000000"/>
          <w:sz w:val="22"/>
          <w:szCs w:val="22"/>
          <w:lang w:val="es-CO"/>
        </w:rPr>
        <w:t xml:space="preserve"> la velocidad de alimentación de la </w:t>
      </w:r>
      <w:r w:rsidR="00210DE2" w:rsidRPr="0045193F">
        <w:rPr>
          <w:rFonts w:ascii="Calibri" w:hAnsi="Calibri" w:cs="Calibri"/>
          <w:color w:val="000000"/>
          <w:sz w:val="22"/>
          <w:szCs w:val="22"/>
          <w:lang w:val="es-CO"/>
        </w:rPr>
        <w:t>solución de recubrimiento</w:t>
      </w:r>
      <w:r w:rsidR="00B34ED1"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"/>
          <w:id w:val="653031323"/>
          <w:placeholder>
            <w:docPart w:val="DefaultPlaceholder_-1854013440"/>
          </w:placeholder>
        </w:sdtPr>
        <w:sdtContent>
          <w:r w:rsidR="0096336F" w:rsidRPr="0045193F">
            <w:rPr>
              <w:rFonts w:ascii="Calibri" w:hAnsi="Calibri" w:cs="Calibri"/>
              <w:color w:val="000000"/>
              <w:sz w:val="22"/>
              <w:szCs w:val="22"/>
              <w:lang w:val="es-CO"/>
            </w:rPr>
            <w:t>(Salawi, 2022; R. Wu et al., 2026)</w:t>
          </w:r>
        </w:sdtContent>
      </w:sdt>
      <w:r w:rsidR="002344FE" w:rsidRPr="0045193F">
        <w:rPr>
          <w:rFonts w:ascii="Calibri" w:hAnsi="Calibri" w:cs="Calibri"/>
          <w:color w:val="000000"/>
          <w:sz w:val="22"/>
          <w:szCs w:val="22"/>
          <w:lang w:val="es-CO"/>
        </w:rPr>
        <w:t xml:space="preserve">, </w:t>
      </w:r>
      <w:r w:rsidR="00261EF5" w:rsidRPr="0045193F">
        <w:rPr>
          <w:rFonts w:ascii="Calibri" w:hAnsi="Calibri" w:cs="Calibri"/>
          <w:color w:val="000000"/>
          <w:sz w:val="22"/>
          <w:szCs w:val="22"/>
          <w:lang w:val="es-CO"/>
        </w:rPr>
        <w:t>así como el efecto de la forma y morfología</w:t>
      </w:r>
      <w:r w:rsidR="00A27691" w:rsidRPr="0045193F">
        <w:rPr>
          <w:rFonts w:ascii="Calibri" w:hAnsi="Calibri" w:cs="Calibri"/>
          <w:color w:val="000000"/>
          <w:sz w:val="22"/>
          <w:szCs w:val="22"/>
          <w:lang w:val="es-CO"/>
        </w:rPr>
        <w:t xml:space="preserve"> de lo</w:t>
      </w:r>
      <w:r w:rsidR="007859CF" w:rsidRPr="0045193F">
        <w:rPr>
          <w:rFonts w:ascii="Calibri" w:hAnsi="Calibri" w:cs="Calibri"/>
          <w:color w:val="000000"/>
          <w:sz w:val="22"/>
          <w:szCs w:val="22"/>
          <w:lang w:val="es-CO"/>
        </w:rPr>
        <w:t>s núcleos</w:t>
      </w:r>
      <w:r w:rsidR="00A27691" w:rsidRPr="0045193F">
        <w:rPr>
          <w:rFonts w:ascii="Calibri" w:hAnsi="Calibri" w:cs="Calibri"/>
          <w:color w:val="000000"/>
          <w:sz w:val="22"/>
          <w:szCs w:val="22"/>
          <w:lang w:val="es-CO"/>
        </w:rPr>
        <w:t xml:space="preserve"> </w:t>
      </w:r>
      <w:r w:rsidR="00261EF5" w:rsidRPr="0045193F">
        <w:rPr>
          <w:rFonts w:ascii="Calibri" w:hAnsi="Calibri" w:cs="Calibri"/>
          <w:color w:val="000000"/>
          <w:sz w:val="22"/>
          <w:szCs w:val="22"/>
          <w:lang w:val="es-CO"/>
        </w:rPr>
        <w:t>sobre la uniformidad</w:t>
      </w:r>
      <w:r w:rsidR="00F306DD" w:rsidRPr="0045193F">
        <w:rPr>
          <w:rFonts w:ascii="Calibri" w:hAnsi="Calibri" w:cs="Calibri"/>
          <w:color w:val="000000"/>
          <w:sz w:val="22"/>
          <w:szCs w:val="22"/>
          <w:lang w:val="es-CO"/>
        </w:rPr>
        <w:t xml:space="preserve"> y calidad final de la cubierta</w:t>
      </w:r>
      <w:r w:rsidR="007B2E47"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"/>
          <w:id w:val="244693462"/>
          <w:placeholder>
            <w:docPart w:val="DefaultPlaceholder_-1854013440"/>
          </w:placeholder>
        </w:sdtPr>
        <w:sdtContent>
          <w:r w:rsidR="0096336F" w:rsidRPr="0045193F">
            <w:rPr>
              <w:rFonts w:ascii="Calibri" w:hAnsi="Calibri" w:cs="Calibri"/>
              <w:color w:val="000000"/>
              <w:sz w:val="22"/>
              <w:szCs w:val="22"/>
              <w:lang w:val="es-CO"/>
            </w:rPr>
            <w:t>(Chopra et al., 2002)</w:t>
          </w:r>
        </w:sdtContent>
      </w:sdt>
      <w:r w:rsidR="00994C99" w:rsidRPr="0045193F">
        <w:rPr>
          <w:rFonts w:ascii="Calibri" w:hAnsi="Calibri" w:cs="Calibri"/>
          <w:color w:val="000000"/>
          <w:sz w:val="22"/>
          <w:szCs w:val="22"/>
          <w:lang w:val="es-CO"/>
        </w:rPr>
        <w:t xml:space="preserve">. </w:t>
      </w:r>
      <w:r w:rsidR="0093742E" w:rsidRPr="0045193F">
        <w:rPr>
          <w:rFonts w:ascii="Calibri" w:hAnsi="Calibri" w:cs="Calibri"/>
          <w:color w:val="000000"/>
          <w:sz w:val="22"/>
          <w:szCs w:val="22"/>
          <w:lang w:val="es-CO"/>
        </w:rPr>
        <w:t xml:space="preserve">Otros estudios se han centrado en </w:t>
      </w:r>
      <w:r w:rsidR="00D077D8" w:rsidRPr="0045193F">
        <w:rPr>
          <w:rFonts w:ascii="Calibri" w:hAnsi="Calibri" w:cs="Calibri"/>
          <w:color w:val="000000"/>
          <w:sz w:val="22"/>
          <w:szCs w:val="22"/>
          <w:lang w:val="es-CO"/>
        </w:rPr>
        <w:t xml:space="preserve">optimizar el proceso de recubrimiento </w:t>
      </w:r>
      <w:r w:rsidR="00C80AB4" w:rsidRPr="0045193F">
        <w:rPr>
          <w:rFonts w:ascii="Calibri" w:hAnsi="Calibri" w:cs="Calibri"/>
          <w:color w:val="000000"/>
          <w:sz w:val="22"/>
          <w:szCs w:val="22"/>
          <w:lang w:val="es-CO"/>
        </w:rPr>
        <w:t xml:space="preserve">con el fin de reducir la aglomeración de pellets  </w:t>
      </w:r>
      <w:sdt>
        <w:sdtPr>
          <w:rPr>
            <w:rFonts w:ascii="Calibri" w:hAnsi="Calibri" w:cs="Calibri"/>
            <w:color w:val="000000"/>
            <w:sz w:val="22"/>
            <w:szCs w:val="22"/>
            <w:lang w:val="es-CO"/>
          </w:rPr>
          <w:tag w:val="MENDELEY_CITATION_v3_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"/>
          <w:id w:val="705842285"/>
          <w:placeholder>
            <w:docPart w:val="DefaultPlaceholder_-1854013440"/>
          </w:placeholder>
        </w:sdtPr>
        <w:sdtContent>
          <w:r w:rsidR="0096336F" w:rsidRPr="0045193F">
            <w:rPr>
              <w:rFonts w:ascii="Calibri" w:hAnsi="Calibri" w:cs="Calibri"/>
              <w:color w:val="000000"/>
              <w:sz w:val="22"/>
              <w:szCs w:val="22"/>
              <w:lang w:val="es-CO"/>
            </w:rPr>
            <w:t>(Turk et al., 2020)</w:t>
          </w:r>
        </w:sdtContent>
      </w:sdt>
      <w:r w:rsidR="00AF666C" w:rsidRPr="0045193F">
        <w:rPr>
          <w:rFonts w:ascii="Calibri" w:hAnsi="Calibri" w:cs="Calibri"/>
          <w:color w:val="000000"/>
          <w:sz w:val="22"/>
          <w:szCs w:val="22"/>
          <w:lang w:val="es-CO"/>
        </w:rPr>
        <w:t xml:space="preserve">. </w:t>
      </w:r>
      <w:r w:rsidR="00F306DD" w:rsidRPr="0045193F">
        <w:rPr>
          <w:rFonts w:ascii="Calibri" w:hAnsi="Calibri" w:cs="Calibri"/>
          <w:color w:val="000000"/>
          <w:sz w:val="22"/>
          <w:szCs w:val="22"/>
          <w:lang w:val="es-CO"/>
        </w:rPr>
        <w:t xml:space="preserve">Sin embargo, la evidencia disponible acerca del impacto de la formulación de </w:t>
      </w:r>
      <w:r w:rsidR="004218F0" w:rsidRPr="0045193F">
        <w:rPr>
          <w:rFonts w:ascii="Calibri" w:hAnsi="Calibri" w:cs="Calibri"/>
          <w:color w:val="000000"/>
          <w:sz w:val="22"/>
          <w:szCs w:val="22"/>
          <w:lang w:val="es-CO"/>
        </w:rPr>
        <w:t>la cubierta</w:t>
      </w:r>
      <w:r w:rsidR="00F306DD" w:rsidRPr="0045193F">
        <w:rPr>
          <w:rFonts w:ascii="Calibri" w:hAnsi="Calibri" w:cs="Calibri"/>
          <w:color w:val="000000"/>
          <w:sz w:val="22"/>
          <w:szCs w:val="22"/>
          <w:lang w:val="es-CO"/>
        </w:rPr>
        <w:t xml:space="preserve"> sobre la eficiencia</w:t>
      </w:r>
      <w:r w:rsidR="00BC49C7" w:rsidRPr="0045193F">
        <w:rPr>
          <w:rFonts w:ascii="Calibri" w:hAnsi="Calibri" w:cs="Calibri"/>
          <w:color w:val="000000"/>
          <w:sz w:val="22"/>
          <w:szCs w:val="22"/>
          <w:lang w:val="es-CO"/>
        </w:rPr>
        <w:t xml:space="preserve"> </w:t>
      </w:r>
      <w:r w:rsidR="00AB7621" w:rsidRPr="0045193F">
        <w:rPr>
          <w:rFonts w:ascii="Calibri" w:hAnsi="Calibri" w:cs="Calibri"/>
          <w:color w:val="000000"/>
          <w:sz w:val="22"/>
          <w:szCs w:val="22"/>
          <w:lang w:val="es-CO"/>
        </w:rPr>
        <w:t>del recubrimiento</w:t>
      </w:r>
      <w:r w:rsidR="00BC49C7" w:rsidRPr="0045193F">
        <w:rPr>
          <w:rFonts w:ascii="Calibri" w:hAnsi="Calibri" w:cs="Calibri"/>
          <w:color w:val="000000"/>
          <w:sz w:val="22"/>
          <w:szCs w:val="22"/>
          <w:lang w:val="es-CO"/>
        </w:rPr>
        <w:t xml:space="preserve"> es todavía muy </w:t>
      </w:r>
      <w:r w:rsidR="00D20EAE" w:rsidRPr="0045193F">
        <w:rPr>
          <w:rFonts w:ascii="Calibri" w:hAnsi="Calibri" w:cs="Calibri"/>
          <w:color w:val="000000"/>
          <w:sz w:val="22"/>
          <w:szCs w:val="22"/>
          <w:lang w:val="es-CO"/>
        </w:rPr>
        <w:t>limitada</w:t>
      </w:r>
      <w:r w:rsidR="00F20A83" w:rsidRPr="0045193F">
        <w:rPr>
          <w:rFonts w:ascii="Calibri" w:hAnsi="Calibri" w:cs="Calibri"/>
          <w:color w:val="000000"/>
          <w:sz w:val="22"/>
          <w:szCs w:val="22"/>
          <w:lang w:val="es-CO"/>
        </w:rPr>
        <w:t xml:space="preserve">, reportándose únicamente </w:t>
      </w:r>
      <w:r w:rsidR="00554744" w:rsidRPr="0045193F">
        <w:rPr>
          <w:rFonts w:ascii="Calibri" w:hAnsi="Calibri" w:cs="Calibri"/>
          <w:color w:val="000000"/>
          <w:sz w:val="22"/>
          <w:szCs w:val="22"/>
          <w:lang w:val="es-CO"/>
        </w:rPr>
        <w:t xml:space="preserve">la relación entre la viscosidad de la cubierta </w:t>
      </w:r>
      <w:r w:rsidR="00D61FD1" w:rsidRPr="0045193F">
        <w:rPr>
          <w:rFonts w:ascii="Calibri" w:hAnsi="Calibri" w:cs="Calibri"/>
          <w:color w:val="000000"/>
          <w:sz w:val="22"/>
          <w:szCs w:val="22"/>
          <w:lang w:val="es-CO"/>
        </w:rPr>
        <w:t>y</w:t>
      </w:r>
      <w:r w:rsidR="00446DCF" w:rsidRPr="0045193F">
        <w:rPr>
          <w:rFonts w:ascii="Calibri" w:hAnsi="Calibri" w:cs="Calibri"/>
          <w:color w:val="000000"/>
          <w:sz w:val="22"/>
          <w:szCs w:val="22"/>
          <w:lang w:val="es-CO"/>
        </w:rPr>
        <w:t xml:space="preserve"> la dificultad de bombeo de la misma </w:t>
      </w:r>
      <w:sdt>
        <w:sdtPr>
          <w:rPr>
            <w:rFonts w:ascii="Calibri" w:hAnsi="Calibri" w:cs="Calibri"/>
            <w:color w:val="000000"/>
            <w:sz w:val="22"/>
            <w:szCs w:val="22"/>
            <w:lang w:val="es-CO"/>
          </w:rPr>
          <w:tag w:val="MENDELEY_CITATION_v3_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"/>
          <w:id w:val="-1214959328"/>
          <w:placeholder>
            <w:docPart w:val="DefaultPlaceholder_-1854013440"/>
          </w:placeholder>
        </w:sdtPr>
        <w:sdtContent>
          <w:r w:rsidR="0096336F" w:rsidRPr="0045193F">
            <w:rPr>
              <w:rFonts w:ascii="Calibri" w:eastAsia="Times New Roman" w:hAnsi="Calibri" w:cs="Calibri"/>
              <w:color w:val="000000"/>
              <w:sz w:val="22"/>
            </w:rPr>
            <w:t>(Teunou &amp; Poncelet, 2002)</w:t>
          </w:r>
        </w:sdtContent>
      </w:sdt>
      <w:r w:rsidR="00AB7621" w:rsidRPr="0045193F">
        <w:rPr>
          <w:rFonts w:ascii="Calibri" w:hAnsi="Calibri" w:cs="Calibri"/>
          <w:color w:val="000000"/>
          <w:sz w:val="22"/>
          <w:szCs w:val="22"/>
          <w:lang w:val="es-CO"/>
        </w:rPr>
        <w:t xml:space="preserve">. </w:t>
      </w:r>
    </w:p>
    <w:p w14:paraId="2E34E1F5" w14:textId="4E32BAC0" w:rsidR="007A7223" w:rsidRPr="0045193F" w:rsidRDefault="007A7223"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Una aproximación al estudio de este</w:t>
      </w:r>
      <w:r w:rsidR="0030279C" w:rsidRPr="0045193F">
        <w:rPr>
          <w:rFonts w:ascii="Calibri" w:hAnsi="Calibri" w:cs="Calibri"/>
          <w:color w:val="000000"/>
          <w:sz w:val="22"/>
          <w:szCs w:val="22"/>
          <w:lang w:val="es-CO"/>
        </w:rPr>
        <w:t xml:space="preserve"> impacto fue realizada por</w:t>
      </w:r>
      <w:r w:rsidR="005B3614"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"/>
          <w:id w:val="1086735002"/>
          <w:placeholder>
            <w:docPart w:val="DefaultPlaceholder_-1854013440"/>
          </w:placeholder>
        </w:sdtPr>
        <w:sdtContent>
          <w:r w:rsidR="0096336F" w:rsidRPr="0045193F">
            <w:rPr>
              <w:rFonts w:ascii="Calibri" w:hAnsi="Calibri" w:cs="Calibri"/>
              <w:color w:val="000000"/>
              <w:sz w:val="22"/>
              <w:szCs w:val="22"/>
              <w:lang w:val="es-CO"/>
            </w:rPr>
            <w:t>Wang et al. (2022)</w:t>
          </w:r>
        </w:sdtContent>
      </w:sdt>
      <w:r w:rsidR="0030279C" w:rsidRPr="0045193F">
        <w:rPr>
          <w:rFonts w:ascii="Calibri" w:hAnsi="Calibri" w:cs="Calibri"/>
          <w:color w:val="000000"/>
          <w:sz w:val="22"/>
          <w:szCs w:val="22"/>
          <w:lang w:val="es-CO"/>
        </w:rPr>
        <w:t xml:space="preserve"> </w:t>
      </w:r>
      <w:r w:rsidR="00413850" w:rsidRPr="0045193F">
        <w:rPr>
          <w:rFonts w:ascii="Calibri" w:hAnsi="Calibri" w:cs="Calibri"/>
          <w:color w:val="000000"/>
          <w:sz w:val="22"/>
          <w:szCs w:val="22"/>
          <w:lang w:val="es-CO"/>
        </w:rPr>
        <w:t>quienes describieron</w:t>
      </w:r>
      <w:r w:rsidR="00817E65" w:rsidRPr="0045193F">
        <w:rPr>
          <w:rFonts w:ascii="Calibri" w:hAnsi="Calibri" w:cs="Calibri"/>
          <w:color w:val="000000"/>
          <w:sz w:val="22"/>
          <w:szCs w:val="22"/>
          <w:lang w:val="es-CO"/>
        </w:rPr>
        <w:t xml:space="preserve"> el efecto de recubrir partículas de Al</w:t>
      </w:r>
      <w:r w:rsidR="00817E65" w:rsidRPr="0045193F">
        <w:rPr>
          <w:rFonts w:ascii="Calibri" w:hAnsi="Calibri" w:cs="Calibri"/>
          <w:color w:val="000000"/>
          <w:sz w:val="22"/>
          <w:szCs w:val="22"/>
          <w:vertAlign w:val="subscript"/>
          <w:lang w:val="es-CO"/>
        </w:rPr>
        <w:t>2</w:t>
      </w:r>
      <w:r w:rsidR="00817E65" w:rsidRPr="0045193F">
        <w:rPr>
          <w:rFonts w:ascii="Calibri" w:hAnsi="Calibri" w:cs="Calibri"/>
          <w:color w:val="000000"/>
          <w:sz w:val="22"/>
          <w:szCs w:val="22"/>
          <w:lang w:val="es-CO"/>
        </w:rPr>
        <w:t>O</w:t>
      </w:r>
      <w:r w:rsidR="00817E65" w:rsidRPr="0045193F">
        <w:rPr>
          <w:rFonts w:ascii="Calibri" w:hAnsi="Calibri" w:cs="Calibri"/>
          <w:color w:val="000000"/>
          <w:sz w:val="22"/>
          <w:szCs w:val="22"/>
          <w:vertAlign w:val="subscript"/>
          <w:lang w:val="es-CO"/>
        </w:rPr>
        <w:t>3</w:t>
      </w:r>
      <w:r w:rsidR="00817E65" w:rsidRPr="0045193F">
        <w:rPr>
          <w:rFonts w:ascii="Calibri" w:hAnsi="Calibri" w:cs="Calibri"/>
          <w:color w:val="000000"/>
          <w:sz w:val="22"/>
          <w:szCs w:val="22"/>
          <w:lang w:val="es-CO"/>
        </w:rPr>
        <w:t xml:space="preserve"> con soluciones de benzoato de sodio </w:t>
      </w:r>
      <w:r w:rsidR="00FD7F36" w:rsidRPr="0045193F">
        <w:rPr>
          <w:rFonts w:ascii="Calibri" w:hAnsi="Calibri" w:cs="Calibri"/>
          <w:color w:val="000000"/>
          <w:sz w:val="22"/>
          <w:szCs w:val="22"/>
          <w:lang w:val="es-CO"/>
        </w:rPr>
        <w:t>de</w:t>
      </w:r>
      <w:r w:rsidR="00817E65" w:rsidRPr="0045193F">
        <w:rPr>
          <w:rFonts w:ascii="Calibri" w:hAnsi="Calibri" w:cs="Calibri"/>
          <w:color w:val="000000"/>
          <w:sz w:val="22"/>
          <w:szCs w:val="22"/>
          <w:lang w:val="es-CO"/>
        </w:rPr>
        <w:t xml:space="preserve"> diferentes viscosidades</w:t>
      </w:r>
      <w:r w:rsidR="00774D5F" w:rsidRPr="0045193F">
        <w:rPr>
          <w:rFonts w:ascii="Calibri" w:hAnsi="Calibri" w:cs="Calibri"/>
          <w:color w:val="000000"/>
          <w:sz w:val="22"/>
          <w:szCs w:val="22"/>
          <w:lang w:val="es-CO"/>
        </w:rPr>
        <w:t>. C</w:t>
      </w:r>
      <w:r w:rsidR="00FD7F36" w:rsidRPr="0045193F">
        <w:rPr>
          <w:rFonts w:ascii="Calibri" w:hAnsi="Calibri" w:cs="Calibri"/>
          <w:color w:val="000000"/>
          <w:sz w:val="22"/>
          <w:szCs w:val="22"/>
          <w:lang w:val="es-CO"/>
        </w:rPr>
        <w:t>oncluyendo</w:t>
      </w:r>
      <w:r w:rsidR="002636B1" w:rsidRPr="0045193F">
        <w:rPr>
          <w:rFonts w:ascii="Calibri" w:hAnsi="Calibri" w:cs="Calibri"/>
          <w:color w:val="000000"/>
          <w:sz w:val="22"/>
          <w:szCs w:val="22"/>
          <w:lang w:val="es-CO"/>
        </w:rPr>
        <w:t xml:space="preserve"> </w:t>
      </w:r>
      <w:r w:rsidR="005C7969" w:rsidRPr="0045193F">
        <w:rPr>
          <w:rFonts w:ascii="Calibri" w:hAnsi="Calibri" w:cs="Calibri"/>
          <w:color w:val="000000"/>
          <w:sz w:val="22"/>
          <w:szCs w:val="22"/>
          <w:lang w:val="es-CO"/>
        </w:rPr>
        <w:t>que,</w:t>
      </w:r>
      <w:r w:rsidR="002636B1" w:rsidRPr="0045193F">
        <w:rPr>
          <w:rFonts w:ascii="Calibri" w:hAnsi="Calibri" w:cs="Calibri"/>
          <w:color w:val="000000"/>
          <w:sz w:val="22"/>
          <w:szCs w:val="22"/>
          <w:lang w:val="es-CO"/>
        </w:rPr>
        <w:t xml:space="preserve"> a menor viscosidad la solución de recubrimiento </w:t>
      </w:r>
      <w:r w:rsidR="005C7969" w:rsidRPr="0045193F">
        <w:rPr>
          <w:rFonts w:ascii="Calibri" w:hAnsi="Calibri" w:cs="Calibri"/>
          <w:color w:val="000000"/>
          <w:sz w:val="22"/>
          <w:szCs w:val="22"/>
          <w:lang w:val="es-CO"/>
        </w:rPr>
        <w:t xml:space="preserve">se </w:t>
      </w:r>
      <w:r w:rsidR="002E35B3" w:rsidRPr="0045193F">
        <w:rPr>
          <w:rFonts w:ascii="Calibri" w:hAnsi="Calibri" w:cs="Calibri"/>
          <w:color w:val="000000"/>
          <w:sz w:val="22"/>
          <w:szCs w:val="22"/>
          <w:lang w:val="es-CO"/>
        </w:rPr>
        <w:t>extiende</w:t>
      </w:r>
      <w:r w:rsidR="005C7969" w:rsidRPr="0045193F">
        <w:rPr>
          <w:rFonts w:ascii="Calibri" w:hAnsi="Calibri" w:cs="Calibri"/>
          <w:color w:val="000000"/>
          <w:sz w:val="22"/>
          <w:szCs w:val="22"/>
          <w:lang w:val="es-CO"/>
        </w:rPr>
        <w:t xml:space="preserve"> con mayor facilidad llenando los poros</w:t>
      </w:r>
      <w:r w:rsidR="00C00367" w:rsidRPr="0045193F">
        <w:rPr>
          <w:rFonts w:ascii="Calibri" w:hAnsi="Calibri" w:cs="Calibri"/>
          <w:color w:val="000000"/>
          <w:sz w:val="22"/>
          <w:szCs w:val="22"/>
          <w:lang w:val="es-CO"/>
        </w:rPr>
        <w:t>, y esto</w:t>
      </w:r>
      <w:r w:rsidR="005C7969" w:rsidRPr="0045193F">
        <w:rPr>
          <w:rFonts w:ascii="Calibri" w:hAnsi="Calibri" w:cs="Calibri"/>
          <w:color w:val="000000"/>
          <w:sz w:val="22"/>
          <w:szCs w:val="22"/>
          <w:lang w:val="es-CO"/>
        </w:rPr>
        <w:t xml:space="preserve"> favorece el crecimiento de la capa de recubrimiento. </w:t>
      </w:r>
      <w:r w:rsidR="00B163A1" w:rsidRPr="0045193F">
        <w:rPr>
          <w:rFonts w:ascii="Calibri" w:hAnsi="Calibri" w:cs="Calibri"/>
          <w:color w:val="000000"/>
          <w:sz w:val="22"/>
          <w:szCs w:val="22"/>
          <w:lang w:val="es-CO"/>
        </w:rPr>
        <w:t>Este estudio es un punto de partida ú</w:t>
      </w:r>
      <w:r w:rsidR="00156894" w:rsidRPr="0045193F">
        <w:rPr>
          <w:rFonts w:ascii="Calibri" w:hAnsi="Calibri" w:cs="Calibri"/>
          <w:color w:val="000000"/>
          <w:sz w:val="22"/>
          <w:szCs w:val="22"/>
          <w:lang w:val="es-CO"/>
        </w:rPr>
        <w:t xml:space="preserve">til para evaluar el efecto de la formulación de recubrimiento en la formación </w:t>
      </w:r>
      <w:r w:rsidR="00C00367" w:rsidRPr="0045193F">
        <w:rPr>
          <w:rFonts w:ascii="Calibri" w:hAnsi="Calibri" w:cs="Calibri"/>
          <w:color w:val="000000"/>
          <w:sz w:val="22"/>
          <w:szCs w:val="22"/>
          <w:lang w:val="es-CO"/>
        </w:rPr>
        <w:t>de la cubierta, pero est</w:t>
      </w:r>
      <w:r w:rsidR="00D03863" w:rsidRPr="0045193F">
        <w:rPr>
          <w:rFonts w:ascii="Calibri" w:hAnsi="Calibri" w:cs="Calibri"/>
          <w:color w:val="000000"/>
          <w:sz w:val="22"/>
          <w:szCs w:val="22"/>
          <w:lang w:val="es-CO"/>
        </w:rPr>
        <w:t>á</w:t>
      </w:r>
      <w:r w:rsidR="00C00367" w:rsidRPr="0045193F">
        <w:rPr>
          <w:rFonts w:ascii="Calibri" w:hAnsi="Calibri" w:cs="Calibri"/>
          <w:color w:val="000000"/>
          <w:sz w:val="22"/>
          <w:szCs w:val="22"/>
          <w:lang w:val="es-CO"/>
        </w:rPr>
        <w:t xml:space="preserve"> limitada por </w:t>
      </w:r>
      <w:r w:rsidR="00D03863" w:rsidRPr="0045193F">
        <w:rPr>
          <w:rFonts w:ascii="Calibri" w:hAnsi="Calibri" w:cs="Calibri"/>
          <w:color w:val="000000"/>
          <w:sz w:val="22"/>
          <w:szCs w:val="22"/>
          <w:lang w:val="es-CO"/>
        </w:rPr>
        <w:t>la naturaleza de las materias primas usadas, haciendo necesario ampliar su alcance con formulaciones más complejas como las utilizadas en farmacéutica.</w:t>
      </w:r>
    </w:p>
    <w:p w14:paraId="792B1938" w14:textId="40015DF2" w:rsidR="000B4E64" w:rsidRPr="0045193F" w:rsidRDefault="00401949"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A esta brecha de conocimiento se suma el hecho de que,</w:t>
      </w:r>
      <w:r w:rsidR="00374B01" w:rsidRPr="0045193F">
        <w:rPr>
          <w:rFonts w:ascii="Calibri" w:hAnsi="Calibri" w:cs="Calibri"/>
          <w:color w:val="000000"/>
          <w:sz w:val="22"/>
          <w:szCs w:val="22"/>
          <w:lang w:val="es-CO"/>
        </w:rPr>
        <w:t xml:space="preserve"> históricamente</w:t>
      </w:r>
      <w:r w:rsidRPr="0045193F">
        <w:rPr>
          <w:rFonts w:ascii="Calibri" w:hAnsi="Calibri" w:cs="Calibri"/>
          <w:color w:val="000000"/>
          <w:sz w:val="22"/>
          <w:szCs w:val="22"/>
          <w:lang w:val="es-CO"/>
        </w:rPr>
        <w:t>,</w:t>
      </w:r>
      <w:r w:rsidR="00374B01" w:rsidRPr="0045193F">
        <w:rPr>
          <w:rFonts w:ascii="Calibri" w:hAnsi="Calibri" w:cs="Calibri"/>
          <w:color w:val="000000"/>
          <w:sz w:val="22"/>
          <w:szCs w:val="22"/>
          <w:lang w:val="es-CO"/>
        </w:rPr>
        <w:t xml:space="preserve"> el desempeño del proceso de recubrimiento ha dependido </w:t>
      </w:r>
      <w:r w:rsidR="008A06C0" w:rsidRPr="0045193F">
        <w:rPr>
          <w:rFonts w:ascii="Calibri" w:hAnsi="Calibri" w:cs="Calibri"/>
          <w:color w:val="000000"/>
          <w:sz w:val="22"/>
          <w:szCs w:val="22"/>
          <w:lang w:val="es-CO"/>
        </w:rPr>
        <w:t xml:space="preserve">en gran medida </w:t>
      </w:r>
      <w:r w:rsidR="00374B01" w:rsidRPr="0045193F">
        <w:rPr>
          <w:rFonts w:ascii="Calibri" w:hAnsi="Calibri" w:cs="Calibri"/>
          <w:color w:val="000000"/>
          <w:sz w:val="22"/>
          <w:szCs w:val="22"/>
          <w:lang w:val="es-CO"/>
        </w:rPr>
        <w:t>de la experticia y experiencia de los operarios</w:t>
      </w:r>
      <w:r w:rsidR="007C36FA"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"/>
          <w:id w:val="934413919"/>
          <w:placeholder>
            <w:docPart w:val="DefaultPlaceholder_-1854013440"/>
          </w:placeholder>
        </w:sdtPr>
        <w:sdtContent>
          <w:r w:rsidR="0096336F" w:rsidRPr="0045193F">
            <w:rPr>
              <w:rFonts w:ascii="Calibri" w:hAnsi="Calibri" w:cs="Calibri"/>
              <w:color w:val="000000"/>
              <w:sz w:val="22"/>
              <w:szCs w:val="22"/>
              <w:lang w:val="es-CO"/>
            </w:rPr>
            <w:t>(FDA, 2009)</w:t>
          </w:r>
        </w:sdtContent>
      </w:sdt>
      <w:r w:rsidR="0007381A" w:rsidRPr="0045193F">
        <w:rPr>
          <w:rFonts w:ascii="Calibri" w:hAnsi="Calibri" w:cs="Calibri"/>
          <w:color w:val="000000"/>
          <w:sz w:val="22"/>
          <w:szCs w:val="22"/>
          <w:lang w:val="es-CO"/>
        </w:rPr>
        <w:t xml:space="preserve">, </w:t>
      </w:r>
      <w:r w:rsidR="00D20EAE" w:rsidRPr="0045193F">
        <w:rPr>
          <w:rFonts w:ascii="Calibri" w:hAnsi="Calibri" w:cs="Calibri"/>
          <w:color w:val="000000"/>
          <w:sz w:val="22"/>
          <w:szCs w:val="22"/>
          <w:lang w:val="es-CO"/>
        </w:rPr>
        <w:t>lo cual ha introducido variabilidad lote a lote y desafíos en la estandarización del producto final. Precisamente, esta variabilidad es una de las principales problemáticas que pretende abordarse mediante la implementación de la filosofía QbD</w:t>
      </w:r>
      <w:r w:rsidR="002D21A2" w:rsidRPr="0045193F">
        <w:rPr>
          <w:rFonts w:ascii="Calibri" w:hAnsi="Calibri" w:cs="Calibri"/>
          <w:color w:val="000000"/>
          <w:sz w:val="22"/>
          <w:szCs w:val="22"/>
          <w:lang w:val="es-CO"/>
        </w:rPr>
        <w:t xml:space="preserve"> y el uso de</w:t>
      </w:r>
      <w:r w:rsidR="00F7566F" w:rsidRPr="0045193F">
        <w:rPr>
          <w:rFonts w:ascii="Calibri" w:hAnsi="Calibri" w:cs="Calibri"/>
        </w:rPr>
        <w:t xml:space="preserve"> </w:t>
      </w:r>
      <w:r w:rsidR="00F7566F" w:rsidRPr="0045193F">
        <w:rPr>
          <w:rFonts w:ascii="Calibri" w:hAnsi="Calibri" w:cs="Calibri"/>
          <w:i/>
          <w:iCs/>
          <w:color w:val="000000"/>
          <w:sz w:val="22"/>
          <w:szCs w:val="22"/>
          <w:lang w:val="es-CO"/>
        </w:rPr>
        <w:t>Process Analytical Technology</w:t>
      </w:r>
      <w:r w:rsidR="00F7566F" w:rsidRPr="0045193F">
        <w:rPr>
          <w:rFonts w:ascii="Calibri" w:hAnsi="Calibri" w:cs="Calibri"/>
          <w:color w:val="000000"/>
          <w:sz w:val="22"/>
          <w:szCs w:val="22"/>
          <w:lang w:val="es-CO"/>
        </w:rPr>
        <w:t xml:space="preserve"> (PAT)</w:t>
      </w:r>
      <w:r w:rsidR="00D20EAE" w:rsidRPr="0045193F">
        <w:rPr>
          <w:rFonts w:ascii="Calibri" w:hAnsi="Calibri" w:cs="Calibri"/>
          <w:color w:val="000000"/>
          <w:sz w:val="22"/>
          <w:szCs w:val="22"/>
          <w:lang w:val="es-CO"/>
        </w:rPr>
        <w:t xml:space="preserve">, </w:t>
      </w:r>
      <w:r w:rsidR="00447BEB" w:rsidRPr="0045193F">
        <w:rPr>
          <w:rFonts w:ascii="Calibri" w:hAnsi="Calibri" w:cs="Calibri"/>
          <w:color w:val="000000"/>
          <w:sz w:val="22"/>
          <w:szCs w:val="22"/>
          <w:lang w:val="es-CO"/>
        </w:rPr>
        <w:t>a</w:t>
      </w:r>
      <w:r w:rsidR="00F7566F" w:rsidRPr="0045193F">
        <w:rPr>
          <w:rFonts w:ascii="Calibri" w:hAnsi="Calibri" w:cs="Calibri"/>
          <w:color w:val="000000"/>
          <w:sz w:val="22"/>
          <w:szCs w:val="22"/>
          <w:lang w:val="es-CO"/>
        </w:rPr>
        <w:t xml:space="preserve"> través de las cuales se</w:t>
      </w:r>
      <w:r w:rsidR="00D20EAE" w:rsidRPr="0045193F">
        <w:rPr>
          <w:rFonts w:ascii="Calibri" w:hAnsi="Calibri" w:cs="Calibri"/>
          <w:color w:val="000000"/>
          <w:sz w:val="22"/>
          <w:szCs w:val="22"/>
          <w:lang w:val="es-CO"/>
        </w:rPr>
        <w:t xml:space="preserve"> busca desarrollar procesos robustos, medibles y menos dependientes de la intervención manual</w:t>
      </w:r>
      <w:r w:rsidR="00A1552B"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"/>
          <w:id w:val="242529315"/>
          <w:placeholder>
            <w:docPart w:val="DefaultPlaceholder_-1854013440"/>
          </w:placeholder>
        </w:sdtPr>
        <w:sdtContent>
          <w:r w:rsidR="0096336F" w:rsidRPr="0045193F">
            <w:rPr>
              <w:rFonts w:ascii="Calibri" w:eastAsia="Times New Roman" w:hAnsi="Calibri" w:cs="Calibri"/>
              <w:color w:val="000000"/>
              <w:sz w:val="22"/>
            </w:rPr>
            <w:t>(Winkle &amp; Nasr, 2011)</w:t>
          </w:r>
        </w:sdtContent>
      </w:sdt>
      <w:r w:rsidR="00D20EAE" w:rsidRPr="0045193F">
        <w:rPr>
          <w:rFonts w:ascii="Calibri" w:hAnsi="Calibri" w:cs="Calibri"/>
          <w:color w:val="000000"/>
          <w:sz w:val="22"/>
          <w:szCs w:val="22"/>
          <w:lang w:val="es-CO"/>
        </w:rPr>
        <w:t>.</w:t>
      </w:r>
    </w:p>
    <w:p w14:paraId="3AF4FCEA" w14:textId="3E8CF8C9" w:rsidR="00596000" w:rsidRPr="0045193F" w:rsidRDefault="005154E1"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lastRenderedPageBreak/>
        <w:t xml:space="preserve">Con estos antecedentes es conveniente evaluar </w:t>
      </w:r>
      <w:r w:rsidR="00391100" w:rsidRPr="0045193F">
        <w:rPr>
          <w:rFonts w:ascii="Calibri" w:hAnsi="Calibri" w:cs="Calibri"/>
          <w:color w:val="000000"/>
          <w:sz w:val="22"/>
          <w:szCs w:val="22"/>
          <w:lang w:val="es-CO"/>
        </w:rPr>
        <w:t xml:space="preserve">en primera instancia si la formulación de la cubierta </w:t>
      </w:r>
      <w:r w:rsidR="005C7404" w:rsidRPr="0045193F">
        <w:rPr>
          <w:rFonts w:ascii="Calibri" w:hAnsi="Calibri" w:cs="Calibri"/>
          <w:color w:val="000000"/>
          <w:sz w:val="22"/>
          <w:szCs w:val="22"/>
          <w:lang w:val="es-CO"/>
        </w:rPr>
        <w:t xml:space="preserve">tiene efectivamente </w:t>
      </w:r>
      <w:r w:rsidR="00391100" w:rsidRPr="0045193F">
        <w:rPr>
          <w:rFonts w:ascii="Calibri" w:hAnsi="Calibri" w:cs="Calibri"/>
          <w:color w:val="000000"/>
          <w:sz w:val="22"/>
          <w:szCs w:val="22"/>
          <w:lang w:val="es-CO"/>
        </w:rPr>
        <w:t xml:space="preserve">algún efecto en la ganancia final de los pellets tras el proceso de recubrimiento. </w:t>
      </w:r>
      <w:r w:rsidR="00C462C3" w:rsidRPr="0045193F">
        <w:rPr>
          <w:rFonts w:ascii="Calibri" w:hAnsi="Calibri" w:cs="Calibri"/>
          <w:color w:val="000000"/>
          <w:sz w:val="22"/>
          <w:szCs w:val="22"/>
          <w:lang w:val="es-CO"/>
        </w:rPr>
        <w:t xml:space="preserve">Aquí el análisis de varianza </w:t>
      </w:r>
      <w:r w:rsidR="00BF4AA6" w:rsidRPr="0045193F">
        <w:rPr>
          <w:rFonts w:ascii="Calibri" w:hAnsi="Calibri" w:cs="Calibri"/>
          <w:color w:val="000000"/>
          <w:sz w:val="22"/>
          <w:szCs w:val="22"/>
          <w:lang w:val="es-CO"/>
        </w:rPr>
        <w:t xml:space="preserve">(ANOVA) </w:t>
      </w:r>
      <w:r w:rsidR="00C462C3" w:rsidRPr="0045193F">
        <w:rPr>
          <w:rFonts w:ascii="Calibri" w:hAnsi="Calibri" w:cs="Calibri"/>
          <w:color w:val="000000"/>
          <w:sz w:val="22"/>
          <w:szCs w:val="22"/>
          <w:lang w:val="es-CO"/>
        </w:rPr>
        <w:t xml:space="preserve">nos permite determinar de manera cuantitativa </w:t>
      </w:r>
      <w:r w:rsidR="00BF4AA6" w:rsidRPr="0045193F">
        <w:rPr>
          <w:rFonts w:ascii="Calibri" w:hAnsi="Calibri" w:cs="Calibri"/>
          <w:color w:val="000000"/>
          <w:sz w:val="22"/>
          <w:szCs w:val="22"/>
          <w:lang w:val="es-CO"/>
        </w:rPr>
        <w:t xml:space="preserve">si hay diferencias significativas entre los datos recopilados de las ganancias en peso de pellets recubiertos con </w:t>
      </w:r>
      <w:r w:rsidR="00802266" w:rsidRPr="0045193F">
        <w:rPr>
          <w:rFonts w:ascii="Calibri" w:hAnsi="Calibri" w:cs="Calibri"/>
          <w:color w:val="000000"/>
          <w:sz w:val="22"/>
          <w:szCs w:val="22"/>
          <w:lang w:val="es-CO"/>
        </w:rPr>
        <w:t>tres</w:t>
      </w:r>
      <w:r w:rsidR="00BF4AA6" w:rsidRPr="0045193F">
        <w:rPr>
          <w:rFonts w:ascii="Calibri" w:hAnsi="Calibri" w:cs="Calibri"/>
          <w:color w:val="000000"/>
          <w:sz w:val="22"/>
          <w:szCs w:val="22"/>
          <w:lang w:val="es-CO"/>
        </w:rPr>
        <w:t xml:space="preserve"> formulaciones </w:t>
      </w:r>
      <w:r w:rsidR="00596000" w:rsidRPr="0045193F">
        <w:rPr>
          <w:rFonts w:ascii="Calibri" w:hAnsi="Calibri" w:cs="Calibri"/>
          <w:color w:val="000000"/>
          <w:sz w:val="22"/>
          <w:szCs w:val="22"/>
          <w:lang w:val="es-CO"/>
        </w:rPr>
        <w:t xml:space="preserve">de cubierta </w:t>
      </w:r>
      <w:r w:rsidR="00BF4AA6" w:rsidRPr="0045193F">
        <w:rPr>
          <w:rFonts w:ascii="Calibri" w:hAnsi="Calibri" w:cs="Calibri"/>
          <w:color w:val="000000"/>
          <w:sz w:val="22"/>
          <w:szCs w:val="22"/>
          <w:lang w:val="es-CO"/>
        </w:rPr>
        <w:t>diferentes</w:t>
      </w:r>
      <w:r w:rsidR="00C80A0C"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"/>
          <w:id w:val="-1487016576"/>
          <w:placeholder>
            <w:docPart w:val="0110B945DA5349E18A5B39E23719AFA3"/>
          </w:placeholder>
        </w:sdtPr>
        <w:sdtContent>
          <w:r w:rsidR="0096336F" w:rsidRPr="0045193F">
            <w:rPr>
              <w:rFonts w:ascii="Calibri" w:hAnsi="Calibri" w:cs="Calibri"/>
              <w:color w:val="000000"/>
              <w:sz w:val="22"/>
              <w:szCs w:val="22"/>
              <w:lang w:val="es-CO"/>
            </w:rPr>
            <w:t>(Montgomery, 2017)</w:t>
          </w:r>
        </w:sdtContent>
      </w:sdt>
      <w:r w:rsidR="00596000" w:rsidRPr="0045193F">
        <w:rPr>
          <w:rFonts w:ascii="Calibri" w:hAnsi="Calibri" w:cs="Calibri"/>
          <w:color w:val="000000"/>
          <w:sz w:val="22"/>
          <w:szCs w:val="22"/>
          <w:lang w:val="es-CO"/>
        </w:rPr>
        <w:t>.</w:t>
      </w:r>
    </w:p>
    <w:p w14:paraId="54CF1091" w14:textId="2D04D1CB" w:rsidR="00382CAB" w:rsidRPr="0045193F" w:rsidRDefault="00FB524F"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A pesar de los avances en el estudio del recubrimiento en lecho fluido, </w:t>
      </w:r>
      <w:r w:rsidR="0065066F" w:rsidRPr="0045193F">
        <w:rPr>
          <w:rFonts w:ascii="Calibri" w:hAnsi="Calibri" w:cs="Calibri"/>
          <w:color w:val="000000"/>
          <w:sz w:val="22"/>
          <w:szCs w:val="22"/>
          <w:lang w:val="es-CO"/>
        </w:rPr>
        <w:t xml:space="preserve">aún hay mucho que investigar y </w:t>
      </w:r>
      <w:r w:rsidR="00DF0B81" w:rsidRPr="0045193F">
        <w:rPr>
          <w:rFonts w:ascii="Calibri" w:hAnsi="Calibri" w:cs="Calibri"/>
          <w:color w:val="000000"/>
          <w:sz w:val="22"/>
          <w:szCs w:val="22"/>
          <w:lang w:val="es-CO"/>
        </w:rPr>
        <w:t>comprender</w:t>
      </w:r>
      <w:r w:rsidR="0065066F" w:rsidRPr="0045193F">
        <w:rPr>
          <w:rFonts w:ascii="Calibri" w:hAnsi="Calibri" w:cs="Calibri"/>
          <w:color w:val="000000"/>
          <w:sz w:val="22"/>
          <w:szCs w:val="22"/>
          <w:lang w:val="es-CO"/>
        </w:rPr>
        <w:t xml:space="preserve"> sobre la influencia </w:t>
      </w:r>
      <w:r w:rsidR="00631333" w:rsidRPr="0045193F">
        <w:rPr>
          <w:rFonts w:ascii="Calibri" w:hAnsi="Calibri" w:cs="Calibri"/>
          <w:color w:val="000000"/>
          <w:sz w:val="22"/>
          <w:szCs w:val="22"/>
          <w:lang w:val="es-CO"/>
        </w:rPr>
        <w:t xml:space="preserve">que tiene </w:t>
      </w:r>
      <w:r w:rsidR="0065066F" w:rsidRPr="0045193F">
        <w:rPr>
          <w:rFonts w:ascii="Calibri" w:hAnsi="Calibri" w:cs="Calibri"/>
          <w:color w:val="000000"/>
          <w:sz w:val="22"/>
          <w:szCs w:val="22"/>
          <w:lang w:val="es-CO"/>
        </w:rPr>
        <w:t xml:space="preserve">la formulación de la cubierta </w:t>
      </w:r>
      <w:r w:rsidR="00631333" w:rsidRPr="0045193F">
        <w:rPr>
          <w:rFonts w:ascii="Calibri" w:hAnsi="Calibri" w:cs="Calibri"/>
          <w:color w:val="000000"/>
          <w:sz w:val="22"/>
          <w:szCs w:val="22"/>
          <w:lang w:val="es-CO"/>
        </w:rPr>
        <w:t xml:space="preserve">en la eficiencia del recubrimiento, </w:t>
      </w:r>
      <w:r w:rsidR="007B17CF" w:rsidRPr="0045193F">
        <w:rPr>
          <w:rFonts w:ascii="Calibri" w:hAnsi="Calibri" w:cs="Calibri"/>
          <w:color w:val="000000"/>
          <w:sz w:val="22"/>
          <w:szCs w:val="22"/>
          <w:lang w:val="es-CO"/>
        </w:rPr>
        <w:t>particularmente</w:t>
      </w:r>
      <w:r w:rsidR="00631333" w:rsidRPr="0045193F">
        <w:rPr>
          <w:rFonts w:ascii="Calibri" w:hAnsi="Calibri" w:cs="Calibri"/>
          <w:color w:val="000000"/>
          <w:sz w:val="22"/>
          <w:szCs w:val="22"/>
          <w:lang w:val="es-CO"/>
        </w:rPr>
        <w:t xml:space="preserve"> cuando se utilizan formulaciones </w:t>
      </w:r>
      <w:r w:rsidR="007B17CF" w:rsidRPr="0045193F">
        <w:rPr>
          <w:rFonts w:ascii="Calibri" w:hAnsi="Calibri" w:cs="Calibri"/>
          <w:color w:val="000000"/>
          <w:sz w:val="22"/>
          <w:szCs w:val="22"/>
          <w:lang w:val="es-CO"/>
        </w:rPr>
        <w:t>farmacéutica</w:t>
      </w:r>
      <w:r w:rsidR="004B5087" w:rsidRPr="0045193F">
        <w:rPr>
          <w:rFonts w:ascii="Calibri" w:hAnsi="Calibri" w:cs="Calibri"/>
          <w:color w:val="000000"/>
          <w:sz w:val="22"/>
          <w:szCs w:val="22"/>
          <w:lang w:val="es-CO"/>
        </w:rPr>
        <w:t>s</w:t>
      </w:r>
      <w:r w:rsidR="007B17CF" w:rsidRPr="0045193F">
        <w:rPr>
          <w:rFonts w:ascii="Calibri" w:hAnsi="Calibri" w:cs="Calibri"/>
          <w:color w:val="000000"/>
          <w:sz w:val="22"/>
          <w:szCs w:val="22"/>
          <w:lang w:val="es-CO"/>
        </w:rPr>
        <w:t xml:space="preserve">. </w:t>
      </w:r>
    </w:p>
    <w:p w14:paraId="23D03022" w14:textId="3E369C38" w:rsidR="00E33737" w:rsidRPr="0045193F" w:rsidRDefault="00E33737" w:rsidP="00E33737">
      <w:pPr>
        <w:spacing w:line="360" w:lineRule="auto"/>
        <w:ind w:firstLine="709"/>
        <w:jc w:val="both"/>
        <w:rPr>
          <w:rFonts w:ascii="Calibri" w:hAnsi="Calibri" w:cs="Calibri"/>
          <w:sz w:val="22"/>
          <w:szCs w:val="22"/>
        </w:rPr>
      </w:pPr>
      <w:r w:rsidRPr="0045193F">
        <w:rPr>
          <w:rFonts w:ascii="Calibri" w:hAnsi="Calibri" w:cs="Calibri"/>
          <w:sz w:val="22"/>
          <w:szCs w:val="22"/>
        </w:rPr>
        <w:t>Dado lo anterior, y considerando la brecha identificada en la literatura, se plantea la hipótesis de que la formulación de la cubierta puede influir significativamente en la ganancia en peso de los pellets, lo cual motiva el interés de la presente investigación.</w:t>
      </w:r>
    </w:p>
    <w:p w14:paraId="35742938" w14:textId="73A46176" w:rsidR="007B17CF" w:rsidRPr="0045193F" w:rsidRDefault="007B17CF" w:rsidP="00475BD1">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Es por este motivo, que el objetivo de este estudio es evaluar el efecto de la formulación </w:t>
      </w:r>
      <w:r w:rsidR="00867A30" w:rsidRPr="0045193F">
        <w:rPr>
          <w:rFonts w:ascii="Calibri" w:hAnsi="Calibri" w:cs="Calibri"/>
          <w:color w:val="000000"/>
          <w:sz w:val="22"/>
          <w:szCs w:val="22"/>
          <w:lang w:val="es-CO"/>
        </w:rPr>
        <w:t xml:space="preserve">de la cubierta sobre la ganancia en peso de pellets recubiertos </w:t>
      </w:r>
      <w:r w:rsidR="004B5087" w:rsidRPr="0045193F">
        <w:rPr>
          <w:rFonts w:ascii="Calibri" w:hAnsi="Calibri" w:cs="Calibri"/>
          <w:color w:val="000000"/>
          <w:sz w:val="22"/>
          <w:szCs w:val="22"/>
          <w:lang w:val="es-CO"/>
        </w:rPr>
        <w:t xml:space="preserve">con cubiertas comerciales ampliamente usadas en la industria farmacéutica </w:t>
      </w:r>
      <w:r w:rsidR="00867A30" w:rsidRPr="0045193F">
        <w:rPr>
          <w:rFonts w:ascii="Calibri" w:hAnsi="Calibri" w:cs="Calibri"/>
          <w:color w:val="000000"/>
          <w:sz w:val="22"/>
          <w:szCs w:val="22"/>
          <w:lang w:val="es-CO"/>
        </w:rPr>
        <w:t>en un lecho fluido con inserto Wurster</w:t>
      </w:r>
      <w:r w:rsidR="00873BD3" w:rsidRPr="0045193F">
        <w:rPr>
          <w:rFonts w:ascii="Calibri" w:hAnsi="Calibri" w:cs="Calibri"/>
          <w:color w:val="000000"/>
          <w:sz w:val="22"/>
          <w:szCs w:val="22"/>
          <w:lang w:val="es-CO"/>
        </w:rPr>
        <w:t>. La evaluación se hará mediante análisis de varianza (ANOVA) de un solo factor</w:t>
      </w:r>
      <w:r w:rsidR="00071CE0" w:rsidRPr="0045193F">
        <w:rPr>
          <w:rFonts w:ascii="Calibri" w:hAnsi="Calibri" w:cs="Calibri"/>
          <w:color w:val="000000"/>
          <w:sz w:val="22"/>
          <w:szCs w:val="22"/>
          <w:lang w:val="es-CO"/>
        </w:rPr>
        <w:t xml:space="preserve">, en donde la </w:t>
      </w:r>
      <w:r w:rsidR="00BD3592" w:rsidRPr="0045193F">
        <w:rPr>
          <w:rFonts w:ascii="Calibri" w:hAnsi="Calibri" w:cs="Calibri"/>
          <w:color w:val="000000"/>
          <w:sz w:val="22"/>
          <w:szCs w:val="22"/>
          <w:lang w:val="es-CO"/>
        </w:rPr>
        <w:t>hipótesis</w:t>
      </w:r>
      <w:r w:rsidR="00071CE0" w:rsidRPr="0045193F">
        <w:rPr>
          <w:rFonts w:ascii="Calibri" w:hAnsi="Calibri" w:cs="Calibri"/>
          <w:color w:val="000000"/>
          <w:sz w:val="22"/>
          <w:szCs w:val="22"/>
          <w:lang w:val="es-CO"/>
        </w:rPr>
        <w:t xml:space="preserve"> nula (Ho) será que no existen </w:t>
      </w:r>
      <w:r w:rsidR="00BD3592" w:rsidRPr="0045193F">
        <w:rPr>
          <w:rFonts w:ascii="Calibri" w:hAnsi="Calibri" w:cs="Calibri"/>
          <w:color w:val="000000"/>
          <w:sz w:val="22"/>
          <w:szCs w:val="22"/>
          <w:lang w:val="es-CO"/>
        </w:rPr>
        <w:t>diferencias</w:t>
      </w:r>
      <w:r w:rsidR="00071CE0" w:rsidRPr="0045193F">
        <w:rPr>
          <w:rFonts w:ascii="Calibri" w:hAnsi="Calibri" w:cs="Calibri"/>
          <w:color w:val="000000"/>
          <w:sz w:val="22"/>
          <w:szCs w:val="22"/>
          <w:lang w:val="es-CO"/>
        </w:rPr>
        <w:t xml:space="preserve"> significativas</w:t>
      </w:r>
      <w:r w:rsidR="00BD3592" w:rsidRPr="0045193F">
        <w:rPr>
          <w:rFonts w:ascii="Calibri" w:hAnsi="Calibri" w:cs="Calibri"/>
          <w:color w:val="000000"/>
          <w:sz w:val="22"/>
          <w:szCs w:val="22"/>
          <w:lang w:val="es-CO"/>
        </w:rPr>
        <w:t xml:space="preserve">, y la hipótesis alterna (H1) </w:t>
      </w:r>
      <w:r w:rsidR="002765E0" w:rsidRPr="0045193F">
        <w:rPr>
          <w:rFonts w:ascii="Calibri" w:hAnsi="Calibri" w:cs="Calibri"/>
          <w:color w:val="000000"/>
          <w:sz w:val="22"/>
          <w:szCs w:val="22"/>
          <w:lang w:val="es-CO"/>
        </w:rPr>
        <w:t>establece que al menos una de las formulaciones produce una diferencia significativa en la ganancia en peso de los pellets.</w:t>
      </w:r>
    </w:p>
    <w:p w14:paraId="57E5114C" w14:textId="27CF519F" w:rsidR="000C4F64" w:rsidRPr="0045193F" w:rsidRDefault="00681F62" w:rsidP="00E33737">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Para </w:t>
      </w:r>
      <w:r w:rsidR="00840BDB" w:rsidRPr="0045193F">
        <w:rPr>
          <w:rFonts w:ascii="Calibri" w:hAnsi="Calibri" w:cs="Calibri"/>
          <w:color w:val="000000"/>
          <w:sz w:val="22"/>
          <w:szCs w:val="22"/>
          <w:lang w:val="es-CO"/>
        </w:rPr>
        <w:t>este análisis</w:t>
      </w:r>
      <w:r w:rsidRPr="0045193F">
        <w:rPr>
          <w:rFonts w:ascii="Calibri" w:hAnsi="Calibri" w:cs="Calibri"/>
          <w:color w:val="000000"/>
          <w:sz w:val="22"/>
          <w:szCs w:val="22"/>
          <w:lang w:val="es-CO"/>
        </w:rPr>
        <w:t xml:space="preserve">, la formulación de la cubierta </w:t>
      </w:r>
      <w:r w:rsidR="00840BDB" w:rsidRPr="0045193F">
        <w:rPr>
          <w:rFonts w:ascii="Calibri" w:hAnsi="Calibri" w:cs="Calibri"/>
          <w:color w:val="000000"/>
          <w:sz w:val="22"/>
          <w:szCs w:val="22"/>
          <w:lang w:val="es-CO"/>
        </w:rPr>
        <w:t>se considera</w:t>
      </w:r>
      <w:r w:rsidRPr="0045193F">
        <w:rPr>
          <w:rFonts w:ascii="Calibri" w:hAnsi="Calibri" w:cs="Calibri"/>
          <w:color w:val="000000"/>
          <w:sz w:val="22"/>
          <w:szCs w:val="22"/>
          <w:lang w:val="es-CO"/>
        </w:rPr>
        <w:t xml:space="preserve"> la variable independiente, </w:t>
      </w:r>
      <w:r w:rsidR="003E728C" w:rsidRPr="0045193F">
        <w:rPr>
          <w:rFonts w:ascii="Calibri" w:hAnsi="Calibri" w:cs="Calibri"/>
          <w:color w:val="000000"/>
          <w:sz w:val="22"/>
          <w:szCs w:val="22"/>
          <w:lang w:val="es-CO"/>
        </w:rPr>
        <w:t>con</w:t>
      </w:r>
      <w:r w:rsidRPr="0045193F">
        <w:rPr>
          <w:rFonts w:ascii="Calibri" w:hAnsi="Calibri" w:cs="Calibri"/>
          <w:color w:val="000000"/>
          <w:sz w:val="22"/>
          <w:szCs w:val="22"/>
          <w:lang w:val="es-CO"/>
        </w:rPr>
        <w:t xml:space="preserve"> tres niveles </w:t>
      </w:r>
      <w:r w:rsidR="003E728C" w:rsidRPr="0045193F">
        <w:rPr>
          <w:rFonts w:ascii="Calibri" w:hAnsi="Calibri" w:cs="Calibri"/>
          <w:color w:val="000000"/>
          <w:sz w:val="22"/>
          <w:szCs w:val="22"/>
          <w:lang w:val="es-CO"/>
        </w:rPr>
        <w:t xml:space="preserve">correspondientes a las tres formulaciones comerciales evaluadas, </w:t>
      </w:r>
      <w:r w:rsidR="0043235B" w:rsidRPr="0045193F">
        <w:rPr>
          <w:rFonts w:ascii="Calibri" w:hAnsi="Calibri" w:cs="Calibri"/>
          <w:color w:val="000000"/>
          <w:sz w:val="22"/>
          <w:szCs w:val="22"/>
          <w:lang w:val="es-CO"/>
        </w:rPr>
        <w:t xml:space="preserve">mientras que la variable de respuesta </w:t>
      </w:r>
      <w:r w:rsidR="00366527" w:rsidRPr="0045193F">
        <w:rPr>
          <w:rFonts w:ascii="Calibri" w:hAnsi="Calibri" w:cs="Calibri"/>
          <w:color w:val="000000"/>
          <w:sz w:val="22"/>
          <w:szCs w:val="22"/>
          <w:lang w:val="es-CO"/>
        </w:rPr>
        <w:t>es</w:t>
      </w:r>
      <w:r w:rsidR="0043235B" w:rsidRPr="0045193F">
        <w:rPr>
          <w:rFonts w:ascii="Calibri" w:hAnsi="Calibri" w:cs="Calibri"/>
          <w:color w:val="000000"/>
          <w:sz w:val="22"/>
          <w:szCs w:val="22"/>
          <w:lang w:val="es-CO"/>
        </w:rPr>
        <w:t xml:space="preserve"> la ganancia en peso de los pellets tras el </w:t>
      </w:r>
      <w:r w:rsidR="00366527" w:rsidRPr="0045193F">
        <w:rPr>
          <w:rFonts w:ascii="Calibri" w:hAnsi="Calibri" w:cs="Calibri"/>
          <w:color w:val="000000"/>
          <w:sz w:val="22"/>
          <w:szCs w:val="22"/>
          <w:lang w:val="es-CO"/>
        </w:rPr>
        <w:t xml:space="preserve">proceso de </w:t>
      </w:r>
      <w:r w:rsidR="0043235B" w:rsidRPr="0045193F">
        <w:rPr>
          <w:rFonts w:ascii="Calibri" w:hAnsi="Calibri" w:cs="Calibri"/>
          <w:color w:val="000000"/>
          <w:sz w:val="22"/>
          <w:szCs w:val="22"/>
          <w:lang w:val="es-CO"/>
        </w:rPr>
        <w:t xml:space="preserve">recubrimiento, determinada </w:t>
      </w:r>
      <w:r w:rsidR="00366527" w:rsidRPr="0045193F">
        <w:rPr>
          <w:rFonts w:ascii="Calibri" w:hAnsi="Calibri" w:cs="Calibri"/>
          <w:color w:val="000000"/>
          <w:sz w:val="22"/>
          <w:szCs w:val="22"/>
          <w:lang w:val="es-CO"/>
        </w:rPr>
        <w:t>a partir</w:t>
      </w:r>
      <w:r w:rsidR="0043235B" w:rsidRPr="0045193F">
        <w:rPr>
          <w:rFonts w:ascii="Calibri" w:hAnsi="Calibri" w:cs="Calibri"/>
          <w:color w:val="000000"/>
          <w:sz w:val="22"/>
          <w:szCs w:val="22"/>
          <w:lang w:val="es-CO"/>
        </w:rPr>
        <w:t xml:space="preserve"> del conteo de pellets </w:t>
      </w:r>
      <w:r w:rsidR="00915D80" w:rsidRPr="0045193F">
        <w:rPr>
          <w:rFonts w:ascii="Calibri" w:hAnsi="Calibri" w:cs="Calibri"/>
          <w:color w:val="000000"/>
          <w:sz w:val="22"/>
          <w:szCs w:val="22"/>
          <w:lang w:val="es-CO"/>
        </w:rPr>
        <w:t xml:space="preserve">por unidad de masa </w:t>
      </w:r>
      <w:r w:rsidR="006F5FCB" w:rsidRPr="0045193F">
        <w:rPr>
          <w:rFonts w:ascii="Calibri" w:hAnsi="Calibri" w:cs="Calibri"/>
          <w:color w:val="000000"/>
          <w:sz w:val="22"/>
          <w:szCs w:val="22"/>
          <w:lang w:val="es-CO"/>
        </w:rPr>
        <w:t>antes y después del proceso.</w:t>
      </w:r>
    </w:p>
    <w:p w14:paraId="3525607C" w14:textId="77777777" w:rsidR="000C4F64" w:rsidRPr="0045193F" w:rsidRDefault="000C4F64" w:rsidP="000C4F64">
      <w:pPr>
        <w:spacing w:line="360" w:lineRule="auto"/>
        <w:jc w:val="both"/>
        <w:rPr>
          <w:rFonts w:ascii="Calibri" w:hAnsi="Calibri" w:cs="Calibri"/>
          <w:color w:val="000000"/>
          <w:sz w:val="22"/>
          <w:szCs w:val="22"/>
          <w:lang w:val="es-CO"/>
        </w:rPr>
      </w:pPr>
    </w:p>
    <w:p w14:paraId="103202A5" w14:textId="77777777" w:rsidR="000C4F64" w:rsidRPr="0045193F" w:rsidRDefault="000C4F64" w:rsidP="000C4F64">
      <w:pPr>
        <w:spacing w:line="360" w:lineRule="auto"/>
        <w:jc w:val="both"/>
        <w:rPr>
          <w:rFonts w:ascii="Calibri" w:hAnsi="Calibri" w:cs="Calibri"/>
          <w:color w:val="000000"/>
          <w:sz w:val="22"/>
          <w:szCs w:val="22"/>
          <w:lang w:val="es-CO"/>
        </w:rPr>
      </w:pPr>
    </w:p>
    <w:p w14:paraId="24C99AC1" w14:textId="77777777" w:rsidR="000C4F64" w:rsidRDefault="000C4F64" w:rsidP="000C4F64">
      <w:pPr>
        <w:spacing w:line="360" w:lineRule="auto"/>
        <w:jc w:val="both"/>
        <w:rPr>
          <w:rFonts w:ascii="Calibri" w:hAnsi="Calibri" w:cs="Calibri"/>
          <w:color w:val="000000"/>
          <w:sz w:val="22"/>
          <w:szCs w:val="22"/>
          <w:lang w:val="es-CO"/>
        </w:rPr>
      </w:pPr>
    </w:p>
    <w:p w14:paraId="05D9FD2D" w14:textId="77777777" w:rsidR="0045193F" w:rsidRPr="0045193F" w:rsidRDefault="0045193F" w:rsidP="000C4F64">
      <w:pPr>
        <w:spacing w:line="360" w:lineRule="auto"/>
        <w:jc w:val="both"/>
        <w:rPr>
          <w:rFonts w:ascii="Calibri" w:hAnsi="Calibri" w:cs="Calibri"/>
          <w:color w:val="000000"/>
          <w:sz w:val="22"/>
          <w:szCs w:val="22"/>
          <w:lang w:val="es-CO"/>
        </w:rPr>
      </w:pPr>
    </w:p>
    <w:p w14:paraId="4712EFDA" w14:textId="77777777" w:rsidR="000C4F64" w:rsidRPr="0045193F" w:rsidRDefault="000C4F64" w:rsidP="000C4F64">
      <w:pPr>
        <w:spacing w:line="360" w:lineRule="auto"/>
        <w:jc w:val="both"/>
        <w:rPr>
          <w:rFonts w:ascii="Calibri" w:hAnsi="Calibri" w:cs="Calibri"/>
          <w:color w:val="000000"/>
          <w:sz w:val="22"/>
          <w:szCs w:val="22"/>
          <w:lang w:val="es-CO"/>
        </w:rPr>
      </w:pPr>
    </w:p>
    <w:p w14:paraId="015114DD" w14:textId="6F3DFCBF" w:rsidR="00596000" w:rsidRPr="0045193F" w:rsidRDefault="00596000" w:rsidP="00596000">
      <w:pPr>
        <w:pStyle w:val="Ttulo2"/>
        <w:rPr>
          <w:rFonts w:ascii="Calibri" w:hAnsi="Calibri" w:cs="Calibri"/>
          <w:lang w:val="es-CO"/>
        </w:rPr>
      </w:pPr>
      <w:r w:rsidRPr="0045193F">
        <w:rPr>
          <w:rFonts w:ascii="Calibri" w:hAnsi="Calibri" w:cs="Calibri"/>
          <w:lang w:val="es-CO"/>
        </w:rPr>
        <w:lastRenderedPageBreak/>
        <w:t>Metodología</w:t>
      </w:r>
    </w:p>
    <w:p w14:paraId="1D90922E" w14:textId="258C82E2" w:rsidR="00887375" w:rsidRPr="0045193F" w:rsidRDefault="00B133E6" w:rsidP="00ED6B4D">
      <w:pPr>
        <w:ind w:firstLine="709"/>
        <w:jc w:val="both"/>
        <w:rPr>
          <w:rFonts w:ascii="Calibri" w:hAnsi="Calibri" w:cs="Calibri"/>
          <w:sz w:val="22"/>
          <w:szCs w:val="22"/>
          <w:lang w:val="es-CO"/>
        </w:rPr>
      </w:pPr>
      <w:r w:rsidRPr="0045193F">
        <w:rPr>
          <w:rFonts w:ascii="Calibri" w:hAnsi="Calibri" w:cs="Calibri"/>
          <w:sz w:val="22"/>
          <w:szCs w:val="22"/>
          <w:lang w:val="es-CO"/>
        </w:rPr>
        <w:t xml:space="preserve">Con el fin de validar si la formulación de la cubierta juega un rol importante en la ganancia en peso de pellets tras un proceso de recubrimiento </w:t>
      </w:r>
      <w:r w:rsidR="001D2F5F" w:rsidRPr="0045193F">
        <w:rPr>
          <w:rFonts w:ascii="Calibri" w:hAnsi="Calibri" w:cs="Calibri"/>
          <w:sz w:val="22"/>
          <w:szCs w:val="22"/>
          <w:lang w:val="es-CO"/>
        </w:rPr>
        <w:t xml:space="preserve">en lecho fluido se </w:t>
      </w:r>
      <w:r w:rsidR="005E7460" w:rsidRPr="0045193F">
        <w:rPr>
          <w:rFonts w:ascii="Calibri" w:hAnsi="Calibri" w:cs="Calibri"/>
          <w:sz w:val="22"/>
          <w:szCs w:val="22"/>
          <w:lang w:val="es-CO"/>
        </w:rPr>
        <w:t xml:space="preserve">plantea una metodología </w:t>
      </w:r>
      <w:r w:rsidR="00B23A0E" w:rsidRPr="0045193F">
        <w:rPr>
          <w:rFonts w:ascii="Calibri" w:hAnsi="Calibri" w:cs="Calibri"/>
          <w:sz w:val="22"/>
          <w:szCs w:val="22"/>
          <w:lang w:val="es-CO"/>
        </w:rPr>
        <w:t>basada en el ANOVA de un solo factor</w:t>
      </w:r>
      <w:r w:rsidR="00A15B4B" w:rsidRPr="0045193F">
        <w:rPr>
          <w:rFonts w:ascii="Calibri" w:hAnsi="Calibri" w:cs="Calibri"/>
          <w:sz w:val="22"/>
          <w:szCs w:val="22"/>
          <w:lang w:val="es-CO"/>
        </w:rPr>
        <w:t>, siendo este la formulación de la cubierta</w:t>
      </w:r>
      <w:r w:rsidR="005B0D5C" w:rsidRPr="0045193F">
        <w:rPr>
          <w:rFonts w:ascii="Calibri" w:hAnsi="Calibri" w:cs="Calibri"/>
          <w:sz w:val="22"/>
          <w:szCs w:val="22"/>
          <w:lang w:val="es-CO"/>
        </w:rPr>
        <w:t>. L</w:t>
      </w:r>
      <w:r w:rsidR="00A15B4B" w:rsidRPr="0045193F">
        <w:rPr>
          <w:rFonts w:ascii="Calibri" w:hAnsi="Calibri" w:cs="Calibri"/>
          <w:sz w:val="22"/>
          <w:szCs w:val="22"/>
          <w:lang w:val="es-CO"/>
        </w:rPr>
        <w:t xml:space="preserve">a </w:t>
      </w:r>
      <w:hyperlink w:anchor="Tabla1" w:history="1">
        <w:r w:rsidR="00A15B4B" w:rsidRPr="0045193F">
          <w:rPr>
            <w:rStyle w:val="Hipervnculo"/>
            <w:rFonts w:ascii="Calibri" w:hAnsi="Calibri" w:cs="Calibri"/>
            <w:sz w:val="22"/>
            <w:szCs w:val="22"/>
            <w:lang w:val="es-CO"/>
          </w:rPr>
          <w:t>Tabla 1</w:t>
        </w:r>
      </w:hyperlink>
      <w:r w:rsidR="00701CF6" w:rsidRPr="0045193F">
        <w:rPr>
          <w:rFonts w:ascii="Calibri" w:hAnsi="Calibri" w:cs="Calibri"/>
          <w:sz w:val="22"/>
          <w:szCs w:val="22"/>
          <w:lang w:val="es-CO"/>
        </w:rPr>
        <w:t xml:space="preserve"> </w:t>
      </w:r>
      <w:r w:rsidR="00146683" w:rsidRPr="0045193F">
        <w:rPr>
          <w:rFonts w:ascii="Calibri" w:hAnsi="Calibri" w:cs="Calibri"/>
          <w:sz w:val="22"/>
          <w:szCs w:val="22"/>
          <w:lang w:val="es-CO"/>
        </w:rPr>
        <w:t>muestra</w:t>
      </w:r>
      <w:r w:rsidR="00701CF6" w:rsidRPr="0045193F">
        <w:rPr>
          <w:rFonts w:ascii="Calibri" w:hAnsi="Calibri" w:cs="Calibri"/>
          <w:sz w:val="22"/>
          <w:szCs w:val="22"/>
          <w:lang w:val="es-CO"/>
        </w:rPr>
        <w:t xml:space="preserve"> las tres formulaciones usadas</w:t>
      </w:r>
      <w:r w:rsidR="00A15B4B" w:rsidRPr="0045193F">
        <w:rPr>
          <w:rFonts w:ascii="Calibri" w:hAnsi="Calibri" w:cs="Calibri"/>
          <w:sz w:val="22"/>
          <w:szCs w:val="22"/>
          <w:lang w:val="es-CO"/>
        </w:rPr>
        <w:t>.</w:t>
      </w:r>
    </w:p>
    <w:p w14:paraId="2A3A0B61" w14:textId="0A306AF3" w:rsidR="00A15B4B" w:rsidRPr="0045193F" w:rsidRDefault="00A15B4B" w:rsidP="00B133E6">
      <w:pPr>
        <w:rPr>
          <w:rFonts w:ascii="Calibri" w:hAnsi="Calibri" w:cs="Calibri"/>
          <w:b/>
          <w:bCs/>
          <w:sz w:val="22"/>
          <w:szCs w:val="22"/>
          <w:lang w:val="es-CO"/>
        </w:rPr>
      </w:pPr>
      <w:bookmarkStart w:id="2" w:name="Tabla1"/>
      <w:r w:rsidRPr="0045193F">
        <w:rPr>
          <w:rFonts w:ascii="Calibri" w:hAnsi="Calibri" w:cs="Calibri"/>
          <w:b/>
          <w:bCs/>
          <w:sz w:val="22"/>
          <w:szCs w:val="22"/>
          <w:lang w:val="es-CO"/>
        </w:rPr>
        <w:t>Tabla 1</w:t>
      </w:r>
    </w:p>
    <w:bookmarkEnd w:id="2"/>
    <w:p w14:paraId="1C9709A3" w14:textId="27EBF8C8" w:rsidR="00A15B4B" w:rsidRPr="0045193F" w:rsidRDefault="00DC6E9D" w:rsidP="00B133E6">
      <w:pPr>
        <w:rPr>
          <w:rFonts w:ascii="Calibri" w:hAnsi="Calibri" w:cs="Calibri"/>
          <w:sz w:val="22"/>
          <w:szCs w:val="22"/>
          <w:lang w:val="es-CO"/>
        </w:rPr>
      </w:pPr>
      <w:r w:rsidRPr="0045193F">
        <w:rPr>
          <w:rFonts w:ascii="Calibri" w:hAnsi="Calibri" w:cs="Calibri"/>
          <w:sz w:val="22"/>
          <w:szCs w:val="22"/>
          <w:lang w:val="es-CO"/>
        </w:rPr>
        <w:t xml:space="preserve">Formulaciones </w:t>
      </w:r>
      <w:r w:rsidR="0017511A" w:rsidRPr="0045193F">
        <w:rPr>
          <w:rFonts w:ascii="Calibri" w:hAnsi="Calibri" w:cs="Calibri"/>
          <w:sz w:val="22"/>
          <w:szCs w:val="22"/>
          <w:lang w:val="es-CO"/>
        </w:rPr>
        <w:t>de las cubiertas usadas</w:t>
      </w:r>
      <w:r w:rsidR="00EF37BC" w:rsidRPr="0045193F">
        <w:rPr>
          <w:rFonts w:ascii="Calibri" w:hAnsi="Calibri" w:cs="Calibri"/>
          <w:sz w:val="22"/>
          <w:szCs w:val="22"/>
          <w:lang w:val="es-CO"/>
        </w:rPr>
        <w:t xml:space="preserve"> y lotes producidos</w:t>
      </w:r>
    </w:p>
    <w:tbl>
      <w:tblPr>
        <w:tblStyle w:val="Tablaconcuadrcul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1"/>
        <w:gridCol w:w="1107"/>
        <w:gridCol w:w="1836"/>
        <w:gridCol w:w="1706"/>
        <w:gridCol w:w="1197"/>
        <w:gridCol w:w="1497"/>
      </w:tblGrid>
      <w:tr w:rsidR="009A44D8" w:rsidRPr="0045193F" w14:paraId="755B0C37" w14:textId="77777777" w:rsidTr="00973B3B">
        <w:tc>
          <w:tcPr>
            <w:tcW w:w="1161" w:type="dxa"/>
            <w:tcBorders>
              <w:top w:val="single" w:sz="4" w:space="0" w:color="auto"/>
              <w:bottom w:val="single" w:sz="4" w:space="0" w:color="auto"/>
            </w:tcBorders>
            <w:vAlign w:val="center"/>
          </w:tcPr>
          <w:p w14:paraId="70C4CE09" w14:textId="0356D9B2"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Nombre</w:t>
            </w:r>
          </w:p>
        </w:tc>
        <w:tc>
          <w:tcPr>
            <w:tcW w:w="1107" w:type="dxa"/>
            <w:tcBorders>
              <w:top w:val="single" w:sz="4" w:space="0" w:color="auto"/>
              <w:bottom w:val="single" w:sz="4" w:space="0" w:color="auto"/>
            </w:tcBorders>
            <w:vAlign w:val="center"/>
          </w:tcPr>
          <w:p w14:paraId="49211E3D" w14:textId="3C1BBCB7"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Color</w:t>
            </w:r>
          </w:p>
        </w:tc>
        <w:tc>
          <w:tcPr>
            <w:tcW w:w="1836" w:type="dxa"/>
            <w:tcBorders>
              <w:top w:val="single" w:sz="4" w:space="0" w:color="auto"/>
              <w:bottom w:val="single" w:sz="4" w:space="0" w:color="auto"/>
            </w:tcBorders>
            <w:vAlign w:val="center"/>
          </w:tcPr>
          <w:p w14:paraId="06404630" w14:textId="33DF0F0C"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Características</w:t>
            </w:r>
          </w:p>
        </w:tc>
        <w:tc>
          <w:tcPr>
            <w:tcW w:w="1706" w:type="dxa"/>
            <w:tcBorders>
              <w:top w:val="single" w:sz="4" w:space="0" w:color="auto"/>
              <w:bottom w:val="single" w:sz="4" w:space="0" w:color="auto"/>
            </w:tcBorders>
            <w:vAlign w:val="center"/>
          </w:tcPr>
          <w:p w14:paraId="1691E474" w14:textId="02F82F6E"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Composición</w:t>
            </w:r>
          </w:p>
        </w:tc>
        <w:tc>
          <w:tcPr>
            <w:tcW w:w="1197" w:type="dxa"/>
            <w:tcBorders>
              <w:top w:val="single" w:sz="4" w:space="0" w:color="auto"/>
              <w:bottom w:val="single" w:sz="4" w:space="0" w:color="auto"/>
            </w:tcBorders>
            <w:vAlign w:val="center"/>
          </w:tcPr>
          <w:p w14:paraId="283B3B22" w14:textId="075F2B02"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Solvente</w:t>
            </w:r>
          </w:p>
        </w:tc>
        <w:tc>
          <w:tcPr>
            <w:tcW w:w="1497" w:type="dxa"/>
            <w:tcBorders>
              <w:top w:val="single" w:sz="4" w:space="0" w:color="auto"/>
              <w:bottom w:val="single" w:sz="4" w:space="0" w:color="auto"/>
            </w:tcBorders>
            <w:vAlign w:val="center"/>
          </w:tcPr>
          <w:p w14:paraId="75F5E4E5" w14:textId="202E3886" w:rsidR="009A44D8" w:rsidRPr="0045193F" w:rsidRDefault="009A44D8" w:rsidP="009A44D8">
            <w:pPr>
              <w:jc w:val="center"/>
              <w:rPr>
                <w:rFonts w:ascii="Calibri" w:hAnsi="Calibri" w:cs="Calibri"/>
                <w:b/>
                <w:bCs/>
                <w:sz w:val="22"/>
                <w:szCs w:val="22"/>
                <w:lang w:val="es-CO"/>
              </w:rPr>
            </w:pPr>
            <w:r w:rsidRPr="0045193F">
              <w:rPr>
                <w:rFonts w:ascii="Calibri" w:hAnsi="Calibri" w:cs="Calibri"/>
                <w:b/>
                <w:bCs/>
                <w:sz w:val="22"/>
                <w:szCs w:val="22"/>
                <w:lang w:val="es-CO"/>
              </w:rPr>
              <w:t>Lotes producidos</w:t>
            </w:r>
          </w:p>
        </w:tc>
      </w:tr>
      <w:tr w:rsidR="009A44D8" w:rsidRPr="0045193F" w14:paraId="058F1698" w14:textId="77777777" w:rsidTr="00973B3B">
        <w:tc>
          <w:tcPr>
            <w:tcW w:w="1161" w:type="dxa"/>
            <w:tcBorders>
              <w:top w:val="single" w:sz="4" w:space="0" w:color="auto"/>
            </w:tcBorders>
            <w:vAlign w:val="center"/>
          </w:tcPr>
          <w:p w14:paraId="18EA5480" w14:textId="77777777" w:rsidR="00FF3CFB" w:rsidRPr="0045193F" w:rsidRDefault="00FF3CFB" w:rsidP="009A44D8">
            <w:pPr>
              <w:jc w:val="center"/>
              <w:rPr>
                <w:rFonts w:ascii="Calibri" w:hAnsi="Calibri" w:cs="Calibri"/>
                <w:sz w:val="22"/>
                <w:szCs w:val="22"/>
                <w:lang w:val="es-CO"/>
              </w:rPr>
            </w:pPr>
          </w:p>
          <w:p w14:paraId="40F090E4" w14:textId="1BE0C4CB"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Opadry® QX</w:t>
            </w:r>
          </w:p>
        </w:tc>
        <w:tc>
          <w:tcPr>
            <w:tcW w:w="1107" w:type="dxa"/>
            <w:tcBorders>
              <w:top w:val="single" w:sz="4" w:space="0" w:color="auto"/>
            </w:tcBorders>
            <w:vAlign w:val="center"/>
          </w:tcPr>
          <w:p w14:paraId="6C7501C4" w14:textId="77777777" w:rsidR="00FF3CFB" w:rsidRPr="0045193F" w:rsidRDefault="00FF3CFB" w:rsidP="009A44D8">
            <w:pPr>
              <w:jc w:val="center"/>
              <w:rPr>
                <w:rFonts w:ascii="Calibri" w:hAnsi="Calibri" w:cs="Calibri"/>
                <w:sz w:val="22"/>
                <w:szCs w:val="22"/>
                <w:lang w:val="es-CO"/>
              </w:rPr>
            </w:pPr>
          </w:p>
          <w:p w14:paraId="67F35EDB" w14:textId="70B8612D"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Naranja</w:t>
            </w:r>
          </w:p>
        </w:tc>
        <w:tc>
          <w:tcPr>
            <w:tcW w:w="1836" w:type="dxa"/>
            <w:tcBorders>
              <w:top w:val="single" w:sz="4" w:space="0" w:color="auto"/>
            </w:tcBorders>
            <w:vAlign w:val="center"/>
          </w:tcPr>
          <w:p w14:paraId="0B723C53" w14:textId="77777777" w:rsidR="00FF3CFB" w:rsidRPr="0045193F" w:rsidRDefault="00FF3CFB" w:rsidP="009A44D8">
            <w:pPr>
              <w:jc w:val="center"/>
              <w:rPr>
                <w:rFonts w:ascii="Calibri" w:hAnsi="Calibri" w:cs="Calibri"/>
                <w:sz w:val="22"/>
                <w:szCs w:val="22"/>
                <w:lang w:val="es-CO"/>
              </w:rPr>
            </w:pPr>
          </w:p>
          <w:p w14:paraId="1B1C4A5B" w14:textId="5FD1B74F"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Baja viscosidad</w:t>
            </w:r>
          </w:p>
          <w:p w14:paraId="179C87A6" w14:textId="2CCD9743"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Rápido secado</w:t>
            </w:r>
          </w:p>
        </w:tc>
        <w:tc>
          <w:tcPr>
            <w:tcW w:w="1706" w:type="dxa"/>
            <w:tcBorders>
              <w:top w:val="single" w:sz="4" w:space="0" w:color="auto"/>
            </w:tcBorders>
            <w:vAlign w:val="center"/>
          </w:tcPr>
          <w:p w14:paraId="2E2EA2F7" w14:textId="77777777"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HPMC</w:t>
            </w:r>
          </w:p>
          <w:p w14:paraId="3535F7F1" w14:textId="77777777"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PEG</w:t>
            </w:r>
          </w:p>
          <w:p w14:paraId="7E8AE433" w14:textId="5EF23A04"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Pigmento</w:t>
            </w:r>
          </w:p>
        </w:tc>
        <w:tc>
          <w:tcPr>
            <w:tcW w:w="1197" w:type="dxa"/>
            <w:tcBorders>
              <w:top w:val="single" w:sz="4" w:space="0" w:color="auto"/>
            </w:tcBorders>
            <w:vAlign w:val="center"/>
          </w:tcPr>
          <w:p w14:paraId="2323F922" w14:textId="77777777" w:rsidR="00FF3CFB" w:rsidRPr="0045193F" w:rsidRDefault="00FF3CFB" w:rsidP="009A44D8">
            <w:pPr>
              <w:jc w:val="center"/>
              <w:rPr>
                <w:rFonts w:ascii="Calibri" w:hAnsi="Calibri" w:cs="Calibri"/>
                <w:sz w:val="22"/>
                <w:szCs w:val="22"/>
                <w:lang w:val="es-CO"/>
              </w:rPr>
            </w:pPr>
          </w:p>
          <w:p w14:paraId="6DB88431" w14:textId="00BB0E65"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Agua</w:t>
            </w:r>
          </w:p>
        </w:tc>
        <w:tc>
          <w:tcPr>
            <w:tcW w:w="1497" w:type="dxa"/>
            <w:tcBorders>
              <w:top w:val="single" w:sz="4" w:space="0" w:color="auto"/>
            </w:tcBorders>
            <w:vAlign w:val="center"/>
          </w:tcPr>
          <w:p w14:paraId="017603ED" w14:textId="77777777" w:rsidR="00FF3CFB" w:rsidRPr="0045193F" w:rsidRDefault="00FF3CFB" w:rsidP="009A44D8">
            <w:pPr>
              <w:jc w:val="center"/>
              <w:rPr>
                <w:rFonts w:ascii="Calibri" w:hAnsi="Calibri" w:cs="Calibri"/>
                <w:sz w:val="22"/>
                <w:szCs w:val="22"/>
                <w:lang w:val="es-CO"/>
              </w:rPr>
            </w:pPr>
          </w:p>
          <w:p w14:paraId="31618744" w14:textId="39CE3D2F" w:rsidR="009A44D8" w:rsidRPr="0045193F" w:rsidRDefault="00990F53" w:rsidP="009A44D8">
            <w:pPr>
              <w:jc w:val="center"/>
              <w:rPr>
                <w:rFonts w:ascii="Calibri" w:hAnsi="Calibri" w:cs="Calibri"/>
                <w:sz w:val="22"/>
                <w:szCs w:val="22"/>
                <w:lang w:val="es-CO"/>
              </w:rPr>
            </w:pPr>
            <w:r w:rsidRPr="0045193F">
              <w:rPr>
                <w:rFonts w:ascii="Calibri" w:hAnsi="Calibri" w:cs="Calibri"/>
                <w:sz w:val="22"/>
                <w:szCs w:val="22"/>
                <w:lang w:val="es-CO"/>
              </w:rPr>
              <w:t>3</w:t>
            </w:r>
          </w:p>
        </w:tc>
      </w:tr>
      <w:tr w:rsidR="009A44D8" w:rsidRPr="0045193F" w14:paraId="7BB6A360" w14:textId="77777777" w:rsidTr="00973B3B">
        <w:tc>
          <w:tcPr>
            <w:tcW w:w="1161" w:type="dxa"/>
            <w:vAlign w:val="center"/>
          </w:tcPr>
          <w:p w14:paraId="483045BC" w14:textId="77777777" w:rsidR="00FF3CFB" w:rsidRPr="0045193F" w:rsidRDefault="00FF3CFB" w:rsidP="00331B33">
            <w:pPr>
              <w:rPr>
                <w:rFonts w:ascii="Calibri" w:hAnsi="Calibri" w:cs="Calibri"/>
                <w:sz w:val="22"/>
                <w:szCs w:val="22"/>
                <w:lang w:val="es-CO"/>
              </w:rPr>
            </w:pPr>
          </w:p>
          <w:p w14:paraId="5D62855B" w14:textId="388101D6"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Opadry® AMB II</w:t>
            </w:r>
          </w:p>
        </w:tc>
        <w:tc>
          <w:tcPr>
            <w:tcW w:w="1107" w:type="dxa"/>
            <w:vAlign w:val="center"/>
          </w:tcPr>
          <w:p w14:paraId="5B0AD304" w14:textId="77777777" w:rsidR="00FF3CFB" w:rsidRPr="0045193F" w:rsidRDefault="00FF3CFB" w:rsidP="00331B33">
            <w:pPr>
              <w:rPr>
                <w:rFonts w:ascii="Calibri" w:hAnsi="Calibri" w:cs="Calibri"/>
                <w:sz w:val="22"/>
                <w:szCs w:val="22"/>
                <w:lang w:val="es-CO"/>
              </w:rPr>
            </w:pPr>
          </w:p>
          <w:p w14:paraId="27A2E07B" w14:textId="7EF012B6"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Rosada</w:t>
            </w:r>
          </w:p>
        </w:tc>
        <w:tc>
          <w:tcPr>
            <w:tcW w:w="1836" w:type="dxa"/>
            <w:vAlign w:val="center"/>
          </w:tcPr>
          <w:p w14:paraId="56366B31" w14:textId="77777777" w:rsidR="00FF3CFB" w:rsidRPr="0045193F" w:rsidRDefault="00FF3CFB" w:rsidP="00331B33">
            <w:pPr>
              <w:rPr>
                <w:rFonts w:ascii="Calibri" w:hAnsi="Calibri" w:cs="Calibri"/>
                <w:sz w:val="22"/>
                <w:szCs w:val="22"/>
                <w:lang w:val="es-CO"/>
              </w:rPr>
            </w:pPr>
          </w:p>
          <w:p w14:paraId="6661AA1D" w14:textId="494E26E1"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Barrera a la humedad</w:t>
            </w:r>
          </w:p>
        </w:tc>
        <w:tc>
          <w:tcPr>
            <w:tcW w:w="1706" w:type="dxa"/>
            <w:vAlign w:val="center"/>
          </w:tcPr>
          <w:p w14:paraId="0F2B4BE8" w14:textId="77777777" w:rsidR="000F76AD" w:rsidRPr="0045193F" w:rsidRDefault="000F76AD" w:rsidP="00331B33">
            <w:pPr>
              <w:rPr>
                <w:rFonts w:ascii="Calibri" w:hAnsi="Calibri" w:cs="Calibri"/>
                <w:sz w:val="22"/>
                <w:szCs w:val="22"/>
                <w:lang w:val="es-CO"/>
              </w:rPr>
            </w:pPr>
          </w:p>
          <w:p w14:paraId="7514F72E" w14:textId="2113C9A4" w:rsidR="000F76AD" w:rsidRPr="0045193F" w:rsidRDefault="000F76AD" w:rsidP="000F76AD">
            <w:pPr>
              <w:jc w:val="center"/>
              <w:rPr>
                <w:rFonts w:ascii="Calibri" w:hAnsi="Calibri" w:cs="Calibri"/>
                <w:sz w:val="22"/>
                <w:szCs w:val="22"/>
                <w:lang w:val="es-CO"/>
              </w:rPr>
            </w:pPr>
            <w:r w:rsidRPr="0045193F">
              <w:rPr>
                <w:rFonts w:ascii="Calibri" w:hAnsi="Calibri" w:cs="Calibri"/>
                <w:sz w:val="22"/>
                <w:szCs w:val="22"/>
                <w:lang w:val="es-CO"/>
              </w:rPr>
              <w:t>HPMC</w:t>
            </w:r>
          </w:p>
          <w:p w14:paraId="79A2911E" w14:textId="77777777"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Trietil citrato</w:t>
            </w:r>
          </w:p>
          <w:p w14:paraId="2E8AA228" w14:textId="18F3D30B"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Pigmento</w:t>
            </w:r>
          </w:p>
        </w:tc>
        <w:tc>
          <w:tcPr>
            <w:tcW w:w="1197" w:type="dxa"/>
            <w:vAlign w:val="center"/>
          </w:tcPr>
          <w:p w14:paraId="030F543A" w14:textId="77777777" w:rsidR="00FF3CFB" w:rsidRPr="0045193F" w:rsidRDefault="00FF3CFB" w:rsidP="009A44D8">
            <w:pPr>
              <w:jc w:val="center"/>
              <w:rPr>
                <w:rFonts w:ascii="Calibri" w:hAnsi="Calibri" w:cs="Calibri"/>
                <w:sz w:val="22"/>
                <w:szCs w:val="22"/>
                <w:lang w:val="es-CO"/>
              </w:rPr>
            </w:pPr>
          </w:p>
          <w:p w14:paraId="4373B895" w14:textId="361948EC"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Agua</w:t>
            </w:r>
          </w:p>
        </w:tc>
        <w:tc>
          <w:tcPr>
            <w:tcW w:w="1497" w:type="dxa"/>
            <w:vAlign w:val="center"/>
          </w:tcPr>
          <w:p w14:paraId="28D25681" w14:textId="77777777" w:rsidR="00FF3CFB" w:rsidRPr="0045193F" w:rsidRDefault="00FF3CFB" w:rsidP="009A44D8">
            <w:pPr>
              <w:jc w:val="center"/>
              <w:rPr>
                <w:rFonts w:ascii="Calibri" w:hAnsi="Calibri" w:cs="Calibri"/>
                <w:sz w:val="22"/>
                <w:szCs w:val="22"/>
                <w:lang w:val="es-CO"/>
              </w:rPr>
            </w:pPr>
          </w:p>
          <w:p w14:paraId="177B9959" w14:textId="27815CD0"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3</w:t>
            </w:r>
          </w:p>
        </w:tc>
      </w:tr>
      <w:tr w:rsidR="009A44D8" w:rsidRPr="0045193F" w14:paraId="5490ED67" w14:textId="77777777" w:rsidTr="00973B3B">
        <w:tc>
          <w:tcPr>
            <w:tcW w:w="1161" w:type="dxa"/>
            <w:vAlign w:val="center"/>
          </w:tcPr>
          <w:p w14:paraId="3C9C5F25" w14:textId="77777777" w:rsidR="00FF3CFB" w:rsidRPr="0045193F" w:rsidRDefault="00FF3CFB" w:rsidP="009A44D8">
            <w:pPr>
              <w:jc w:val="center"/>
              <w:rPr>
                <w:rFonts w:ascii="Calibri" w:hAnsi="Calibri" w:cs="Calibri"/>
                <w:sz w:val="22"/>
                <w:szCs w:val="22"/>
                <w:lang w:val="es-CO"/>
              </w:rPr>
            </w:pPr>
          </w:p>
          <w:p w14:paraId="4D967E6B" w14:textId="284D6805"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Opadry® AMB II</w:t>
            </w:r>
          </w:p>
        </w:tc>
        <w:tc>
          <w:tcPr>
            <w:tcW w:w="1107" w:type="dxa"/>
            <w:vAlign w:val="center"/>
          </w:tcPr>
          <w:p w14:paraId="16D7667C" w14:textId="77777777" w:rsidR="00FF3CFB" w:rsidRPr="0045193F" w:rsidRDefault="00FF3CFB" w:rsidP="009A44D8">
            <w:pPr>
              <w:jc w:val="center"/>
              <w:rPr>
                <w:rFonts w:ascii="Calibri" w:hAnsi="Calibri" w:cs="Calibri"/>
                <w:sz w:val="22"/>
                <w:szCs w:val="22"/>
                <w:lang w:val="es-CO"/>
              </w:rPr>
            </w:pPr>
          </w:p>
          <w:p w14:paraId="217C9F32" w14:textId="55FAF009"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Roja</w:t>
            </w:r>
          </w:p>
        </w:tc>
        <w:tc>
          <w:tcPr>
            <w:tcW w:w="1836" w:type="dxa"/>
            <w:vAlign w:val="center"/>
          </w:tcPr>
          <w:p w14:paraId="2961A6F1" w14:textId="77777777" w:rsidR="00FF3CFB" w:rsidRPr="0045193F" w:rsidRDefault="00FF3CFB" w:rsidP="009A44D8">
            <w:pPr>
              <w:jc w:val="center"/>
              <w:rPr>
                <w:rFonts w:ascii="Calibri" w:hAnsi="Calibri" w:cs="Calibri"/>
                <w:sz w:val="22"/>
                <w:szCs w:val="22"/>
                <w:lang w:val="es-CO"/>
              </w:rPr>
            </w:pPr>
          </w:p>
          <w:p w14:paraId="21212BA7" w14:textId="60835506"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Barrera a la humedad</w:t>
            </w:r>
          </w:p>
        </w:tc>
        <w:tc>
          <w:tcPr>
            <w:tcW w:w="1706" w:type="dxa"/>
            <w:vAlign w:val="center"/>
          </w:tcPr>
          <w:p w14:paraId="53DB372E" w14:textId="77777777" w:rsidR="00FF3CFB" w:rsidRPr="0045193F" w:rsidRDefault="00FF3CFB" w:rsidP="009A44D8">
            <w:pPr>
              <w:jc w:val="center"/>
              <w:rPr>
                <w:rFonts w:ascii="Calibri" w:hAnsi="Calibri" w:cs="Calibri"/>
                <w:sz w:val="22"/>
                <w:szCs w:val="22"/>
                <w:lang w:val="es-CO"/>
              </w:rPr>
            </w:pPr>
          </w:p>
          <w:p w14:paraId="15692872" w14:textId="77777777" w:rsidR="000F76AD" w:rsidRPr="0045193F" w:rsidRDefault="000F76AD" w:rsidP="000F76AD">
            <w:pPr>
              <w:jc w:val="center"/>
              <w:rPr>
                <w:rFonts w:ascii="Calibri" w:hAnsi="Calibri" w:cs="Calibri"/>
                <w:sz w:val="22"/>
                <w:szCs w:val="22"/>
                <w:lang w:val="es-CO"/>
              </w:rPr>
            </w:pPr>
            <w:r w:rsidRPr="0045193F">
              <w:rPr>
                <w:rFonts w:ascii="Calibri" w:hAnsi="Calibri" w:cs="Calibri"/>
                <w:sz w:val="22"/>
                <w:szCs w:val="22"/>
                <w:lang w:val="es-CO"/>
              </w:rPr>
              <w:t>HPMC</w:t>
            </w:r>
          </w:p>
          <w:p w14:paraId="3B164B12" w14:textId="77777777"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Trietil citrato</w:t>
            </w:r>
          </w:p>
          <w:p w14:paraId="44F41037" w14:textId="1BDC246D"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Pigmento</w:t>
            </w:r>
          </w:p>
        </w:tc>
        <w:tc>
          <w:tcPr>
            <w:tcW w:w="1197" w:type="dxa"/>
            <w:vAlign w:val="center"/>
          </w:tcPr>
          <w:p w14:paraId="2AD2582A" w14:textId="77777777" w:rsidR="00FF3CFB" w:rsidRPr="0045193F" w:rsidRDefault="00FF3CFB" w:rsidP="009A44D8">
            <w:pPr>
              <w:jc w:val="center"/>
              <w:rPr>
                <w:rFonts w:ascii="Calibri" w:hAnsi="Calibri" w:cs="Calibri"/>
                <w:sz w:val="22"/>
                <w:szCs w:val="22"/>
                <w:lang w:val="es-CO"/>
              </w:rPr>
            </w:pPr>
          </w:p>
          <w:p w14:paraId="5F8C485F" w14:textId="224E2446"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Agua</w:t>
            </w:r>
          </w:p>
        </w:tc>
        <w:tc>
          <w:tcPr>
            <w:tcW w:w="1497" w:type="dxa"/>
            <w:vAlign w:val="center"/>
          </w:tcPr>
          <w:p w14:paraId="57943CEE" w14:textId="77777777" w:rsidR="00FF3CFB" w:rsidRPr="0045193F" w:rsidRDefault="00FF3CFB" w:rsidP="009A44D8">
            <w:pPr>
              <w:jc w:val="center"/>
              <w:rPr>
                <w:rFonts w:ascii="Calibri" w:hAnsi="Calibri" w:cs="Calibri"/>
                <w:sz w:val="22"/>
                <w:szCs w:val="22"/>
                <w:lang w:val="es-CO"/>
              </w:rPr>
            </w:pPr>
          </w:p>
          <w:p w14:paraId="621ED9A8" w14:textId="628D08B7" w:rsidR="009A44D8" w:rsidRPr="0045193F" w:rsidRDefault="009A44D8" w:rsidP="009A44D8">
            <w:pPr>
              <w:jc w:val="center"/>
              <w:rPr>
                <w:rFonts w:ascii="Calibri" w:hAnsi="Calibri" w:cs="Calibri"/>
                <w:sz w:val="22"/>
                <w:szCs w:val="22"/>
                <w:lang w:val="es-CO"/>
              </w:rPr>
            </w:pPr>
            <w:r w:rsidRPr="0045193F">
              <w:rPr>
                <w:rFonts w:ascii="Calibri" w:hAnsi="Calibri" w:cs="Calibri"/>
                <w:sz w:val="22"/>
                <w:szCs w:val="22"/>
                <w:lang w:val="es-CO"/>
              </w:rPr>
              <w:t>3</w:t>
            </w:r>
          </w:p>
        </w:tc>
      </w:tr>
    </w:tbl>
    <w:p w14:paraId="0A8686F5" w14:textId="746EFC66" w:rsidR="0017511A" w:rsidRPr="0045193F" w:rsidRDefault="00856296" w:rsidP="00B133E6">
      <w:pPr>
        <w:rPr>
          <w:rFonts w:ascii="Calibri" w:hAnsi="Calibri" w:cs="Calibri"/>
          <w:i/>
          <w:iCs/>
          <w:sz w:val="20"/>
          <w:szCs w:val="20"/>
          <w:lang w:val="es-CO"/>
        </w:rPr>
      </w:pPr>
      <w:r w:rsidRPr="0045193F">
        <w:rPr>
          <w:rFonts w:ascii="Calibri" w:hAnsi="Calibri" w:cs="Calibri"/>
          <w:b/>
          <w:bCs/>
          <w:i/>
          <w:iCs/>
          <w:sz w:val="20"/>
          <w:szCs w:val="20"/>
          <w:lang w:val="es-CO"/>
        </w:rPr>
        <w:t>Nota.</w:t>
      </w:r>
      <w:r w:rsidRPr="0045193F">
        <w:rPr>
          <w:rFonts w:ascii="Calibri" w:hAnsi="Calibri" w:cs="Calibri"/>
          <w:i/>
          <w:iCs/>
          <w:sz w:val="20"/>
          <w:szCs w:val="20"/>
          <w:lang w:val="es-CO"/>
        </w:rPr>
        <w:t xml:space="preserve"> </w:t>
      </w:r>
      <w:r w:rsidR="00023462" w:rsidRPr="0045193F">
        <w:rPr>
          <w:rFonts w:ascii="Calibri" w:hAnsi="Calibri" w:cs="Calibri"/>
          <w:i/>
          <w:iCs/>
          <w:sz w:val="20"/>
          <w:szCs w:val="20"/>
          <w:lang w:val="es-CO"/>
        </w:rPr>
        <w:t>Los datos de la composición</w:t>
      </w:r>
      <w:r w:rsidR="000C053A" w:rsidRPr="0045193F">
        <w:rPr>
          <w:rFonts w:ascii="Calibri" w:hAnsi="Calibri" w:cs="Calibri"/>
          <w:i/>
          <w:iCs/>
          <w:sz w:val="20"/>
          <w:szCs w:val="20"/>
          <w:lang w:val="es-CO"/>
        </w:rPr>
        <w:t xml:space="preserve">, </w:t>
      </w:r>
      <w:r w:rsidR="00023462" w:rsidRPr="0045193F">
        <w:rPr>
          <w:rFonts w:ascii="Calibri" w:hAnsi="Calibri" w:cs="Calibri"/>
          <w:i/>
          <w:iCs/>
          <w:sz w:val="20"/>
          <w:szCs w:val="20"/>
          <w:lang w:val="es-CO"/>
        </w:rPr>
        <w:t xml:space="preserve">características </w:t>
      </w:r>
      <w:r w:rsidR="000C053A" w:rsidRPr="0045193F">
        <w:rPr>
          <w:rFonts w:ascii="Calibri" w:hAnsi="Calibri" w:cs="Calibri"/>
          <w:i/>
          <w:iCs/>
          <w:sz w:val="20"/>
          <w:szCs w:val="20"/>
          <w:lang w:val="es-CO"/>
        </w:rPr>
        <w:t xml:space="preserve">y procedimiento de preparación </w:t>
      </w:r>
      <w:r w:rsidR="00023462" w:rsidRPr="0045193F">
        <w:rPr>
          <w:rFonts w:ascii="Calibri" w:hAnsi="Calibri" w:cs="Calibri"/>
          <w:i/>
          <w:iCs/>
          <w:sz w:val="20"/>
          <w:szCs w:val="20"/>
          <w:lang w:val="es-CO"/>
        </w:rPr>
        <w:t xml:space="preserve">fueron </w:t>
      </w:r>
      <w:r w:rsidRPr="0045193F">
        <w:rPr>
          <w:rFonts w:ascii="Calibri" w:hAnsi="Calibri" w:cs="Calibri"/>
          <w:i/>
          <w:iCs/>
          <w:sz w:val="20"/>
          <w:szCs w:val="20"/>
          <w:lang w:val="es-CO"/>
        </w:rPr>
        <w:t>suministrados por el proveedor</w:t>
      </w:r>
      <w:r w:rsidR="004F41A8" w:rsidRPr="0045193F">
        <w:rPr>
          <w:rFonts w:ascii="Calibri" w:hAnsi="Calibri" w:cs="Calibri"/>
          <w:i/>
          <w:iCs/>
          <w:sz w:val="20"/>
          <w:szCs w:val="20"/>
          <w:lang w:val="es-CO"/>
        </w:rPr>
        <w:t>, concentraciones del 13%m/m</w:t>
      </w:r>
      <w:r w:rsidR="00725BA9" w:rsidRPr="0045193F">
        <w:rPr>
          <w:rFonts w:ascii="Calibri" w:hAnsi="Calibri" w:cs="Calibri"/>
          <w:i/>
          <w:iCs/>
          <w:sz w:val="20"/>
          <w:szCs w:val="20"/>
          <w:lang w:val="es-CO"/>
        </w:rPr>
        <w:t>.</w:t>
      </w:r>
      <w:r w:rsidR="00075CFA" w:rsidRPr="0045193F">
        <w:rPr>
          <w:rFonts w:ascii="Calibri" w:hAnsi="Calibri" w:cs="Calibri"/>
          <w:i/>
          <w:iCs/>
          <w:sz w:val="20"/>
          <w:szCs w:val="20"/>
          <w:lang w:val="es-CO"/>
        </w:rPr>
        <w:t xml:space="preserve"> Hidroxipropilmetilcelulosa</w:t>
      </w:r>
      <w:r w:rsidR="00725BA9" w:rsidRPr="0045193F">
        <w:rPr>
          <w:rFonts w:ascii="Calibri" w:hAnsi="Calibri" w:cs="Calibri"/>
          <w:i/>
          <w:iCs/>
          <w:sz w:val="20"/>
          <w:szCs w:val="20"/>
          <w:lang w:val="es-CO"/>
        </w:rPr>
        <w:t xml:space="preserve"> (HPMC). </w:t>
      </w:r>
      <w:r w:rsidR="00650475" w:rsidRPr="0045193F">
        <w:rPr>
          <w:rFonts w:ascii="Calibri" w:hAnsi="Calibri" w:cs="Calibri"/>
          <w:i/>
          <w:iCs/>
          <w:sz w:val="20"/>
          <w:szCs w:val="20"/>
          <w:lang w:val="es-CO"/>
        </w:rPr>
        <w:t>Polietilenglicol (PEG)</w:t>
      </w:r>
      <w:r w:rsidR="00BB3965" w:rsidRPr="0045193F">
        <w:rPr>
          <w:rFonts w:ascii="Calibri" w:hAnsi="Calibri" w:cs="Calibri"/>
          <w:i/>
          <w:iCs/>
          <w:sz w:val="20"/>
          <w:szCs w:val="20"/>
          <w:lang w:val="es-CO"/>
        </w:rPr>
        <w:t>.</w:t>
      </w:r>
      <w:r w:rsidR="000C053A" w:rsidRPr="0045193F">
        <w:rPr>
          <w:rFonts w:ascii="Calibri" w:hAnsi="Calibri" w:cs="Calibri"/>
          <w:i/>
          <w:iCs/>
          <w:sz w:val="20"/>
          <w:szCs w:val="20"/>
          <w:lang w:val="es-CO"/>
        </w:rPr>
        <w:t xml:space="preserve"> </w:t>
      </w:r>
    </w:p>
    <w:p w14:paraId="38C002B3" w14:textId="4538E48B" w:rsidR="001C413A" w:rsidRPr="0045193F" w:rsidRDefault="00CE7115" w:rsidP="00ED6B4D">
      <w:pPr>
        <w:ind w:firstLine="709"/>
        <w:jc w:val="both"/>
        <w:rPr>
          <w:rFonts w:ascii="Calibri" w:hAnsi="Calibri" w:cs="Calibri"/>
          <w:sz w:val="22"/>
          <w:szCs w:val="22"/>
          <w:lang w:val="es-CO"/>
        </w:rPr>
      </w:pPr>
      <w:r w:rsidRPr="0045193F">
        <w:rPr>
          <w:rFonts w:ascii="Calibri" w:hAnsi="Calibri" w:cs="Calibri"/>
          <w:lang w:val="es-CO"/>
        </w:rPr>
        <w:t>El</w:t>
      </w:r>
      <w:r w:rsidR="001C413A" w:rsidRPr="0045193F">
        <w:rPr>
          <w:rFonts w:ascii="Calibri" w:hAnsi="Calibri" w:cs="Calibri"/>
          <w:sz w:val="22"/>
          <w:szCs w:val="22"/>
          <w:lang w:val="es-CO"/>
        </w:rPr>
        <w:t xml:space="preserve"> proceso de recubrimiento se </w:t>
      </w:r>
      <w:r w:rsidRPr="0045193F">
        <w:rPr>
          <w:rFonts w:ascii="Calibri" w:hAnsi="Calibri" w:cs="Calibri"/>
          <w:sz w:val="22"/>
          <w:szCs w:val="22"/>
          <w:lang w:val="es-CO"/>
        </w:rPr>
        <w:t>llevó a cabo</w:t>
      </w:r>
      <w:r w:rsidR="001C413A" w:rsidRPr="0045193F">
        <w:rPr>
          <w:rFonts w:ascii="Calibri" w:hAnsi="Calibri" w:cs="Calibri"/>
          <w:sz w:val="22"/>
          <w:szCs w:val="22"/>
          <w:lang w:val="es-CO"/>
        </w:rPr>
        <w:t xml:space="preserve"> </w:t>
      </w:r>
      <w:r w:rsidRPr="0045193F">
        <w:rPr>
          <w:rFonts w:ascii="Calibri" w:hAnsi="Calibri" w:cs="Calibri"/>
          <w:sz w:val="22"/>
          <w:szCs w:val="22"/>
          <w:lang w:val="es-CO"/>
        </w:rPr>
        <w:t xml:space="preserve">en </w:t>
      </w:r>
      <w:r w:rsidR="001C413A" w:rsidRPr="0045193F">
        <w:rPr>
          <w:rFonts w:ascii="Calibri" w:hAnsi="Calibri" w:cs="Calibri"/>
          <w:sz w:val="22"/>
          <w:szCs w:val="22"/>
          <w:lang w:val="es-CO"/>
        </w:rPr>
        <w:t>un lecho fluido diseñado bajo la metodología QbD, mediante el cual se determinó un control r</w:t>
      </w:r>
      <w:r w:rsidR="00EE37B1" w:rsidRPr="0045193F">
        <w:rPr>
          <w:rFonts w:ascii="Calibri" w:hAnsi="Calibri" w:cs="Calibri"/>
          <w:sz w:val="22"/>
          <w:szCs w:val="22"/>
          <w:lang w:val="es-CO"/>
        </w:rPr>
        <w:t>o</w:t>
      </w:r>
      <w:r w:rsidR="001C413A" w:rsidRPr="0045193F">
        <w:rPr>
          <w:rFonts w:ascii="Calibri" w:hAnsi="Calibri" w:cs="Calibri"/>
          <w:sz w:val="22"/>
          <w:szCs w:val="22"/>
          <w:lang w:val="es-CO"/>
        </w:rPr>
        <w:t>busto de la temperatura</w:t>
      </w:r>
      <w:r w:rsidR="00EE37B1" w:rsidRPr="0045193F">
        <w:rPr>
          <w:rFonts w:ascii="Calibri" w:hAnsi="Calibri" w:cs="Calibri"/>
          <w:sz w:val="22"/>
          <w:szCs w:val="22"/>
          <w:lang w:val="es-CO"/>
        </w:rPr>
        <w:t>,</w:t>
      </w:r>
      <w:r w:rsidR="001C413A" w:rsidRPr="0045193F">
        <w:rPr>
          <w:rFonts w:ascii="Calibri" w:hAnsi="Calibri" w:cs="Calibri"/>
          <w:sz w:val="22"/>
          <w:szCs w:val="22"/>
          <w:lang w:val="es-CO"/>
        </w:rPr>
        <w:t xml:space="preserve"> velocidad del aire</w:t>
      </w:r>
      <w:r w:rsidR="00EE37B1" w:rsidRPr="0045193F">
        <w:rPr>
          <w:rFonts w:ascii="Calibri" w:hAnsi="Calibri" w:cs="Calibri"/>
          <w:sz w:val="22"/>
          <w:szCs w:val="22"/>
          <w:lang w:val="es-CO"/>
        </w:rPr>
        <w:t xml:space="preserve"> y flujo de cubierta</w:t>
      </w:r>
      <w:r w:rsidR="00E77AA6" w:rsidRPr="0045193F">
        <w:rPr>
          <w:rFonts w:ascii="Calibri" w:hAnsi="Calibri" w:cs="Calibri"/>
          <w:sz w:val="22"/>
          <w:szCs w:val="22"/>
          <w:lang w:val="es-CO"/>
        </w:rPr>
        <w:t xml:space="preserve">, en la </w:t>
      </w:r>
      <w:hyperlink w:anchor="Figura3" w:history="1">
        <w:r w:rsidR="00E77AA6" w:rsidRPr="0045193F">
          <w:rPr>
            <w:rStyle w:val="Hipervnculo"/>
            <w:rFonts w:ascii="Calibri" w:hAnsi="Calibri" w:cs="Calibri"/>
            <w:sz w:val="22"/>
            <w:szCs w:val="22"/>
            <w:lang w:val="es-CO"/>
          </w:rPr>
          <w:t>Figura 3</w:t>
        </w:r>
      </w:hyperlink>
      <w:r w:rsidR="00E77AA6" w:rsidRPr="0045193F">
        <w:rPr>
          <w:rFonts w:ascii="Calibri" w:hAnsi="Calibri" w:cs="Calibri"/>
          <w:sz w:val="22"/>
          <w:szCs w:val="22"/>
          <w:lang w:val="es-CO"/>
        </w:rPr>
        <w:t xml:space="preserve"> se muestra un diagrama de bloques del proceso</w:t>
      </w:r>
      <w:r w:rsidR="00EE37B1" w:rsidRPr="0045193F">
        <w:rPr>
          <w:rFonts w:ascii="Calibri" w:hAnsi="Calibri" w:cs="Calibri"/>
          <w:sz w:val="22"/>
          <w:szCs w:val="22"/>
          <w:lang w:val="es-CO"/>
        </w:rPr>
        <w:t xml:space="preserve">. La configuración fue un </w:t>
      </w:r>
      <w:r w:rsidR="00EE37B1" w:rsidRPr="0045193F">
        <w:rPr>
          <w:rFonts w:ascii="Calibri" w:hAnsi="Calibri" w:cs="Calibri"/>
          <w:i/>
          <w:iCs/>
          <w:sz w:val="22"/>
          <w:szCs w:val="22"/>
          <w:lang w:val="es-CO"/>
        </w:rPr>
        <w:t xml:space="preserve">bottom-spray </w:t>
      </w:r>
      <w:r w:rsidR="00EE37B1" w:rsidRPr="0045193F">
        <w:rPr>
          <w:rFonts w:ascii="Calibri" w:hAnsi="Calibri" w:cs="Calibri"/>
          <w:sz w:val="22"/>
          <w:szCs w:val="22"/>
          <w:lang w:val="es-CO"/>
        </w:rPr>
        <w:t>o inserto Wurster</w:t>
      </w:r>
      <w:r w:rsidR="00BB70EE" w:rsidRPr="0045193F">
        <w:rPr>
          <w:rFonts w:ascii="Calibri" w:hAnsi="Calibri" w:cs="Calibri"/>
          <w:sz w:val="22"/>
          <w:szCs w:val="22"/>
          <w:lang w:val="es-CO"/>
        </w:rPr>
        <w:t xml:space="preserve"> (tubo con 10</w:t>
      </w:r>
      <w:r w:rsidR="00D2743D" w:rsidRPr="0045193F">
        <w:rPr>
          <w:rFonts w:ascii="Calibri" w:hAnsi="Calibri" w:cs="Calibri"/>
          <w:sz w:val="22"/>
          <w:szCs w:val="22"/>
          <w:lang w:val="es-CO"/>
        </w:rPr>
        <w:t xml:space="preserve"> </w:t>
      </w:r>
      <w:r w:rsidR="00BB70EE" w:rsidRPr="0045193F">
        <w:rPr>
          <w:rFonts w:ascii="Calibri" w:hAnsi="Calibri" w:cs="Calibri"/>
          <w:sz w:val="22"/>
          <w:szCs w:val="22"/>
          <w:lang w:val="es-CO"/>
        </w:rPr>
        <w:t>cm de altura, 10</w:t>
      </w:r>
      <w:r w:rsidR="00D2743D" w:rsidRPr="0045193F">
        <w:rPr>
          <w:rFonts w:ascii="Calibri" w:hAnsi="Calibri" w:cs="Calibri"/>
          <w:sz w:val="22"/>
          <w:szCs w:val="22"/>
          <w:lang w:val="es-CO"/>
        </w:rPr>
        <w:t xml:space="preserve"> </w:t>
      </w:r>
      <w:r w:rsidR="00BB70EE" w:rsidRPr="0045193F">
        <w:rPr>
          <w:rFonts w:ascii="Calibri" w:hAnsi="Calibri" w:cs="Calibri"/>
          <w:sz w:val="22"/>
          <w:szCs w:val="22"/>
          <w:lang w:val="es-CO"/>
        </w:rPr>
        <w:t>cm de diámetro y posicionado a 2</w:t>
      </w:r>
      <w:r w:rsidR="00D2743D" w:rsidRPr="0045193F">
        <w:rPr>
          <w:rFonts w:ascii="Calibri" w:hAnsi="Calibri" w:cs="Calibri"/>
          <w:sz w:val="22"/>
          <w:szCs w:val="22"/>
          <w:lang w:val="es-CO"/>
        </w:rPr>
        <w:t xml:space="preserve"> </w:t>
      </w:r>
      <w:r w:rsidR="00BB70EE" w:rsidRPr="0045193F">
        <w:rPr>
          <w:rFonts w:ascii="Calibri" w:hAnsi="Calibri" w:cs="Calibri"/>
          <w:sz w:val="22"/>
          <w:szCs w:val="22"/>
          <w:lang w:val="es-CO"/>
        </w:rPr>
        <w:t>cm del distribuidor)</w:t>
      </w:r>
      <w:r w:rsidR="00EE37B1" w:rsidRPr="0045193F">
        <w:rPr>
          <w:rFonts w:ascii="Calibri" w:hAnsi="Calibri" w:cs="Calibri"/>
          <w:sz w:val="22"/>
          <w:szCs w:val="22"/>
          <w:lang w:val="es-CO"/>
        </w:rPr>
        <w:t xml:space="preserve"> </w:t>
      </w:r>
      <w:r w:rsidR="00A474D4" w:rsidRPr="0045193F">
        <w:rPr>
          <w:rFonts w:ascii="Calibri" w:hAnsi="Calibri" w:cs="Calibri"/>
          <w:sz w:val="22"/>
          <w:szCs w:val="22"/>
          <w:lang w:val="es-CO"/>
        </w:rPr>
        <w:t xml:space="preserve">y </w:t>
      </w:r>
      <w:r w:rsidR="00EE37B1" w:rsidRPr="0045193F">
        <w:rPr>
          <w:rFonts w:ascii="Calibri" w:hAnsi="Calibri" w:cs="Calibri"/>
          <w:sz w:val="22"/>
          <w:szCs w:val="22"/>
          <w:lang w:val="es-CO"/>
        </w:rPr>
        <w:t>con un</w:t>
      </w:r>
      <w:r w:rsidR="00A474D4" w:rsidRPr="0045193F">
        <w:rPr>
          <w:rFonts w:ascii="Calibri" w:hAnsi="Calibri" w:cs="Calibri"/>
          <w:sz w:val="22"/>
          <w:szCs w:val="22"/>
          <w:lang w:val="es-CO"/>
        </w:rPr>
        <w:t>a</w:t>
      </w:r>
      <w:r w:rsidR="00BD4B71" w:rsidRPr="0045193F">
        <w:rPr>
          <w:rFonts w:ascii="Calibri" w:hAnsi="Calibri" w:cs="Calibri"/>
          <w:sz w:val="22"/>
          <w:szCs w:val="22"/>
          <w:lang w:val="es-CO"/>
        </w:rPr>
        <w:t xml:space="preserve"> boquilla </w:t>
      </w:r>
      <w:r w:rsidR="00225CF3" w:rsidRPr="0045193F">
        <w:rPr>
          <w:rFonts w:ascii="Calibri" w:hAnsi="Calibri" w:cs="Calibri"/>
          <w:sz w:val="22"/>
          <w:szCs w:val="22"/>
          <w:lang w:val="es-CO"/>
        </w:rPr>
        <w:t>SCHLICK® con diámetro de 1,2mm</w:t>
      </w:r>
      <w:r w:rsidR="00A474D4" w:rsidRPr="0045193F">
        <w:rPr>
          <w:rFonts w:ascii="Calibri" w:hAnsi="Calibri" w:cs="Calibri"/>
          <w:sz w:val="22"/>
          <w:szCs w:val="22"/>
          <w:lang w:val="es-CO"/>
        </w:rPr>
        <w:t xml:space="preserve">. En la </w:t>
      </w:r>
      <w:hyperlink w:anchor="Tabla2" w:history="1">
        <w:r w:rsidR="00A474D4" w:rsidRPr="0045193F">
          <w:rPr>
            <w:rStyle w:val="Hipervnculo"/>
            <w:rFonts w:ascii="Calibri" w:hAnsi="Calibri" w:cs="Calibri"/>
            <w:sz w:val="22"/>
            <w:szCs w:val="22"/>
            <w:lang w:val="es-CO"/>
          </w:rPr>
          <w:t>Tabla 2</w:t>
        </w:r>
      </w:hyperlink>
      <w:r w:rsidR="00A474D4" w:rsidRPr="0045193F">
        <w:rPr>
          <w:rFonts w:ascii="Calibri" w:hAnsi="Calibri" w:cs="Calibri"/>
          <w:sz w:val="22"/>
          <w:szCs w:val="22"/>
          <w:lang w:val="es-CO"/>
        </w:rPr>
        <w:t xml:space="preserve"> se pueden ver las condiciones de operación usadas </w:t>
      </w:r>
      <w:r w:rsidR="00D959A6" w:rsidRPr="0045193F">
        <w:rPr>
          <w:rFonts w:ascii="Calibri" w:hAnsi="Calibri" w:cs="Calibri"/>
          <w:sz w:val="22"/>
          <w:szCs w:val="22"/>
          <w:lang w:val="es-CO"/>
        </w:rPr>
        <w:t>para la producción de los diez lotes.</w:t>
      </w:r>
    </w:p>
    <w:p w14:paraId="3A5917EA" w14:textId="77777777" w:rsidR="00DF7DCD" w:rsidRPr="0045193F" w:rsidRDefault="00DF7DCD" w:rsidP="00ED6B4D">
      <w:pPr>
        <w:ind w:firstLine="709"/>
        <w:jc w:val="both"/>
        <w:rPr>
          <w:rFonts w:ascii="Calibri" w:hAnsi="Calibri" w:cs="Calibri"/>
          <w:sz w:val="22"/>
          <w:szCs w:val="22"/>
          <w:lang w:val="es-CO"/>
        </w:rPr>
      </w:pPr>
      <w:r w:rsidRPr="0045193F">
        <w:rPr>
          <w:rFonts w:ascii="Calibri" w:hAnsi="Calibri" w:cs="Calibri"/>
          <w:lang w:val="es-CO"/>
        </w:rPr>
        <w:t>Dadas</w:t>
      </w:r>
      <w:r w:rsidRPr="0045193F">
        <w:rPr>
          <w:rFonts w:ascii="Calibri" w:hAnsi="Calibri" w:cs="Calibri"/>
          <w:sz w:val="22"/>
          <w:szCs w:val="22"/>
          <w:lang w:val="es-CO"/>
        </w:rPr>
        <w:t xml:space="preserve"> esas condiciones de operación se obtuvo una presión de atomización de 3,4 bar, presión de aire comprimido de 6 bar y una velocidad de aire de 3 m/s; con las variaciones típicas del proceso.</w:t>
      </w:r>
    </w:p>
    <w:p w14:paraId="759AD4B8" w14:textId="1CF1BF70" w:rsidR="00F64504" w:rsidRPr="0045193F" w:rsidRDefault="00F64504" w:rsidP="00ED6B4D">
      <w:pPr>
        <w:ind w:firstLine="709"/>
        <w:jc w:val="both"/>
        <w:rPr>
          <w:rFonts w:ascii="Calibri" w:hAnsi="Calibri" w:cs="Calibri"/>
          <w:color w:val="000000"/>
          <w:sz w:val="22"/>
          <w:szCs w:val="22"/>
          <w:lang w:val="es-CO"/>
        </w:rPr>
      </w:pPr>
      <w:r w:rsidRPr="0045193F">
        <w:rPr>
          <w:rFonts w:ascii="Calibri" w:hAnsi="Calibri" w:cs="Calibri"/>
          <w:sz w:val="22"/>
          <w:szCs w:val="22"/>
          <w:lang w:val="es-CO"/>
        </w:rPr>
        <w:t>Se seleccionaron suglets (</w:t>
      </w:r>
      <w:r w:rsidRPr="0045193F">
        <w:rPr>
          <w:rFonts w:ascii="Calibri" w:hAnsi="Calibri" w:cs="Calibri"/>
          <w:sz w:val="22"/>
          <w:szCs w:val="22"/>
        </w:rPr>
        <w:t xml:space="preserve">Sugar spheres EP/USP-NF 90% sucrose) </w:t>
      </w:r>
      <w:r w:rsidRPr="0045193F">
        <w:rPr>
          <w:rFonts w:ascii="Calibri" w:hAnsi="Calibri" w:cs="Calibri"/>
          <w:sz w:val="22"/>
          <w:szCs w:val="22"/>
          <w:lang w:val="es-CO"/>
        </w:rPr>
        <w:t xml:space="preserve">o pellets de sacarosa como núcleos inertes, estos fueron tamizados con mallas 18-20 de acuerdo con las convenciones ASTM </w:t>
      </w:r>
      <w:sdt>
        <w:sdtPr>
          <w:rPr>
            <w:rFonts w:ascii="Calibri" w:hAnsi="Calibri" w:cs="Calibri"/>
            <w:color w:val="000000"/>
            <w:sz w:val="22"/>
            <w:szCs w:val="22"/>
            <w:lang w:val="es-CO"/>
          </w:rPr>
          <w:tag w:val="MENDELEY_CITATION_v3_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"/>
          <w:id w:val="-1526019195"/>
          <w:placeholder>
            <w:docPart w:val="D9784CB37E4B4AA09AD929C14070C8AE"/>
          </w:placeholder>
        </w:sdtPr>
        <w:sdtContent>
          <w:r w:rsidR="0096336F" w:rsidRPr="0045193F">
            <w:rPr>
              <w:rFonts w:ascii="Calibri" w:hAnsi="Calibri" w:cs="Calibri"/>
              <w:color w:val="000000"/>
              <w:sz w:val="22"/>
              <w:szCs w:val="22"/>
              <w:lang w:val="es-CO"/>
            </w:rPr>
            <w:t>(ASTM International, 2024)</w:t>
          </w:r>
        </w:sdtContent>
      </w:sdt>
      <w:r w:rsidRPr="0045193F">
        <w:rPr>
          <w:rFonts w:ascii="Calibri" w:hAnsi="Calibri" w:cs="Calibri"/>
          <w:color w:val="000000"/>
          <w:sz w:val="22"/>
          <w:szCs w:val="22"/>
          <w:lang w:val="es-CO"/>
        </w:rPr>
        <w:t xml:space="preserve"> para obtener núcleos con un tamaño entre los 850 </w:t>
      </w:r>
      <w:r w:rsidRPr="00C53A38">
        <w:rPr>
          <w:rFonts w:ascii="Symbol" w:hAnsi="Symbol" w:cs="Calibri"/>
          <w:color w:val="000000"/>
          <w:sz w:val="22"/>
          <w:szCs w:val="22"/>
          <w:lang w:val="es-CO"/>
        </w:rPr>
        <w:t>m</w:t>
      </w:r>
      <w:r w:rsidRPr="0045193F">
        <w:rPr>
          <w:rFonts w:ascii="Calibri" w:hAnsi="Calibri" w:cs="Calibri"/>
          <w:color w:val="000000"/>
          <w:sz w:val="22"/>
          <w:szCs w:val="22"/>
          <w:lang w:val="es-CO"/>
        </w:rPr>
        <w:t>m y 1 mm. Se determin</w:t>
      </w:r>
      <w:r w:rsidR="00C53A38">
        <w:rPr>
          <w:rFonts w:ascii="Calibri" w:hAnsi="Calibri" w:cs="Calibri"/>
          <w:color w:val="000000"/>
          <w:sz w:val="22"/>
          <w:szCs w:val="22"/>
          <w:lang w:val="es-CO"/>
        </w:rPr>
        <w:t>ó</w:t>
      </w:r>
      <w:r w:rsidRPr="0045193F">
        <w:rPr>
          <w:rFonts w:ascii="Calibri" w:hAnsi="Calibri" w:cs="Calibri"/>
          <w:color w:val="000000"/>
          <w:sz w:val="22"/>
          <w:szCs w:val="22"/>
          <w:lang w:val="es-CO"/>
        </w:rPr>
        <w:t xml:space="preserve"> la friabilidad de los núcleos de acuerdo con normativa USP 1216 </w:t>
      </w:r>
      <w:sdt>
        <w:sdtPr>
          <w:rPr>
            <w:rFonts w:ascii="Calibri" w:hAnsi="Calibri" w:cs="Calibri"/>
            <w:color w:val="000000"/>
            <w:sz w:val="22"/>
            <w:szCs w:val="22"/>
            <w:lang w:val="es-CO"/>
          </w:rPr>
          <w:tag w:val="MENDELEY_CITATION_v3_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"/>
          <w:id w:val="1350986861"/>
          <w:placeholder>
            <w:docPart w:val="D9784CB37E4B4AA09AD929C14070C8AE"/>
          </w:placeholder>
        </w:sdtPr>
        <w:sdtContent>
          <w:r w:rsidR="0096336F" w:rsidRPr="0045193F">
            <w:rPr>
              <w:rFonts w:ascii="Calibri" w:hAnsi="Calibri" w:cs="Calibri"/>
              <w:color w:val="000000"/>
              <w:sz w:val="22"/>
              <w:szCs w:val="22"/>
              <w:lang w:val="es-CO"/>
            </w:rPr>
            <w:t>(USP, 2016)</w:t>
          </w:r>
        </w:sdtContent>
      </w:sdt>
      <w:r w:rsidRPr="0045193F">
        <w:rPr>
          <w:rFonts w:ascii="Calibri" w:hAnsi="Calibri" w:cs="Calibri"/>
          <w:color w:val="000000"/>
          <w:sz w:val="22"/>
          <w:szCs w:val="22"/>
          <w:lang w:val="es-CO"/>
        </w:rPr>
        <w:t xml:space="preserve"> obteniendo un resultado promedio de 0,04%, el cual está por debajo el límite máximo de 1,7% recomendado por </w:t>
      </w:r>
      <w:sdt>
        <w:sdtPr>
          <w:rPr>
            <w:rFonts w:ascii="Calibri" w:hAnsi="Calibri" w:cs="Calibri"/>
            <w:color w:val="000000"/>
            <w:sz w:val="22"/>
            <w:szCs w:val="22"/>
            <w:lang w:val="es-CO"/>
          </w:rPr>
          <w:tag w:val="MENDELEY_CITATION_v3_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"/>
          <w:id w:val="493230251"/>
          <w:placeholder>
            <w:docPart w:val="D9784CB37E4B4AA09AD929C14070C8AE"/>
          </w:placeholder>
        </w:sdtPr>
        <w:sdtContent>
          <w:r w:rsidR="0096336F" w:rsidRPr="0045193F">
            <w:rPr>
              <w:rFonts w:ascii="Calibri" w:hAnsi="Calibri" w:cs="Calibri"/>
              <w:color w:val="000000"/>
              <w:sz w:val="22"/>
              <w:szCs w:val="22"/>
              <w:lang w:val="es-CO"/>
            </w:rPr>
            <w:t>Rajabi-Siahboomi (2017)</w:t>
          </w:r>
        </w:sdtContent>
      </w:sdt>
      <w:r w:rsidRPr="0045193F">
        <w:rPr>
          <w:rFonts w:ascii="Calibri" w:hAnsi="Calibri" w:cs="Calibri"/>
          <w:color w:val="000000"/>
          <w:sz w:val="22"/>
          <w:szCs w:val="22"/>
          <w:lang w:val="es-CO"/>
        </w:rPr>
        <w:t>.</w:t>
      </w:r>
      <w:r w:rsidR="001355B2" w:rsidRPr="0045193F">
        <w:rPr>
          <w:rFonts w:ascii="Calibri" w:hAnsi="Calibri" w:cs="Calibri"/>
          <w:color w:val="000000"/>
          <w:sz w:val="22"/>
          <w:szCs w:val="22"/>
          <w:lang w:val="es-CO"/>
        </w:rPr>
        <w:t xml:space="preserve"> También se </w:t>
      </w:r>
      <w:r w:rsidR="00BD03A5" w:rsidRPr="0045193F">
        <w:rPr>
          <w:rFonts w:ascii="Calibri" w:hAnsi="Calibri" w:cs="Calibri"/>
          <w:color w:val="000000"/>
          <w:sz w:val="22"/>
          <w:szCs w:val="22"/>
          <w:lang w:val="es-CO"/>
        </w:rPr>
        <w:t>realizó</w:t>
      </w:r>
      <w:r w:rsidR="001355B2" w:rsidRPr="0045193F">
        <w:rPr>
          <w:rFonts w:ascii="Calibri" w:hAnsi="Calibri" w:cs="Calibri"/>
          <w:color w:val="000000"/>
          <w:sz w:val="22"/>
          <w:szCs w:val="22"/>
          <w:lang w:val="es-CO"/>
        </w:rPr>
        <w:t xml:space="preserve"> un conteo inicial de la cantidad de pellets por gramo</w:t>
      </w:r>
      <w:r w:rsidR="00C458B7" w:rsidRPr="0045193F">
        <w:rPr>
          <w:rFonts w:ascii="Calibri" w:hAnsi="Calibri" w:cs="Calibri"/>
          <w:color w:val="000000"/>
          <w:sz w:val="22"/>
          <w:szCs w:val="22"/>
          <w:lang w:val="es-CO"/>
        </w:rPr>
        <w:t>, para su posterior comparación al finalizar el proceso de recubrimiento</w:t>
      </w:r>
      <w:r w:rsidR="001355B2" w:rsidRPr="0045193F">
        <w:rPr>
          <w:rFonts w:ascii="Calibri" w:hAnsi="Calibri" w:cs="Calibri"/>
          <w:color w:val="000000"/>
          <w:sz w:val="22"/>
          <w:szCs w:val="22"/>
          <w:lang w:val="es-CO"/>
        </w:rPr>
        <w:t>.</w:t>
      </w:r>
    </w:p>
    <w:p w14:paraId="55A48038" w14:textId="77777777" w:rsidR="00973B3B" w:rsidRPr="0045193F" w:rsidRDefault="00973B3B" w:rsidP="00ED6B4D">
      <w:pPr>
        <w:ind w:firstLine="709"/>
        <w:jc w:val="both"/>
        <w:rPr>
          <w:rFonts w:ascii="Calibri" w:hAnsi="Calibri" w:cs="Calibri"/>
          <w:color w:val="000000"/>
          <w:sz w:val="22"/>
          <w:szCs w:val="22"/>
          <w:lang w:val="es-CO"/>
        </w:rPr>
      </w:pPr>
    </w:p>
    <w:p w14:paraId="6C337D64" w14:textId="2B5C1EA4" w:rsidR="00E77AA6" w:rsidRPr="0045193F" w:rsidRDefault="00E77AA6" w:rsidP="00E77AA6">
      <w:pPr>
        <w:rPr>
          <w:rFonts w:ascii="Calibri" w:hAnsi="Calibri" w:cs="Calibri"/>
          <w:b/>
          <w:bCs/>
          <w:sz w:val="22"/>
          <w:szCs w:val="22"/>
          <w:lang w:val="es-CO"/>
        </w:rPr>
      </w:pPr>
      <w:bookmarkStart w:id="3" w:name="Figura3"/>
      <w:r w:rsidRPr="0045193F">
        <w:rPr>
          <w:rFonts w:ascii="Calibri" w:hAnsi="Calibri" w:cs="Calibri"/>
          <w:b/>
          <w:bCs/>
          <w:sz w:val="22"/>
          <w:szCs w:val="22"/>
          <w:lang w:val="es-CO"/>
        </w:rPr>
        <w:lastRenderedPageBreak/>
        <w:t>Figura 3</w:t>
      </w:r>
    </w:p>
    <w:bookmarkEnd w:id="3"/>
    <w:p w14:paraId="7365F82C" w14:textId="0895356D" w:rsidR="00E77AA6" w:rsidRPr="0045193F" w:rsidRDefault="00974AC2" w:rsidP="00E77AA6">
      <w:pPr>
        <w:rPr>
          <w:rFonts w:ascii="Calibri" w:hAnsi="Calibri" w:cs="Calibri"/>
          <w:sz w:val="22"/>
          <w:szCs w:val="22"/>
          <w:lang w:val="es-CO"/>
        </w:rPr>
      </w:pPr>
      <w:r w:rsidRPr="0045193F">
        <w:rPr>
          <w:rFonts w:ascii="Calibri" w:hAnsi="Calibri" w:cs="Calibri"/>
          <w:sz w:val="22"/>
          <w:szCs w:val="22"/>
          <w:lang w:val="es-CO"/>
        </w:rPr>
        <w:t>Diagrama de bloques del proceso de recubrimiento en lecho fluido con inserto Wurster</w:t>
      </w:r>
    </w:p>
    <w:p w14:paraId="69549AF7" w14:textId="4E6B5F56" w:rsidR="00974AC2" w:rsidRPr="0045193F" w:rsidRDefault="007F7256" w:rsidP="00F64504">
      <w:pPr>
        <w:jc w:val="center"/>
        <w:rPr>
          <w:rFonts w:ascii="Calibri" w:hAnsi="Calibri" w:cs="Calibri"/>
          <w:sz w:val="22"/>
          <w:szCs w:val="22"/>
        </w:rPr>
      </w:pPr>
      <w:r w:rsidRPr="0045193F">
        <w:rPr>
          <w:rFonts w:ascii="Calibri" w:hAnsi="Calibri" w:cs="Calibri"/>
          <w:noProof/>
        </w:rPr>
        <w:t xml:space="preserve"> </w:t>
      </w:r>
      <w:r w:rsidR="006A6CE1" w:rsidRPr="0045193F">
        <w:rPr>
          <w:rFonts w:ascii="Calibri" w:hAnsi="Calibri" w:cs="Calibri"/>
          <w:noProof/>
        </w:rPr>
        <w:drawing>
          <wp:inline distT="0" distB="0" distL="0" distR="0" wp14:anchorId="0835482D" wp14:editId="104CD736">
            <wp:extent cx="4192864" cy="3467100"/>
            <wp:effectExtent l="0" t="0" r="0" b="0"/>
            <wp:docPr id="23413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33428"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4234823" cy="3501796"/>
                    </a:xfrm>
                    <a:prstGeom prst="rect">
                      <a:avLst/>
                    </a:prstGeom>
                  </pic:spPr>
                </pic:pic>
              </a:graphicData>
            </a:graphic>
          </wp:inline>
        </w:drawing>
      </w:r>
    </w:p>
    <w:p w14:paraId="770F4D73" w14:textId="0A559374" w:rsidR="00974AC2" w:rsidRPr="0045193F" w:rsidRDefault="00974AC2" w:rsidP="00E77AA6">
      <w:pPr>
        <w:rPr>
          <w:rFonts w:ascii="Calibri" w:hAnsi="Calibri" w:cs="Calibri"/>
          <w:i/>
          <w:iCs/>
          <w:sz w:val="20"/>
          <w:szCs w:val="20"/>
          <w:lang w:val="es-CO"/>
        </w:rPr>
      </w:pPr>
      <w:r w:rsidRPr="0045193F">
        <w:rPr>
          <w:rFonts w:ascii="Calibri" w:hAnsi="Calibri" w:cs="Calibri"/>
          <w:b/>
          <w:bCs/>
          <w:i/>
          <w:iCs/>
          <w:sz w:val="20"/>
          <w:szCs w:val="20"/>
          <w:lang w:val="es-CO"/>
        </w:rPr>
        <w:t>Nota.</w:t>
      </w:r>
      <w:r w:rsidRPr="0045193F">
        <w:rPr>
          <w:rFonts w:ascii="Calibri" w:hAnsi="Calibri" w:cs="Calibri"/>
          <w:i/>
          <w:iCs/>
          <w:sz w:val="20"/>
          <w:szCs w:val="20"/>
          <w:lang w:val="es-CO"/>
        </w:rPr>
        <w:t xml:space="preserve"> </w:t>
      </w:r>
      <w:r w:rsidR="00370357" w:rsidRPr="0045193F">
        <w:rPr>
          <w:rFonts w:ascii="Calibri" w:hAnsi="Calibri" w:cs="Calibri"/>
          <w:i/>
          <w:iCs/>
          <w:sz w:val="20"/>
          <w:szCs w:val="20"/>
          <w:lang w:val="es-CO"/>
        </w:rPr>
        <w:t xml:space="preserve">Es quema del proceso que muestra corrientes de materia. </w:t>
      </w:r>
      <w:r w:rsidR="007F7256" w:rsidRPr="0045193F">
        <w:rPr>
          <w:rFonts w:ascii="Calibri" w:hAnsi="Calibri" w:cs="Calibri"/>
          <w:i/>
          <w:iCs/>
          <w:sz w:val="20"/>
          <w:szCs w:val="20"/>
          <w:lang w:val="es-CO"/>
        </w:rPr>
        <w:t>Creación</w:t>
      </w:r>
      <w:r w:rsidR="00C66488" w:rsidRPr="0045193F">
        <w:rPr>
          <w:rFonts w:ascii="Calibri" w:hAnsi="Calibri" w:cs="Calibri"/>
          <w:i/>
          <w:iCs/>
          <w:sz w:val="20"/>
          <w:szCs w:val="20"/>
          <w:lang w:val="es-CO"/>
        </w:rPr>
        <w:t xml:space="preserve"> </w:t>
      </w:r>
      <w:r w:rsidR="00C43A9D" w:rsidRPr="0045193F">
        <w:rPr>
          <w:rFonts w:ascii="Calibri" w:hAnsi="Calibri" w:cs="Calibri"/>
          <w:i/>
          <w:iCs/>
          <w:sz w:val="20"/>
          <w:szCs w:val="20"/>
          <w:lang w:val="es-CO"/>
        </w:rPr>
        <w:t>propia</w:t>
      </w:r>
      <w:r w:rsidR="00C66488" w:rsidRPr="0045193F">
        <w:rPr>
          <w:rFonts w:ascii="Calibri" w:hAnsi="Calibri" w:cs="Calibri"/>
          <w:i/>
          <w:iCs/>
          <w:sz w:val="20"/>
          <w:szCs w:val="20"/>
          <w:lang w:val="es-CO"/>
        </w:rPr>
        <w:t xml:space="preserve"> del autor</w:t>
      </w:r>
      <w:r w:rsidR="00C43A9D" w:rsidRPr="0045193F">
        <w:rPr>
          <w:rFonts w:ascii="Calibri" w:hAnsi="Calibri" w:cs="Calibri"/>
          <w:i/>
          <w:iCs/>
          <w:sz w:val="20"/>
          <w:szCs w:val="20"/>
          <w:lang w:val="es-CO"/>
        </w:rPr>
        <w:t>.</w:t>
      </w:r>
    </w:p>
    <w:p w14:paraId="273EA3CB" w14:textId="2234EB5B" w:rsidR="00D959A6" w:rsidRPr="0045193F" w:rsidRDefault="00D959A6" w:rsidP="000B4E64">
      <w:pPr>
        <w:spacing w:line="360" w:lineRule="auto"/>
        <w:rPr>
          <w:rFonts w:ascii="Calibri" w:hAnsi="Calibri" w:cs="Calibri"/>
          <w:b/>
          <w:bCs/>
          <w:sz w:val="22"/>
          <w:szCs w:val="22"/>
          <w:lang w:val="es-CO"/>
        </w:rPr>
      </w:pPr>
      <w:bookmarkStart w:id="4" w:name="Tabla2"/>
      <w:r w:rsidRPr="0045193F">
        <w:rPr>
          <w:rFonts w:ascii="Calibri" w:hAnsi="Calibri" w:cs="Calibri"/>
          <w:b/>
          <w:bCs/>
          <w:sz w:val="22"/>
          <w:szCs w:val="22"/>
          <w:lang w:val="es-CO"/>
        </w:rPr>
        <w:t>Tabla 2</w:t>
      </w:r>
    </w:p>
    <w:bookmarkEnd w:id="4"/>
    <w:p w14:paraId="2095E285" w14:textId="22B3D777" w:rsidR="00D959A6" w:rsidRPr="0045193F" w:rsidRDefault="00D959A6" w:rsidP="000B4E64">
      <w:pPr>
        <w:spacing w:line="360" w:lineRule="auto"/>
        <w:rPr>
          <w:rFonts w:ascii="Calibri" w:hAnsi="Calibri" w:cs="Calibri"/>
          <w:sz w:val="22"/>
          <w:szCs w:val="22"/>
          <w:lang w:val="es-CO"/>
        </w:rPr>
      </w:pPr>
      <w:r w:rsidRPr="0045193F">
        <w:rPr>
          <w:rFonts w:ascii="Calibri" w:hAnsi="Calibri" w:cs="Calibri"/>
          <w:sz w:val="22"/>
          <w:szCs w:val="22"/>
          <w:lang w:val="es-CO"/>
        </w:rPr>
        <w:t>Condiciones de operación</w:t>
      </w:r>
      <w:r w:rsidR="00311926" w:rsidRPr="0045193F">
        <w:rPr>
          <w:rFonts w:ascii="Calibri" w:hAnsi="Calibri" w:cs="Calibri"/>
          <w:sz w:val="22"/>
          <w:szCs w:val="22"/>
          <w:lang w:val="es-CO"/>
        </w:rPr>
        <w:t xml:space="preserve"> en las tres etapas del proceso de recubrimiento</w:t>
      </w:r>
    </w:p>
    <w:tbl>
      <w:tblPr>
        <w:tblStyle w:val="Tablaconcuadrcula"/>
        <w:tblW w:w="8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43"/>
        <w:gridCol w:w="1843"/>
        <w:gridCol w:w="1558"/>
      </w:tblGrid>
      <w:tr w:rsidR="00CC0E2B" w:rsidRPr="0045193F" w14:paraId="44C2D052" w14:textId="77777777" w:rsidTr="00DF7DCD">
        <w:tc>
          <w:tcPr>
            <w:tcW w:w="3397" w:type="dxa"/>
            <w:tcBorders>
              <w:bottom w:val="single" w:sz="4" w:space="0" w:color="auto"/>
            </w:tcBorders>
          </w:tcPr>
          <w:p w14:paraId="40D5668A" w14:textId="77777777" w:rsidR="00CC0E2B" w:rsidRPr="0045193F" w:rsidRDefault="00CC0E2B" w:rsidP="00CC0E2B">
            <w:pPr>
              <w:spacing w:line="360" w:lineRule="auto"/>
              <w:rPr>
                <w:rFonts w:ascii="Calibri" w:hAnsi="Calibri" w:cs="Calibri"/>
                <w:sz w:val="22"/>
                <w:szCs w:val="22"/>
                <w:lang w:val="es-CO"/>
              </w:rPr>
            </w:pPr>
          </w:p>
        </w:tc>
        <w:tc>
          <w:tcPr>
            <w:tcW w:w="1843" w:type="dxa"/>
            <w:tcBorders>
              <w:top w:val="single" w:sz="4" w:space="0" w:color="auto"/>
              <w:bottom w:val="single" w:sz="4" w:space="0" w:color="auto"/>
            </w:tcBorders>
            <w:vAlign w:val="center"/>
          </w:tcPr>
          <w:p w14:paraId="2B5A51E1" w14:textId="43A91ADF"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b/>
                <w:bCs/>
                <w:sz w:val="22"/>
                <w:szCs w:val="22"/>
              </w:rPr>
              <w:t>Mezcla</w:t>
            </w:r>
          </w:p>
        </w:tc>
        <w:tc>
          <w:tcPr>
            <w:tcW w:w="1843" w:type="dxa"/>
            <w:tcBorders>
              <w:top w:val="single" w:sz="4" w:space="0" w:color="auto"/>
              <w:bottom w:val="single" w:sz="4" w:space="0" w:color="auto"/>
            </w:tcBorders>
            <w:vAlign w:val="center"/>
          </w:tcPr>
          <w:p w14:paraId="4303DCC9" w14:textId="4978C65C"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b/>
                <w:bCs/>
                <w:sz w:val="22"/>
                <w:szCs w:val="22"/>
              </w:rPr>
              <w:t>Recubrimiento</w:t>
            </w:r>
          </w:p>
        </w:tc>
        <w:tc>
          <w:tcPr>
            <w:tcW w:w="1558" w:type="dxa"/>
            <w:tcBorders>
              <w:top w:val="single" w:sz="4" w:space="0" w:color="auto"/>
              <w:bottom w:val="single" w:sz="4" w:space="0" w:color="auto"/>
            </w:tcBorders>
            <w:vAlign w:val="center"/>
          </w:tcPr>
          <w:p w14:paraId="0639DFC4" w14:textId="395EA019"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b/>
                <w:bCs/>
                <w:sz w:val="22"/>
                <w:szCs w:val="22"/>
              </w:rPr>
              <w:t>Secado</w:t>
            </w:r>
          </w:p>
        </w:tc>
      </w:tr>
      <w:tr w:rsidR="00CC0E2B" w:rsidRPr="0045193F" w14:paraId="2C214A67" w14:textId="77777777" w:rsidTr="00DF7DCD">
        <w:tc>
          <w:tcPr>
            <w:tcW w:w="3397" w:type="dxa"/>
            <w:tcBorders>
              <w:top w:val="single" w:sz="4" w:space="0" w:color="auto"/>
            </w:tcBorders>
          </w:tcPr>
          <w:p w14:paraId="00BEC1A5" w14:textId="72525C6E"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Tiempo [hh:mm:ss]</w:t>
            </w:r>
          </w:p>
        </w:tc>
        <w:tc>
          <w:tcPr>
            <w:tcW w:w="1843" w:type="dxa"/>
            <w:tcBorders>
              <w:top w:val="single" w:sz="4" w:space="0" w:color="auto"/>
            </w:tcBorders>
            <w:vAlign w:val="center"/>
          </w:tcPr>
          <w:p w14:paraId="67765516" w14:textId="7E30AF67"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00:05:00</w:t>
            </w:r>
          </w:p>
        </w:tc>
        <w:tc>
          <w:tcPr>
            <w:tcW w:w="1843" w:type="dxa"/>
            <w:tcBorders>
              <w:top w:val="single" w:sz="4" w:space="0" w:color="auto"/>
            </w:tcBorders>
            <w:vAlign w:val="center"/>
          </w:tcPr>
          <w:p w14:paraId="41AB08EE" w14:textId="2CC5F7D5"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03:30:00</w:t>
            </w:r>
          </w:p>
        </w:tc>
        <w:tc>
          <w:tcPr>
            <w:tcW w:w="1558" w:type="dxa"/>
            <w:tcBorders>
              <w:top w:val="single" w:sz="4" w:space="0" w:color="auto"/>
            </w:tcBorders>
            <w:vAlign w:val="center"/>
          </w:tcPr>
          <w:p w14:paraId="5982676E" w14:textId="41C17222"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00:05:00</w:t>
            </w:r>
          </w:p>
        </w:tc>
      </w:tr>
      <w:tr w:rsidR="00CC0E2B" w:rsidRPr="0045193F" w14:paraId="4AA6328E" w14:textId="77777777" w:rsidTr="00CC06D1">
        <w:tc>
          <w:tcPr>
            <w:tcW w:w="3397" w:type="dxa"/>
          </w:tcPr>
          <w:p w14:paraId="69B7265D" w14:textId="5CB0D7D4"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Temperatura de entrada [°C]</w:t>
            </w:r>
          </w:p>
        </w:tc>
        <w:tc>
          <w:tcPr>
            <w:tcW w:w="1843" w:type="dxa"/>
            <w:vAlign w:val="center"/>
          </w:tcPr>
          <w:p w14:paraId="66AB0593" w14:textId="6C35987F"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60</w:t>
            </w:r>
            <w:r w:rsidR="00C7701C" w:rsidRPr="0045193F">
              <w:rPr>
                <w:rFonts w:ascii="Calibri" w:hAnsi="Calibri" w:cs="Calibri"/>
                <w:sz w:val="22"/>
                <w:szCs w:val="22"/>
              </w:rPr>
              <w:t>,</w:t>
            </w:r>
            <w:r w:rsidRPr="0045193F">
              <w:rPr>
                <w:rFonts w:ascii="Calibri" w:hAnsi="Calibri" w:cs="Calibri"/>
                <w:sz w:val="22"/>
                <w:szCs w:val="22"/>
              </w:rPr>
              <w:t>0</w:t>
            </w:r>
          </w:p>
        </w:tc>
        <w:tc>
          <w:tcPr>
            <w:tcW w:w="1843" w:type="dxa"/>
            <w:vAlign w:val="center"/>
          </w:tcPr>
          <w:p w14:paraId="4A01C75F" w14:textId="253F0688"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60</w:t>
            </w:r>
            <w:r w:rsidR="00C7701C" w:rsidRPr="0045193F">
              <w:rPr>
                <w:rFonts w:ascii="Calibri" w:hAnsi="Calibri" w:cs="Calibri"/>
                <w:sz w:val="22"/>
                <w:szCs w:val="22"/>
              </w:rPr>
              <w:t>,</w:t>
            </w:r>
            <w:r w:rsidRPr="0045193F">
              <w:rPr>
                <w:rFonts w:ascii="Calibri" w:hAnsi="Calibri" w:cs="Calibri"/>
                <w:sz w:val="22"/>
                <w:szCs w:val="22"/>
              </w:rPr>
              <w:t>0</w:t>
            </w:r>
          </w:p>
        </w:tc>
        <w:tc>
          <w:tcPr>
            <w:tcW w:w="1558" w:type="dxa"/>
            <w:vAlign w:val="center"/>
          </w:tcPr>
          <w:p w14:paraId="414A61BA" w14:textId="3C438C8F"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60</w:t>
            </w:r>
            <w:r w:rsidR="00C7701C" w:rsidRPr="0045193F">
              <w:rPr>
                <w:rFonts w:ascii="Calibri" w:hAnsi="Calibri" w:cs="Calibri"/>
                <w:sz w:val="22"/>
                <w:szCs w:val="22"/>
              </w:rPr>
              <w:t>,</w:t>
            </w:r>
            <w:r w:rsidRPr="0045193F">
              <w:rPr>
                <w:rFonts w:ascii="Calibri" w:hAnsi="Calibri" w:cs="Calibri"/>
                <w:sz w:val="22"/>
                <w:szCs w:val="22"/>
              </w:rPr>
              <w:t>0</w:t>
            </w:r>
          </w:p>
        </w:tc>
      </w:tr>
      <w:tr w:rsidR="00CC0E2B" w:rsidRPr="0045193F" w14:paraId="44276811" w14:textId="77777777" w:rsidTr="00CC06D1">
        <w:tc>
          <w:tcPr>
            <w:tcW w:w="3397" w:type="dxa"/>
          </w:tcPr>
          <w:p w14:paraId="29899C4F" w14:textId="0754C134"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Temperatura del producto [°C]</w:t>
            </w:r>
          </w:p>
        </w:tc>
        <w:tc>
          <w:tcPr>
            <w:tcW w:w="1843" w:type="dxa"/>
            <w:vAlign w:val="center"/>
          </w:tcPr>
          <w:p w14:paraId="449D3405" w14:textId="77777777" w:rsidR="00CC0E2B" w:rsidRPr="0045193F" w:rsidRDefault="00CC0E2B" w:rsidP="00CC0E2B">
            <w:pPr>
              <w:spacing w:line="360" w:lineRule="auto"/>
              <w:jc w:val="center"/>
              <w:rPr>
                <w:rFonts w:ascii="Calibri" w:hAnsi="Calibri" w:cs="Calibri"/>
                <w:sz w:val="22"/>
                <w:szCs w:val="22"/>
                <w:lang w:val="es-CO"/>
              </w:rPr>
            </w:pPr>
          </w:p>
        </w:tc>
        <w:tc>
          <w:tcPr>
            <w:tcW w:w="1843" w:type="dxa"/>
            <w:vAlign w:val="center"/>
          </w:tcPr>
          <w:p w14:paraId="5DE17BDB" w14:textId="210033A9" w:rsidR="00CC0E2B" w:rsidRPr="0045193F" w:rsidRDefault="004C000F" w:rsidP="00CC0E2B">
            <w:pPr>
              <w:spacing w:line="360" w:lineRule="auto"/>
              <w:jc w:val="center"/>
              <w:rPr>
                <w:rFonts w:ascii="Calibri" w:hAnsi="Calibri" w:cs="Calibri"/>
                <w:sz w:val="22"/>
                <w:szCs w:val="22"/>
                <w:lang w:val="es-CO"/>
              </w:rPr>
            </w:pPr>
            <w:r w:rsidRPr="0045193F">
              <w:rPr>
                <w:rFonts w:ascii="Calibri" w:hAnsi="Calibri" w:cs="Calibri"/>
                <w:sz w:val="22"/>
                <w:szCs w:val="22"/>
              </w:rPr>
              <w:t>54</w:t>
            </w:r>
            <w:r w:rsidR="00C7701C" w:rsidRPr="0045193F">
              <w:rPr>
                <w:rFonts w:ascii="Calibri" w:hAnsi="Calibri" w:cs="Calibri"/>
                <w:sz w:val="22"/>
                <w:szCs w:val="22"/>
              </w:rPr>
              <w:t>,</w:t>
            </w:r>
            <w:r w:rsidR="00CC0E2B" w:rsidRPr="0045193F">
              <w:rPr>
                <w:rFonts w:ascii="Calibri" w:hAnsi="Calibri" w:cs="Calibri"/>
                <w:sz w:val="22"/>
                <w:szCs w:val="22"/>
              </w:rPr>
              <w:t>0</w:t>
            </w:r>
          </w:p>
        </w:tc>
        <w:tc>
          <w:tcPr>
            <w:tcW w:w="1558" w:type="dxa"/>
            <w:vAlign w:val="center"/>
          </w:tcPr>
          <w:p w14:paraId="2E596ACF" w14:textId="2F90D970"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57</w:t>
            </w:r>
            <w:r w:rsidR="00C7701C" w:rsidRPr="0045193F">
              <w:rPr>
                <w:rFonts w:ascii="Calibri" w:hAnsi="Calibri" w:cs="Calibri"/>
                <w:sz w:val="22"/>
                <w:szCs w:val="22"/>
              </w:rPr>
              <w:t>,</w:t>
            </w:r>
            <w:r w:rsidRPr="0045193F">
              <w:rPr>
                <w:rFonts w:ascii="Calibri" w:hAnsi="Calibri" w:cs="Calibri"/>
                <w:sz w:val="22"/>
                <w:szCs w:val="22"/>
              </w:rPr>
              <w:t>0</w:t>
            </w:r>
          </w:p>
        </w:tc>
      </w:tr>
      <w:tr w:rsidR="00CC0E2B" w:rsidRPr="0045193F" w14:paraId="67E97B4B" w14:textId="77777777" w:rsidTr="00CC06D1">
        <w:tc>
          <w:tcPr>
            <w:tcW w:w="3397" w:type="dxa"/>
          </w:tcPr>
          <w:p w14:paraId="1F9F7D9B" w14:textId="4CEAB21C"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Frecuencia de turbina [Hz]</w:t>
            </w:r>
          </w:p>
        </w:tc>
        <w:tc>
          <w:tcPr>
            <w:tcW w:w="1843" w:type="dxa"/>
            <w:vAlign w:val="center"/>
          </w:tcPr>
          <w:p w14:paraId="4AACF50B" w14:textId="2A1F01BF"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30</w:t>
            </w:r>
            <w:r w:rsidR="00C7701C" w:rsidRPr="0045193F">
              <w:rPr>
                <w:rFonts w:ascii="Calibri" w:hAnsi="Calibri" w:cs="Calibri"/>
                <w:sz w:val="22"/>
                <w:szCs w:val="22"/>
              </w:rPr>
              <w:t>,</w:t>
            </w:r>
            <w:r w:rsidRPr="0045193F">
              <w:rPr>
                <w:rFonts w:ascii="Calibri" w:hAnsi="Calibri" w:cs="Calibri"/>
                <w:sz w:val="22"/>
                <w:szCs w:val="22"/>
              </w:rPr>
              <w:t>0</w:t>
            </w:r>
          </w:p>
        </w:tc>
        <w:tc>
          <w:tcPr>
            <w:tcW w:w="1843" w:type="dxa"/>
            <w:vAlign w:val="center"/>
          </w:tcPr>
          <w:p w14:paraId="68417D63" w14:textId="5B4E6F3F"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29</w:t>
            </w:r>
            <w:r w:rsidR="00C7701C" w:rsidRPr="0045193F">
              <w:rPr>
                <w:rFonts w:ascii="Calibri" w:hAnsi="Calibri" w:cs="Calibri"/>
                <w:sz w:val="22"/>
                <w:szCs w:val="22"/>
              </w:rPr>
              <w:t>,</w:t>
            </w:r>
            <w:r w:rsidRPr="0045193F">
              <w:rPr>
                <w:rFonts w:ascii="Calibri" w:hAnsi="Calibri" w:cs="Calibri"/>
                <w:sz w:val="22"/>
                <w:szCs w:val="22"/>
              </w:rPr>
              <w:t>0</w:t>
            </w:r>
          </w:p>
        </w:tc>
        <w:tc>
          <w:tcPr>
            <w:tcW w:w="1558" w:type="dxa"/>
            <w:vAlign w:val="center"/>
          </w:tcPr>
          <w:p w14:paraId="3374295D" w14:textId="07AA2CB5"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35</w:t>
            </w:r>
            <w:r w:rsidR="00C7701C" w:rsidRPr="0045193F">
              <w:rPr>
                <w:rFonts w:ascii="Calibri" w:hAnsi="Calibri" w:cs="Calibri"/>
                <w:sz w:val="22"/>
                <w:szCs w:val="22"/>
              </w:rPr>
              <w:t>,</w:t>
            </w:r>
            <w:r w:rsidRPr="0045193F">
              <w:rPr>
                <w:rFonts w:ascii="Calibri" w:hAnsi="Calibri" w:cs="Calibri"/>
                <w:sz w:val="22"/>
                <w:szCs w:val="22"/>
              </w:rPr>
              <w:t>0</w:t>
            </w:r>
          </w:p>
        </w:tc>
      </w:tr>
      <w:tr w:rsidR="00CC0E2B" w:rsidRPr="0045193F" w14:paraId="6B7EF93E" w14:textId="77777777" w:rsidTr="00CC06D1">
        <w:tc>
          <w:tcPr>
            <w:tcW w:w="3397" w:type="dxa"/>
          </w:tcPr>
          <w:p w14:paraId="5FD0F4FB" w14:textId="62BFA8BF"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 Apertura damper</w:t>
            </w:r>
          </w:p>
        </w:tc>
        <w:tc>
          <w:tcPr>
            <w:tcW w:w="1843" w:type="dxa"/>
            <w:vAlign w:val="center"/>
          </w:tcPr>
          <w:p w14:paraId="61B15D6C" w14:textId="51B37479"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60</w:t>
            </w:r>
            <w:r w:rsidR="00C7701C" w:rsidRPr="0045193F">
              <w:rPr>
                <w:rFonts w:ascii="Calibri" w:hAnsi="Calibri" w:cs="Calibri"/>
                <w:sz w:val="22"/>
                <w:szCs w:val="22"/>
              </w:rPr>
              <w:t>,</w:t>
            </w:r>
            <w:r w:rsidRPr="0045193F">
              <w:rPr>
                <w:rFonts w:ascii="Calibri" w:hAnsi="Calibri" w:cs="Calibri"/>
                <w:sz w:val="22"/>
                <w:szCs w:val="22"/>
              </w:rPr>
              <w:t>0%</w:t>
            </w:r>
          </w:p>
        </w:tc>
        <w:tc>
          <w:tcPr>
            <w:tcW w:w="1843" w:type="dxa"/>
            <w:vAlign w:val="center"/>
          </w:tcPr>
          <w:p w14:paraId="6C59F609" w14:textId="3CF980A1"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43</w:t>
            </w:r>
            <w:r w:rsidR="00C7701C" w:rsidRPr="0045193F">
              <w:rPr>
                <w:rFonts w:ascii="Calibri" w:hAnsi="Calibri" w:cs="Calibri"/>
                <w:sz w:val="22"/>
                <w:szCs w:val="22"/>
              </w:rPr>
              <w:t>,</w:t>
            </w:r>
            <w:r w:rsidRPr="0045193F">
              <w:rPr>
                <w:rFonts w:ascii="Calibri" w:hAnsi="Calibri" w:cs="Calibri"/>
                <w:sz w:val="22"/>
                <w:szCs w:val="22"/>
              </w:rPr>
              <w:t>0%</w:t>
            </w:r>
          </w:p>
        </w:tc>
        <w:tc>
          <w:tcPr>
            <w:tcW w:w="1558" w:type="dxa"/>
            <w:vAlign w:val="center"/>
          </w:tcPr>
          <w:p w14:paraId="5240B67F" w14:textId="08B6326E"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50</w:t>
            </w:r>
            <w:r w:rsidR="00C7701C" w:rsidRPr="0045193F">
              <w:rPr>
                <w:rFonts w:ascii="Calibri" w:hAnsi="Calibri" w:cs="Calibri"/>
                <w:sz w:val="22"/>
                <w:szCs w:val="22"/>
              </w:rPr>
              <w:t>,</w:t>
            </w:r>
            <w:r w:rsidRPr="0045193F">
              <w:rPr>
                <w:rFonts w:ascii="Calibri" w:hAnsi="Calibri" w:cs="Calibri"/>
                <w:sz w:val="22"/>
                <w:szCs w:val="22"/>
              </w:rPr>
              <w:t>0%</w:t>
            </w:r>
          </w:p>
        </w:tc>
      </w:tr>
      <w:tr w:rsidR="00CC0E2B" w:rsidRPr="0045193F" w14:paraId="237161AF" w14:textId="77777777" w:rsidTr="00CC06D1">
        <w:tc>
          <w:tcPr>
            <w:tcW w:w="3397" w:type="dxa"/>
            <w:tcBorders>
              <w:bottom w:val="single" w:sz="4" w:space="0" w:color="auto"/>
            </w:tcBorders>
          </w:tcPr>
          <w:p w14:paraId="356B9BFD" w14:textId="537C19EA" w:rsidR="00CC0E2B" w:rsidRPr="0045193F" w:rsidRDefault="00CC0E2B" w:rsidP="00CC0E2B">
            <w:pPr>
              <w:spacing w:line="360" w:lineRule="auto"/>
              <w:rPr>
                <w:rFonts w:ascii="Calibri" w:hAnsi="Calibri" w:cs="Calibri"/>
                <w:sz w:val="22"/>
                <w:szCs w:val="22"/>
                <w:lang w:val="es-CO"/>
              </w:rPr>
            </w:pPr>
            <w:r w:rsidRPr="0045193F">
              <w:rPr>
                <w:rFonts w:ascii="Calibri" w:hAnsi="Calibri" w:cs="Calibri"/>
                <w:b/>
                <w:bCs/>
                <w:sz w:val="22"/>
                <w:szCs w:val="22"/>
              </w:rPr>
              <w:t xml:space="preserve">Flujo </w:t>
            </w:r>
            <w:r w:rsidR="008F7827" w:rsidRPr="0045193F">
              <w:rPr>
                <w:rFonts w:ascii="Calibri" w:hAnsi="Calibri" w:cs="Calibri"/>
                <w:b/>
                <w:bCs/>
                <w:sz w:val="22"/>
                <w:szCs w:val="22"/>
              </w:rPr>
              <w:t xml:space="preserve">de </w:t>
            </w:r>
            <w:r w:rsidRPr="0045193F">
              <w:rPr>
                <w:rFonts w:ascii="Calibri" w:hAnsi="Calibri" w:cs="Calibri"/>
                <w:b/>
                <w:bCs/>
                <w:sz w:val="22"/>
                <w:szCs w:val="22"/>
              </w:rPr>
              <w:t>cubierta [g/min]</w:t>
            </w:r>
          </w:p>
        </w:tc>
        <w:tc>
          <w:tcPr>
            <w:tcW w:w="1843" w:type="dxa"/>
            <w:tcBorders>
              <w:bottom w:val="single" w:sz="4" w:space="0" w:color="auto"/>
            </w:tcBorders>
            <w:vAlign w:val="center"/>
          </w:tcPr>
          <w:p w14:paraId="05097818" w14:textId="77777777" w:rsidR="00CC0E2B" w:rsidRPr="0045193F" w:rsidRDefault="00CC0E2B" w:rsidP="00CC0E2B">
            <w:pPr>
              <w:spacing w:line="360" w:lineRule="auto"/>
              <w:jc w:val="center"/>
              <w:rPr>
                <w:rFonts w:ascii="Calibri" w:hAnsi="Calibri" w:cs="Calibri"/>
                <w:sz w:val="22"/>
                <w:szCs w:val="22"/>
                <w:lang w:val="es-CO"/>
              </w:rPr>
            </w:pPr>
          </w:p>
        </w:tc>
        <w:tc>
          <w:tcPr>
            <w:tcW w:w="1843" w:type="dxa"/>
            <w:tcBorders>
              <w:bottom w:val="single" w:sz="4" w:space="0" w:color="auto"/>
            </w:tcBorders>
            <w:vAlign w:val="center"/>
          </w:tcPr>
          <w:p w14:paraId="5750F4FA" w14:textId="74C80B67" w:rsidR="00CC0E2B" w:rsidRPr="0045193F" w:rsidRDefault="00CC0E2B" w:rsidP="00CC0E2B">
            <w:pPr>
              <w:spacing w:line="360" w:lineRule="auto"/>
              <w:jc w:val="center"/>
              <w:rPr>
                <w:rFonts w:ascii="Calibri" w:hAnsi="Calibri" w:cs="Calibri"/>
                <w:sz w:val="22"/>
                <w:szCs w:val="22"/>
                <w:lang w:val="es-CO"/>
              </w:rPr>
            </w:pPr>
            <w:r w:rsidRPr="0045193F">
              <w:rPr>
                <w:rFonts w:ascii="Calibri" w:hAnsi="Calibri" w:cs="Calibri"/>
                <w:sz w:val="22"/>
                <w:szCs w:val="22"/>
              </w:rPr>
              <w:t>13</w:t>
            </w:r>
            <w:r w:rsidR="00C7701C" w:rsidRPr="0045193F">
              <w:rPr>
                <w:rFonts w:ascii="Calibri" w:hAnsi="Calibri" w:cs="Calibri"/>
                <w:sz w:val="22"/>
                <w:szCs w:val="22"/>
              </w:rPr>
              <w:t>,</w:t>
            </w:r>
            <w:r w:rsidRPr="0045193F">
              <w:rPr>
                <w:rFonts w:ascii="Calibri" w:hAnsi="Calibri" w:cs="Calibri"/>
                <w:sz w:val="22"/>
                <w:szCs w:val="22"/>
              </w:rPr>
              <w:t>00</w:t>
            </w:r>
          </w:p>
        </w:tc>
        <w:tc>
          <w:tcPr>
            <w:tcW w:w="1558" w:type="dxa"/>
            <w:tcBorders>
              <w:bottom w:val="single" w:sz="4" w:space="0" w:color="auto"/>
            </w:tcBorders>
            <w:vAlign w:val="center"/>
          </w:tcPr>
          <w:p w14:paraId="57D306DE" w14:textId="77777777" w:rsidR="00CC0E2B" w:rsidRPr="0045193F" w:rsidRDefault="00CC0E2B" w:rsidP="00CC0E2B">
            <w:pPr>
              <w:spacing w:line="360" w:lineRule="auto"/>
              <w:jc w:val="center"/>
              <w:rPr>
                <w:rFonts w:ascii="Calibri" w:hAnsi="Calibri" w:cs="Calibri"/>
                <w:sz w:val="22"/>
                <w:szCs w:val="22"/>
                <w:lang w:val="es-CO"/>
              </w:rPr>
            </w:pPr>
          </w:p>
        </w:tc>
      </w:tr>
    </w:tbl>
    <w:p w14:paraId="2F3426BA" w14:textId="5B0FBF38" w:rsidR="00D959A6" w:rsidRPr="0045193F" w:rsidRDefault="00CC0E2B" w:rsidP="000B4E64">
      <w:pPr>
        <w:spacing w:line="360" w:lineRule="auto"/>
        <w:rPr>
          <w:rFonts w:ascii="Calibri" w:hAnsi="Calibri" w:cs="Calibri"/>
          <w:i/>
          <w:iCs/>
          <w:sz w:val="20"/>
          <w:szCs w:val="20"/>
          <w:lang w:val="es-CO"/>
        </w:rPr>
      </w:pPr>
      <w:r w:rsidRPr="0045193F">
        <w:rPr>
          <w:rFonts w:ascii="Calibri" w:hAnsi="Calibri" w:cs="Calibri"/>
          <w:b/>
          <w:bCs/>
          <w:i/>
          <w:iCs/>
          <w:sz w:val="20"/>
          <w:szCs w:val="20"/>
          <w:lang w:val="es-CO"/>
        </w:rPr>
        <w:t>Nota.</w:t>
      </w:r>
      <w:r w:rsidRPr="0045193F">
        <w:rPr>
          <w:rFonts w:ascii="Calibri" w:hAnsi="Calibri" w:cs="Calibri"/>
          <w:i/>
          <w:iCs/>
          <w:sz w:val="20"/>
          <w:szCs w:val="20"/>
          <w:lang w:val="es-CO"/>
        </w:rPr>
        <w:t xml:space="preserve"> Las condiciones se basan en ensayos previos y recomendaciones del proveedor de las cubiertas.</w:t>
      </w:r>
      <w:r w:rsidR="00057E04" w:rsidRPr="0045193F">
        <w:rPr>
          <w:rFonts w:ascii="Calibri" w:hAnsi="Calibri" w:cs="Calibri"/>
          <w:i/>
          <w:iCs/>
          <w:sz w:val="20"/>
          <w:szCs w:val="20"/>
          <w:lang w:val="es-CO"/>
        </w:rPr>
        <w:t xml:space="preserve"> Aunque el tiempo de la etapa de recubrimiento se </w:t>
      </w:r>
      <w:r w:rsidR="00CC06D1" w:rsidRPr="0045193F">
        <w:rPr>
          <w:rFonts w:ascii="Calibri" w:hAnsi="Calibri" w:cs="Calibri"/>
          <w:i/>
          <w:iCs/>
          <w:sz w:val="20"/>
          <w:szCs w:val="20"/>
          <w:lang w:val="es-CO"/>
        </w:rPr>
        <w:t>estimó</w:t>
      </w:r>
      <w:r w:rsidR="00057E04" w:rsidRPr="0045193F">
        <w:rPr>
          <w:rFonts w:ascii="Calibri" w:hAnsi="Calibri" w:cs="Calibri"/>
          <w:i/>
          <w:iCs/>
          <w:sz w:val="20"/>
          <w:szCs w:val="20"/>
          <w:lang w:val="es-CO"/>
        </w:rPr>
        <w:t xml:space="preserve"> inicialmente en tres horas y media, el tiempo real </w:t>
      </w:r>
      <w:r w:rsidR="00F22F13" w:rsidRPr="0045193F">
        <w:rPr>
          <w:rFonts w:ascii="Calibri" w:hAnsi="Calibri" w:cs="Calibri"/>
          <w:i/>
          <w:iCs/>
          <w:sz w:val="20"/>
          <w:szCs w:val="20"/>
          <w:lang w:val="es-CO"/>
        </w:rPr>
        <w:t xml:space="preserve">fue determinado por el consumo </w:t>
      </w:r>
      <w:r w:rsidR="002025ED" w:rsidRPr="0045193F">
        <w:rPr>
          <w:rFonts w:ascii="Calibri" w:hAnsi="Calibri" w:cs="Calibri"/>
          <w:i/>
          <w:iCs/>
          <w:sz w:val="20"/>
          <w:szCs w:val="20"/>
          <w:lang w:val="es-CO"/>
        </w:rPr>
        <w:t>completo</w:t>
      </w:r>
      <w:r w:rsidR="00F22F13" w:rsidRPr="0045193F">
        <w:rPr>
          <w:rFonts w:ascii="Calibri" w:hAnsi="Calibri" w:cs="Calibri"/>
          <w:i/>
          <w:iCs/>
          <w:sz w:val="20"/>
          <w:szCs w:val="20"/>
          <w:lang w:val="es-CO"/>
        </w:rPr>
        <w:t xml:space="preserve"> de la </w:t>
      </w:r>
      <w:r w:rsidR="002025ED" w:rsidRPr="0045193F">
        <w:rPr>
          <w:rFonts w:ascii="Calibri" w:hAnsi="Calibri" w:cs="Calibri"/>
          <w:i/>
          <w:iCs/>
          <w:sz w:val="20"/>
          <w:szCs w:val="20"/>
          <w:lang w:val="es-CO"/>
        </w:rPr>
        <w:t>cubierta.</w:t>
      </w:r>
    </w:p>
    <w:p w14:paraId="7B7935FA" w14:textId="555F6529" w:rsidR="00701CF6" w:rsidRPr="0045193F" w:rsidRDefault="0014050F" w:rsidP="00ED6B4D">
      <w:pPr>
        <w:ind w:firstLine="709"/>
        <w:jc w:val="both"/>
        <w:rPr>
          <w:rFonts w:ascii="Calibri" w:hAnsi="Calibri" w:cs="Calibri"/>
          <w:sz w:val="22"/>
          <w:szCs w:val="22"/>
          <w:lang w:val="es-CO"/>
        </w:rPr>
      </w:pPr>
      <w:r w:rsidRPr="0045193F">
        <w:rPr>
          <w:rFonts w:ascii="Calibri" w:hAnsi="Calibri" w:cs="Calibri"/>
          <w:sz w:val="22"/>
          <w:szCs w:val="22"/>
          <w:lang w:val="es-CO"/>
        </w:rPr>
        <w:t>Tras el proceso de recubrimiento se hizo el conteo de pellets en un gramo</w:t>
      </w:r>
      <w:r w:rsidR="00F31496" w:rsidRPr="0045193F">
        <w:rPr>
          <w:rFonts w:ascii="Calibri" w:hAnsi="Calibri" w:cs="Calibri"/>
          <w:sz w:val="22"/>
          <w:szCs w:val="22"/>
          <w:lang w:val="es-CO"/>
        </w:rPr>
        <w:t xml:space="preserve"> de muestra, </w:t>
      </w:r>
      <w:r w:rsidR="00793418" w:rsidRPr="0045193F">
        <w:rPr>
          <w:rFonts w:ascii="Calibri" w:hAnsi="Calibri" w:cs="Calibri"/>
          <w:sz w:val="22"/>
          <w:szCs w:val="22"/>
          <w:lang w:val="es-CO"/>
        </w:rPr>
        <w:t>este método es ampliamente usado</w:t>
      </w:r>
      <w:r w:rsidR="00F31496" w:rsidRPr="0045193F">
        <w:rPr>
          <w:rFonts w:ascii="Calibri" w:hAnsi="Calibri" w:cs="Calibri"/>
          <w:sz w:val="22"/>
          <w:szCs w:val="22"/>
          <w:lang w:val="es-CO"/>
        </w:rPr>
        <w:t xml:space="preserve"> </w:t>
      </w:r>
      <w:r w:rsidR="00154A34" w:rsidRPr="0045193F">
        <w:rPr>
          <w:rFonts w:ascii="Calibri" w:hAnsi="Calibri" w:cs="Calibri"/>
          <w:sz w:val="22"/>
          <w:szCs w:val="22"/>
          <w:lang w:val="es-CO"/>
        </w:rPr>
        <w:t xml:space="preserve">y valido </w:t>
      </w:r>
      <w:r w:rsidR="00F31496" w:rsidRPr="0045193F">
        <w:rPr>
          <w:rFonts w:ascii="Calibri" w:hAnsi="Calibri" w:cs="Calibri"/>
          <w:sz w:val="22"/>
          <w:szCs w:val="22"/>
          <w:lang w:val="es-CO"/>
        </w:rPr>
        <w:t xml:space="preserve">como una medida indirecta de la ganancia en </w:t>
      </w:r>
      <w:r w:rsidR="005C0E69" w:rsidRPr="0045193F">
        <w:rPr>
          <w:rFonts w:ascii="Calibri" w:hAnsi="Calibri" w:cs="Calibri"/>
          <w:sz w:val="22"/>
          <w:szCs w:val="22"/>
          <w:lang w:val="es-CO"/>
        </w:rPr>
        <w:t>peso</w:t>
      </w:r>
      <w:r w:rsidR="00F31496" w:rsidRPr="0045193F">
        <w:rPr>
          <w:rFonts w:ascii="Calibri" w:hAnsi="Calibri" w:cs="Calibri"/>
          <w:sz w:val="22"/>
          <w:szCs w:val="22"/>
          <w:lang w:val="es-CO"/>
        </w:rPr>
        <w:t xml:space="preserve"> </w:t>
      </w:r>
      <w:r w:rsidR="00F31496" w:rsidRPr="0045193F">
        <w:rPr>
          <w:rFonts w:ascii="Calibri" w:hAnsi="Calibri" w:cs="Calibri"/>
          <w:sz w:val="22"/>
          <w:szCs w:val="22"/>
          <w:lang w:val="es-CO"/>
        </w:rPr>
        <w:lastRenderedPageBreak/>
        <w:t xml:space="preserve">de los pellets tras el recubrimiento. Para esto se </w:t>
      </w:r>
      <w:r w:rsidR="007B3023" w:rsidRPr="0045193F">
        <w:rPr>
          <w:rFonts w:ascii="Calibri" w:hAnsi="Calibri" w:cs="Calibri"/>
          <w:sz w:val="22"/>
          <w:szCs w:val="22"/>
          <w:lang w:val="es-CO"/>
        </w:rPr>
        <w:t>usó</w:t>
      </w:r>
      <w:r w:rsidR="00F31496" w:rsidRPr="0045193F">
        <w:rPr>
          <w:rFonts w:ascii="Calibri" w:hAnsi="Calibri" w:cs="Calibri"/>
          <w:sz w:val="22"/>
          <w:szCs w:val="22"/>
          <w:lang w:val="es-CO"/>
        </w:rPr>
        <w:t xml:space="preserve"> un contador de pellets</w:t>
      </w:r>
      <w:r w:rsidR="00041DBF" w:rsidRPr="0045193F">
        <w:rPr>
          <w:rFonts w:ascii="Calibri" w:hAnsi="Calibri" w:cs="Calibri"/>
          <w:sz w:val="22"/>
          <w:szCs w:val="22"/>
          <w:lang w:val="es-CO"/>
        </w:rPr>
        <w:t xml:space="preserve"> por vibración y sensor </w:t>
      </w:r>
      <w:r w:rsidR="00CC06D1" w:rsidRPr="0045193F">
        <w:rPr>
          <w:rFonts w:ascii="Calibri" w:hAnsi="Calibri" w:cs="Calibri"/>
          <w:sz w:val="22"/>
          <w:szCs w:val="22"/>
          <w:lang w:val="es-CO"/>
        </w:rPr>
        <w:t xml:space="preserve">óptico. </w:t>
      </w:r>
    </w:p>
    <w:p w14:paraId="5F9523DE" w14:textId="54B40051" w:rsidR="0029312E" w:rsidRPr="0045193F" w:rsidRDefault="004561F9" w:rsidP="00ED6B4D">
      <w:pPr>
        <w:ind w:firstLine="709"/>
        <w:jc w:val="both"/>
        <w:rPr>
          <w:rFonts w:ascii="Calibri" w:hAnsi="Calibri" w:cs="Calibri"/>
          <w:sz w:val="22"/>
          <w:szCs w:val="22"/>
          <w:lang w:val="es-CO"/>
        </w:rPr>
      </w:pPr>
      <w:r w:rsidRPr="0045193F">
        <w:rPr>
          <w:rFonts w:ascii="Calibri" w:hAnsi="Calibri" w:cs="Calibri"/>
          <w:sz w:val="22"/>
          <w:szCs w:val="22"/>
          <w:lang w:val="es-CO"/>
        </w:rPr>
        <w:t>Con los datos del conteo tabulados se procedió a verificar la normalidad de los datos y se realizó un análisis de varianza (ANOVA) de un factor</w:t>
      </w:r>
      <w:r w:rsidR="004937E4" w:rsidRPr="0045193F">
        <w:rPr>
          <w:rFonts w:ascii="Calibri" w:hAnsi="Calibri" w:cs="Calibri"/>
          <w:sz w:val="22"/>
          <w:szCs w:val="22"/>
          <w:lang w:val="es-CO"/>
        </w:rPr>
        <w:t xml:space="preserve">, </w:t>
      </w:r>
      <w:r w:rsidR="00EA7FD9" w:rsidRPr="0045193F">
        <w:rPr>
          <w:rFonts w:ascii="Calibri" w:hAnsi="Calibri" w:cs="Calibri"/>
          <w:sz w:val="22"/>
          <w:szCs w:val="22"/>
          <w:lang w:val="es-CO"/>
        </w:rPr>
        <w:t>usando el</w:t>
      </w:r>
      <w:r w:rsidR="004937E4" w:rsidRPr="0045193F">
        <w:rPr>
          <w:rFonts w:ascii="Calibri" w:hAnsi="Calibri" w:cs="Calibri"/>
          <w:sz w:val="22"/>
          <w:szCs w:val="22"/>
          <w:lang w:val="es-CO"/>
        </w:rPr>
        <w:t xml:space="preserve"> software de análisis </w:t>
      </w:r>
      <w:r w:rsidR="00DA683F" w:rsidRPr="0045193F">
        <w:rPr>
          <w:rFonts w:ascii="Calibri" w:hAnsi="Calibri" w:cs="Calibri"/>
          <w:sz w:val="22"/>
          <w:szCs w:val="22"/>
          <w:lang w:val="es-CO"/>
        </w:rPr>
        <w:t>estadístico</w:t>
      </w:r>
      <w:r w:rsidR="004937E4" w:rsidRPr="0045193F">
        <w:rPr>
          <w:rFonts w:ascii="Calibri" w:hAnsi="Calibri" w:cs="Calibri"/>
          <w:sz w:val="22"/>
          <w:szCs w:val="22"/>
          <w:lang w:val="es-CO"/>
        </w:rPr>
        <w:t xml:space="preserve"> R</w:t>
      </w:r>
      <w:r w:rsidR="0042748D" w:rsidRPr="0045193F">
        <w:rPr>
          <w:rFonts w:ascii="Calibri" w:hAnsi="Calibri" w:cs="Calibri"/>
          <w:sz w:val="22"/>
          <w:szCs w:val="22"/>
          <w:lang w:val="es-CO"/>
        </w:rPr>
        <w:t xml:space="preserve"> </w:t>
      </w:r>
      <w:r w:rsidR="0036008C">
        <w:rPr>
          <w:rFonts w:ascii="Calibri" w:hAnsi="Calibri" w:cs="Calibri"/>
          <w:sz w:val="22"/>
          <w:szCs w:val="22"/>
          <w:lang w:val="es-CO"/>
        </w:rPr>
        <w:t xml:space="preserve">y Excel </w:t>
      </w:r>
      <w:r w:rsidR="0042748D" w:rsidRPr="0045193F">
        <w:rPr>
          <w:rFonts w:ascii="Calibri" w:hAnsi="Calibri" w:cs="Calibri"/>
          <w:sz w:val="22"/>
          <w:szCs w:val="22"/>
          <w:lang w:val="es-CO"/>
        </w:rPr>
        <w:t xml:space="preserve">con un </w:t>
      </w:r>
      <w:r w:rsidR="00961718" w:rsidRPr="0036008C">
        <w:rPr>
          <w:rFonts w:ascii="Symbol" w:hAnsi="Symbol" w:cs="Calibri"/>
          <w:sz w:val="22"/>
          <w:szCs w:val="22"/>
          <w:lang w:val="es-CO"/>
        </w:rPr>
        <w:t>a</w:t>
      </w:r>
      <w:r w:rsidR="00961718" w:rsidRPr="0045193F">
        <w:rPr>
          <w:rFonts w:ascii="Calibri" w:hAnsi="Calibri" w:cs="Calibri"/>
          <w:sz w:val="22"/>
          <w:szCs w:val="22"/>
          <w:lang w:val="es-CO"/>
        </w:rPr>
        <w:t xml:space="preserve"> de 0,0</w:t>
      </w:r>
      <w:r w:rsidR="0036008C">
        <w:rPr>
          <w:rFonts w:ascii="Calibri" w:hAnsi="Calibri" w:cs="Calibri"/>
          <w:sz w:val="22"/>
          <w:szCs w:val="22"/>
          <w:lang w:val="es-CO"/>
        </w:rPr>
        <w:t>1</w:t>
      </w:r>
      <w:r w:rsidR="00961718" w:rsidRPr="0045193F">
        <w:rPr>
          <w:rFonts w:ascii="Calibri" w:hAnsi="Calibri" w:cs="Calibri"/>
          <w:sz w:val="22"/>
          <w:szCs w:val="22"/>
          <w:lang w:val="es-CO"/>
        </w:rPr>
        <w:t>.</w:t>
      </w:r>
    </w:p>
    <w:p w14:paraId="411DBF28" w14:textId="230DD1EB" w:rsidR="00DA683F" w:rsidRPr="0045193F" w:rsidRDefault="00DA683F" w:rsidP="00DA683F">
      <w:pPr>
        <w:pStyle w:val="Ttulo2"/>
        <w:rPr>
          <w:rFonts w:ascii="Calibri" w:hAnsi="Calibri" w:cs="Calibri"/>
          <w:lang w:val="es-CO"/>
        </w:rPr>
      </w:pPr>
      <w:r w:rsidRPr="0045193F">
        <w:rPr>
          <w:rFonts w:ascii="Calibri" w:hAnsi="Calibri" w:cs="Calibri"/>
          <w:lang w:val="es-CO"/>
        </w:rPr>
        <w:t>Resultados</w:t>
      </w:r>
    </w:p>
    <w:p w14:paraId="16599610" w14:textId="05DEAAEC" w:rsidR="00EA1CA9" w:rsidRPr="0045193F" w:rsidRDefault="00FA692C" w:rsidP="00EA1CA9">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 xml:space="preserve">En la </w:t>
      </w:r>
      <w:hyperlink w:anchor="Tabla3" w:history="1">
        <w:r w:rsidRPr="0045193F">
          <w:rPr>
            <w:rStyle w:val="Hipervnculo"/>
            <w:rFonts w:ascii="Calibri" w:hAnsi="Calibri" w:cs="Calibri"/>
            <w:sz w:val="22"/>
            <w:szCs w:val="22"/>
            <w:lang w:val="es-CO"/>
          </w:rPr>
          <w:t>Tabla 3</w:t>
        </w:r>
      </w:hyperlink>
      <w:r w:rsidRPr="0045193F">
        <w:rPr>
          <w:rFonts w:ascii="Calibri" w:hAnsi="Calibri" w:cs="Calibri"/>
          <w:sz w:val="22"/>
          <w:szCs w:val="22"/>
          <w:lang w:val="es-CO"/>
        </w:rPr>
        <w:t xml:space="preserve"> se muestran los </w:t>
      </w:r>
      <w:bookmarkStart w:id="5" w:name="Tabla3"/>
      <w:r w:rsidR="00EA1CA9" w:rsidRPr="0045193F">
        <w:rPr>
          <w:rFonts w:ascii="Calibri" w:hAnsi="Calibri" w:cs="Calibri"/>
          <w:sz w:val="22"/>
          <w:szCs w:val="22"/>
          <w:lang w:val="es-CO"/>
        </w:rPr>
        <w:t>resultados de los conteos finales correspondientes a las réplicas experimentales realizadas para cada una de las tres formulaciones.</w:t>
      </w:r>
    </w:p>
    <w:p w14:paraId="7448D7CB" w14:textId="49ECA3ED" w:rsidR="0074762A" w:rsidRPr="0045193F" w:rsidRDefault="0074762A" w:rsidP="00EA1CA9">
      <w:pPr>
        <w:spacing w:line="360" w:lineRule="auto"/>
        <w:jc w:val="both"/>
        <w:rPr>
          <w:rFonts w:ascii="Calibri" w:hAnsi="Calibri" w:cs="Calibri"/>
          <w:b/>
          <w:bCs/>
          <w:sz w:val="22"/>
          <w:szCs w:val="22"/>
          <w:lang w:val="es-CO"/>
        </w:rPr>
      </w:pPr>
      <w:r w:rsidRPr="0045193F">
        <w:rPr>
          <w:rFonts w:ascii="Calibri" w:hAnsi="Calibri" w:cs="Calibri"/>
          <w:b/>
          <w:bCs/>
          <w:sz w:val="22"/>
          <w:szCs w:val="22"/>
          <w:lang w:val="es-CO"/>
        </w:rPr>
        <w:t>Tabla 3</w:t>
      </w:r>
    </w:p>
    <w:bookmarkEnd w:id="5"/>
    <w:p w14:paraId="4286965E" w14:textId="1B033E54" w:rsidR="0074762A" w:rsidRPr="0045193F" w:rsidRDefault="0074762A" w:rsidP="000B4E64">
      <w:pPr>
        <w:spacing w:line="360" w:lineRule="auto"/>
        <w:rPr>
          <w:rFonts w:ascii="Calibri" w:hAnsi="Calibri" w:cs="Calibri"/>
          <w:sz w:val="22"/>
          <w:szCs w:val="22"/>
          <w:lang w:val="es-CO"/>
        </w:rPr>
      </w:pPr>
      <w:r w:rsidRPr="0045193F">
        <w:rPr>
          <w:rFonts w:ascii="Calibri" w:hAnsi="Calibri" w:cs="Calibri"/>
          <w:sz w:val="22"/>
          <w:szCs w:val="22"/>
          <w:lang w:val="es-CO"/>
        </w:rPr>
        <w:t>Conteos de los pellets en un gramo de muestra</w:t>
      </w:r>
      <w:r w:rsidR="0019322A" w:rsidRPr="0045193F">
        <w:rPr>
          <w:rFonts w:ascii="Calibri" w:hAnsi="Calibri" w:cs="Calibri"/>
          <w:sz w:val="22"/>
          <w:szCs w:val="22"/>
          <w:lang w:val="es-CO"/>
        </w:rPr>
        <w:t xml:space="preserve"> por </w:t>
      </w:r>
      <w:r w:rsidR="00990F53" w:rsidRPr="0045193F">
        <w:rPr>
          <w:rFonts w:ascii="Calibri" w:hAnsi="Calibri" w:cs="Calibri"/>
          <w:sz w:val="22"/>
          <w:szCs w:val="22"/>
          <w:lang w:val="es-CO"/>
        </w:rPr>
        <w:t xml:space="preserve">formulación de </w:t>
      </w:r>
      <w:r w:rsidR="0019322A" w:rsidRPr="0045193F">
        <w:rPr>
          <w:rFonts w:ascii="Calibri" w:hAnsi="Calibri" w:cs="Calibri"/>
          <w:sz w:val="22"/>
          <w:szCs w:val="22"/>
          <w:lang w:val="es-CO"/>
        </w:rPr>
        <w:t>cubierta</w:t>
      </w:r>
    </w:p>
    <w:tbl>
      <w:tblPr>
        <w:tblW w:w="6371"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704"/>
        <w:gridCol w:w="709"/>
        <w:gridCol w:w="709"/>
        <w:gridCol w:w="708"/>
        <w:gridCol w:w="709"/>
        <w:gridCol w:w="709"/>
        <w:gridCol w:w="709"/>
        <w:gridCol w:w="708"/>
        <w:gridCol w:w="706"/>
      </w:tblGrid>
      <w:tr w:rsidR="00752DAE" w:rsidRPr="0045193F" w14:paraId="3134107E" w14:textId="77777777" w:rsidTr="00752DAE">
        <w:trPr>
          <w:trHeight w:val="300"/>
          <w:jc w:val="center"/>
        </w:trPr>
        <w:tc>
          <w:tcPr>
            <w:tcW w:w="2122" w:type="dxa"/>
            <w:gridSpan w:val="3"/>
            <w:tcBorders>
              <w:top w:val="single" w:sz="4" w:space="0" w:color="auto"/>
              <w:bottom w:val="nil"/>
            </w:tcBorders>
            <w:shd w:val="clear" w:color="000000" w:fill="F1A983"/>
            <w:noWrap/>
            <w:vAlign w:val="center"/>
            <w:hideMark/>
          </w:tcPr>
          <w:p w14:paraId="640EB5AD"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Cubierta Naranja</w:t>
            </w:r>
          </w:p>
        </w:tc>
        <w:tc>
          <w:tcPr>
            <w:tcW w:w="2126" w:type="dxa"/>
            <w:gridSpan w:val="3"/>
            <w:tcBorders>
              <w:top w:val="single" w:sz="4" w:space="0" w:color="auto"/>
              <w:bottom w:val="nil"/>
            </w:tcBorders>
            <w:shd w:val="clear" w:color="000000" w:fill="E49EDD"/>
            <w:noWrap/>
            <w:vAlign w:val="bottom"/>
            <w:hideMark/>
          </w:tcPr>
          <w:p w14:paraId="235C951A"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Cubierta Rosada</w:t>
            </w:r>
          </w:p>
        </w:tc>
        <w:tc>
          <w:tcPr>
            <w:tcW w:w="2123" w:type="dxa"/>
            <w:gridSpan w:val="3"/>
            <w:tcBorders>
              <w:top w:val="single" w:sz="4" w:space="0" w:color="auto"/>
              <w:bottom w:val="nil"/>
            </w:tcBorders>
            <w:shd w:val="clear" w:color="000000" w:fill="C00000"/>
            <w:noWrap/>
            <w:vAlign w:val="bottom"/>
            <w:hideMark/>
          </w:tcPr>
          <w:p w14:paraId="31D0C576"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Cubierta Roja</w:t>
            </w:r>
          </w:p>
        </w:tc>
      </w:tr>
      <w:tr w:rsidR="00752DAE" w:rsidRPr="0045193F" w14:paraId="5034E165" w14:textId="77777777" w:rsidTr="00752DAE">
        <w:trPr>
          <w:trHeight w:val="300"/>
          <w:jc w:val="center"/>
        </w:trPr>
        <w:tc>
          <w:tcPr>
            <w:tcW w:w="704" w:type="dxa"/>
            <w:tcBorders>
              <w:top w:val="nil"/>
              <w:bottom w:val="single" w:sz="4" w:space="0" w:color="auto"/>
            </w:tcBorders>
            <w:noWrap/>
            <w:vAlign w:val="center"/>
            <w:hideMark/>
          </w:tcPr>
          <w:p w14:paraId="35697655"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N1</w:t>
            </w:r>
          </w:p>
        </w:tc>
        <w:tc>
          <w:tcPr>
            <w:tcW w:w="709" w:type="dxa"/>
            <w:tcBorders>
              <w:top w:val="nil"/>
              <w:bottom w:val="single" w:sz="4" w:space="0" w:color="auto"/>
            </w:tcBorders>
            <w:noWrap/>
            <w:vAlign w:val="center"/>
            <w:hideMark/>
          </w:tcPr>
          <w:p w14:paraId="29ED7C70"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N2</w:t>
            </w:r>
          </w:p>
        </w:tc>
        <w:tc>
          <w:tcPr>
            <w:tcW w:w="709" w:type="dxa"/>
            <w:tcBorders>
              <w:top w:val="nil"/>
              <w:bottom w:val="single" w:sz="4" w:space="0" w:color="auto"/>
            </w:tcBorders>
            <w:noWrap/>
            <w:vAlign w:val="center"/>
            <w:hideMark/>
          </w:tcPr>
          <w:p w14:paraId="16CB9B33"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N3</w:t>
            </w:r>
          </w:p>
        </w:tc>
        <w:tc>
          <w:tcPr>
            <w:tcW w:w="708" w:type="dxa"/>
            <w:tcBorders>
              <w:top w:val="nil"/>
              <w:bottom w:val="single" w:sz="4" w:space="0" w:color="auto"/>
            </w:tcBorders>
            <w:noWrap/>
            <w:vAlign w:val="center"/>
            <w:hideMark/>
          </w:tcPr>
          <w:p w14:paraId="1C0DA415"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P1</w:t>
            </w:r>
          </w:p>
        </w:tc>
        <w:tc>
          <w:tcPr>
            <w:tcW w:w="709" w:type="dxa"/>
            <w:tcBorders>
              <w:top w:val="nil"/>
              <w:bottom w:val="single" w:sz="4" w:space="0" w:color="auto"/>
            </w:tcBorders>
            <w:noWrap/>
            <w:vAlign w:val="center"/>
            <w:hideMark/>
          </w:tcPr>
          <w:p w14:paraId="525C8814"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P2</w:t>
            </w:r>
          </w:p>
        </w:tc>
        <w:tc>
          <w:tcPr>
            <w:tcW w:w="709" w:type="dxa"/>
            <w:tcBorders>
              <w:top w:val="nil"/>
              <w:bottom w:val="single" w:sz="4" w:space="0" w:color="auto"/>
            </w:tcBorders>
            <w:noWrap/>
            <w:vAlign w:val="center"/>
            <w:hideMark/>
          </w:tcPr>
          <w:p w14:paraId="42DD47EC"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P3</w:t>
            </w:r>
          </w:p>
        </w:tc>
        <w:tc>
          <w:tcPr>
            <w:tcW w:w="709" w:type="dxa"/>
            <w:tcBorders>
              <w:top w:val="nil"/>
              <w:bottom w:val="single" w:sz="4" w:space="0" w:color="auto"/>
            </w:tcBorders>
            <w:noWrap/>
            <w:vAlign w:val="center"/>
            <w:hideMark/>
          </w:tcPr>
          <w:p w14:paraId="3E1D0EB6"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R1</w:t>
            </w:r>
          </w:p>
        </w:tc>
        <w:tc>
          <w:tcPr>
            <w:tcW w:w="708" w:type="dxa"/>
            <w:tcBorders>
              <w:top w:val="nil"/>
              <w:bottom w:val="single" w:sz="4" w:space="0" w:color="auto"/>
            </w:tcBorders>
            <w:noWrap/>
            <w:vAlign w:val="center"/>
            <w:hideMark/>
          </w:tcPr>
          <w:p w14:paraId="7BCA3E1F"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R2</w:t>
            </w:r>
          </w:p>
        </w:tc>
        <w:tc>
          <w:tcPr>
            <w:tcW w:w="706" w:type="dxa"/>
            <w:tcBorders>
              <w:top w:val="nil"/>
              <w:bottom w:val="single" w:sz="4" w:space="0" w:color="auto"/>
            </w:tcBorders>
            <w:noWrap/>
            <w:vAlign w:val="center"/>
            <w:hideMark/>
          </w:tcPr>
          <w:p w14:paraId="18BE1B95" w14:textId="77777777" w:rsidR="00752DAE" w:rsidRPr="0045193F" w:rsidRDefault="00752DAE" w:rsidP="00752DAE">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Lote R3</w:t>
            </w:r>
          </w:p>
        </w:tc>
      </w:tr>
      <w:tr w:rsidR="00752DAE" w:rsidRPr="0045193F" w14:paraId="2FEE824C" w14:textId="77777777" w:rsidTr="00752DAE">
        <w:trPr>
          <w:trHeight w:val="300"/>
          <w:jc w:val="center"/>
        </w:trPr>
        <w:tc>
          <w:tcPr>
            <w:tcW w:w="704" w:type="dxa"/>
            <w:tcBorders>
              <w:top w:val="single" w:sz="4" w:space="0" w:color="auto"/>
            </w:tcBorders>
            <w:noWrap/>
            <w:vAlign w:val="center"/>
            <w:hideMark/>
          </w:tcPr>
          <w:p w14:paraId="17B7B75C"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1345</w:t>
            </w:r>
          </w:p>
        </w:tc>
        <w:tc>
          <w:tcPr>
            <w:tcW w:w="709" w:type="dxa"/>
            <w:tcBorders>
              <w:top w:val="single" w:sz="4" w:space="0" w:color="auto"/>
            </w:tcBorders>
            <w:noWrap/>
            <w:vAlign w:val="center"/>
            <w:hideMark/>
          </w:tcPr>
          <w:p w14:paraId="7E020BD3"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1353</w:t>
            </w:r>
          </w:p>
        </w:tc>
        <w:tc>
          <w:tcPr>
            <w:tcW w:w="709" w:type="dxa"/>
            <w:tcBorders>
              <w:top w:val="single" w:sz="4" w:space="0" w:color="auto"/>
            </w:tcBorders>
            <w:noWrap/>
            <w:vAlign w:val="center"/>
            <w:hideMark/>
          </w:tcPr>
          <w:p w14:paraId="2F8CA1D4"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1322</w:t>
            </w:r>
          </w:p>
        </w:tc>
        <w:tc>
          <w:tcPr>
            <w:tcW w:w="708" w:type="dxa"/>
            <w:tcBorders>
              <w:top w:val="single" w:sz="4" w:space="0" w:color="auto"/>
            </w:tcBorders>
            <w:noWrap/>
            <w:vAlign w:val="center"/>
            <w:hideMark/>
          </w:tcPr>
          <w:p w14:paraId="4129056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1283</w:t>
            </w:r>
          </w:p>
        </w:tc>
        <w:tc>
          <w:tcPr>
            <w:tcW w:w="709" w:type="dxa"/>
            <w:tcBorders>
              <w:top w:val="single" w:sz="4" w:space="0" w:color="auto"/>
            </w:tcBorders>
            <w:noWrap/>
            <w:vAlign w:val="center"/>
            <w:hideMark/>
          </w:tcPr>
          <w:p w14:paraId="5DC01907"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1292</w:t>
            </w:r>
          </w:p>
        </w:tc>
        <w:tc>
          <w:tcPr>
            <w:tcW w:w="709" w:type="dxa"/>
            <w:tcBorders>
              <w:top w:val="single" w:sz="4" w:space="0" w:color="auto"/>
            </w:tcBorders>
            <w:noWrap/>
            <w:vAlign w:val="center"/>
            <w:hideMark/>
          </w:tcPr>
          <w:p w14:paraId="2D8D03A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1276</w:t>
            </w:r>
          </w:p>
        </w:tc>
        <w:tc>
          <w:tcPr>
            <w:tcW w:w="709" w:type="dxa"/>
            <w:tcBorders>
              <w:top w:val="single" w:sz="4" w:space="0" w:color="auto"/>
            </w:tcBorders>
            <w:noWrap/>
            <w:vAlign w:val="center"/>
            <w:hideMark/>
          </w:tcPr>
          <w:p w14:paraId="15D0E20D"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1308</w:t>
            </w:r>
          </w:p>
        </w:tc>
        <w:tc>
          <w:tcPr>
            <w:tcW w:w="708" w:type="dxa"/>
            <w:tcBorders>
              <w:top w:val="single" w:sz="4" w:space="0" w:color="auto"/>
            </w:tcBorders>
            <w:noWrap/>
            <w:vAlign w:val="center"/>
            <w:hideMark/>
          </w:tcPr>
          <w:p w14:paraId="097CC6CC"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1306</w:t>
            </w:r>
          </w:p>
        </w:tc>
        <w:tc>
          <w:tcPr>
            <w:tcW w:w="706" w:type="dxa"/>
            <w:tcBorders>
              <w:top w:val="single" w:sz="4" w:space="0" w:color="auto"/>
            </w:tcBorders>
            <w:noWrap/>
            <w:vAlign w:val="center"/>
            <w:hideMark/>
          </w:tcPr>
          <w:p w14:paraId="12E32AD2"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1304</w:t>
            </w:r>
          </w:p>
        </w:tc>
      </w:tr>
      <w:tr w:rsidR="00752DAE" w:rsidRPr="0045193F" w14:paraId="600A0C93" w14:textId="77777777" w:rsidTr="00752DAE">
        <w:trPr>
          <w:trHeight w:val="300"/>
          <w:jc w:val="center"/>
        </w:trPr>
        <w:tc>
          <w:tcPr>
            <w:tcW w:w="704" w:type="dxa"/>
            <w:noWrap/>
            <w:vAlign w:val="center"/>
            <w:hideMark/>
          </w:tcPr>
          <w:p w14:paraId="6C09667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1341</w:t>
            </w:r>
          </w:p>
        </w:tc>
        <w:tc>
          <w:tcPr>
            <w:tcW w:w="709" w:type="dxa"/>
            <w:noWrap/>
            <w:vAlign w:val="center"/>
            <w:hideMark/>
          </w:tcPr>
          <w:p w14:paraId="3FABC5CE"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1350</w:t>
            </w:r>
          </w:p>
        </w:tc>
        <w:tc>
          <w:tcPr>
            <w:tcW w:w="709" w:type="dxa"/>
            <w:noWrap/>
            <w:vAlign w:val="center"/>
            <w:hideMark/>
          </w:tcPr>
          <w:p w14:paraId="3BD0581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1325</w:t>
            </w:r>
          </w:p>
        </w:tc>
        <w:tc>
          <w:tcPr>
            <w:tcW w:w="708" w:type="dxa"/>
            <w:noWrap/>
            <w:vAlign w:val="center"/>
            <w:hideMark/>
          </w:tcPr>
          <w:p w14:paraId="42CF2AB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1302</w:t>
            </w:r>
          </w:p>
        </w:tc>
        <w:tc>
          <w:tcPr>
            <w:tcW w:w="709" w:type="dxa"/>
            <w:noWrap/>
            <w:vAlign w:val="center"/>
            <w:hideMark/>
          </w:tcPr>
          <w:p w14:paraId="20A589B7"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1298</w:t>
            </w:r>
          </w:p>
        </w:tc>
        <w:tc>
          <w:tcPr>
            <w:tcW w:w="709" w:type="dxa"/>
            <w:noWrap/>
            <w:vAlign w:val="center"/>
            <w:hideMark/>
          </w:tcPr>
          <w:p w14:paraId="09A0FAE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1293</w:t>
            </w:r>
          </w:p>
        </w:tc>
        <w:tc>
          <w:tcPr>
            <w:tcW w:w="709" w:type="dxa"/>
            <w:noWrap/>
            <w:vAlign w:val="center"/>
            <w:hideMark/>
          </w:tcPr>
          <w:p w14:paraId="7FC696C8"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1312</w:t>
            </w:r>
          </w:p>
        </w:tc>
        <w:tc>
          <w:tcPr>
            <w:tcW w:w="708" w:type="dxa"/>
            <w:noWrap/>
            <w:vAlign w:val="center"/>
            <w:hideMark/>
          </w:tcPr>
          <w:p w14:paraId="00936435"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1301</w:t>
            </w:r>
          </w:p>
        </w:tc>
        <w:tc>
          <w:tcPr>
            <w:tcW w:w="706" w:type="dxa"/>
            <w:noWrap/>
            <w:vAlign w:val="center"/>
            <w:hideMark/>
          </w:tcPr>
          <w:p w14:paraId="3177E7F2"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1307</w:t>
            </w:r>
          </w:p>
        </w:tc>
      </w:tr>
      <w:tr w:rsidR="00752DAE" w:rsidRPr="0045193F" w14:paraId="07711E58" w14:textId="77777777" w:rsidTr="00752DAE">
        <w:trPr>
          <w:trHeight w:val="300"/>
          <w:jc w:val="center"/>
        </w:trPr>
        <w:tc>
          <w:tcPr>
            <w:tcW w:w="704" w:type="dxa"/>
            <w:noWrap/>
            <w:vAlign w:val="center"/>
            <w:hideMark/>
          </w:tcPr>
          <w:p w14:paraId="7C914AB0"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1344</w:t>
            </w:r>
          </w:p>
        </w:tc>
        <w:tc>
          <w:tcPr>
            <w:tcW w:w="709" w:type="dxa"/>
            <w:noWrap/>
            <w:vAlign w:val="center"/>
            <w:hideMark/>
          </w:tcPr>
          <w:p w14:paraId="6CEB3E04"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1342</w:t>
            </w:r>
          </w:p>
        </w:tc>
        <w:tc>
          <w:tcPr>
            <w:tcW w:w="709" w:type="dxa"/>
            <w:noWrap/>
            <w:vAlign w:val="center"/>
            <w:hideMark/>
          </w:tcPr>
          <w:p w14:paraId="17B717DE"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1344</w:t>
            </w:r>
          </w:p>
        </w:tc>
        <w:tc>
          <w:tcPr>
            <w:tcW w:w="708" w:type="dxa"/>
            <w:noWrap/>
            <w:vAlign w:val="center"/>
            <w:hideMark/>
          </w:tcPr>
          <w:p w14:paraId="661B4F3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1287</w:t>
            </w:r>
          </w:p>
        </w:tc>
        <w:tc>
          <w:tcPr>
            <w:tcW w:w="709" w:type="dxa"/>
            <w:noWrap/>
            <w:vAlign w:val="center"/>
            <w:hideMark/>
          </w:tcPr>
          <w:p w14:paraId="40BB4B06"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1284</w:t>
            </w:r>
          </w:p>
        </w:tc>
        <w:tc>
          <w:tcPr>
            <w:tcW w:w="709" w:type="dxa"/>
            <w:noWrap/>
            <w:vAlign w:val="center"/>
            <w:hideMark/>
          </w:tcPr>
          <w:p w14:paraId="6C39EEAF"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1294</w:t>
            </w:r>
          </w:p>
        </w:tc>
        <w:tc>
          <w:tcPr>
            <w:tcW w:w="709" w:type="dxa"/>
            <w:noWrap/>
            <w:vAlign w:val="center"/>
            <w:hideMark/>
          </w:tcPr>
          <w:p w14:paraId="058690AF"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1303</w:t>
            </w:r>
          </w:p>
        </w:tc>
        <w:tc>
          <w:tcPr>
            <w:tcW w:w="708" w:type="dxa"/>
            <w:noWrap/>
            <w:vAlign w:val="center"/>
            <w:hideMark/>
          </w:tcPr>
          <w:p w14:paraId="16694CA3"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1306</w:t>
            </w:r>
          </w:p>
        </w:tc>
        <w:tc>
          <w:tcPr>
            <w:tcW w:w="706" w:type="dxa"/>
            <w:noWrap/>
            <w:vAlign w:val="center"/>
            <w:hideMark/>
          </w:tcPr>
          <w:p w14:paraId="60ADD27E"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1325</w:t>
            </w:r>
          </w:p>
        </w:tc>
      </w:tr>
      <w:tr w:rsidR="00752DAE" w:rsidRPr="0045193F" w14:paraId="4ABB5B42" w14:textId="77777777" w:rsidTr="00752DAE">
        <w:trPr>
          <w:trHeight w:val="300"/>
          <w:jc w:val="center"/>
        </w:trPr>
        <w:tc>
          <w:tcPr>
            <w:tcW w:w="704" w:type="dxa"/>
            <w:noWrap/>
            <w:vAlign w:val="center"/>
            <w:hideMark/>
          </w:tcPr>
          <w:p w14:paraId="19A5BF08"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1356</w:t>
            </w:r>
          </w:p>
        </w:tc>
        <w:tc>
          <w:tcPr>
            <w:tcW w:w="709" w:type="dxa"/>
            <w:noWrap/>
            <w:vAlign w:val="center"/>
            <w:hideMark/>
          </w:tcPr>
          <w:p w14:paraId="069E5E11"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1359</w:t>
            </w:r>
          </w:p>
        </w:tc>
        <w:tc>
          <w:tcPr>
            <w:tcW w:w="709" w:type="dxa"/>
            <w:noWrap/>
            <w:vAlign w:val="center"/>
            <w:hideMark/>
          </w:tcPr>
          <w:p w14:paraId="048B6295"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1329</w:t>
            </w:r>
          </w:p>
        </w:tc>
        <w:tc>
          <w:tcPr>
            <w:tcW w:w="708" w:type="dxa"/>
            <w:noWrap/>
            <w:vAlign w:val="center"/>
            <w:hideMark/>
          </w:tcPr>
          <w:p w14:paraId="7251AEA4"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1294</w:t>
            </w:r>
          </w:p>
        </w:tc>
        <w:tc>
          <w:tcPr>
            <w:tcW w:w="709" w:type="dxa"/>
            <w:noWrap/>
            <w:vAlign w:val="center"/>
            <w:hideMark/>
          </w:tcPr>
          <w:p w14:paraId="42A5B27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1275</w:t>
            </w:r>
          </w:p>
        </w:tc>
        <w:tc>
          <w:tcPr>
            <w:tcW w:w="709" w:type="dxa"/>
            <w:noWrap/>
            <w:vAlign w:val="center"/>
            <w:hideMark/>
          </w:tcPr>
          <w:p w14:paraId="69BCD78C"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1296</w:t>
            </w:r>
          </w:p>
        </w:tc>
        <w:tc>
          <w:tcPr>
            <w:tcW w:w="709" w:type="dxa"/>
            <w:noWrap/>
            <w:vAlign w:val="center"/>
            <w:hideMark/>
          </w:tcPr>
          <w:p w14:paraId="0CA5FEE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1296</w:t>
            </w:r>
          </w:p>
        </w:tc>
        <w:tc>
          <w:tcPr>
            <w:tcW w:w="708" w:type="dxa"/>
            <w:noWrap/>
            <w:vAlign w:val="center"/>
            <w:hideMark/>
          </w:tcPr>
          <w:p w14:paraId="5730FD72"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1293</w:t>
            </w:r>
          </w:p>
        </w:tc>
        <w:tc>
          <w:tcPr>
            <w:tcW w:w="706" w:type="dxa"/>
            <w:noWrap/>
            <w:vAlign w:val="center"/>
            <w:hideMark/>
          </w:tcPr>
          <w:p w14:paraId="0D77DF3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1309</w:t>
            </w:r>
          </w:p>
        </w:tc>
      </w:tr>
      <w:tr w:rsidR="00752DAE" w:rsidRPr="0045193F" w14:paraId="51AA08F8" w14:textId="77777777" w:rsidTr="00752DAE">
        <w:trPr>
          <w:trHeight w:val="300"/>
          <w:jc w:val="center"/>
        </w:trPr>
        <w:tc>
          <w:tcPr>
            <w:tcW w:w="704" w:type="dxa"/>
            <w:noWrap/>
            <w:vAlign w:val="center"/>
            <w:hideMark/>
          </w:tcPr>
          <w:p w14:paraId="10A8CCBE"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1340</w:t>
            </w:r>
          </w:p>
        </w:tc>
        <w:tc>
          <w:tcPr>
            <w:tcW w:w="709" w:type="dxa"/>
            <w:noWrap/>
            <w:vAlign w:val="center"/>
            <w:hideMark/>
          </w:tcPr>
          <w:p w14:paraId="36C35FBA"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1336</w:t>
            </w:r>
          </w:p>
        </w:tc>
        <w:tc>
          <w:tcPr>
            <w:tcW w:w="709" w:type="dxa"/>
            <w:noWrap/>
            <w:vAlign w:val="center"/>
            <w:hideMark/>
          </w:tcPr>
          <w:p w14:paraId="003C4016"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1331</w:t>
            </w:r>
          </w:p>
        </w:tc>
        <w:tc>
          <w:tcPr>
            <w:tcW w:w="708" w:type="dxa"/>
            <w:noWrap/>
            <w:vAlign w:val="center"/>
            <w:hideMark/>
          </w:tcPr>
          <w:p w14:paraId="2273337B"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1285</w:t>
            </w:r>
          </w:p>
        </w:tc>
        <w:tc>
          <w:tcPr>
            <w:tcW w:w="709" w:type="dxa"/>
            <w:noWrap/>
            <w:vAlign w:val="center"/>
            <w:hideMark/>
          </w:tcPr>
          <w:p w14:paraId="388AC4F6"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1285</w:t>
            </w:r>
          </w:p>
        </w:tc>
        <w:tc>
          <w:tcPr>
            <w:tcW w:w="709" w:type="dxa"/>
            <w:noWrap/>
            <w:vAlign w:val="center"/>
            <w:hideMark/>
          </w:tcPr>
          <w:p w14:paraId="3EB2D9F9"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1291</w:t>
            </w:r>
          </w:p>
        </w:tc>
        <w:tc>
          <w:tcPr>
            <w:tcW w:w="709" w:type="dxa"/>
            <w:noWrap/>
            <w:vAlign w:val="center"/>
            <w:hideMark/>
          </w:tcPr>
          <w:p w14:paraId="6E60FFAB"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1297</w:t>
            </w:r>
          </w:p>
        </w:tc>
        <w:tc>
          <w:tcPr>
            <w:tcW w:w="708" w:type="dxa"/>
            <w:noWrap/>
            <w:vAlign w:val="center"/>
            <w:hideMark/>
          </w:tcPr>
          <w:p w14:paraId="1A3D37A3"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1318</w:t>
            </w:r>
          </w:p>
        </w:tc>
        <w:tc>
          <w:tcPr>
            <w:tcW w:w="706" w:type="dxa"/>
            <w:noWrap/>
            <w:vAlign w:val="center"/>
            <w:hideMark/>
          </w:tcPr>
          <w:p w14:paraId="398C2D13" w14:textId="77777777" w:rsidR="00752DAE" w:rsidRPr="0045193F" w:rsidRDefault="00752DAE" w:rsidP="00752DAE">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1307</w:t>
            </w:r>
          </w:p>
        </w:tc>
      </w:tr>
    </w:tbl>
    <w:p w14:paraId="3C157FE6" w14:textId="393E941A" w:rsidR="00943539" w:rsidRPr="0045193F" w:rsidRDefault="00815ADF" w:rsidP="000B4E64">
      <w:pPr>
        <w:spacing w:line="360" w:lineRule="auto"/>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Conteos realizados al final del proceso de recubrimiento </w:t>
      </w:r>
      <w:r w:rsidR="0074762A" w:rsidRPr="0045193F">
        <w:rPr>
          <w:rFonts w:ascii="Calibri" w:hAnsi="Calibri" w:cs="Calibri"/>
          <w:i/>
          <w:iCs/>
          <w:sz w:val="22"/>
          <w:szCs w:val="22"/>
          <w:lang w:val="es-CO"/>
        </w:rPr>
        <w:t>de acuerdo con el diseño experimental</w:t>
      </w:r>
      <w:r w:rsidR="00963853" w:rsidRPr="0045193F">
        <w:rPr>
          <w:rFonts w:ascii="Calibri" w:hAnsi="Calibri" w:cs="Calibri"/>
          <w:i/>
          <w:iCs/>
          <w:sz w:val="22"/>
          <w:szCs w:val="22"/>
          <w:lang w:val="es-CO"/>
        </w:rPr>
        <w:t xml:space="preserve">. </w:t>
      </w:r>
      <w:r w:rsidR="00EE7136" w:rsidRPr="0045193F">
        <w:rPr>
          <w:rFonts w:ascii="Calibri" w:hAnsi="Calibri" w:cs="Calibri"/>
          <w:i/>
          <w:iCs/>
          <w:sz w:val="22"/>
          <w:szCs w:val="22"/>
          <w:lang w:val="es-CO"/>
        </w:rPr>
        <w:t>El número de réplicas por formulación se definió con base en restricciones operativas del proceso y en la reproducibilidad esperada del sistema.</w:t>
      </w:r>
    </w:p>
    <w:p w14:paraId="261C3845" w14:textId="2E84EA9B" w:rsidR="00FB73DC" w:rsidRPr="0045193F" w:rsidRDefault="00D6773F" w:rsidP="0088135C">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 xml:space="preserve">Para identificar una tendencia inicial y descriptiva de los datos se determinan los </w:t>
      </w:r>
      <w:r w:rsidR="00D50D4C" w:rsidRPr="0045193F">
        <w:rPr>
          <w:rFonts w:ascii="Calibri" w:hAnsi="Calibri" w:cs="Calibri"/>
          <w:sz w:val="22"/>
          <w:szCs w:val="22"/>
          <w:lang w:val="es-CO"/>
        </w:rPr>
        <w:t>estadísticos presentados</w:t>
      </w:r>
      <w:r w:rsidRPr="0045193F">
        <w:rPr>
          <w:rFonts w:ascii="Calibri" w:hAnsi="Calibri" w:cs="Calibri"/>
          <w:sz w:val="22"/>
          <w:szCs w:val="22"/>
          <w:lang w:val="es-CO"/>
        </w:rPr>
        <w:t xml:space="preserve"> en la </w:t>
      </w:r>
      <w:hyperlink w:anchor="Tabla4" w:history="1">
        <w:r w:rsidRPr="0045193F">
          <w:rPr>
            <w:rFonts w:ascii="Calibri" w:hAnsi="Calibri" w:cs="Calibri"/>
            <w:lang w:val="es-CO"/>
          </w:rPr>
          <w:t>Tabla 4</w:t>
        </w:r>
      </w:hyperlink>
      <w:r w:rsidR="00D50D4C" w:rsidRPr="0045193F">
        <w:rPr>
          <w:rFonts w:ascii="Calibri" w:hAnsi="Calibri" w:cs="Calibri"/>
          <w:sz w:val="22"/>
          <w:szCs w:val="22"/>
          <w:lang w:val="es-CO"/>
        </w:rPr>
        <w:t>. Dado que un menor número de pellets por unidad de masa indica una mayor ganancia en peso</w:t>
      </w:r>
      <w:r w:rsidR="00ED6B4D" w:rsidRPr="0045193F">
        <w:rPr>
          <w:rFonts w:ascii="Calibri" w:hAnsi="Calibri" w:cs="Calibri"/>
          <w:sz w:val="22"/>
          <w:szCs w:val="22"/>
          <w:lang w:val="es-CO"/>
        </w:rPr>
        <w:t xml:space="preserve">, la diferencia entre los promedios </w:t>
      </w:r>
      <w:r w:rsidR="00675023" w:rsidRPr="0045193F">
        <w:rPr>
          <w:rFonts w:ascii="Calibri" w:hAnsi="Calibri" w:cs="Calibri"/>
          <w:sz w:val="22"/>
          <w:szCs w:val="22"/>
          <w:lang w:val="es-CO"/>
        </w:rPr>
        <w:t>permite realizar una primera comparación exploratoria entre las ganancias obtenidas para cada formulación.</w:t>
      </w:r>
      <w:r w:rsidR="00F14DC7" w:rsidRPr="0045193F">
        <w:rPr>
          <w:rFonts w:ascii="Calibri" w:hAnsi="Calibri" w:cs="Calibri"/>
          <w:sz w:val="22"/>
          <w:szCs w:val="22"/>
          <w:lang w:val="es-CO"/>
        </w:rPr>
        <w:t xml:space="preserve"> </w:t>
      </w:r>
    </w:p>
    <w:p w14:paraId="107431DA" w14:textId="15DC5CA6" w:rsidR="00675023" w:rsidRPr="0045193F" w:rsidRDefault="00675023" w:rsidP="00ED6B4D">
      <w:pPr>
        <w:spacing w:line="360" w:lineRule="auto"/>
        <w:jc w:val="both"/>
        <w:rPr>
          <w:rFonts w:ascii="Calibri" w:hAnsi="Calibri" w:cs="Calibri"/>
          <w:b/>
          <w:bCs/>
          <w:sz w:val="22"/>
          <w:szCs w:val="22"/>
          <w:lang w:val="es-CO"/>
        </w:rPr>
      </w:pPr>
      <w:bookmarkStart w:id="6" w:name="Tabla4"/>
      <w:r w:rsidRPr="0045193F">
        <w:rPr>
          <w:rFonts w:ascii="Calibri" w:hAnsi="Calibri" w:cs="Calibri"/>
          <w:b/>
          <w:bCs/>
          <w:sz w:val="22"/>
          <w:szCs w:val="22"/>
          <w:lang w:val="es-CO"/>
        </w:rPr>
        <w:t>Tabla 4</w:t>
      </w:r>
    </w:p>
    <w:bookmarkEnd w:id="6"/>
    <w:p w14:paraId="092ED1DC" w14:textId="74842D33" w:rsidR="00675023" w:rsidRPr="0045193F" w:rsidRDefault="008D1341" w:rsidP="00ED6B4D">
      <w:pPr>
        <w:spacing w:line="360" w:lineRule="auto"/>
        <w:jc w:val="both"/>
        <w:rPr>
          <w:rFonts w:ascii="Calibri" w:hAnsi="Calibri" w:cs="Calibri"/>
          <w:sz w:val="22"/>
          <w:szCs w:val="22"/>
          <w:lang w:val="es-CO"/>
        </w:rPr>
      </w:pPr>
      <w:r w:rsidRPr="0045193F">
        <w:rPr>
          <w:rFonts w:ascii="Calibri" w:hAnsi="Calibri" w:cs="Calibri"/>
          <w:sz w:val="22"/>
          <w:szCs w:val="22"/>
          <w:lang w:val="es-CO"/>
        </w:rPr>
        <w:t>Estadísticos descriptivos del conteo de pellets por gramo</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2412"/>
      </w:tblGrid>
      <w:tr w:rsidR="00F633C8" w:rsidRPr="0045193F" w14:paraId="14A44B38" w14:textId="77777777" w:rsidTr="00196F80">
        <w:trPr>
          <w:jc w:val="center"/>
        </w:trPr>
        <w:tc>
          <w:tcPr>
            <w:tcW w:w="1698" w:type="dxa"/>
            <w:tcBorders>
              <w:top w:val="single" w:sz="4" w:space="0" w:color="auto"/>
              <w:bottom w:val="single" w:sz="4" w:space="0" w:color="auto"/>
            </w:tcBorders>
          </w:tcPr>
          <w:p w14:paraId="70C62A2C" w14:textId="70388889" w:rsidR="00F633C8" w:rsidRPr="0045193F" w:rsidRDefault="00F633C8" w:rsidP="000B4E64">
            <w:pPr>
              <w:spacing w:line="360" w:lineRule="auto"/>
              <w:rPr>
                <w:rFonts w:ascii="Calibri" w:hAnsi="Calibri" w:cs="Calibri"/>
                <w:b/>
                <w:bCs/>
                <w:sz w:val="22"/>
                <w:szCs w:val="22"/>
                <w:lang w:val="es-CO"/>
              </w:rPr>
            </w:pPr>
            <w:r w:rsidRPr="0045193F">
              <w:rPr>
                <w:rFonts w:ascii="Calibri" w:hAnsi="Calibri" w:cs="Calibri"/>
                <w:b/>
                <w:bCs/>
                <w:sz w:val="22"/>
                <w:szCs w:val="22"/>
                <w:lang w:val="es-CO"/>
              </w:rPr>
              <w:t>Cubierta</w:t>
            </w:r>
          </w:p>
        </w:tc>
        <w:tc>
          <w:tcPr>
            <w:tcW w:w="1699" w:type="dxa"/>
            <w:tcBorders>
              <w:top w:val="single" w:sz="4" w:space="0" w:color="auto"/>
              <w:bottom w:val="single" w:sz="4" w:space="0" w:color="auto"/>
            </w:tcBorders>
            <w:vAlign w:val="center"/>
          </w:tcPr>
          <w:p w14:paraId="7D4CC43B" w14:textId="1F5B00C4" w:rsidR="00F633C8" w:rsidRPr="0045193F" w:rsidRDefault="00F633C8" w:rsidP="00196F80">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Promedio</w:t>
            </w:r>
          </w:p>
        </w:tc>
        <w:tc>
          <w:tcPr>
            <w:tcW w:w="1699" w:type="dxa"/>
            <w:tcBorders>
              <w:top w:val="single" w:sz="4" w:space="0" w:color="auto"/>
              <w:bottom w:val="single" w:sz="4" w:space="0" w:color="auto"/>
            </w:tcBorders>
            <w:vAlign w:val="center"/>
          </w:tcPr>
          <w:p w14:paraId="0510FB28" w14:textId="7269C145" w:rsidR="00F633C8" w:rsidRPr="0045193F" w:rsidRDefault="00F633C8" w:rsidP="00196F80">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Mediana</w:t>
            </w:r>
          </w:p>
        </w:tc>
        <w:tc>
          <w:tcPr>
            <w:tcW w:w="2412" w:type="dxa"/>
            <w:tcBorders>
              <w:top w:val="single" w:sz="4" w:space="0" w:color="auto"/>
              <w:bottom w:val="single" w:sz="4" w:space="0" w:color="auto"/>
            </w:tcBorders>
            <w:vAlign w:val="center"/>
          </w:tcPr>
          <w:p w14:paraId="777FDA69" w14:textId="4D6AA898" w:rsidR="00F633C8" w:rsidRPr="0045193F" w:rsidRDefault="00F633C8" w:rsidP="00196F80">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Desviación estándar</w:t>
            </w:r>
          </w:p>
        </w:tc>
      </w:tr>
      <w:tr w:rsidR="00F633C8" w:rsidRPr="0045193F" w14:paraId="58421BE9" w14:textId="77777777" w:rsidTr="00196F80">
        <w:trPr>
          <w:jc w:val="center"/>
        </w:trPr>
        <w:tc>
          <w:tcPr>
            <w:tcW w:w="1698" w:type="dxa"/>
            <w:tcBorders>
              <w:top w:val="single" w:sz="4" w:space="0" w:color="auto"/>
            </w:tcBorders>
          </w:tcPr>
          <w:p w14:paraId="7DE65E9C" w14:textId="14610C96" w:rsidR="00F633C8" w:rsidRPr="0045193F" w:rsidRDefault="00F633C8" w:rsidP="000B4E64">
            <w:pPr>
              <w:spacing w:line="360" w:lineRule="auto"/>
              <w:rPr>
                <w:rFonts w:ascii="Calibri" w:hAnsi="Calibri" w:cs="Calibri"/>
                <w:sz w:val="22"/>
                <w:szCs w:val="22"/>
                <w:lang w:val="es-CO"/>
              </w:rPr>
            </w:pPr>
            <w:r w:rsidRPr="0045193F">
              <w:rPr>
                <w:rFonts w:ascii="Calibri" w:hAnsi="Calibri" w:cs="Calibri"/>
                <w:sz w:val="22"/>
                <w:szCs w:val="22"/>
                <w:lang w:val="es-CO"/>
              </w:rPr>
              <w:t>Naranja</w:t>
            </w:r>
          </w:p>
        </w:tc>
        <w:tc>
          <w:tcPr>
            <w:tcW w:w="1699" w:type="dxa"/>
            <w:tcBorders>
              <w:top w:val="single" w:sz="4" w:space="0" w:color="auto"/>
            </w:tcBorders>
            <w:vAlign w:val="center"/>
          </w:tcPr>
          <w:p w14:paraId="09C87A84" w14:textId="436DA6A1"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1341,133</w:t>
            </w:r>
          </w:p>
        </w:tc>
        <w:tc>
          <w:tcPr>
            <w:tcW w:w="1699" w:type="dxa"/>
            <w:tcBorders>
              <w:top w:val="single" w:sz="4" w:space="0" w:color="auto"/>
            </w:tcBorders>
            <w:vAlign w:val="center"/>
          </w:tcPr>
          <w:p w14:paraId="6B10C688" w14:textId="46D6CC3E"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1342</w:t>
            </w:r>
          </w:p>
        </w:tc>
        <w:tc>
          <w:tcPr>
            <w:tcW w:w="2412" w:type="dxa"/>
            <w:tcBorders>
              <w:top w:val="single" w:sz="4" w:space="0" w:color="auto"/>
            </w:tcBorders>
            <w:vAlign w:val="center"/>
          </w:tcPr>
          <w:p w14:paraId="7D9D5287" w14:textId="7D4B5FB6"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11,005</w:t>
            </w:r>
          </w:p>
        </w:tc>
      </w:tr>
      <w:tr w:rsidR="00F633C8" w:rsidRPr="0045193F" w14:paraId="0508E1DB" w14:textId="77777777" w:rsidTr="00196F80">
        <w:trPr>
          <w:jc w:val="center"/>
        </w:trPr>
        <w:tc>
          <w:tcPr>
            <w:tcW w:w="1698" w:type="dxa"/>
          </w:tcPr>
          <w:p w14:paraId="7B359534" w14:textId="6F4869D0" w:rsidR="00F633C8" w:rsidRPr="0045193F" w:rsidRDefault="00F633C8" w:rsidP="000B4E64">
            <w:pPr>
              <w:spacing w:line="360" w:lineRule="auto"/>
              <w:rPr>
                <w:rFonts w:ascii="Calibri" w:hAnsi="Calibri" w:cs="Calibri"/>
                <w:sz w:val="22"/>
                <w:szCs w:val="22"/>
                <w:lang w:val="es-CO"/>
              </w:rPr>
            </w:pPr>
            <w:r w:rsidRPr="0045193F">
              <w:rPr>
                <w:rFonts w:ascii="Calibri" w:hAnsi="Calibri" w:cs="Calibri"/>
                <w:sz w:val="22"/>
                <w:szCs w:val="22"/>
                <w:lang w:val="es-CO"/>
              </w:rPr>
              <w:t>Rosada</w:t>
            </w:r>
          </w:p>
        </w:tc>
        <w:tc>
          <w:tcPr>
            <w:tcW w:w="1699" w:type="dxa"/>
            <w:vAlign w:val="center"/>
          </w:tcPr>
          <w:p w14:paraId="51A9EABE" w14:textId="79675FAC"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1289,000</w:t>
            </w:r>
          </w:p>
        </w:tc>
        <w:tc>
          <w:tcPr>
            <w:tcW w:w="1699" w:type="dxa"/>
            <w:vAlign w:val="center"/>
          </w:tcPr>
          <w:p w14:paraId="7E9F68CA" w14:textId="4AA14DEF"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1291</w:t>
            </w:r>
          </w:p>
        </w:tc>
        <w:tc>
          <w:tcPr>
            <w:tcW w:w="2412" w:type="dxa"/>
            <w:vAlign w:val="center"/>
          </w:tcPr>
          <w:p w14:paraId="4484118E" w14:textId="48FB8E2B"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7,746</w:t>
            </w:r>
          </w:p>
        </w:tc>
      </w:tr>
      <w:tr w:rsidR="00F633C8" w:rsidRPr="0045193F" w14:paraId="5EEF730B" w14:textId="77777777" w:rsidTr="00196F80">
        <w:trPr>
          <w:jc w:val="center"/>
        </w:trPr>
        <w:tc>
          <w:tcPr>
            <w:tcW w:w="1698" w:type="dxa"/>
          </w:tcPr>
          <w:p w14:paraId="40CD4A47" w14:textId="45479097" w:rsidR="00F633C8" w:rsidRPr="0045193F" w:rsidRDefault="00F633C8" w:rsidP="000B4E64">
            <w:pPr>
              <w:spacing w:line="360" w:lineRule="auto"/>
              <w:rPr>
                <w:rFonts w:ascii="Calibri" w:hAnsi="Calibri" w:cs="Calibri"/>
                <w:sz w:val="22"/>
                <w:szCs w:val="22"/>
                <w:lang w:val="es-CO"/>
              </w:rPr>
            </w:pPr>
            <w:r w:rsidRPr="0045193F">
              <w:rPr>
                <w:rFonts w:ascii="Calibri" w:hAnsi="Calibri" w:cs="Calibri"/>
                <w:sz w:val="22"/>
                <w:szCs w:val="22"/>
                <w:lang w:val="es-CO"/>
              </w:rPr>
              <w:t>Roja</w:t>
            </w:r>
          </w:p>
        </w:tc>
        <w:tc>
          <w:tcPr>
            <w:tcW w:w="1699" w:type="dxa"/>
            <w:vAlign w:val="center"/>
          </w:tcPr>
          <w:p w14:paraId="1EA756B8" w14:textId="442B7DEB"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1306,133</w:t>
            </w:r>
          </w:p>
        </w:tc>
        <w:tc>
          <w:tcPr>
            <w:tcW w:w="1699" w:type="dxa"/>
            <w:vAlign w:val="center"/>
          </w:tcPr>
          <w:p w14:paraId="14B68AEB" w14:textId="014286CF" w:rsidR="00F633C8" w:rsidRPr="0045193F" w:rsidRDefault="00E41998"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1306</w:t>
            </w:r>
          </w:p>
        </w:tc>
        <w:tc>
          <w:tcPr>
            <w:tcW w:w="2412" w:type="dxa"/>
            <w:vAlign w:val="center"/>
          </w:tcPr>
          <w:p w14:paraId="39FC0415" w14:textId="2C231C5B" w:rsidR="00F633C8" w:rsidRPr="0045193F" w:rsidRDefault="00196F80" w:rsidP="00196F80">
            <w:pPr>
              <w:spacing w:line="360" w:lineRule="auto"/>
              <w:jc w:val="center"/>
              <w:rPr>
                <w:rFonts w:ascii="Calibri" w:hAnsi="Calibri" w:cs="Calibri"/>
                <w:sz w:val="22"/>
                <w:szCs w:val="22"/>
                <w:lang w:val="es-CO"/>
              </w:rPr>
            </w:pPr>
            <w:r w:rsidRPr="0045193F">
              <w:rPr>
                <w:rFonts w:ascii="Calibri" w:hAnsi="Calibri" w:cs="Calibri"/>
                <w:sz w:val="22"/>
                <w:szCs w:val="22"/>
                <w:lang w:val="es-CO"/>
              </w:rPr>
              <w:t>8,210</w:t>
            </w:r>
          </w:p>
        </w:tc>
      </w:tr>
    </w:tbl>
    <w:p w14:paraId="277BC7B9" w14:textId="6481E34F" w:rsidR="0088135C" w:rsidRPr="0045193F" w:rsidRDefault="00444799" w:rsidP="000B4E64">
      <w:pPr>
        <w:spacing w:line="360" w:lineRule="auto"/>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w:t>
      </w:r>
      <w:r w:rsidR="0088135C" w:rsidRPr="0045193F">
        <w:rPr>
          <w:rFonts w:ascii="Calibri" w:hAnsi="Calibri" w:cs="Calibri"/>
          <w:i/>
          <w:iCs/>
          <w:sz w:val="22"/>
          <w:szCs w:val="22"/>
          <w:lang w:val="es-CO"/>
        </w:rPr>
        <w:t>Estadísticos descriptivos generados en R.</w:t>
      </w:r>
    </w:p>
    <w:p w14:paraId="551DB90E" w14:textId="48AE6FA0" w:rsidR="0088135C" w:rsidRPr="0045193F" w:rsidRDefault="00F336BE" w:rsidP="0088135C">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lastRenderedPageBreak/>
        <w:t xml:space="preserve">Analizando los resultados de la </w:t>
      </w:r>
      <w:hyperlink w:anchor="Tabla4" w:history="1">
        <w:r w:rsidRPr="007F7823">
          <w:rPr>
            <w:rStyle w:val="Hipervnculo"/>
            <w:rFonts w:ascii="Calibri" w:hAnsi="Calibri" w:cs="Calibri"/>
            <w:sz w:val="22"/>
            <w:szCs w:val="22"/>
            <w:lang w:val="es-CO"/>
          </w:rPr>
          <w:t>Tabla 4</w:t>
        </w:r>
      </w:hyperlink>
      <w:r w:rsidRPr="0045193F">
        <w:rPr>
          <w:rFonts w:ascii="Calibri" w:hAnsi="Calibri" w:cs="Calibri"/>
          <w:sz w:val="22"/>
          <w:szCs w:val="22"/>
          <w:lang w:val="es-CO"/>
        </w:rPr>
        <w:t xml:space="preserve">, se </w:t>
      </w:r>
      <w:r w:rsidR="00D05207" w:rsidRPr="0045193F">
        <w:rPr>
          <w:rFonts w:ascii="Calibri" w:hAnsi="Calibri" w:cs="Calibri"/>
          <w:sz w:val="22"/>
          <w:szCs w:val="22"/>
          <w:lang w:val="es-CO"/>
        </w:rPr>
        <w:t>observa que</w:t>
      </w:r>
      <w:r w:rsidRPr="0045193F">
        <w:rPr>
          <w:rFonts w:ascii="Calibri" w:hAnsi="Calibri" w:cs="Calibri"/>
          <w:sz w:val="22"/>
          <w:szCs w:val="22"/>
          <w:lang w:val="es-CO"/>
        </w:rPr>
        <w:t xml:space="preserve"> la cubierta rosada</w:t>
      </w:r>
      <w:r w:rsidR="00D52BEF" w:rsidRPr="0045193F">
        <w:rPr>
          <w:rFonts w:ascii="Calibri" w:hAnsi="Calibri" w:cs="Calibri"/>
          <w:sz w:val="22"/>
          <w:szCs w:val="22"/>
          <w:lang w:val="es-CO"/>
        </w:rPr>
        <w:t xml:space="preserve"> presenta el menor conteo promedio de pellets por gramo, indicando que se obtuv</w:t>
      </w:r>
      <w:r w:rsidR="00545718" w:rsidRPr="0045193F">
        <w:rPr>
          <w:rFonts w:ascii="Calibri" w:hAnsi="Calibri" w:cs="Calibri"/>
          <w:sz w:val="22"/>
          <w:szCs w:val="22"/>
          <w:lang w:val="es-CO"/>
        </w:rPr>
        <w:t>o</w:t>
      </w:r>
      <w:r w:rsidR="00D52BEF" w:rsidRPr="0045193F">
        <w:rPr>
          <w:rFonts w:ascii="Calibri" w:hAnsi="Calibri" w:cs="Calibri"/>
          <w:sz w:val="22"/>
          <w:szCs w:val="22"/>
          <w:lang w:val="es-CO"/>
        </w:rPr>
        <w:t xml:space="preserve"> </w:t>
      </w:r>
      <w:r w:rsidR="00800E25" w:rsidRPr="0045193F">
        <w:rPr>
          <w:rFonts w:ascii="Calibri" w:hAnsi="Calibri" w:cs="Calibri"/>
          <w:sz w:val="22"/>
          <w:szCs w:val="22"/>
          <w:lang w:val="es-CO"/>
        </w:rPr>
        <w:t>un</w:t>
      </w:r>
      <w:r w:rsidR="00D52BEF" w:rsidRPr="0045193F">
        <w:rPr>
          <w:rFonts w:ascii="Calibri" w:hAnsi="Calibri" w:cs="Calibri"/>
          <w:sz w:val="22"/>
          <w:szCs w:val="22"/>
          <w:lang w:val="es-CO"/>
        </w:rPr>
        <w:t xml:space="preserve">a mayor ganancia en peso tras el </w:t>
      </w:r>
      <w:r w:rsidR="00081854" w:rsidRPr="0045193F">
        <w:rPr>
          <w:rFonts w:ascii="Calibri" w:hAnsi="Calibri" w:cs="Calibri"/>
          <w:sz w:val="22"/>
          <w:szCs w:val="22"/>
          <w:lang w:val="es-CO"/>
        </w:rPr>
        <w:t xml:space="preserve">recubrimiento. </w:t>
      </w:r>
      <w:r w:rsidR="00800E25" w:rsidRPr="0045193F">
        <w:rPr>
          <w:rFonts w:ascii="Calibri" w:hAnsi="Calibri" w:cs="Calibri"/>
          <w:sz w:val="22"/>
          <w:szCs w:val="22"/>
          <w:lang w:val="es-CO"/>
        </w:rPr>
        <w:t>En contraste,</w:t>
      </w:r>
      <w:r w:rsidR="00081854" w:rsidRPr="0045193F">
        <w:rPr>
          <w:rFonts w:ascii="Calibri" w:hAnsi="Calibri" w:cs="Calibri"/>
          <w:sz w:val="22"/>
          <w:szCs w:val="22"/>
          <w:lang w:val="es-CO"/>
        </w:rPr>
        <w:t xml:space="preserve"> la cubierta naranja</w:t>
      </w:r>
      <w:r w:rsidR="00800E25" w:rsidRPr="0045193F">
        <w:rPr>
          <w:rFonts w:ascii="Calibri" w:hAnsi="Calibri" w:cs="Calibri"/>
          <w:sz w:val="22"/>
          <w:szCs w:val="22"/>
          <w:lang w:val="es-CO"/>
        </w:rPr>
        <w:t xml:space="preserve"> mostró el mayor conteo</w:t>
      </w:r>
      <w:r w:rsidR="002F2821" w:rsidRPr="0045193F">
        <w:rPr>
          <w:rFonts w:ascii="Calibri" w:hAnsi="Calibri" w:cs="Calibri"/>
          <w:sz w:val="22"/>
          <w:szCs w:val="22"/>
          <w:lang w:val="es-CO"/>
        </w:rPr>
        <w:t xml:space="preserve">, </w:t>
      </w:r>
      <w:r w:rsidR="009B3CCA" w:rsidRPr="0045193F">
        <w:rPr>
          <w:rFonts w:ascii="Calibri" w:hAnsi="Calibri" w:cs="Calibri"/>
          <w:sz w:val="22"/>
          <w:szCs w:val="22"/>
          <w:lang w:val="es-CO"/>
        </w:rPr>
        <w:t>mientras que</w:t>
      </w:r>
      <w:r w:rsidR="002F2821" w:rsidRPr="0045193F">
        <w:rPr>
          <w:rFonts w:ascii="Calibri" w:hAnsi="Calibri" w:cs="Calibri"/>
          <w:sz w:val="22"/>
          <w:szCs w:val="22"/>
          <w:lang w:val="es-CO"/>
        </w:rPr>
        <w:t xml:space="preserve"> la cubierta roja </w:t>
      </w:r>
      <w:r w:rsidR="009B3CCA" w:rsidRPr="0045193F">
        <w:rPr>
          <w:rFonts w:ascii="Calibri" w:hAnsi="Calibri" w:cs="Calibri"/>
          <w:sz w:val="22"/>
          <w:szCs w:val="22"/>
          <w:lang w:val="es-CO"/>
        </w:rPr>
        <w:t>presentó</w:t>
      </w:r>
      <w:r w:rsidR="002F2821" w:rsidRPr="0045193F">
        <w:rPr>
          <w:rFonts w:ascii="Calibri" w:hAnsi="Calibri" w:cs="Calibri"/>
          <w:sz w:val="22"/>
          <w:szCs w:val="22"/>
          <w:lang w:val="es-CO"/>
        </w:rPr>
        <w:t xml:space="preserve"> una ganancia intermedia.</w:t>
      </w:r>
    </w:p>
    <w:p w14:paraId="2DBF0662" w14:textId="25C7D40B" w:rsidR="002F2821" w:rsidRPr="0045193F" w:rsidRDefault="00000E08" w:rsidP="0088135C">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En orden de real</w:t>
      </w:r>
      <w:r w:rsidR="00385367" w:rsidRPr="0045193F">
        <w:rPr>
          <w:rFonts w:ascii="Calibri" w:hAnsi="Calibri" w:cs="Calibri"/>
          <w:sz w:val="22"/>
          <w:szCs w:val="22"/>
          <w:lang w:val="es-CO"/>
        </w:rPr>
        <w:t>i</w:t>
      </w:r>
      <w:r w:rsidRPr="0045193F">
        <w:rPr>
          <w:rFonts w:ascii="Calibri" w:hAnsi="Calibri" w:cs="Calibri"/>
          <w:sz w:val="22"/>
          <w:szCs w:val="22"/>
          <w:lang w:val="es-CO"/>
        </w:rPr>
        <w:t xml:space="preserve">zar </w:t>
      </w:r>
      <w:r w:rsidR="00385367" w:rsidRPr="0045193F">
        <w:rPr>
          <w:rFonts w:ascii="Calibri" w:hAnsi="Calibri" w:cs="Calibri"/>
          <w:sz w:val="22"/>
          <w:szCs w:val="22"/>
          <w:lang w:val="es-CO"/>
        </w:rPr>
        <w:t xml:space="preserve">el análisis de varianza, primero se procede a verificar el supuesto de normalidad y homocedasticidad. Para ello se realizan las pruebas de </w:t>
      </w:r>
      <w:r w:rsidR="00671712" w:rsidRPr="0045193F">
        <w:rPr>
          <w:rFonts w:ascii="Calibri" w:hAnsi="Calibri" w:cs="Calibri"/>
          <w:sz w:val="22"/>
          <w:szCs w:val="22"/>
          <w:lang w:val="es-CO"/>
        </w:rPr>
        <w:t xml:space="preserve">Shapiro–Wilk y </w:t>
      </w:r>
      <w:r w:rsidR="00693CE3" w:rsidRPr="0045193F">
        <w:rPr>
          <w:rFonts w:ascii="Calibri" w:hAnsi="Calibri" w:cs="Calibri"/>
          <w:sz w:val="22"/>
          <w:szCs w:val="22"/>
          <w:lang w:val="es-CO"/>
        </w:rPr>
        <w:t>Levene</w:t>
      </w:r>
      <w:r w:rsidR="00671712" w:rsidRPr="0045193F">
        <w:rPr>
          <w:rFonts w:ascii="Calibri" w:hAnsi="Calibri" w:cs="Calibri"/>
          <w:sz w:val="22"/>
          <w:szCs w:val="22"/>
          <w:lang w:val="es-CO"/>
        </w:rPr>
        <w:t xml:space="preserve">, obteniendo los resultados de la </w:t>
      </w:r>
      <w:hyperlink w:anchor="Tabla5" w:history="1">
        <w:r w:rsidR="00671712" w:rsidRPr="0045193F">
          <w:rPr>
            <w:rStyle w:val="Hipervnculo"/>
            <w:rFonts w:ascii="Calibri" w:hAnsi="Calibri" w:cs="Calibri"/>
            <w:sz w:val="22"/>
            <w:szCs w:val="22"/>
            <w:lang w:val="es-CO"/>
          </w:rPr>
          <w:t>Tabla 5</w:t>
        </w:r>
      </w:hyperlink>
      <w:r w:rsidR="00671712" w:rsidRPr="0045193F">
        <w:rPr>
          <w:rFonts w:ascii="Calibri" w:hAnsi="Calibri" w:cs="Calibri"/>
          <w:sz w:val="22"/>
          <w:szCs w:val="22"/>
          <w:lang w:val="es-CO"/>
        </w:rPr>
        <w:t>.</w:t>
      </w:r>
      <w:r w:rsidR="007D5127" w:rsidRPr="0045193F">
        <w:rPr>
          <w:rFonts w:ascii="Calibri" w:hAnsi="Calibri" w:cs="Calibri"/>
          <w:sz w:val="22"/>
          <w:szCs w:val="22"/>
          <w:lang w:val="es-CO"/>
        </w:rPr>
        <w:t xml:space="preserve"> De igual manera se obtuvieron los histogramas (</w:t>
      </w:r>
      <w:hyperlink w:anchor="Figura4" w:history="1">
        <w:r w:rsidR="007D5127" w:rsidRPr="0045193F">
          <w:rPr>
            <w:rStyle w:val="Hipervnculo"/>
            <w:rFonts w:ascii="Calibri" w:hAnsi="Calibri" w:cs="Calibri"/>
            <w:sz w:val="22"/>
            <w:szCs w:val="22"/>
            <w:lang w:val="es-CO"/>
          </w:rPr>
          <w:t>Figura 4</w:t>
        </w:r>
      </w:hyperlink>
      <w:r w:rsidR="007D5127" w:rsidRPr="0045193F">
        <w:rPr>
          <w:rFonts w:ascii="Calibri" w:hAnsi="Calibri" w:cs="Calibri"/>
          <w:sz w:val="22"/>
          <w:szCs w:val="22"/>
          <w:lang w:val="es-CO"/>
        </w:rPr>
        <w:t>)</w:t>
      </w:r>
      <w:r w:rsidR="00693CE3" w:rsidRPr="0045193F">
        <w:rPr>
          <w:rFonts w:ascii="Calibri" w:hAnsi="Calibri" w:cs="Calibri"/>
          <w:sz w:val="22"/>
          <w:szCs w:val="22"/>
          <w:lang w:val="es-CO"/>
        </w:rPr>
        <w:t>,</w:t>
      </w:r>
      <w:r w:rsidR="007D5127" w:rsidRPr="0045193F">
        <w:rPr>
          <w:rFonts w:ascii="Calibri" w:hAnsi="Calibri" w:cs="Calibri"/>
          <w:sz w:val="22"/>
          <w:szCs w:val="22"/>
          <w:lang w:val="es-CO"/>
        </w:rPr>
        <w:t xml:space="preserve"> gr</w:t>
      </w:r>
      <w:r w:rsidR="00046692" w:rsidRPr="0045193F">
        <w:rPr>
          <w:rFonts w:ascii="Calibri" w:hAnsi="Calibri" w:cs="Calibri"/>
          <w:sz w:val="22"/>
          <w:szCs w:val="22"/>
          <w:lang w:val="es-CO"/>
        </w:rPr>
        <w:t>á</w:t>
      </w:r>
      <w:r w:rsidR="007D5127" w:rsidRPr="0045193F">
        <w:rPr>
          <w:rFonts w:ascii="Calibri" w:hAnsi="Calibri" w:cs="Calibri"/>
          <w:sz w:val="22"/>
          <w:szCs w:val="22"/>
          <w:lang w:val="es-CO"/>
        </w:rPr>
        <w:t>ficas Q-Q (</w:t>
      </w:r>
      <w:hyperlink w:anchor="Figura5" w:history="1">
        <w:r w:rsidR="007D5127" w:rsidRPr="0045193F">
          <w:rPr>
            <w:rStyle w:val="Hipervnculo"/>
            <w:rFonts w:ascii="Calibri" w:hAnsi="Calibri" w:cs="Calibri"/>
            <w:sz w:val="22"/>
            <w:szCs w:val="22"/>
            <w:lang w:val="es-CO"/>
          </w:rPr>
          <w:t>Figura 5</w:t>
        </w:r>
      </w:hyperlink>
      <w:r w:rsidR="007D5127" w:rsidRPr="0045193F">
        <w:rPr>
          <w:rFonts w:ascii="Calibri" w:hAnsi="Calibri" w:cs="Calibri"/>
          <w:sz w:val="22"/>
          <w:szCs w:val="22"/>
          <w:lang w:val="es-CO"/>
        </w:rPr>
        <w:t xml:space="preserve">) </w:t>
      </w:r>
      <w:r w:rsidR="00693CE3" w:rsidRPr="0045193F">
        <w:rPr>
          <w:rFonts w:ascii="Calibri" w:hAnsi="Calibri" w:cs="Calibri"/>
          <w:sz w:val="22"/>
          <w:szCs w:val="22"/>
          <w:lang w:val="es-CO"/>
        </w:rPr>
        <w:t>y diagrama de cajas (</w:t>
      </w:r>
      <w:hyperlink w:anchor="Figura6" w:history="1">
        <w:r w:rsidR="00693CE3" w:rsidRPr="0045193F">
          <w:rPr>
            <w:rStyle w:val="Hipervnculo"/>
            <w:rFonts w:ascii="Calibri" w:hAnsi="Calibri" w:cs="Calibri"/>
            <w:sz w:val="22"/>
            <w:szCs w:val="22"/>
            <w:lang w:val="es-CO"/>
          </w:rPr>
          <w:t>Figura 6</w:t>
        </w:r>
      </w:hyperlink>
      <w:r w:rsidR="00693CE3" w:rsidRPr="0045193F">
        <w:rPr>
          <w:rFonts w:ascii="Calibri" w:hAnsi="Calibri" w:cs="Calibri"/>
          <w:sz w:val="22"/>
          <w:szCs w:val="22"/>
          <w:lang w:val="es-CO"/>
        </w:rPr>
        <w:t xml:space="preserve">) </w:t>
      </w:r>
      <w:r w:rsidR="007D5127" w:rsidRPr="0045193F">
        <w:rPr>
          <w:rFonts w:ascii="Calibri" w:hAnsi="Calibri" w:cs="Calibri"/>
          <w:sz w:val="22"/>
          <w:szCs w:val="22"/>
          <w:lang w:val="es-CO"/>
        </w:rPr>
        <w:t>para los conteos.</w:t>
      </w:r>
    </w:p>
    <w:p w14:paraId="4A483D7E" w14:textId="78388C38" w:rsidR="00671712" w:rsidRPr="0045193F" w:rsidRDefault="00671712" w:rsidP="00671712">
      <w:pPr>
        <w:spacing w:line="360" w:lineRule="auto"/>
        <w:jc w:val="both"/>
        <w:rPr>
          <w:rFonts w:ascii="Calibri" w:hAnsi="Calibri" w:cs="Calibri"/>
          <w:b/>
          <w:bCs/>
          <w:sz w:val="22"/>
          <w:szCs w:val="22"/>
          <w:lang w:val="es-CO"/>
        </w:rPr>
      </w:pPr>
      <w:bookmarkStart w:id="7" w:name="Tabla5"/>
      <w:r w:rsidRPr="0045193F">
        <w:rPr>
          <w:rFonts w:ascii="Calibri" w:hAnsi="Calibri" w:cs="Calibri"/>
          <w:b/>
          <w:bCs/>
          <w:sz w:val="22"/>
          <w:szCs w:val="22"/>
          <w:lang w:val="es-CO"/>
        </w:rPr>
        <w:t>Tabla 5</w:t>
      </w:r>
    </w:p>
    <w:bookmarkEnd w:id="7"/>
    <w:p w14:paraId="36B4CA47" w14:textId="742E9F1F" w:rsidR="00671712" w:rsidRPr="0045193F" w:rsidRDefault="00671712" w:rsidP="00671712">
      <w:pPr>
        <w:spacing w:line="360" w:lineRule="auto"/>
        <w:jc w:val="both"/>
        <w:rPr>
          <w:rFonts w:ascii="Calibri" w:hAnsi="Calibri" w:cs="Calibri"/>
          <w:sz w:val="22"/>
          <w:szCs w:val="22"/>
          <w:lang w:val="es-CO"/>
        </w:rPr>
      </w:pPr>
      <w:r w:rsidRPr="0045193F">
        <w:rPr>
          <w:rFonts w:ascii="Calibri" w:hAnsi="Calibri" w:cs="Calibri"/>
          <w:sz w:val="22"/>
          <w:szCs w:val="22"/>
          <w:lang w:val="es-CO"/>
        </w:rPr>
        <w:t>R</w:t>
      </w:r>
      <w:r w:rsidR="00943D04" w:rsidRPr="0045193F">
        <w:rPr>
          <w:rFonts w:ascii="Calibri" w:hAnsi="Calibri" w:cs="Calibri"/>
          <w:sz w:val="22"/>
          <w:szCs w:val="22"/>
          <w:lang w:val="es-CO"/>
        </w:rPr>
        <w:t xml:space="preserve">esultados prueba Shapiro–Wilk y </w:t>
      </w:r>
      <w:r w:rsidR="00224948" w:rsidRPr="0045193F">
        <w:rPr>
          <w:rFonts w:ascii="Calibri" w:hAnsi="Calibri" w:cs="Calibri"/>
          <w:sz w:val="22"/>
          <w:szCs w:val="22"/>
          <w:lang w:val="es-CO"/>
        </w:rPr>
        <w:t>Levene</w:t>
      </w:r>
      <w:r w:rsidR="00943D04" w:rsidRPr="0045193F">
        <w:rPr>
          <w:rFonts w:ascii="Calibri" w:hAnsi="Calibri" w:cs="Calibri"/>
          <w:sz w:val="22"/>
          <w:szCs w:val="22"/>
          <w:lang w:val="es-CO"/>
        </w:rPr>
        <w:t>, de los conteos realizados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717"/>
        <w:gridCol w:w="860"/>
        <w:gridCol w:w="1136"/>
        <w:gridCol w:w="1275"/>
        <w:gridCol w:w="1134"/>
      </w:tblGrid>
      <w:tr w:rsidR="00BC7A29" w:rsidRPr="0045193F" w14:paraId="1F348068" w14:textId="3C3C224C" w:rsidTr="00EE2860">
        <w:trPr>
          <w:jc w:val="center"/>
        </w:trPr>
        <w:tc>
          <w:tcPr>
            <w:tcW w:w="0" w:type="auto"/>
            <w:gridSpan w:val="3"/>
            <w:tcBorders>
              <w:top w:val="single" w:sz="4" w:space="0" w:color="auto"/>
              <w:right w:val="single" w:sz="4" w:space="0" w:color="auto"/>
            </w:tcBorders>
            <w:vAlign w:val="center"/>
          </w:tcPr>
          <w:p w14:paraId="44F5A7D5" w14:textId="4AA45F05" w:rsidR="00BC7A29" w:rsidRPr="0045193F" w:rsidRDefault="00BC7A29" w:rsidP="00EE2860">
            <w:pPr>
              <w:spacing w:line="360" w:lineRule="auto"/>
              <w:jc w:val="center"/>
              <w:rPr>
                <w:rFonts w:ascii="Calibri" w:hAnsi="Calibri" w:cs="Calibri"/>
                <w:b/>
                <w:bCs/>
                <w:sz w:val="22"/>
                <w:szCs w:val="22"/>
              </w:rPr>
            </w:pPr>
            <w:r w:rsidRPr="0045193F">
              <w:rPr>
                <w:rFonts w:ascii="Calibri" w:hAnsi="Calibri" w:cs="Calibri"/>
                <w:b/>
                <w:bCs/>
                <w:sz w:val="22"/>
                <w:szCs w:val="22"/>
              </w:rPr>
              <w:t xml:space="preserve">Resultados </w:t>
            </w:r>
            <w:r w:rsidRPr="0045193F">
              <w:rPr>
                <w:rFonts w:ascii="Calibri" w:hAnsi="Calibri" w:cs="Calibri"/>
                <w:b/>
                <w:bCs/>
                <w:sz w:val="22"/>
                <w:szCs w:val="22"/>
                <w:lang w:val="es-CO"/>
              </w:rPr>
              <w:t>Shapiro–Wilk</w:t>
            </w:r>
          </w:p>
        </w:tc>
        <w:tc>
          <w:tcPr>
            <w:tcW w:w="3545" w:type="dxa"/>
            <w:gridSpan w:val="3"/>
            <w:tcBorders>
              <w:top w:val="single" w:sz="4" w:space="0" w:color="auto"/>
              <w:left w:val="single" w:sz="4" w:space="0" w:color="auto"/>
            </w:tcBorders>
            <w:vAlign w:val="center"/>
          </w:tcPr>
          <w:p w14:paraId="69FC82C4" w14:textId="366E1C70" w:rsidR="00BC7A29" w:rsidRPr="0045193F" w:rsidRDefault="00BC7A29" w:rsidP="00EE2860">
            <w:pPr>
              <w:spacing w:line="360" w:lineRule="auto"/>
              <w:jc w:val="center"/>
              <w:rPr>
                <w:rFonts w:ascii="Calibri" w:hAnsi="Calibri" w:cs="Calibri"/>
                <w:b/>
                <w:bCs/>
                <w:sz w:val="22"/>
                <w:szCs w:val="22"/>
              </w:rPr>
            </w:pPr>
            <w:r w:rsidRPr="0045193F">
              <w:rPr>
                <w:rFonts w:ascii="Calibri" w:hAnsi="Calibri" w:cs="Calibri"/>
                <w:b/>
                <w:bCs/>
                <w:sz w:val="22"/>
                <w:szCs w:val="22"/>
              </w:rPr>
              <w:t>Resultados Levene</w:t>
            </w:r>
          </w:p>
        </w:tc>
      </w:tr>
      <w:tr w:rsidR="00BC7A29" w:rsidRPr="0045193F" w14:paraId="51E690A2" w14:textId="67F090E1" w:rsidTr="00B76BA5">
        <w:trPr>
          <w:trHeight w:val="268"/>
          <w:jc w:val="center"/>
        </w:trPr>
        <w:tc>
          <w:tcPr>
            <w:tcW w:w="0" w:type="auto"/>
            <w:tcBorders>
              <w:bottom w:val="single" w:sz="4" w:space="0" w:color="auto"/>
            </w:tcBorders>
            <w:vAlign w:val="center"/>
            <w:hideMark/>
          </w:tcPr>
          <w:p w14:paraId="0A392AD9" w14:textId="77777777" w:rsidR="00BC7A29" w:rsidRPr="0045193F" w:rsidRDefault="00BC7A29" w:rsidP="00EE2860">
            <w:pPr>
              <w:spacing w:after="160" w:line="360" w:lineRule="auto"/>
              <w:jc w:val="center"/>
              <w:rPr>
                <w:rFonts w:ascii="Calibri" w:hAnsi="Calibri" w:cs="Calibri"/>
                <w:b/>
                <w:bCs/>
                <w:sz w:val="22"/>
                <w:szCs w:val="22"/>
              </w:rPr>
            </w:pPr>
            <w:r w:rsidRPr="0045193F">
              <w:rPr>
                <w:rFonts w:ascii="Calibri" w:hAnsi="Calibri" w:cs="Calibri"/>
                <w:b/>
                <w:bCs/>
                <w:sz w:val="22"/>
                <w:szCs w:val="22"/>
              </w:rPr>
              <w:t>Formulación</w:t>
            </w:r>
          </w:p>
        </w:tc>
        <w:tc>
          <w:tcPr>
            <w:tcW w:w="0" w:type="auto"/>
            <w:tcBorders>
              <w:bottom w:val="single" w:sz="4" w:space="0" w:color="auto"/>
            </w:tcBorders>
            <w:vAlign w:val="center"/>
            <w:hideMark/>
          </w:tcPr>
          <w:p w14:paraId="4E2D786F" w14:textId="77777777" w:rsidR="00BC7A29" w:rsidRPr="0045193F" w:rsidRDefault="00BC7A29" w:rsidP="00EE2860">
            <w:pPr>
              <w:spacing w:after="160" w:line="360" w:lineRule="auto"/>
              <w:jc w:val="center"/>
              <w:rPr>
                <w:rFonts w:ascii="Calibri" w:hAnsi="Calibri" w:cs="Calibri"/>
                <w:b/>
                <w:bCs/>
                <w:sz w:val="22"/>
                <w:szCs w:val="22"/>
              </w:rPr>
            </w:pPr>
            <w:r w:rsidRPr="0045193F">
              <w:rPr>
                <w:rFonts w:ascii="Calibri" w:hAnsi="Calibri" w:cs="Calibri"/>
                <w:b/>
                <w:bCs/>
                <w:sz w:val="22"/>
                <w:szCs w:val="22"/>
              </w:rPr>
              <w:t>W</w:t>
            </w:r>
          </w:p>
        </w:tc>
        <w:tc>
          <w:tcPr>
            <w:tcW w:w="0" w:type="auto"/>
            <w:tcBorders>
              <w:bottom w:val="single" w:sz="4" w:space="0" w:color="auto"/>
              <w:right w:val="single" w:sz="4" w:space="0" w:color="auto"/>
            </w:tcBorders>
            <w:vAlign w:val="center"/>
            <w:hideMark/>
          </w:tcPr>
          <w:p w14:paraId="41721D9B" w14:textId="77777777" w:rsidR="00BC7A29" w:rsidRPr="0045193F" w:rsidRDefault="00BC7A29" w:rsidP="00EE2860">
            <w:pPr>
              <w:spacing w:after="160" w:line="360" w:lineRule="auto"/>
              <w:jc w:val="center"/>
              <w:rPr>
                <w:rFonts w:ascii="Calibri" w:hAnsi="Calibri" w:cs="Calibri"/>
                <w:b/>
                <w:bCs/>
                <w:sz w:val="22"/>
                <w:szCs w:val="22"/>
              </w:rPr>
            </w:pPr>
            <w:r w:rsidRPr="0045193F">
              <w:rPr>
                <w:rFonts w:ascii="Calibri" w:hAnsi="Calibri" w:cs="Calibri"/>
                <w:b/>
                <w:bCs/>
                <w:sz w:val="22"/>
                <w:szCs w:val="22"/>
              </w:rPr>
              <w:t>p</w:t>
            </w:r>
            <w:r w:rsidRPr="0045193F">
              <w:rPr>
                <w:rFonts w:ascii="Calibri" w:hAnsi="Calibri" w:cs="Calibri"/>
                <w:b/>
                <w:bCs/>
                <w:sz w:val="22"/>
                <w:szCs w:val="22"/>
              </w:rPr>
              <w:noBreakHyphen/>
              <w:t>valor</w:t>
            </w:r>
          </w:p>
        </w:tc>
        <w:tc>
          <w:tcPr>
            <w:tcW w:w="1136" w:type="dxa"/>
            <w:tcBorders>
              <w:left w:val="single" w:sz="4" w:space="0" w:color="auto"/>
              <w:bottom w:val="single" w:sz="4" w:space="0" w:color="auto"/>
            </w:tcBorders>
            <w:vAlign w:val="center"/>
          </w:tcPr>
          <w:p w14:paraId="5DAE0568" w14:textId="43CC3CD7" w:rsidR="00BC7A29" w:rsidRPr="0045193F" w:rsidRDefault="00BC7A29" w:rsidP="00EE2860">
            <w:pPr>
              <w:spacing w:line="360" w:lineRule="auto"/>
              <w:jc w:val="center"/>
              <w:rPr>
                <w:rFonts w:ascii="Calibri" w:hAnsi="Calibri" w:cs="Calibri"/>
                <w:b/>
                <w:bCs/>
                <w:sz w:val="22"/>
                <w:szCs w:val="22"/>
              </w:rPr>
            </w:pPr>
            <w:r w:rsidRPr="0045193F">
              <w:rPr>
                <w:rFonts w:ascii="Calibri" w:hAnsi="Calibri" w:cs="Calibri"/>
                <w:b/>
                <w:bCs/>
                <w:sz w:val="22"/>
                <w:szCs w:val="22"/>
              </w:rPr>
              <w:t>Df</w:t>
            </w:r>
          </w:p>
        </w:tc>
        <w:tc>
          <w:tcPr>
            <w:tcW w:w="1275" w:type="dxa"/>
            <w:tcBorders>
              <w:bottom w:val="single" w:sz="4" w:space="0" w:color="auto"/>
            </w:tcBorders>
            <w:vAlign w:val="center"/>
          </w:tcPr>
          <w:p w14:paraId="42DA2801" w14:textId="632ABAF3" w:rsidR="00BC7A29" w:rsidRPr="0045193F" w:rsidRDefault="00144E41" w:rsidP="00EE2860">
            <w:pPr>
              <w:spacing w:line="360" w:lineRule="auto"/>
              <w:jc w:val="center"/>
              <w:rPr>
                <w:rFonts w:ascii="Calibri" w:hAnsi="Calibri" w:cs="Calibri"/>
                <w:b/>
                <w:bCs/>
                <w:sz w:val="22"/>
                <w:szCs w:val="22"/>
              </w:rPr>
            </w:pPr>
            <w:r w:rsidRPr="0045193F">
              <w:rPr>
                <w:rFonts w:ascii="Calibri" w:hAnsi="Calibri" w:cs="Calibri"/>
                <w:b/>
                <w:bCs/>
                <w:sz w:val="22"/>
                <w:szCs w:val="22"/>
              </w:rPr>
              <w:t>F</w:t>
            </w:r>
          </w:p>
        </w:tc>
        <w:tc>
          <w:tcPr>
            <w:tcW w:w="1134" w:type="dxa"/>
            <w:tcBorders>
              <w:bottom w:val="single" w:sz="4" w:space="0" w:color="auto"/>
            </w:tcBorders>
            <w:vAlign w:val="center"/>
          </w:tcPr>
          <w:p w14:paraId="12F306BF" w14:textId="4388AB55" w:rsidR="00BC7A29" w:rsidRPr="0045193F" w:rsidRDefault="00144E41" w:rsidP="00EE2860">
            <w:pPr>
              <w:spacing w:line="360" w:lineRule="auto"/>
              <w:jc w:val="center"/>
              <w:rPr>
                <w:rFonts w:ascii="Calibri" w:hAnsi="Calibri" w:cs="Calibri"/>
                <w:b/>
                <w:bCs/>
                <w:sz w:val="22"/>
                <w:szCs w:val="22"/>
              </w:rPr>
            </w:pPr>
            <w:r w:rsidRPr="0045193F">
              <w:rPr>
                <w:rFonts w:ascii="Calibri" w:hAnsi="Calibri" w:cs="Calibri"/>
                <w:b/>
                <w:bCs/>
                <w:sz w:val="22"/>
                <w:szCs w:val="22"/>
              </w:rPr>
              <w:t>p</w:t>
            </w:r>
            <w:r w:rsidRPr="0045193F">
              <w:rPr>
                <w:rFonts w:ascii="Calibri" w:hAnsi="Calibri" w:cs="Calibri"/>
                <w:b/>
                <w:bCs/>
                <w:sz w:val="22"/>
                <w:szCs w:val="22"/>
              </w:rPr>
              <w:noBreakHyphen/>
              <w:t>valor</w:t>
            </w:r>
          </w:p>
        </w:tc>
      </w:tr>
      <w:tr w:rsidR="00144E41" w:rsidRPr="0045193F" w14:paraId="3BA8662D" w14:textId="35FEA810" w:rsidTr="00EE2860">
        <w:trPr>
          <w:jc w:val="center"/>
        </w:trPr>
        <w:tc>
          <w:tcPr>
            <w:tcW w:w="0" w:type="auto"/>
            <w:tcBorders>
              <w:top w:val="single" w:sz="4" w:space="0" w:color="auto"/>
            </w:tcBorders>
            <w:vAlign w:val="center"/>
            <w:hideMark/>
          </w:tcPr>
          <w:p w14:paraId="15478214" w14:textId="77777777"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Naranja</w:t>
            </w:r>
          </w:p>
        </w:tc>
        <w:tc>
          <w:tcPr>
            <w:tcW w:w="0" w:type="auto"/>
            <w:tcBorders>
              <w:top w:val="single" w:sz="4" w:space="0" w:color="auto"/>
            </w:tcBorders>
            <w:vAlign w:val="center"/>
            <w:hideMark/>
          </w:tcPr>
          <w:p w14:paraId="7355E9F7" w14:textId="69C9F300"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0,970</w:t>
            </w:r>
          </w:p>
        </w:tc>
        <w:tc>
          <w:tcPr>
            <w:tcW w:w="0" w:type="auto"/>
            <w:tcBorders>
              <w:top w:val="single" w:sz="4" w:space="0" w:color="auto"/>
              <w:right w:val="single" w:sz="4" w:space="0" w:color="auto"/>
            </w:tcBorders>
            <w:vAlign w:val="center"/>
            <w:hideMark/>
          </w:tcPr>
          <w:p w14:paraId="41FDAB7B" w14:textId="7BAD26D8"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0,8598</w:t>
            </w:r>
          </w:p>
        </w:tc>
        <w:tc>
          <w:tcPr>
            <w:tcW w:w="1136" w:type="dxa"/>
            <w:vMerge w:val="restart"/>
            <w:tcBorders>
              <w:top w:val="single" w:sz="4" w:space="0" w:color="auto"/>
              <w:left w:val="single" w:sz="4" w:space="0" w:color="auto"/>
              <w:bottom w:val="single" w:sz="4" w:space="0" w:color="auto"/>
            </w:tcBorders>
            <w:vAlign w:val="center"/>
          </w:tcPr>
          <w:p w14:paraId="7BC8DB88" w14:textId="46A2D542" w:rsidR="00144E41" w:rsidRPr="0045193F" w:rsidRDefault="00144E41" w:rsidP="00EE2860">
            <w:pPr>
              <w:spacing w:line="360" w:lineRule="auto"/>
              <w:jc w:val="center"/>
              <w:rPr>
                <w:rFonts w:ascii="Calibri" w:hAnsi="Calibri" w:cs="Calibri"/>
                <w:sz w:val="22"/>
                <w:szCs w:val="22"/>
              </w:rPr>
            </w:pPr>
            <w:r w:rsidRPr="0045193F">
              <w:rPr>
                <w:rFonts w:ascii="Calibri" w:hAnsi="Calibri" w:cs="Calibri"/>
                <w:sz w:val="22"/>
                <w:szCs w:val="22"/>
              </w:rPr>
              <w:t>2</w:t>
            </w:r>
          </w:p>
        </w:tc>
        <w:tc>
          <w:tcPr>
            <w:tcW w:w="1275" w:type="dxa"/>
            <w:vMerge w:val="restart"/>
            <w:tcBorders>
              <w:top w:val="single" w:sz="4" w:space="0" w:color="auto"/>
              <w:bottom w:val="single" w:sz="4" w:space="0" w:color="auto"/>
            </w:tcBorders>
            <w:vAlign w:val="center"/>
          </w:tcPr>
          <w:p w14:paraId="4CA45A71" w14:textId="79A93A7E" w:rsidR="00144E41" w:rsidRPr="0045193F" w:rsidRDefault="00144E41" w:rsidP="00EE2860">
            <w:pPr>
              <w:spacing w:line="360" w:lineRule="auto"/>
              <w:jc w:val="center"/>
              <w:rPr>
                <w:rFonts w:ascii="Calibri" w:hAnsi="Calibri" w:cs="Calibri"/>
                <w:sz w:val="22"/>
                <w:szCs w:val="22"/>
              </w:rPr>
            </w:pPr>
            <w:r w:rsidRPr="0045193F">
              <w:rPr>
                <w:rFonts w:ascii="Calibri" w:hAnsi="Calibri" w:cs="Calibri"/>
                <w:sz w:val="22"/>
                <w:szCs w:val="22"/>
              </w:rPr>
              <w:t>0,949</w:t>
            </w:r>
          </w:p>
        </w:tc>
        <w:tc>
          <w:tcPr>
            <w:tcW w:w="1134" w:type="dxa"/>
            <w:vMerge w:val="restart"/>
            <w:tcBorders>
              <w:top w:val="single" w:sz="4" w:space="0" w:color="auto"/>
              <w:bottom w:val="single" w:sz="4" w:space="0" w:color="auto"/>
            </w:tcBorders>
            <w:vAlign w:val="center"/>
          </w:tcPr>
          <w:p w14:paraId="05824B8D" w14:textId="113D8E8C" w:rsidR="00144E41" w:rsidRPr="0045193F" w:rsidRDefault="00EE2860" w:rsidP="00EE2860">
            <w:pPr>
              <w:spacing w:line="360" w:lineRule="auto"/>
              <w:jc w:val="center"/>
              <w:rPr>
                <w:rFonts w:ascii="Calibri" w:hAnsi="Calibri" w:cs="Calibri"/>
                <w:sz w:val="22"/>
                <w:szCs w:val="22"/>
              </w:rPr>
            </w:pPr>
            <w:r w:rsidRPr="0045193F">
              <w:rPr>
                <w:rFonts w:ascii="Calibri" w:hAnsi="Calibri" w:cs="Calibri"/>
                <w:sz w:val="22"/>
                <w:szCs w:val="22"/>
              </w:rPr>
              <w:t>0,3953</w:t>
            </w:r>
          </w:p>
        </w:tc>
      </w:tr>
      <w:tr w:rsidR="00144E41" w:rsidRPr="0045193F" w14:paraId="62E89874" w14:textId="47D8647B" w:rsidTr="00EE2860">
        <w:trPr>
          <w:jc w:val="center"/>
        </w:trPr>
        <w:tc>
          <w:tcPr>
            <w:tcW w:w="0" w:type="auto"/>
            <w:vAlign w:val="center"/>
            <w:hideMark/>
          </w:tcPr>
          <w:p w14:paraId="466493AE" w14:textId="77777777"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Roja</w:t>
            </w:r>
          </w:p>
        </w:tc>
        <w:tc>
          <w:tcPr>
            <w:tcW w:w="0" w:type="auto"/>
            <w:vAlign w:val="center"/>
            <w:hideMark/>
          </w:tcPr>
          <w:p w14:paraId="1B82510E" w14:textId="4F7FC1B0"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0,953</w:t>
            </w:r>
          </w:p>
        </w:tc>
        <w:tc>
          <w:tcPr>
            <w:tcW w:w="0" w:type="auto"/>
            <w:tcBorders>
              <w:right w:val="single" w:sz="4" w:space="0" w:color="auto"/>
            </w:tcBorders>
            <w:vAlign w:val="center"/>
            <w:hideMark/>
          </w:tcPr>
          <w:p w14:paraId="716C4D91" w14:textId="37553E9C"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0,5649</w:t>
            </w:r>
          </w:p>
        </w:tc>
        <w:tc>
          <w:tcPr>
            <w:tcW w:w="1136" w:type="dxa"/>
            <w:vMerge/>
            <w:tcBorders>
              <w:left w:val="single" w:sz="4" w:space="0" w:color="auto"/>
              <w:bottom w:val="single" w:sz="4" w:space="0" w:color="auto"/>
            </w:tcBorders>
            <w:vAlign w:val="center"/>
          </w:tcPr>
          <w:p w14:paraId="1E3638CE" w14:textId="77777777" w:rsidR="00144E41" w:rsidRPr="0045193F" w:rsidRDefault="00144E41" w:rsidP="00EE2860">
            <w:pPr>
              <w:spacing w:line="360" w:lineRule="auto"/>
              <w:jc w:val="center"/>
              <w:rPr>
                <w:rFonts w:ascii="Calibri" w:hAnsi="Calibri" w:cs="Calibri"/>
                <w:sz w:val="22"/>
                <w:szCs w:val="22"/>
              </w:rPr>
            </w:pPr>
          </w:p>
        </w:tc>
        <w:tc>
          <w:tcPr>
            <w:tcW w:w="1275" w:type="dxa"/>
            <w:vMerge/>
            <w:tcBorders>
              <w:bottom w:val="single" w:sz="4" w:space="0" w:color="auto"/>
            </w:tcBorders>
            <w:vAlign w:val="center"/>
          </w:tcPr>
          <w:p w14:paraId="0B47E5AB" w14:textId="77777777" w:rsidR="00144E41" w:rsidRPr="0045193F" w:rsidRDefault="00144E41" w:rsidP="00EE2860">
            <w:pPr>
              <w:spacing w:line="360" w:lineRule="auto"/>
              <w:jc w:val="center"/>
              <w:rPr>
                <w:rFonts w:ascii="Calibri" w:hAnsi="Calibri" w:cs="Calibri"/>
                <w:sz w:val="22"/>
                <w:szCs w:val="22"/>
              </w:rPr>
            </w:pPr>
          </w:p>
        </w:tc>
        <w:tc>
          <w:tcPr>
            <w:tcW w:w="1134" w:type="dxa"/>
            <w:vMerge/>
            <w:tcBorders>
              <w:bottom w:val="single" w:sz="4" w:space="0" w:color="auto"/>
            </w:tcBorders>
            <w:vAlign w:val="center"/>
          </w:tcPr>
          <w:p w14:paraId="53939E2C" w14:textId="77777777" w:rsidR="00144E41" w:rsidRPr="0045193F" w:rsidRDefault="00144E41" w:rsidP="00EE2860">
            <w:pPr>
              <w:spacing w:line="360" w:lineRule="auto"/>
              <w:jc w:val="center"/>
              <w:rPr>
                <w:rFonts w:ascii="Calibri" w:hAnsi="Calibri" w:cs="Calibri"/>
                <w:sz w:val="22"/>
                <w:szCs w:val="22"/>
              </w:rPr>
            </w:pPr>
          </w:p>
        </w:tc>
      </w:tr>
      <w:tr w:rsidR="00144E41" w:rsidRPr="0045193F" w14:paraId="0EA7178B" w14:textId="5D58DEAD" w:rsidTr="00EE2860">
        <w:trPr>
          <w:jc w:val="center"/>
        </w:trPr>
        <w:tc>
          <w:tcPr>
            <w:tcW w:w="0" w:type="auto"/>
            <w:tcBorders>
              <w:bottom w:val="single" w:sz="4" w:space="0" w:color="auto"/>
            </w:tcBorders>
            <w:vAlign w:val="center"/>
            <w:hideMark/>
          </w:tcPr>
          <w:p w14:paraId="102D7FD2" w14:textId="77777777"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Rosada</w:t>
            </w:r>
          </w:p>
        </w:tc>
        <w:tc>
          <w:tcPr>
            <w:tcW w:w="0" w:type="auto"/>
            <w:tcBorders>
              <w:bottom w:val="single" w:sz="4" w:space="0" w:color="auto"/>
            </w:tcBorders>
            <w:vAlign w:val="center"/>
            <w:hideMark/>
          </w:tcPr>
          <w:p w14:paraId="3C8D616C" w14:textId="04DFF6A9"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0,963</w:t>
            </w:r>
          </w:p>
        </w:tc>
        <w:tc>
          <w:tcPr>
            <w:tcW w:w="0" w:type="auto"/>
            <w:tcBorders>
              <w:bottom w:val="single" w:sz="4" w:space="0" w:color="auto"/>
              <w:right w:val="single" w:sz="4" w:space="0" w:color="auto"/>
            </w:tcBorders>
            <w:vAlign w:val="center"/>
            <w:hideMark/>
          </w:tcPr>
          <w:p w14:paraId="16DF46AD" w14:textId="546104C9" w:rsidR="00144E41" w:rsidRPr="0045193F" w:rsidRDefault="00144E41" w:rsidP="00EE2860">
            <w:pPr>
              <w:spacing w:after="160" w:line="360" w:lineRule="auto"/>
              <w:jc w:val="center"/>
              <w:rPr>
                <w:rFonts w:ascii="Calibri" w:hAnsi="Calibri" w:cs="Calibri"/>
                <w:sz w:val="22"/>
                <w:szCs w:val="22"/>
              </w:rPr>
            </w:pPr>
            <w:r w:rsidRPr="0045193F">
              <w:rPr>
                <w:rFonts w:ascii="Calibri" w:hAnsi="Calibri" w:cs="Calibri"/>
                <w:sz w:val="22"/>
                <w:szCs w:val="22"/>
              </w:rPr>
              <w:t>0,7447</w:t>
            </w:r>
          </w:p>
        </w:tc>
        <w:tc>
          <w:tcPr>
            <w:tcW w:w="1136" w:type="dxa"/>
            <w:vMerge/>
            <w:tcBorders>
              <w:left w:val="single" w:sz="4" w:space="0" w:color="auto"/>
              <w:bottom w:val="single" w:sz="4" w:space="0" w:color="auto"/>
            </w:tcBorders>
            <w:vAlign w:val="center"/>
          </w:tcPr>
          <w:p w14:paraId="72CC316E" w14:textId="77777777" w:rsidR="00144E41" w:rsidRPr="0045193F" w:rsidRDefault="00144E41" w:rsidP="00EE2860">
            <w:pPr>
              <w:spacing w:line="360" w:lineRule="auto"/>
              <w:jc w:val="center"/>
              <w:rPr>
                <w:rFonts w:ascii="Calibri" w:hAnsi="Calibri" w:cs="Calibri"/>
                <w:sz w:val="22"/>
                <w:szCs w:val="22"/>
              </w:rPr>
            </w:pPr>
          </w:p>
        </w:tc>
        <w:tc>
          <w:tcPr>
            <w:tcW w:w="1275" w:type="dxa"/>
            <w:vMerge/>
            <w:tcBorders>
              <w:bottom w:val="single" w:sz="4" w:space="0" w:color="auto"/>
            </w:tcBorders>
            <w:vAlign w:val="center"/>
          </w:tcPr>
          <w:p w14:paraId="571A0CF3" w14:textId="77777777" w:rsidR="00144E41" w:rsidRPr="0045193F" w:rsidRDefault="00144E41" w:rsidP="00EE2860">
            <w:pPr>
              <w:spacing w:line="360" w:lineRule="auto"/>
              <w:jc w:val="center"/>
              <w:rPr>
                <w:rFonts w:ascii="Calibri" w:hAnsi="Calibri" w:cs="Calibri"/>
                <w:sz w:val="22"/>
                <w:szCs w:val="22"/>
              </w:rPr>
            </w:pPr>
          </w:p>
        </w:tc>
        <w:tc>
          <w:tcPr>
            <w:tcW w:w="1134" w:type="dxa"/>
            <w:vMerge/>
            <w:tcBorders>
              <w:bottom w:val="single" w:sz="4" w:space="0" w:color="auto"/>
            </w:tcBorders>
            <w:vAlign w:val="center"/>
          </w:tcPr>
          <w:p w14:paraId="35638437" w14:textId="77777777" w:rsidR="00144E41" w:rsidRPr="0045193F" w:rsidRDefault="00144E41" w:rsidP="00EE2860">
            <w:pPr>
              <w:spacing w:line="360" w:lineRule="auto"/>
              <w:jc w:val="center"/>
              <w:rPr>
                <w:rFonts w:ascii="Calibri" w:hAnsi="Calibri" w:cs="Calibri"/>
                <w:sz w:val="22"/>
                <w:szCs w:val="22"/>
              </w:rPr>
            </w:pPr>
          </w:p>
        </w:tc>
      </w:tr>
    </w:tbl>
    <w:p w14:paraId="0329B050" w14:textId="39177CA8" w:rsidR="00943D04" w:rsidRPr="0045193F" w:rsidRDefault="00943D04" w:rsidP="00671712">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Resultados de las pruebas realizadas en R.</w:t>
      </w:r>
    </w:p>
    <w:p w14:paraId="01A644CA" w14:textId="34A107CA" w:rsidR="00D41A6A" w:rsidRPr="0045193F" w:rsidRDefault="00701E60" w:rsidP="00D41A6A">
      <w:pPr>
        <w:spacing w:line="360" w:lineRule="auto"/>
        <w:ind w:firstLine="709"/>
        <w:jc w:val="both"/>
        <w:rPr>
          <w:rFonts w:ascii="Calibri" w:hAnsi="Calibri" w:cs="Calibri"/>
          <w:b/>
          <w:bCs/>
          <w:sz w:val="22"/>
          <w:szCs w:val="22"/>
          <w:lang w:val="es-CO"/>
        </w:rPr>
      </w:pPr>
      <w:bookmarkStart w:id="8" w:name="Figura4"/>
      <w:r w:rsidRPr="0045193F">
        <w:rPr>
          <w:rFonts w:ascii="Calibri" w:hAnsi="Calibri" w:cs="Calibri"/>
          <w:sz w:val="22"/>
          <w:szCs w:val="22"/>
          <w:lang w:val="es-CO"/>
        </w:rPr>
        <w:t>De acuerdo con los resultados de la prueba</w:t>
      </w:r>
      <w:r w:rsidRPr="0045193F">
        <w:rPr>
          <w:rFonts w:ascii="Calibri" w:hAnsi="Calibri" w:cs="Calibri"/>
          <w:b/>
          <w:bCs/>
          <w:sz w:val="22"/>
          <w:szCs w:val="22"/>
          <w:lang w:val="es-CO"/>
        </w:rPr>
        <w:t xml:space="preserve"> </w:t>
      </w:r>
      <w:r w:rsidRPr="0045193F">
        <w:rPr>
          <w:rFonts w:ascii="Calibri" w:hAnsi="Calibri" w:cs="Calibri"/>
          <w:sz w:val="22"/>
          <w:szCs w:val="22"/>
          <w:lang w:val="es-CO"/>
        </w:rPr>
        <w:t>Shapiro–Wilk</w:t>
      </w:r>
      <w:r w:rsidR="00FF0C9B" w:rsidRPr="0045193F">
        <w:rPr>
          <w:rFonts w:ascii="Calibri" w:hAnsi="Calibri" w:cs="Calibri"/>
          <w:sz w:val="22"/>
          <w:szCs w:val="22"/>
          <w:lang w:val="es-CO"/>
        </w:rPr>
        <w:t xml:space="preserve">, ninguno de los </w:t>
      </w:r>
      <w:r w:rsidR="009B3CCA" w:rsidRPr="0045193F">
        <w:rPr>
          <w:rFonts w:ascii="Calibri" w:hAnsi="Calibri" w:cs="Calibri"/>
          <w:sz w:val="22"/>
          <w:szCs w:val="22"/>
          <w:lang w:val="es-CO"/>
        </w:rPr>
        <w:t>conteos</w:t>
      </w:r>
      <w:r w:rsidR="00FF0C9B" w:rsidRPr="0045193F">
        <w:rPr>
          <w:rFonts w:ascii="Calibri" w:hAnsi="Calibri" w:cs="Calibri"/>
          <w:sz w:val="22"/>
          <w:szCs w:val="22"/>
          <w:lang w:val="es-CO"/>
        </w:rPr>
        <w:t xml:space="preserve"> </w:t>
      </w:r>
      <w:r w:rsidR="009B3CCA" w:rsidRPr="0045193F">
        <w:rPr>
          <w:rFonts w:ascii="Calibri" w:hAnsi="Calibri" w:cs="Calibri"/>
          <w:sz w:val="22"/>
          <w:szCs w:val="22"/>
          <w:lang w:val="es-CO"/>
        </w:rPr>
        <w:t>correspondientes</w:t>
      </w:r>
      <w:r w:rsidR="00FF0C9B" w:rsidRPr="0045193F">
        <w:rPr>
          <w:rFonts w:ascii="Calibri" w:hAnsi="Calibri" w:cs="Calibri"/>
          <w:sz w:val="22"/>
          <w:szCs w:val="22"/>
          <w:lang w:val="es-CO"/>
        </w:rPr>
        <w:t xml:space="preserve"> </w:t>
      </w:r>
      <w:r w:rsidR="009B3CCA" w:rsidRPr="0045193F">
        <w:rPr>
          <w:rFonts w:ascii="Calibri" w:hAnsi="Calibri" w:cs="Calibri"/>
          <w:sz w:val="22"/>
          <w:szCs w:val="22"/>
          <w:lang w:val="es-CO"/>
        </w:rPr>
        <w:t>a las</w:t>
      </w:r>
      <w:r w:rsidR="00FF0C9B" w:rsidRPr="0045193F">
        <w:rPr>
          <w:rFonts w:ascii="Calibri" w:hAnsi="Calibri" w:cs="Calibri"/>
          <w:sz w:val="22"/>
          <w:szCs w:val="22"/>
          <w:lang w:val="es-CO"/>
        </w:rPr>
        <w:t xml:space="preserve"> </w:t>
      </w:r>
      <w:r w:rsidR="005D1169" w:rsidRPr="0045193F">
        <w:rPr>
          <w:rFonts w:ascii="Calibri" w:hAnsi="Calibri" w:cs="Calibri"/>
          <w:sz w:val="22"/>
          <w:szCs w:val="22"/>
          <w:lang w:val="es-CO"/>
        </w:rPr>
        <w:t>formulaciones</w:t>
      </w:r>
      <w:r w:rsidR="00FF0C9B" w:rsidRPr="0045193F">
        <w:rPr>
          <w:rFonts w:ascii="Calibri" w:hAnsi="Calibri" w:cs="Calibri"/>
          <w:sz w:val="22"/>
          <w:szCs w:val="22"/>
          <w:lang w:val="es-CO"/>
        </w:rPr>
        <w:t xml:space="preserve"> de cubierta </w:t>
      </w:r>
      <w:r w:rsidR="009B3CCA" w:rsidRPr="0045193F">
        <w:rPr>
          <w:rFonts w:ascii="Calibri" w:hAnsi="Calibri" w:cs="Calibri"/>
          <w:sz w:val="22"/>
          <w:szCs w:val="22"/>
          <w:lang w:val="es-CO"/>
        </w:rPr>
        <w:t xml:space="preserve">evaluadas </w:t>
      </w:r>
      <w:r w:rsidR="00FF0C9B" w:rsidRPr="0045193F">
        <w:rPr>
          <w:rFonts w:ascii="Calibri" w:hAnsi="Calibri" w:cs="Calibri"/>
          <w:sz w:val="22"/>
          <w:szCs w:val="22"/>
          <w:lang w:val="es-CO"/>
        </w:rPr>
        <w:t>mostr</w:t>
      </w:r>
      <w:r w:rsidR="00FB5949" w:rsidRPr="0045193F">
        <w:rPr>
          <w:rFonts w:ascii="Calibri" w:hAnsi="Calibri" w:cs="Calibri"/>
          <w:sz w:val="22"/>
          <w:szCs w:val="22"/>
          <w:lang w:val="es-CO"/>
        </w:rPr>
        <w:t>ó</w:t>
      </w:r>
      <w:r w:rsidR="00BC0373" w:rsidRPr="0045193F">
        <w:rPr>
          <w:rFonts w:ascii="Calibri" w:hAnsi="Calibri" w:cs="Calibri"/>
          <w:sz w:val="22"/>
          <w:szCs w:val="22"/>
          <w:lang w:val="es-CO"/>
        </w:rPr>
        <w:t xml:space="preserve"> desviaciones significativas respecto a la normalidad</w:t>
      </w:r>
      <w:r w:rsidR="002C606C" w:rsidRPr="0045193F">
        <w:rPr>
          <w:rFonts w:ascii="Calibri" w:hAnsi="Calibri" w:cs="Calibri"/>
          <w:sz w:val="22"/>
          <w:szCs w:val="22"/>
          <w:lang w:val="es-CO"/>
        </w:rPr>
        <w:t xml:space="preserve">, lo cual también </w:t>
      </w:r>
      <w:r w:rsidR="005D1169" w:rsidRPr="0045193F">
        <w:rPr>
          <w:rFonts w:ascii="Calibri" w:hAnsi="Calibri" w:cs="Calibri"/>
          <w:sz w:val="22"/>
          <w:szCs w:val="22"/>
          <w:lang w:val="es-CO"/>
        </w:rPr>
        <w:t>es consistente con</w:t>
      </w:r>
      <w:r w:rsidR="002C606C" w:rsidRPr="0045193F">
        <w:rPr>
          <w:rFonts w:ascii="Calibri" w:hAnsi="Calibri" w:cs="Calibri"/>
          <w:sz w:val="22"/>
          <w:szCs w:val="22"/>
          <w:lang w:val="es-CO"/>
        </w:rPr>
        <w:t xml:space="preserve"> los histogramas y </w:t>
      </w:r>
      <w:r w:rsidR="00B24ECA" w:rsidRPr="0045193F">
        <w:rPr>
          <w:rFonts w:ascii="Calibri" w:hAnsi="Calibri" w:cs="Calibri"/>
          <w:sz w:val="22"/>
          <w:szCs w:val="22"/>
          <w:lang w:val="es-CO"/>
        </w:rPr>
        <w:t>las gráficas</w:t>
      </w:r>
      <w:r w:rsidR="002C606C" w:rsidRPr="0045193F">
        <w:rPr>
          <w:rFonts w:ascii="Calibri" w:hAnsi="Calibri" w:cs="Calibri"/>
          <w:sz w:val="22"/>
          <w:szCs w:val="22"/>
          <w:lang w:val="es-CO"/>
        </w:rPr>
        <w:t xml:space="preserve"> Q-Q. </w:t>
      </w:r>
      <w:r w:rsidR="00B0731A" w:rsidRPr="0045193F">
        <w:rPr>
          <w:rFonts w:ascii="Calibri" w:hAnsi="Calibri" w:cs="Calibri"/>
          <w:sz w:val="22"/>
          <w:szCs w:val="22"/>
          <w:lang w:val="es-CO"/>
        </w:rPr>
        <w:t>Igualmente, los resultados de la prueba Levene indican que no existe</w:t>
      </w:r>
      <w:r w:rsidR="00FB5949" w:rsidRPr="0045193F">
        <w:rPr>
          <w:rFonts w:ascii="Calibri" w:hAnsi="Calibri" w:cs="Calibri"/>
          <w:sz w:val="22"/>
          <w:szCs w:val="22"/>
          <w:lang w:val="es-CO"/>
        </w:rPr>
        <w:t>n</w:t>
      </w:r>
      <w:r w:rsidR="00B0731A" w:rsidRPr="0045193F">
        <w:rPr>
          <w:rFonts w:ascii="Calibri" w:hAnsi="Calibri" w:cs="Calibri"/>
          <w:sz w:val="22"/>
          <w:szCs w:val="22"/>
          <w:lang w:val="es-CO"/>
        </w:rPr>
        <w:t xml:space="preserve"> diferencias</w:t>
      </w:r>
      <w:r w:rsidR="00762052" w:rsidRPr="0045193F">
        <w:rPr>
          <w:rFonts w:ascii="Calibri" w:hAnsi="Calibri" w:cs="Calibri"/>
          <w:sz w:val="22"/>
          <w:szCs w:val="22"/>
          <w:lang w:val="es-CO"/>
        </w:rPr>
        <w:t xml:space="preserve"> significativas entre las varianzas de las formulaciones. </w:t>
      </w:r>
      <w:r w:rsidR="00D41A6A" w:rsidRPr="0045193F">
        <w:rPr>
          <w:rFonts w:ascii="Calibri" w:hAnsi="Calibri" w:cs="Calibri"/>
          <w:sz w:val="22"/>
          <w:szCs w:val="22"/>
          <w:lang w:val="es-CO"/>
        </w:rPr>
        <w:t xml:space="preserve">El diagrama de cajas </w:t>
      </w:r>
      <w:r w:rsidR="00B24ECA" w:rsidRPr="0045193F">
        <w:rPr>
          <w:rFonts w:ascii="Calibri" w:hAnsi="Calibri" w:cs="Calibri"/>
          <w:sz w:val="22"/>
          <w:szCs w:val="22"/>
          <w:lang w:val="es-CO"/>
        </w:rPr>
        <w:t>respalda</w:t>
      </w:r>
      <w:r w:rsidR="00D41A6A" w:rsidRPr="0045193F">
        <w:rPr>
          <w:rFonts w:ascii="Calibri" w:hAnsi="Calibri" w:cs="Calibri"/>
          <w:sz w:val="22"/>
          <w:szCs w:val="22"/>
          <w:lang w:val="es-CO"/>
        </w:rPr>
        <w:t xml:space="preserve"> esta conclusión al mostrar una dispersión comparable entre las tres formulaciones, con rangos intercuartílicos y longitudes de bigotes similares.</w:t>
      </w:r>
    </w:p>
    <w:p w14:paraId="2060A66C" w14:textId="40ED9051" w:rsidR="00701E60" w:rsidRPr="0045193F" w:rsidRDefault="00762052" w:rsidP="00701E60">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Por lo tanto, se considera que se cumplen con los supuestos</w:t>
      </w:r>
      <w:r w:rsidR="00D41A6A" w:rsidRPr="0045193F">
        <w:rPr>
          <w:rFonts w:ascii="Calibri" w:hAnsi="Calibri" w:cs="Calibri"/>
          <w:sz w:val="22"/>
          <w:szCs w:val="22"/>
          <w:lang w:val="es-CO"/>
        </w:rPr>
        <w:t xml:space="preserve"> de normalidad y homocedasticidad</w:t>
      </w:r>
      <w:r w:rsidRPr="0045193F">
        <w:rPr>
          <w:rFonts w:ascii="Calibri" w:hAnsi="Calibri" w:cs="Calibri"/>
          <w:sz w:val="22"/>
          <w:szCs w:val="22"/>
          <w:lang w:val="es-CO"/>
        </w:rPr>
        <w:t xml:space="preserve"> requeridos para la </w:t>
      </w:r>
      <w:r w:rsidR="00342AD0" w:rsidRPr="0045193F">
        <w:rPr>
          <w:rFonts w:ascii="Calibri" w:hAnsi="Calibri" w:cs="Calibri"/>
          <w:sz w:val="22"/>
          <w:szCs w:val="22"/>
          <w:lang w:val="es-CO"/>
        </w:rPr>
        <w:t>aplicación</w:t>
      </w:r>
      <w:r w:rsidRPr="0045193F">
        <w:rPr>
          <w:rFonts w:ascii="Calibri" w:hAnsi="Calibri" w:cs="Calibri"/>
          <w:sz w:val="22"/>
          <w:szCs w:val="22"/>
          <w:lang w:val="es-CO"/>
        </w:rPr>
        <w:t xml:space="preserve"> </w:t>
      </w:r>
      <w:r w:rsidR="00342AD0" w:rsidRPr="0045193F">
        <w:rPr>
          <w:rFonts w:ascii="Calibri" w:hAnsi="Calibri" w:cs="Calibri"/>
          <w:sz w:val="22"/>
          <w:szCs w:val="22"/>
          <w:lang w:val="es-CO"/>
        </w:rPr>
        <w:t>del análisis de varianza</w:t>
      </w:r>
      <w:r w:rsidR="00D41A6A" w:rsidRPr="0045193F">
        <w:rPr>
          <w:rFonts w:ascii="Calibri" w:hAnsi="Calibri" w:cs="Calibri"/>
          <w:sz w:val="22"/>
          <w:szCs w:val="22"/>
          <w:lang w:val="es-CO"/>
        </w:rPr>
        <w:t xml:space="preserve"> (ANOVA)</w:t>
      </w:r>
      <w:r w:rsidR="00342AD0" w:rsidRPr="0045193F">
        <w:rPr>
          <w:rFonts w:ascii="Calibri" w:hAnsi="Calibri" w:cs="Calibri"/>
          <w:sz w:val="22"/>
          <w:szCs w:val="22"/>
          <w:lang w:val="es-CO"/>
        </w:rPr>
        <w:t>.</w:t>
      </w:r>
      <w:r w:rsidR="00D41A6A" w:rsidRPr="0045193F">
        <w:rPr>
          <w:rFonts w:ascii="Calibri" w:hAnsi="Calibri" w:cs="Calibri"/>
          <w:sz w:val="22"/>
          <w:szCs w:val="22"/>
          <w:lang w:val="es-CO"/>
        </w:rPr>
        <w:t xml:space="preserve"> </w:t>
      </w:r>
    </w:p>
    <w:p w14:paraId="789D03B5" w14:textId="77777777" w:rsidR="00D41A6A" w:rsidRPr="0045193F" w:rsidRDefault="00D41A6A" w:rsidP="00701E60">
      <w:pPr>
        <w:spacing w:line="360" w:lineRule="auto"/>
        <w:ind w:firstLine="709"/>
        <w:jc w:val="both"/>
        <w:rPr>
          <w:rFonts w:ascii="Calibri" w:hAnsi="Calibri" w:cs="Calibri"/>
          <w:sz w:val="22"/>
          <w:szCs w:val="22"/>
          <w:lang w:val="es-CO"/>
        </w:rPr>
      </w:pPr>
    </w:p>
    <w:p w14:paraId="450612FB" w14:textId="77777777" w:rsidR="00D41A6A" w:rsidRDefault="00D41A6A" w:rsidP="00701E60">
      <w:pPr>
        <w:spacing w:line="360" w:lineRule="auto"/>
        <w:ind w:firstLine="709"/>
        <w:jc w:val="both"/>
        <w:rPr>
          <w:rFonts w:ascii="Calibri" w:hAnsi="Calibri" w:cs="Calibri"/>
          <w:b/>
          <w:bCs/>
          <w:sz w:val="22"/>
          <w:szCs w:val="22"/>
          <w:lang w:val="es-CO"/>
        </w:rPr>
      </w:pPr>
    </w:p>
    <w:p w14:paraId="49046B7D" w14:textId="77777777" w:rsidR="00E66757" w:rsidRPr="0045193F" w:rsidRDefault="00E66757" w:rsidP="00701E60">
      <w:pPr>
        <w:spacing w:line="360" w:lineRule="auto"/>
        <w:ind w:firstLine="709"/>
        <w:jc w:val="both"/>
        <w:rPr>
          <w:rFonts w:ascii="Calibri" w:hAnsi="Calibri" w:cs="Calibri"/>
          <w:b/>
          <w:bCs/>
          <w:sz w:val="22"/>
          <w:szCs w:val="22"/>
          <w:lang w:val="es-CO"/>
        </w:rPr>
      </w:pPr>
    </w:p>
    <w:p w14:paraId="74A37EB3" w14:textId="0AB36CC6" w:rsidR="0088135C" w:rsidRPr="0045193F" w:rsidRDefault="009C615C" w:rsidP="009C615C">
      <w:pPr>
        <w:spacing w:line="360" w:lineRule="auto"/>
        <w:jc w:val="both"/>
        <w:rPr>
          <w:rFonts w:ascii="Calibri" w:hAnsi="Calibri" w:cs="Calibri"/>
          <w:b/>
          <w:bCs/>
          <w:sz w:val="22"/>
          <w:szCs w:val="22"/>
          <w:lang w:val="es-CO"/>
        </w:rPr>
      </w:pPr>
      <w:r w:rsidRPr="0045193F">
        <w:rPr>
          <w:rFonts w:ascii="Calibri" w:hAnsi="Calibri" w:cs="Calibri"/>
          <w:b/>
          <w:bCs/>
          <w:sz w:val="22"/>
          <w:szCs w:val="22"/>
          <w:lang w:val="es-CO"/>
        </w:rPr>
        <w:lastRenderedPageBreak/>
        <w:t>Figura 4</w:t>
      </w:r>
    </w:p>
    <w:bookmarkEnd w:id="8"/>
    <w:p w14:paraId="446D59DC" w14:textId="1B081C84" w:rsidR="009C615C" w:rsidRPr="0045193F" w:rsidRDefault="009C615C" w:rsidP="009C615C">
      <w:pPr>
        <w:spacing w:line="360" w:lineRule="auto"/>
        <w:jc w:val="both"/>
        <w:rPr>
          <w:rFonts w:ascii="Calibri" w:hAnsi="Calibri" w:cs="Calibri"/>
          <w:sz w:val="22"/>
          <w:szCs w:val="22"/>
          <w:lang w:val="es-CO"/>
        </w:rPr>
      </w:pPr>
      <w:r w:rsidRPr="0045193F">
        <w:rPr>
          <w:rFonts w:ascii="Calibri" w:hAnsi="Calibri" w:cs="Calibri"/>
          <w:sz w:val="22"/>
          <w:szCs w:val="22"/>
          <w:lang w:val="es-CO"/>
        </w:rPr>
        <w:t>Histogramas de los conteos para cada formulación de cubierta</w:t>
      </w:r>
    </w:p>
    <w:p w14:paraId="0572EFA2" w14:textId="3894E151" w:rsidR="009C615C" w:rsidRPr="0045193F" w:rsidRDefault="009C615C" w:rsidP="007D5127">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22997500" wp14:editId="4E29CC3F">
            <wp:extent cx="5086350" cy="3438525"/>
            <wp:effectExtent l="0" t="0" r="0" b="9525"/>
            <wp:docPr id="825896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t="2648" r="3084" b="1748"/>
                    <a:stretch>
                      <a:fillRect/>
                    </a:stretch>
                  </pic:blipFill>
                  <pic:spPr bwMode="auto">
                    <a:xfrm>
                      <a:off x="0" y="0"/>
                      <a:ext cx="5101912" cy="3449046"/>
                    </a:xfrm>
                    <a:prstGeom prst="rect">
                      <a:avLst/>
                    </a:prstGeom>
                    <a:noFill/>
                    <a:ln>
                      <a:noFill/>
                    </a:ln>
                    <a:extLst>
                      <a:ext uri="{53640926-AAD7-44D8-BBD7-CCE9431645EC}">
                        <a14:shadowObscured xmlns:a14="http://schemas.microsoft.com/office/drawing/2010/main"/>
                      </a:ext>
                    </a:extLst>
                  </pic:spPr>
                </pic:pic>
              </a:graphicData>
            </a:graphic>
          </wp:inline>
        </w:drawing>
      </w:r>
    </w:p>
    <w:p w14:paraId="7C5498E7" w14:textId="28BEAE48" w:rsidR="009C615C" w:rsidRPr="0045193F" w:rsidRDefault="009C615C" w:rsidP="009C615C">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Histograma</w:t>
      </w:r>
      <w:r w:rsidR="002C3F32" w:rsidRPr="0045193F">
        <w:rPr>
          <w:rFonts w:ascii="Calibri" w:hAnsi="Calibri" w:cs="Calibri"/>
          <w:i/>
          <w:iCs/>
          <w:sz w:val="22"/>
          <w:szCs w:val="22"/>
          <w:lang w:val="es-CO"/>
        </w:rPr>
        <w:t>s</w:t>
      </w:r>
      <w:r w:rsidRPr="0045193F">
        <w:rPr>
          <w:rFonts w:ascii="Calibri" w:hAnsi="Calibri" w:cs="Calibri"/>
          <w:i/>
          <w:iCs/>
          <w:sz w:val="22"/>
          <w:szCs w:val="22"/>
          <w:lang w:val="es-CO"/>
        </w:rPr>
        <w:t xml:space="preserve"> generado</w:t>
      </w:r>
      <w:r w:rsidR="002C3F32" w:rsidRPr="0045193F">
        <w:rPr>
          <w:rFonts w:ascii="Calibri" w:hAnsi="Calibri" w:cs="Calibri"/>
          <w:i/>
          <w:iCs/>
          <w:sz w:val="22"/>
          <w:szCs w:val="22"/>
          <w:lang w:val="es-CO"/>
        </w:rPr>
        <w:t>s</w:t>
      </w:r>
      <w:r w:rsidRPr="0045193F">
        <w:rPr>
          <w:rFonts w:ascii="Calibri" w:hAnsi="Calibri" w:cs="Calibri"/>
          <w:i/>
          <w:iCs/>
          <w:sz w:val="22"/>
          <w:szCs w:val="22"/>
          <w:lang w:val="es-CO"/>
        </w:rPr>
        <w:t xml:space="preserve"> en R.</w:t>
      </w:r>
    </w:p>
    <w:p w14:paraId="50BE5802" w14:textId="316051F2" w:rsidR="009C615C" w:rsidRPr="0045193F" w:rsidRDefault="002C3F32" w:rsidP="009C615C">
      <w:pPr>
        <w:spacing w:line="360" w:lineRule="auto"/>
        <w:jc w:val="both"/>
        <w:rPr>
          <w:rFonts w:ascii="Calibri" w:hAnsi="Calibri" w:cs="Calibri"/>
          <w:b/>
          <w:bCs/>
          <w:sz w:val="22"/>
          <w:szCs w:val="22"/>
          <w:lang w:val="es-CO"/>
        </w:rPr>
      </w:pPr>
      <w:bookmarkStart w:id="9" w:name="Figura5"/>
      <w:r w:rsidRPr="0045193F">
        <w:rPr>
          <w:rFonts w:ascii="Calibri" w:hAnsi="Calibri" w:cs="Calibri"/>
          <w:b/>
          <w:bCs/>
          <w:sz w:val="22"/>
          <w:szCs w:val="22"/>
          <w:lang w:val="es-CO"/>
        </w:rPr>
        <w:t>Figura 5</w:t>
      </w:r>
    </w:p>
    <w:bookmarkEnd w:id="9"/>
    <w:p w14:paraId="135D5B13" w14:textId="70562136" w:rsidR="002C3F32" w:rsidRPr="0045193F" w:rsidRDefault="002C3F32" w:rsidP="009C615C">
      <w:pPr>
        <w:spacing w:line="360" w:lineRule="auto"/>
        <w:jc w:val="both"/>
        <w:rPr>
          <w:rFonts w:ascii="Calibri" w:hAnsi="Calibri" w:cs="Calibri"/>
          <w:sz w:val="22"/>
          <w:szCs w:val="22"/>
          <w:lang w:val="es-CO"/>
        </w:rPr>
      </w:pPr>
      <w:r w:rsidRPr="0045193F">
        <w:rPr>
          <w:rFonts w:ascii="Calibri" w:hAnsi="Calibri" w:cs="Calibri"/>
          <w:sz w:val="22"/>
          <w:szCs w:val="22"/>
          <w:lang w:val="es-CO"/>
        </w:rPr>
        <w:t>Gr</w:t>
      </w:r>
      <w:r w:rsidR="00046692" w:rsidRPr="0045193F">
        <w:rPr>
          <w:rFonts w:ascii="Calibri" w:hAnsi="Calibri" w:cs="Calibri"/>
          <w:sz w:val="22"/>
          <w:szCs w:val="22"/>
          <w:lang w:val="es-CO"/>
        </w:rPr>
        <w:t>á</w:t>
      </w:r>
      <w:r w:rsidRPr="0045193F">
        <w:rPr>
          <w:rFonts w:ascii="Calibri" w:hAnsi="Calibri" w:cs="Calibri"/>
          <w:sz w:val="22"/>
          <w:szCs w:val="22"/>
          <w:lang w:val="es-CO"/>
        </w:rPr>
        <w:t>ficas cuartil-cuartil (Q-Q) de los conteos por formulación</w:t>
      </w:r>
    </w:p>
    <w:p w14:paraId="02751BC7" w14:textId="09DCBDAA" w:rsidR="002C3F32" w:rsidRPr="0045193F" w:rsidRDefault="007D5127" w:rsidP="007D5127">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6786641D" wp14:editId="5F15D404">
            <wp:extent cx="5811357" cy="2524125"/>
            <wp:effectExtent l="0" t="0" r="0" b="0"/>
            <wp:docPr id="20113685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t="3637" r="1980" b="2545"/>
                    <a:stretch>
                      <a:fillRect/>
                    </a:stretch>
                  </pic:blipFill>
                  <pic:spPr bwMode="auto">
                    <a:xfrm>
                      <a:off x="0" y="0"/>
                      <a:ext cx="5832113" cy="2533140"/>
                    </a:xfrm>
                    <a:prstGeom prst="rect">
                      <a:avLst/>
                    </a:prstGeom>
                    <a:noFill/>
                    <a:ln>
                      <a:noFill/>
                    </a:ln>
                    <a:extLst>
                      <a:ext uri="{53640926-AAD7-44D8-BBD7-CCE9431645EC}">
                        <a14:shadowObscured xmlns:a14="http://schemas.microsoft.com/office/drawing/2010/main"/>
                      </a:ext>
                    </a:extLst>
                  </pic:spPr>
                </pic:pic>
              </a:graphicData>
            </a:graphic>
          </wp:inline>
        </w:drawing>
      </w:r>
    </w:p>
    <w:p w14:paraId="5B4394D0" w14:textId="77BEC1C3" w:rsidR="002C3F32" w:rsidRPr="0045193F" w:rsidRDefault="002C3F32" w:rsidP="002C3F32">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Gr</w:t>
      </w:r>
      <w:r w:rsidR="00046692" w:rsidRPr="0045193F">
        <w:rPr>
          <w:rFonts w:ascii="Calibri" w:hAnsi="Calibri" w:cs="Calibri"/>
          <w:i/>
          <w:iCs/>
          <w:sz w:val="22"/>
          <w:szCs w:val="22"/>
          <w:lang w:val="es-CO"/>
        </w:rPr>
        <w:t>á</w:t>
      </w:r>
      <w:r w:rsidRPr="0045193F">
        <w:rPr>
          <w:rFonts w:ascii="Calibri" w:hAnsi="Calibri" w:cs="Calibri"/>
          <w:i/>
          <w:iCs/>
          <w:sz w:val="22"/>
          <w:szCs w:val="22"/>
          <w:lang w:val="es-CO"/>
        </w:rPr>
        <w:t>ficas Q-Q generadas en R.</w:t>
      </w:r>
    </w:p>
    <w:p w14:paraId="11215624" w14:textId="59CC86BC" w:rsidR="002C3F32" w:rsidRPr="0045193F" w:rsidRDefault="004566B9" w:rsidP="009C615C">
      <w:pPr>
        <w:spacing w:line="360" w:lineRule="auto"/>
        <w:jc w:val="both"/>
        <w:rPr>
          <w:rFonts w:ascii="Calibri" w:hAnsi="Calibri" w:cs="Calibri"/>
          <w:b/>
          <w:bCs/>
          <w:sz w:val="22"/>
          <w:szCs w:val="22"/>
          <w:lang w:val="es-CO"/>
        </w:rPr>
      </w:pPr>
      <w:bookmarkStart w:id="10" w:name="Figura6"/>
      <w:r w:rsidRPr="0045193F">
        <w:rPr>
          <w:rFonts w:ascii="Calibri" w:hAnsi="Calibri" w:cs="Calibri"/>
          <w:b/>
          <w:bCs/>
          <w:sz w:val="22"/>
          <w:szCs w:val="22"/>
          <w:lang w:val="es-CO"/>
        </w:rPr>
        <w:lastRenderedPageBreak/>
        <w:t>Figura 6</w:t>
      </w:r>
    </w:p>
    <w:bookmarkEnd w:id="10"/>
    <w:p w14:paraId="332ED610" w14:textId="28D8473C" w:rsidR="004566B9" w:rsidRPr="0045193F" w:rsidRDefault="004566B9" w:rsidP="009C615C">
      <w:pPr>
        <w:spacing w:line="360" w:lineRule="auto"/>
        <w:jc w:val="both"/>
        <w:rPr>
          <w:rFonts w:ascii="Calibri" w:hAnsi="Calibri" w:cs="Calibri"/>
          <w:sz w:val="22"/>
          <w:szCs w:val="22"/>
          <w:lang w:val="es-CO"/>
        </w:rPr>
      </w:pPr>
      <w:r w:rsidRPr="0045193F">
        <w:rPr>
          <w:rFonts w:ascii="Calibri" w:hAnsi="Calibri" w:cs="Calibri"/>
          <w:sz w:val="22"/>
          <w:szCs w:val="22"/>
          <w:lang w:val="es-CO"/>
        </w:rPr>
        <w:t xml:space="preserve">Diagrama de cajas de los </w:t>
      </w:r>
      <w:r w:rsidR="007F35A0" w:rsidRPr="0045193F">
        <w:rPr>
          <w:rFonts w:ascii="Calibri" w:hAnsi="Calibri" w:cs="Calibri"/>
          <w:sz w:val="22"/>
          <w:szCs w:val="22"/>
          <w:lang w:val="es-CO"/>
        </w:rPr>
        <w:t>conteos</w:t>
      </w:r>
      <w:r w:rsidRPr="0045193F">
        <w:rPr>
          <w:rFonts w:ascii="Calibri" w:hAnsi="Calibri" w:cs="Calibri"/>
          <w:sz w:val="22"/>
          <w:szCs w:val="22"/>
          <w:lang w:val="es-CO"/>
        </w:rPr>
        <w:t xml:space="preserve"> por formulación</w:t>
      </w:r>
    </w:p>
    <w:p w14:paraId="24C6783D" w14:textId="093C4265" w:rsidR="004566B9" w:rsidRPr="0045193F" w:rsidRDefault="00C91BAC" w:rsidP="004566B9">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28E06B89" wp14:editId="7CDFB83A">
            <wp:extent cx="3419475" cy="3752655"/>
            <wp:effectExtent l="0" t="0" r="0" b="635"/>
            <wp:docPr id="20308206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33" r="6400" b="3066"/>
                    <a:stretch>
                      <a:fillRect/>
                    </a:stretch>
                  </pic:blipFill>
                  <pic:spPr bwMode="auto">
                    <a:xfrm>
                      <a:off x="0" y="0"/>
                      <a:ext cx="3425398" cy="3759155"/>
                    </a:xfrm>
                    <a:prstGeom prst="rect">
                      <a:avLst/>
                    </a:prstGeom>
                    <a:noFill/>
                    <a:ln>
                      <a:noFill/>
                    </a:ln>
                    <a:extLst>
                      <a:ext uri="{53640926-AAD7-44D8-BBD7-CCE9431645EC}">
                        <a14:shadowObscured xmlns:a14="http://schemas.microsoft.com/office/drawing/2010/main"/>
                      </a:ext>
                    </a:extLst>
                  </pic:spPr>
                </pic:pic>
              </a:graphicData>
            </a:graphic>
          </wp:inline>
        </w:drawing>
      </w:r>
    </w:p>
    <w:p w14:paraId="61FFC38F" w14:textId="2CEDCF7A" w:rsidR="004566B9" w:rsidRPr="0045193F" w:rsidRDefault="004566B9" w:rsidP="004566B9">
      <w:pPr>
        <w:spacing w:line="360" w:lineRule="auto"/>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Diagrama de cajas generado en R.</w:t>
      </w:r>
    </w:p>
    <w:p w14:paraId="2815EE4B" w14:textId="5EDF89E1" w:rsidR="0088135C" w:rsidRPr="0045193F" w:rsidRDefault="00B5259F" w:rsidP="0088135C">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 xml:space="preserve">Tras haber verificado </w:t>
      </w:r>
      <w:r w:rsidR="002D66C1" w:rsidRPr="0045193F">
        <w:rPr>
          <w:rFonts w:ascii="Calibri" w:hAnsi="Calibri" w:cs="Calibri"/>
          <w:sz w:val="22"/>
          <w:szCs w:val="22"/>
          <w:lang w:val="es-CO"/>
        </w:rPr>
        <w:t>los</w:t>
      </w:r>
      <w:r w:rsidRPr="0045193F">
        <w:rPr>
          <w:rFonts w:ascii="Calibri" w:hAnsi="Calibri" w:cs="Calibri"/>
          <w:sz w:val="22"/>
          <w:szCs w:val="22"/>
          <w:lang w:val="es-CO"/>
        </w:rPr>
        <w:t xml:space="preserve"> supuestos, seguimos con el análisis de varianza</w:t>
      </w:r>
      <w:r w:rsidR="00E66757">
        <w:rPr>
          <w:rFonts w:ascii="Calibri" w:hAnsi="Calibri" w:cs="Calibri"/>
          <w:sz w:val="22"/>
          <w:szCs w:val="22"/>
          <w:lang w:val="es-CO"/>
        </w:rPr>
        <w:t xml:space="preserve"> (ANOVA)</w:t>
      </w:r>
      <w:r w:rsidRPr="0045193F">
        <w:rPr>
          <w:rFonts w:ascii="Calibri" w:hAnsi="Calibri" w:cs="Calibri"/>
          <w:sz w:val="22"/>
          <w:szCs w:val="22"/>
          <w:lang w:val="es-CO"/>
        </w:rPr>
        <w:t xml:space="preserve">, los resultados </w:t>
      </w:r>
      <w:r w:rsidR="002A6295">
        <w:rPr>
          <w:rFonts w:ascii="Calibri" w:hAnsi="Calibri" w:cs="Calibri"/>
          <w:sz w:val="22"/>
          <w:szCs w:val="22"/>
          <w:lang w:val="es-CO"/>
        </w:rPr>
        <w:t xml:space="preserve">obtenidos en el software R y verificados en Excel </w:t>
      </w:r>
      <w:r w:rsidRPr="0045193F">
        <w:rPr>
          <w:rFonts w:ascii="Calibri" w:hAnsi="Calibri" w:cs="Calibri"/>
          <w:sz w:val="22"/>
          <w:szCs w:val="22"/>
          <w:lang w:val="es-CO"/>
        </w:rPr>
        <w:t xml:space="preserve">se presentan en la </w:t>
      </w:r>
      <w:hyperlink w:anchor="Tabla6" w:history="1">
        <w:r w:rsidRPr="0045193F">
          <w:rPr>
            <w:rStyle w:val="Hipervnculo"/>
            <w:rFonts w:ascii="Calibri" w:hAnsi="Calibri" w:cs="Calibri"/>
            <w:sz w:val="22"/>
            <w:szCs w:val="22"/>
            <w:lang w:val="es-CO"/>
          </w:rPr>
          <w:t>Tabla 6</w:t>
        </w:r>
      </w:hyperlink>
      <w:r w:rsidRPr="0045193F">
        <w:rPr>
          <w:rFonts w:ascii="Calibri" w:hAnsi="Calibri" w:cs="Calibri"/>
          <w:sz w:val="22"/>
          <w:szCs w:val="22"/>
          <w:lang w:val="es-CO"/>
        </w:rPr>
        <w:t xml:space="preserve">. </w:t>
      </w:r>
      <w:r w:rsidR="00CC2C84" w:rsidRPr="0045193F">
        <w:rPr>
          <w:rFonts w:ascii="Calibri" w:hAnsi="Calibri" w:cs="Calibri"/>
          <w:sz w:val="22"/>
          <w:szCs w:val="22"/>
          <w:lang w:val="es-CO"/>
        </w:rPr>
        <w:t>El análisis evidenció</w:t>
      </w:r>
      <w:r w:rsidR="0087621C" w:rsidRPr="0045193F">
        <w:rPr>
          <w:rFonts w:ascii="Calibri" w:hAnsi="Calibri" w:cs="Calibri"/>
          <w:sz w:val="22"/>
          <w:szCs w:val="22"/>
          <w:lang w:val="es-CO"/>
        </w:rPr>
        <w:t xml:space="preserve"> diferencias significativas entre los conteos de las tres formulaciones evaluadas</w:t>
      </w:r>
      <w:r w:rsidR="00EC142B" w:rsidRPr="0045193F">
        <w:rPr>
          <w:rFonts w:ascii="Calibri" w:hAnsi="Calibri" w:cs="Calibri"/>
          <w:sz w:val="22"/>
          <w:szCs w:val="22"/>
          <w:lang w:val="es-CO"/>
        </w:rPr>
        <w:t>, en donde el factor formulación explic</w:t>
      </w:r>
      <w:r w:rsidR="00FB5949" w:rsidRPr="0045193F">
        <w:rPr>
          <w:rFonts w:ascii="Calibri" w:hAnsi="Calibri" w:cs="Calibri"/>
          <w:sz w:val="22"/>
          <w:szCs w:val="22"/>
          <w:lang w:val="es-CO"/>
        </w:rPr>
        <w:t>ó</w:t>
      </w:r>
      <w:r w:rsidR="00EC142B" w:rsidRPr="0045193F">
        <w:rPr>
          <w:rFonts w:ascii="Calibri" w:hAnsi="Calibri" w:cs="Calibri"/>
          <w:sz w:val="22"/>
          <w:szCs w:val="22"/>
          <w:lang w:val="es-CO"/>
        </w:rPr>
        <w:t xml:space="preserve"> el 86%</w:t>
      </w:r>
      <w:r w:rsidR="009E7CFD" w:rsidRPr="0045193F">
        <w:rPr>
          <w:rFonts w:ascii="Calibri" w:hAnsi="Calibri" w:cs="Calibri"/>
          <w:sz w:val="22"/>
          <w:szCs w:val="22"/>
          <w:lang w:val="es-CO"/>
        </w:rPr>
        <w:t xml:space="preserve"> de la variabilidad total, confirmando que la formulación de la cubierta tiene un efecto domina</w:t>
      </w:r>
      <w:r w:rsidR="003D522C" w:rsidRPr="0045193F">
        <w:rPr>
          <w:rFonts w:ascii="Calibri" w:hAnsi="Calibri" w:cs="Calibri"/>
          <w:sz w:val="22"/>
          <w:szCs w:val="22"/>
          <w:lang w:val="es-CO"/>
        </w:rPr>
        <w:t>n</w:t>
      </w:r>
      <w:r w:rsidR="009E7CFD" w:rsidRPr="0045193F">
        <w:rPr>
          <w:rFonts w:ascii="Calibri" w:hAnsi="Calibri" w:cs="Calibri"/>
          <w:sz w:val="22"/>
          <w:szCs w:val="22"/>
          <w:lang w:val="es-CO"/>
        </w:rPr>
        <w:t>te</w:t>
      </w:r>
      <w:r w:rsidR="003D522C" w:rsidRPr="0045193F">
        <w:rPr>
          <w:rFonts w:ascii="Calibri" w:hAnsi="Calibri" w:cs="Calibri"/>
          <w:sz w:val="22"/>
          <w:szCs w:val="22"/>
          <w:lang w:val="es-CO"/>
        </w:rPr>
        <w:t xml:space="preserve"> sobre la eficiencia del proceso de recubrimiento.</w:t>
      </w:r>
    </w:p>
    <w:p w14:paraId="79CF07E3" w14:textId="7FF3A89E" w:rsidR="002D66C1" w:rsidRPr="0045193F" w:rsidRDefault="002D66C1" w:rsidP="002D66C1">
      <w:pPr>
        <w:spacing w:line="360" w:lineRule="auto"/>
        <w:jc w:val="both"/>
        <w:rPr>
          <w:rFonts w:ascii="Calibri" w:hAnsi="Calibri" w:cs="Calibri"/>
          <w:b/>
          <w:bCs/>
          <w:sz w:val="22"/>
          <w:szCs w:val="22"/>
          <w:lang w:val="es-CO"/>
        </w:rPr>
      </w:pPr>
      <w:bookmarkStart w:id="11" w:name="Tabla6"/>
      <w:r w:rsidRPr="0045193F">
        <w:rPr>
          <w:rFonts w:ascii="Calibri" w:hAnsi="Calibri" w:cs="Calibri"/>
          <w:b/>
          <w:bCs/>
          <w:sz w:val="22"/>
          <w:szCs w:val="22"/>
          <w:lang w:val="es-CO"/>
        </w:rPr>
        <w:t>Tabla 6</w:t>
      </w:r>
    </w:p>
    <w:bookmarkEnd w:id="11"/>
    <w:p w14:paraId="1B72DB93" w14:textId="77C93DB6" w:rsidR="002D66C1" w:rsidRPr="0045193F" w:rsidRDefault="002D66C1" w:rsidP="002D66C1">
      <w:pPr>
        <w:spacing w:line="360" w:lineRule="auto"/>
        <w:jc w:val="both"/>
        <w:rPr>
          <w:rFonts w:ascii="Calibri" w:hAnsi="Calibri" w:cs="Calibri"/>
          <w:sz w:val="22"/>
          <w:szCs w:val="22"/>
          <w:lang w:val="es-CO"/>
        </w:rPr>
      </w:pPr>
      <w:r w:rsidRPr="0045193F">
        <w:rPr>
          <w:rFonts w:ascii="Calibri" w:hAnsi="Calibri" w:cs="Calibri"/>
          <w:sz w:val="22"/>
          <w:szCs w:val="22"/>
          <w:lang w:val="es-CO"/>
        </w:rPr>
        <w:t>Resultados del análisis de varianza (ANOVA)</w:t>
      </w:r>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9"/>
        <w:gridCol w:w="695"/>
        <w:gridCol w:w="1275"/>
        <w:gridCol w:w="1276"/>
        <w:gridCol w:w="992"/>
        <w:gridCol w:w="1418"/>
      </w:tblGrid>
      <w:tr w:rsidR="002D66C1" w:rsidRPr="0045193F" w14:paraId="472631F7" w14:textId="77777777" w:rsidTr="003D522C">
        <w:trPr>
          <w:jc w:val="center"/>
        </w:trPr>
        <w:tc>
          <w:tcPr>
            <w:tcW w:w="1569" w:type="dxa"/>
            <w:tcBorders>
              <w:bottom w:val="single" w:sz="4" w:space="0" w:color="auto"/>
            </w:tcBorders>
            <w:vAlign w:val="center"/>
          </w:tcPr>
          <w:p w14:paraId="6468FC72" w14:textId="77777777" w:rsidR="002D66C1" w:rsidRPr="0045193F" w:rsidRDefault="002D66C1" w:rsidP="00DA51C1">
            <w:pPr>
              <w:spacing w:line="360" w:lineRule="auto"/>
              <w:jc w:val="center"/>
              <w:rPr>
                <w:rFonts w:ascii="Calibri" w:hAnsi="Calibri" w:cs="Calibri"/>
                <w:sz w:val="22"/>
                <w:szCs w:val="22"/>
                <w:lang w:val="es-CO"/>
              </w:rPr>
            </w:pPr>
          </w:p>
        </w:tc>
        <w:tc>
          <w:tcPr>
            <w:tcW w:w="695" w:type="dxa"/>
            <w:tcBorders>
              <w:top w:val="single" w:sz="4" w:space="0" w:color="auto"/>
              <w:bottom w:val="single" w:sz="4" w:space="0" w:color="auto"/>
            </w:tcBorders>
            <w:vAlign w:val="center"/>
          </w:tcPr>
          <w:p w14:paraId="2AA97C3B" w14:textId="76CA6417" w:rsidR="002D66C1" w:rsidRPr="0045193F" w:rsidRDefault="002D66C1" w:rsidP="00DA51C1">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Df</w:t>
            </w:r>
          </w:p>
        </w:tc>
        <w:tc>
          <w:tcPr>
            <w:tcW w:w="1275" w:type="dxa"/>
            <w:tcBorders>
              <w:top w:val="single" w:sz="4" w:space="0" w:color="auto"/>
              <w:bottom w:val="single" w:sz="4" w:space="0" w:color="auto"/>
            </w:tcBorders>
            <w:vAlign w:val="center"/>
          </w:tcPr>
          <w:p w14:paraId="430F9C9B" w14:textId="7C90943A" w:rsidR="002D66C1" w:rsidRPr="0045193F" w:rsidRDefault="002D66C1" w:rsidP="00DA51C1">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Sum Sq</w:t>
            </w:r>
          </w:p>
        </w:tc>
        <w:tc>
          <w:tcPr>
            <w:tcW w:w="1276" w:type="dxa"/>
            <w:tcBorders>
              <w:top w:val="single" w:sz="4" w:space="0" w:color="auto"/>
              <w:bottom w:val="single" w:sz="4" w:space="0" w:color="auto"/>
            </w:tcBorders>
            <w:vAlign w:val="center"/>
          </w:tcPr>
          <w:p w14:paraId="48F7B07D" w14:textId="3F89F056" w:rsidR="002D66C1" w:rsidRPr="0045193F" w:rsidRDefault="002D66C1" w:rsidP="00DA51C1">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Mean Sq</w:t>
            </w:r>
          </w:p>
        </w:tc>
        <w:tc>
          <w:tcPr>
            <w:tcW w:w="992" w:type="dxa"/>
            <w:tcBorders>
              <w:top w:val="single" w:sz="4" w:space="0" w:color="auto"/>
              <w:bottom w:val="single" w:sz="4" w:space="0" w:color="auto"/>
            </w:tcBorders>
            <w:vAlign w:val="center"/>
          </w:tcPr>
          <w:p w14:paraId="613A7E81" w14:textId="29D5FB78" w:rsidR="002D66C1" w:rsidRPr="0045193F" w:rsidRDefault="002D66C1" w:rsidP="00DA51C1">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F</w:t>
            </w:r>
          </w:p>
        </w:tc>
        <w:tc>
          <w:tcPr>
            <w:tcW w:w="1418" w:type="dxa"/>
            <w:tcBorders>
              <w:top w:val="single" w:sz="4" w:space="0" w:color="auto"/>
              <w:bottom w:val="single" w:sz="4" w:space="0" w:color="auto"/>
            </w:tcBorders>
            <w:vAlign w:val="center"/>
          </w:tcPr>
          <w:p w14:paraId="1C140590" w14:textId="17618AF6" w:rsidR="002D66C1" w:rsidRPr="0045193F" w:rsidRDefault="00A155C3" w:rsidP="00DA51C1">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p-valor</w:t>
            </w:r>
          </w:p>
        </w:tc>
      </w:tr>
      <w:tr w:rsidR="002D66C1" w:rsidRPr="0045193F" w14:paraId="6A18ED25" w14:textId="77777777" w:rsidTr="003D522C">
        <w:trPr>
          <w:jc w:val="center"/>
        </w:trPr>
        <w:tc>
          <w:tcPr>
            <w:tcW w:w="1569" w:type="dxa"/>
            <w:tcBorders>
              <w:top w:val="single" w:sz="4" w:space="0" w:color="auto"/>
              <w:bottom w:val="nil"/>
            </w:tcBorders>
            <w:vAlign w:val="center"/>
          </w:tcPr>
          <w:p w14:paraId="1F57A39A" w14:textId="5EFB7684" w:rsidR="002D66C1" w:rsidRPr="0045193F" w:rsidRDefault="002D66C1" w:rsidP="00DA51C1">
            <w:pPr>
              <w:spacing w:line="360" w:lineRule="auto"/>
              <w:rPr>
                <w:rFonts w:ascii="Calibri" w:hAnsi="Calibri" w:cs="Calibri"/>
                <w:sz w:val="22"/>
                <w:szCs w:val="22"/>
                <w:lang w:val="es-CO"/>
              </w:rPr>
            </w:pPr>
            <w:r w:rsidRPr="0045193F">
              <w:rPr>
                <w:rFonts w:ascii="Calibri" w:hAnsi="Calibri" w:cs="Calibri"/>
                <w:sz w:val="22"/>
                <w:szCs w:val="22"/>
                <w:lang w:val="es-CO"/>
              </w:rPr>
              <w:t>Formulación</w:t>
            </w:r>
          </w:p>
        </w:tc>
        <w:tc>
          <w:tcPr>
            <w:tcW w:w="695" w:type="dxa"/>
            <w:tcBorders>
              <w:top w:val="single" w:sz="4" w:space="0" w:color="auto"/>
              <w:bottom w:val="nil"/>
            </w:tcBorders>
            <w:vAlign w:val="center"/>
          </w:tcPr>
          <w:p w14:paraId="002C20BE" w14:textId="141CC906" w:rsidR="002D66C1" w:rsidRPr="0045193F" w:rsidRDefault="00A155C3"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2</w:t>
            </w:r>
          </w:p>
        </w:tc>
        <w:tc>
          <w:tcPr>
            <w:tcW w:w="1275" w:type="dxa"/>
            <w:tcBorders>
              <w:top w:val="single" w:sz="4" w:space="0" w:color="auto"/>
              <w:bottom w:val="nil"/>
            </w:tcBorders>
            <w:vAlign w:val="center"/>
          </w:tcPr>
          <w:p w14:paraId="37F0CBAD" w14:textId="705F2C3C" w:rsidR="002D66C1" w:rsidRPr="0045193F" w:rsidRDefault="00A155C3"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21182</w:t>
            </w:r>
          </w:p>
        </w:tc>
        <w:tc>
          <w:tcPr>
            <w:tcW w:w="1276" w:type="dxa"/>
            <w:tcBorders>
              <w:top w:val="single" w:sz="4" w:space="0" w:color="auto"/>
              <w:bottom w:val="nil"/>
            </w:tcBorders>
            <w:vAlign w:val="center"/>
          </w:tcPr>
          <w:p w14:paraId="2BC27D99" w14:textId="30799449" w:rsidR="002D66C1" w:rsidRPr="0045193F" w:rsidRDefault="00A155C3"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10591</w:t>
            </w:r>
          </w:p>
        </w:tc>
        <w:tc>
          <w:tcPr>
            <w:tcW w:w="992" w:type="dxa"/>
            <w:tcBorders>
              <w:top w:val="single" w:sz="4" w:space="0" w:color="auto"/>
              <w:bottom w:val="nil"/>
            </w:tcBorders>
            <w:vAlign w:val="center"/>
          </w:tcPr>
          <w:p w14:paraId="5F591EF6" w14:textId="69EDF892" w:rsidR="002D66C1" w:rsidRPr="0045193F" w:rsidRDefault="00A155C3"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127,8</w:t>
            </w:r>
          </w:p>
        </w:tc>
        <w:tc>
          <w:tcPr>
            <w:tcW w:w="1418" w:type="dxa"/>
            <w:tcBorders>
              <w:top w:val="single" w:sz="4" w:space="0" w:color="auto"/>
              <w:bottom w:val="nil"/>
            </w:tcBorders>
            <w:vAlign w:val="center"/>
          </w:tcPr>
          <w:p w14:paraId="7905AF09" w14:textId="7E151392" w:rsidR="002D66C1" w:rsidRPr="0045193F" w:rsidRDefault="00DA51C1"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&lt;2</w:t>
            </w:r>
            <w:r w:rsidR="00C7701C" w:rsidRPr="0045193F">
              <w:rPr>
                <w:rFonts w:ascii="Calibri" w:hAnsi="Calibri" w:cs="Calibri"/>
                <w:sz w:val="22"/>
                <w:szCs w:val="22"/>
                <w:lang w:val="es-CO"/>
              </w:rPr>
              <w:t>x10</w:t>
            </w:r>
            <w:r w:rsidRPr="0045193F">
              <w:rPr>
                <w:rFonts w:ascii="Calibri" w:hAnsi="Calibri" w:cs="Calibri"/>
                <w:sz w:val="22"/>
                <w:szCs w:val="22"/>
                <w:vertAlign w:val="superscript"/>
                <w:lang w:val="es-CO"/>
              </w:rPr>
              <w:t>-16</w:t>
            </w:r>
            <w:r w:rsidRPr="0045193F">
              <w:rPr>
                <w:rFonts w:ascii="Calibri" w:hAnsi="Calibri" w:cs="Calibri"/>
                <w:sz w:val="22"/>
                <w:szCs w:val="22"/>
                <w:lang w:val="es-CO"/>
              </w:rPr>
              <w:t xml:space="preserve"> ***</w:t>
            </w:r>
          </w:p>
        </w:tc>
      </w:tr>
      <w:tr w:rsidR="002D66C1" w:rsidRPr="0045193F" w14:paraId="0001FEA5" w14:textId="77777777" w:rsidTr="003D522C">
        <w:trPr>
          <w:jc w:val="center"/>
        </w:trPr>
        <w:tc>
          <w:tcPr>
            <w:tcW w:w="1569" w:type="dxa"/>
            <w:tcBorders>
              <w:top w:val="nil"/>
            </w:tcBorders>
            <w:vAlign w:val="center"/>
          </w:tcPr>
          <w:p w14:paraId="594E8E77" w14:textId="529F2160" w:rsidR="002D66C1" w:rsidRPr="0045193F" w:rsidRDefault="002D66C1" w:rsidP="00DA51C1">
            <w:pPr>
              <w:spacing w:line="360" w:lineRule="auto"/>
              <w:rPr>
                <w:rFonts w:ascii="Calibri" w:hAnsi="Calibri" w:cs="Calibri"/>
                <w:sz w:val="22"/>
                <w:szCs w:val="22"/>
                <w:lang w:val="es-CO"/>
              </w:rPr>
            </w:pPr>
            <w:r w:rsidRPr="0045193F">
              <w:rPr>
                <w:rFonts w:ascii="Calibri" w:hAnsi="Calibri" w:cs="Calibri"/>
                <w:sz w:val="22"/>
                <w:szCs w:val="22"/>
                <w:lang w:val="es-CO"/>
              </w:rPr>
              <w:t>Residuales</w:t>
            </w:r>
          </w:p>
        </w:tc>
        <w:tc>
          <w:tcPr>
            <w:tcW w:w="695" w:type="dxa"/>
            <w:tcBorders>
              <w:top w:val="nil"/>
            </w:tcBorders>
            <w:vAlign w:val="center"/>
          </w:tcPr>
          <w:p w14:paraId="35BC45E5" w14:textId="78F8E01A" w:rsidR="002D66C1" w:rsidRPr="0045193F" w:rsidRDefault="00A155C3"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42</w:t>
            </w:r>
          </w:p>
        </w:tc>
        <w:tc>
          <w:tcPr>
            <w:tcW w:w="1275" w:type="dxa"/>
            <w:tcBorders>
              <w:top w:val="nil"/>
            </w:tcBorders>
            <w:vAlign w:val="center"/>
          </w:tcPr>
          <w:p w14:paraId="12D233CB" w14:textId="5F9A13AA" w:rsidR="002D66C1" w:rsidRPr="0045193F" w:rsidRDefault="00DA51C1"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3479</w:t>
            </w:r>
          </w:p>
        </w:tc>
        <w:tc>
          <w:tcPr>
            <w:tcW w:w="1276" w:type="dxa"/>
            <w:tcBorders>
              <w:top w:val="nil"/>
            </w:tcBorders>
            <w:vAlign w:val="center"/>
          </w:tcPr>
          <w:p w14:paraId="25199ECE" w14:textId="2827D150" w:rsidR="002D66C1" w:rsidRPr="0045193F" w:rsidRDefault="00DA51C1" w:rsidP="00DA51C1">
            <w:pPr>
              <w:spacing w:line="360" w:lineRule="auto"/>
              <w:jc w:val="center"/>
              <w:rPr>
                <w:rFonts w:ascii="Calibri" w:hAnsi="Calibri" w:cs="Calibri"/>
                <w:sz w:val="22"/>
                <w:szCs w:val="22"/>
                <w:lang w:val="es-CO"/>
              </w:rPr>
            </w:pPr>
            <w:r w:rsidRPr="0045193F">
              <w:rPr>
                <w:rFonts w:ascii="Calibri" w:hAnsi="Calibri" w:cs="Calibri"/>
                <w:sz w:val="22"/>
                <w:szCs w:val="22"/>
                <w:lang w:val="es-CO"/>
              </w:rPr>
              <w:t>83</w:t>
            </w:r>
          </w:p>
        </w:tc>
        <w:tc>
          <w:tcPr>
            <w:tcW w:w="992" w:type="dxa"/>
            <w:tcBorders>
              <w:top w:val="nil"/>
            </w:tcBorders>
            <w:vAlign w:val="center"/>
          </w:tcPr>
          <w:p w14:paraId="62EE172E" w14:textId="77777777" w:rsidR="002D66C1" w:rsidRPr="0045193F" w:rsidRDefault="002D66C1" w:rsidP="00DA51C1">
            <w:pPr>
              <w:spacing w:line="360" w:lineRule="auto"/>
              <w:jc w:val="center"/>
              <w:rPr>
                <w:rFonts w:ascii="Calibri" w:hAnsi="Calibri" w:cs="Calibri"/>
                <w:sz w:val="22"/>
                <w:szCs w:val="22"/>
                <w:lang w:val="es-CO"/>
              </w:rPr>
            </w:pPr>
          </w:p>
        </w:tc>
        <w:tc>
          <w:tcPr>
            <w:tcW w:w="1418" w:type="dxa"/>
            <w:tcBorders>
              <w:top w:val="nil"/>
            </w:tcBorders>
            <w:vAlign w:val="center"/>
          </w:tcPr>
          <w:p w14:paraId="62FC3173" w14:textId="77777777" w:rsidR="002D66C1" w:rsidRPr="0045193F" w:rsidRDefault="002D66C1" w:rsidP="00DA51C1">
            <w:pPr>
              <w:spacing w:line="360" w:lineRule="auto"/>
              <w:jc w:val="center"/>
              <w:rPr>
                <w:rFonts w:ascii="Calibri" w:hAnsi="Calibri" w:cs="Calibri"/>
                <w:sz w:val="22"/>
                <w:szCs w:val="22"/>
                <w:lang w:val="es-CO"/>
              </w:rPr>
            </w:pPr>
          </w:p>
        </w:tc>
      </w:tr>
    </w:tbl>
    <w:p w14:paraId="3D293037" w14:textId="4A006B7F" w:rsidR="0088135C" w:rsidRPr="002B6A2A" w:rsidRDefault="00454741" w:rsidP="002B6A2A">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Resultados del ANOVA llevado a cabo e R </w:t>
      </w:r>
      <w:r w:rsidR="002A6295">
        <w:rPr>
          <w:rFonts w:ascii="Calibri" w:hAnsi="Calibri" w:cs="Calibri"/>
          <w:i/>
          <w:iCs/>
          <w:sz w:val="22"/>
          <w:szCs w:val="22"/>
          <w:lang w:val="es-CO"/>
        </w:rPr>
        <w:t>(</w:t>
      </w:r>
      <w:r w:rsidRPr="0045193F">
        <w:rPr>
          <w:rFonts w:ascii="Calibri" w:hAnsi="Calibri" w:cs="Calibri"/>
          <w:i/>
          <w:iCs/>
          <w:sz w:val="22"/>
          <w:szCs w:val="22"/>
          <w:lang w:val="es-CO"/>
        </w:rPr>
        <w:t>***</w:t>
      </w:r>
      <w:r w:rsidRPr="0045193F">
        <w:rPr>
          <w:rFonts w:ascii="Calibri" w:hAnsi="Calibri" w:cs="Calibri"/>
          <w:i/>
          <w:iCs/>
        </w:rPr>
        <w:t xml:space="preserve"> </w:t>
      </w:r>
      <w:r w:rsidRPr="0045193F">
        <w:rPr>
          <w:rFonts w:ascii="Calibri" w:hAnsi="Calibri" w:cs="Calibri"/>
          <w:i/>
          <w:iCs/>
          <w:sz w:val="22"/>
          <w:szCs w:val="22"/>
          <w:lang w:val="es-CO"/>
        </w:rPr>
        <w:t>0</w:t>
      </w:r>
      <w:r w:rsidR="002A6295">
        <w:rPr>
          <w:rFonts w:ascii="Calibri" w:hAnsi="Calibri" w:cs="Calibri"/>
          <w:i/>
          <w:iCs/>
          <w:sz w:val="22"/>
          <w:szCs w:val="22"/>
          <w:lang w:val="es-CO"/>
        </w:rPr>
        <w:t>,</w:t>
      </w:r>
      <w:r w:rsidRPr="0045193F">
        <w:rPr>
          <w:rFonts w:ascii="Calibri" w:hAnsi="Calibri" w:cs="Calibri"/>
          <w:i/>
          <w:iCs/>
          <w:sz w:val="22"/>
          <w:szCs w:val="22"/>
          <w:lang w:val="es-CO"/>
        </w:rPr>
        <w:t>001</w:t>
      </w:r>
      <w:r w:rsidR="002A6295">
        <w:rPr>
          <w:rFonts w:ascii="Calibri" w:hAnsi="Calibri" w:cs="Calibri"/>
          <w:i/>
          <w:iCs/>
          <w:sz w:val="22"/>
          <w:szCs w:val="22"/>
          <w:lang w:val="es-CO"/>
        </w:rPr>
        <w:t>)</w:t>
      </w:r>
      <w:r w:rsidRPr="0045193F">
        <w:rPr>
          <w:rFonts w:ascii="Calibri" w:hAnsi="Calibri" w:cs="Calibri"/>
          <w:i/>
          <w:iCs/>
          <w:sz w:val="22"/>
          <w:szCs w:val="22"/>
          <w:lang w:val="es-CO"/>
        </w:rPr>
        <w:t>.</w:t>
      </w:r>
    </w:p>
    <w:p w14:paraId="4FD5A2AB" w14:textId="0C5552A6" w:rsidR="0088135C" w:rsidRPr="0045193F" w:rsidRDefault="00F56579" w:rsidP="0088135C">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lastRenderedPageBreak/>
        <w:t>Para identificar</w:t>
      </w:r>
      <w:r w:rsidR="0056290D" w:rsidRPr="0045193F">
        <w:rPr>
          <w:rFonts w:ascii="Calibri" w:hAnsi="Calibri" w:cs="Calibri"/>
          <w:sz w:val="22"/>
          <w:szCs w:val="22"/>
          <w:lang w:val="es-CO"/>
        </w:rPr>
        <w:t xml:space="preserve"> </w:t>
      </w:r>
      <w:r w:rsidR="000018FD" w:rsidRPr="0045193F">
        <w:rPr>
          <w:rFonts w:ascii="Calibri" w:hAnsi="Calibri" w:cs="Calibri"/>
          <w:sz w:val="22"/>
          <w:szCs w:val="22"/>
          <w:lang w:val="es-CO"/>
        </w:rPr>
        <w:t>entre qué formulaciones se presentan las diferencias observadas</w:t>
      </w:r>
      <w:r w:rsidR="0056290D" w:rsidRPr="0045193F">
        <w:rPr>
          <w:rFonts w:ascii="Calibri" w:hAnsi="Calibri" w:cs="Calibri"/>
          <w:sz w:val="22"/>
          <w:szCs w:val="22"/>
          <w:lang w:val="es-CO"/>
        </w:rPr>
        <w:t>, se aplic</w:t>
      </w:r>
      <w:r w:rsidR="000018FD" w:rsidRPr="0045193F">
        <w:rPr>
          <w:rFonts w:ascii="Calibri" w:hAnsi="Calibri" w:cs="Calibri"/>
          <w:sz w:val="22"/>
          <w:szCs w:val="22"/>
          <w:lang w:val="es-CO"/>
        </w:rPr>
        <w:t>ó</w:t>
      </w:r>
      <w:r w:rsidR="0056290D" w:rsidRPr="0045193F">
        <w:rPr>
          <w:rFonts w:ascii="Calibri" w:hAnsi="Calibri" w:cs="Calibri"/>
          <w:sz w:val="22"/>
          <w:szCs w:val="22"/>
          <w:lang w:val="es-CO"/>
        </w:rPr>
        <w:t xml:space="preserve"> la prueba post-hoc </w:t>
      </w:r>
      <w:r w:rsidR="000018FD" w:rsidRPr="0045193F">
        <w:rPr>
          <w:rFonts w:ascii="Calibri" w:hAnsi="Calibri" w:cs="Calibri"/>
          <w:sz w:val="22"/>
          <w:szCs w:val="22"/>
          <w:lang w:val="es-CO"/>
        </w:rPr>
        <w:t xml:space="preserve">de </w:t>
      </w:r>
      <w:r w:rsidR="0056290D" w:rsidRPr="0045193F">
        <w:rPr>
          <w:rFonts w:ascii="Calibri" w:hAnsi="Calibri" w:cs="Calibri"/>
          <w:sz w:val="22"/>
          <w:szCs w:val="22"/>
          <w:lang w:val="es-CO"/>
        </w:rPr>
        <w:t>Tukey</w:t>
      </w:r>
      <w:r w:rsidR="001F79B2" w:rsidRPr="0045193F">
        <w:rPr>
          <w:rFonts w:ascii="Calibri" w:hAnsi="Calibri" w:cs="Calibri"/>
          <w:sz w:val="22"/>
          <w:szCs w:val="22"/>
          <w:lang w:val="es-CO"/>
        </w:rPr>
        <w:t xml:space="preserve"> con un </w:t>
      </w:r>
      <w:r w:rsidR="000018FD" w:rsidRPr="0045193F">
        <w:rPr>
          <w:rFonts w:ascii="Calibri" w:hAnsi="Calibri" w:cs="Calibri"/>
          <w:sz w:val="22"/>
          <w:szCs w:val="22"/>
          <w:lang w:val="es-CO"/>
        </w:rPr>
        <w:t>nivel</w:t>
      </w:r>
      <w:r w:rsidR="001F79B2" w:rsidRPr="0045193F">
        <w:rPr>
          <w:rFonts w:ascii="Calibri" w:hAnsi="Calibri" w:cs="Calibri"/>
          <w:sz w:val="22"/>
          <w:szCs w:val="22"/>
          <w:lang w:val="es-CO"/>
        </w:rPr>
        <w:t xml:space="preserve"> de confianza del 95%</w:t>
      </w:r>
      <w:r w:rsidR="00E208E8" w:rsidRPr="0045193F">
        <w:rPr>
          <w:rFonts w:ascii="Calibri" w:hAnsi="Calibri" w:cs="Calibri"/>
          <w:sz w:val="22"/>
          <w:szCs w:val="22"/>
          <w:lang w:val="es-CO"/>
        </w:rPr>
        <w:t xml:space="preserve">, obteniendo los resultados de la </w:t>
      </w:r>
      <w:hyperlink w:anchor="Tabla7" w:history="1">
        <w:r w:rsidR="00E208E8" w:rsidRPr="0045193F">
          <w:rPr>
            <w:rStyle w:val="Hipervnculo"/>
            <w:rFonts w:ascii="Calibri" w:hAnsi="Calibri" w:cs="Calibri"/>
            <w:sz w:val="22"/>
            <w:szCs w:val="22"/>
            <w:lang w:val="es-CO"/>
          </w:rPr>
          <w:t>Tabla 7</w:t>
        </w:r>
      </w:hyperlink>
      <w:r w:rsidR="00E208E8" w:rsidRPr="0045193F">
        <w:rPr>
          <w:rFonts w:ascii="Calibri" w:hAnsi="Calibri" w:cs="Calibri"/>
          <w:sz w:val="22"/>
          <w:szCs w:val="22"/>
          <w:lang w:val="es-CO"/>
        </w:rPr>
        <w:t>.</w:t>
      </w:r>
      <w:r w:rsidR="00D32D67" w:rsidRPr="0045193F">
        <w:rPr>
          <w:rFonts w:ascii="Calibri" w:hAnsi="Calibri" w:cs="Calibri"/>
          <w:sz w:val="22"/>
          <w:szCs w:val="22"/>
          <w:lang w:val="es-CO"/>
        </w:rPr>
        <w:t xml:space="preserve"> </w:t>
      </w:r>
      <w:r w:rsidR="002A4159" w:rsidRPr="0045193F">
        <w:rPr>
          <w:rFonts w:ascii="Calibri" w:hAnsi="Calibri" w:cs="Calibri"/>
          <w:sz w:val="22"/>
          <w:szCs w:val="22"/>
          <w:lang w:val="es-CO"/>
        </w:rPr>
        <w:t>La</w:t>
      </w:r>
      <w:r w:rsidR="00FE6FA1" w:rsidRPr="0045193F">
        <w:rPr>
          <w:rFonts w:ascii="Calibri" w:hAnsi="Calibri" w:cs="Calibri"/>
          <w:sz w:val="22"/>
          <w:szCs w:val="22"/>
          <w:lang w:val="es-CO"/>
        </w:rPr>
        <w:t xml:space="preserve"> prueba confirm</w:t>
      </w:r>
      <w:r w:rsidR="002A4159" w:rsidRPr="0045193F">
        <w:rPr>
          <w:rFonts w:ascii="Calibri" w:hAnsi="Calibri" w:cs="Calibri"/>
          <w:sz w:val="22"/>
          <w:szCs w:val="22"/>
          <w:lang w:val="es-CO"/>
        </w:rPr>
        <w:t>ó</w:t>
      </w:r>
      <w:r w:rsidR="00FE6FA1" w:rsidRPr="0045193F">
        <w:rPr>
          <w:rFonts w:ascii="Calibri" w:hAnsi="Calibri" w:cs="Calibri"/>
          <w:sz w:val="22"/>
          <w:szCs w:val="22"/>
          <w:lang w:val="es-CO"/>
        </w:rPr>
        <w:t xml:space="preserve"> que la formulación de la cubierta </w:t>
      </w:r>
      <w:r w:rsidR="00EA627E" w:rsidRPr="0045193F">
        <w:rPr>
          <w:rFonts w:ascii="Calibri" w:hAnsi="Calibri" w:cs="Calibri"/>
          <w:sz w:val="22"/>
          <w:szCs w:val="22"/>
          <w:lang w:val="es-CO"/>
        </w:rPr>
        <w:t>rosada</w:t>
      </w:r>
      <w:r w:rsidR="0090200E" w:rsidRPr="0045193F">
        <w:rPr>
          <w:rFonts w:ascii="Calibri" w:hAnsi="Calibri" w:cs="Calibri"/>
          <w:sz w:val="22"/>
          <w:szCs w:val="22"/>
          <w:lang w:val="es-CO"/>
        </w:rPr>
        <w:t xml:space="preserve"> </w:t>
      </w:r>
      <w:r w:rsidR="002A4159" w:rsidRPr="0045193F">
        <w:rPr>
          <w:rFonts w:ascii="Calibri" w:hAnsi="Calibri" w:cs="Calibri"/>
          <w:sz w:val="22"/>
          <w:szCs w:val="22"/>
          <w:lang w:val="es-CO"/>
        </w:rPr>
        <w:t>fue la que presentó</w:t>
      </w:r>
      <w:r w:rsidR="0090200E" w:rsidRPr="0045193F">
        <w:rPr>
          <w:rFonts w:ascii="Calibri" w:hAnsi="Calibri" w:cs="Calibri"/>
          <w:sz w:val="22"/>
          <w:szCs w:val="22"/>
          <w:lang w:val="es-CO"/>
        </w:rPr>
        <w:t xml:space="preserve"> la mayor ganancia en peso, seguida por la cubierta </w:t>
      </w:r>
      <w:r w:rsidR="00EA627E" w:rsidRPr="0045193F">
        <w:rPr>
          <w:rFonts w:ascii="Calibri" w:hAnsi="Calibri" w:cs="Calibri"/>
          <w:sz w:val="22"/>
          <w:szCs w:val="22"/>
          <w:lang w:val="es-CO"/>
        </w:rPr>
        <w:t>roja</w:t>
      </w:r>
      <w:r w:rsidR="005434D5" w:rsidRPr="0045193F">
        <w:rPr>
          <w:rFonts w:ascii="Calibri" w:hAnsi="Calibri" w:cs="Calibri"/>
          <w:sz w:val="22"/>
          <w:szCs w:val="22"/>
          <w:lang w:val="es-CO"/>
        </w:rPr>
        <w:t xml:space="preserve"> y finalmente la </w:t>
      </w:r>
      <w:r w:rsidR="00EA627E" w:rsidRPr="0045193F">
        <w:rPr>
          <w:rFonts w:ascii="Calibri" w:hAnsi="Calibri" w:cs="Calibri"/>
          <w:sz w:val="22"/>
          <w:szCs w:val="22"/>
          <w:lang w:val="es-CO"/>
        </w:rPr>
        <w:t>naranja</w:t>
      </w:r>
      <w:r w:rsidR="005434D5" w:rsidRPr="0045193F">
        <w:rPr>
          <w:rFonts w:ascii="Calibri" w:hAnsi="Calibri" w:cs="Calibri"/>
          <w:sz w:val="22"/>
          <w:szCs w:val="22"/>
          <w:lang w:val="es-CO"/>
        </w:rPr>
        <w:t xml:space="preserve"> obtuvo la menor ganancia</w:t>
      </w:r>
      <w:r w:rsidR="00910A7C" w:rsidRPr="0045193F">
        <w:rPr>
          <w:rFonts w:ascii="Calibri" w:hAnsi="Calibri" w:cs="Calibri"/>
          <w:sz w:val="22"/>
          <w:szCs w:val="22"/>
          <w:lang w:val="es-CO"/>
        </w:rPr>
        <w:t>. Estos resultados</w:t>
      </w:r>
      <w:r w:rsidR="0035145B" w:rsidRPr="0045193F">
        <w:rPr>
          <w:rFonts w:ascii="Calibri" w:hAnsi="Calibri" w:cs="Calibri"/>
          <w:sz w:val="22"/>
          <w:szCs w:val="22"/>
          <w:lang w:val="es-CO"/>
        </w:rPr>
        <w:t xml:space="preserve"> indican que </w:t>
      </w:r>
      <w:r w:rsidR="00B77EAF" w:rsidRPr="0045193F">
        <w:rPr>
          <w:rFonts w:ascii="Calibri" w:hAnsi="Calibri" w:cs="Calibri"/>
          <w:sz w:val="22"/>
          <w:szCs w:val="22"/>
          <w:lang w:val="es-CO"/>
        </w:rPr>
        <w:t xml:space="preserve">el desempeño del proceso de recubrimiento </w:t>
      </w:r>
      <w:r w:rsidR="006B0EEF" w:rsidRPr="0045193F">
        <w:rPr>
          <w:rFonts w:ascii="Calibri" w:hAnsi="Calibri" w:cs="Calibri"/>
          <w:sz w:val="22"/>
          <w:szCs w:val="22"/>
          <w:lang w:val="es-CO"/>
        </w:rPr>
        <w:t xml:space="preserve">depende </w:t>
      </w:r>
      <w:r w:rsidR="00F04CC2" w:rsidRPr="0045193F">
        <w:rPr>
          <w:rFonts w:ascii="Calibri" w:hAnsi="Calibri" w:cs="Calibri"/>
          <w:sz w:val="22"/>
          <w:szCs w:val="22"/>
          <w:lang w:val="es-CO"/>
        </w:rPr>
        <w:t xml:space="preserve">significativamente </w:t>
      </w:r>
      <w:r w:rsidR="006B0EEF" w:rsidRPr="0045193F">
        <w:rPr>
          <w:rFonts w:ascii="Calibri" w:hAnsi="Calibri" w:cs="Calibri"/>
          <w:sz w:val="22"/>
          <w:szCs w:val="22"/>
          <w:lang w:val="es-CO"/>
        </w:rPr>
        <w:t xml:space="preserve">de </w:t>
      </w:r>
      <w:r w:rsidR="0035145B" w:rsidRPr="0045193F">
        <w:rPr>
          <w:rFonts w:ascii="Calibri" w:hAnsi="Calibri" w:cs="Calibri"/>
          <w:sz w:val="22"/>
          <w:szCs w:val="22"/>
          <w:lang w:val="es-CO"/>
        </w:rPr>
        <w:t>la formulación de la cubierta</w:t>
      </w:r>
      <w:r w:rsidR="00F04CC2" w:rsidRPr="0045193F">
        <w:rPr>
          <w:rFonts w:ascii="Calibri" w:hAnsi="Calibri" w:cs="Calibri"/>
          <w:sz w:val="22"/>
          <w:szCs w:val="22"/>
          <w:lang w:val="es-CO"/>
        </w:rPr>
        <w:t xml:space="preserve"> empleada</w:t>
      </w:r>
      <w:r w:rsidR="006B0EEF" w:rsidRPr="0045193F">
        <w:rPr>
          <w:rFonts w:ascii="Calibri" w:hAnsi="Calibri" w:cs="Calibri"/>
          <w:sz w:val="22"/>
          <w:szCs w:val="22"/>
          <w:lang w:val="es-CO"/>
        </w:rPr>
        <w:t>.</w:t>
      </w:r>
    </w:p>
    <w:p w14:paraId="193FEEA8" w14:textId="5D28BD3B" w:rsidR="00E208E8" w:rsidRPr="0045193F" w:rsidRDefault="00E208E8" w:rsidP="00E208E8">
      <w:pPr>
        <w:spacing w:line="360" w:lineRule="auto"/>
        <w:jc w:val="both"/>
        <w:rPr>
          <w:rFonts w:ascii="Calibri" w:hAnsi="Calibri" w:cs="Calibri"/>
          <w:b/>
          <w:bCs/>
          <w:sz w:val="22"/>
          <w:szCs w:val="22"/>
          <w:lang w:val="es-CO"/>
        </w:rPr>
      </w:pPr>
      <w:bookmarkStart w:id="12" w:name="Tabla7"/>
      <w:r w:rsidRPr="0045193F">
        <w:rPr>
          <w:rFonts w:ascii="Calibri" w:hAnsi="Calibri" w:cs="Calibri"/>
          <w:b/>
          <w:bCs/>
          <w:sz w:val="22"/>
          <w:szCs w:val="22"/>
          <w:lang w:val="es-CO"/>
        </w:rPr>
        <w:t>Tabla 7</w:t>
      </w:r>
    </w:p>
    <w:bookmarkEnd w:id="12"/>
    <w:p w14:paraId="6593234C" w14:textId="30B3AB03" w:rsidR="00E208E8" w:rsidRPr="0045193F" w:rsidRDefault="00E208E8" w:rsidP="00E208E8">
      <w:pPr>
        <w:spacing w:line="360" w:lineRule="auto"/>
        <w:jc w:val="both"/>
        <w:rPr>
          <w:rFonts w:ascii="Calibri" w:hAnsi="Calibri" w:cs="Calibri"/>
          <w:sz w:val="22"/>
          <w:szCs w:val="22"/>
          <w:lang w:val="es-CO"/>
        </w:rPr>
      </w:pPr>
      <w:r w:rsidRPr="0045193F">
        <w:rPr>
          <w:rFonts w:ascii="Calibri" w:hAnsi="Calibri" w:cs="Calibri"/>
          <w:sz w:val="22"/>
          <w:szCs w:val="22"/>
          <w:lang w:val="es-CO"/>
        </w:rPr>
        <w:t xml:space="preserve">Resultados obtenidos tras aplicar la prueba </w:t>
      </w:r>
      <w:r w:rsidR="005430C6" w:rsidRPr="0045193F">
        <w:rPr>
          <w:rFonts w:ascii="Calibri" w:hAnsi="Calibri" w:cs="Calibri"/>
          <w:sz w:val="22"/>
          <w:szCs w:val="22"/>
          <w:lang w:val="es-CO"/>
        </w:rPr>
        <w:t xml:space="preserve">post-hoc de </w:t>
      </w:r>
      <w:r w:rsidRPr="0045193F">
        <w:rPr>
          <w:rFonts w:ascii="Calibri" w:hAnsi="Calibri" w:cs="Calibri"/>
          <w:sz w:val="22"/>
          <w:szCs w:val="22"/>
          <w:lang w:val="es-CO"/>
        </w:rPr>
        <w:t>Tukey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559"/>
        <w:gridCol w:w="1699"/>
        <w:gridCol w:w="1699"/>
        <w:gridCol w:w="1699"/>
      </w:tblGrid>
      <w:tr w:rsidR="001F79B2" w:rsidRPr="0045193F" w14:paraId="12DA793A" w14:textId="77777777" w:rsidTr="00833A4D">
        <w:tc>
          <w:tcPr>
            <w:tcW w:w="1838" w:type="dxa"/>
            <w:tcBorders>
              <w:bottom w:val="single" w:sz="4" w:space="0" w:color="auto"/>
            </w:tcBorders>
          </w:tcPr>
          <w:p w14:paraId="353507D9" w14:textId="77777777" w:rsidR="001F79B2" w:rsidRPr="0045193F" w:rsidRDefault="001F79B2" w:rsidP="00E208E8">
            <w:pPr>
              <w:spacing w:line="360" w:lineRule="auto"/>
              <w:jc w:val="both"/>
              <w:rPr>
                <w:rFonts w:ascii="Calibri" w:hAnsi="Calibri" w:cs="Calibri"/>
                <w:sz w:val="22"/>
                <w:szCs w:val="22"/>
                <w:lang w:val="es-CO"/>
              </w:rPr>
            </w:pPr>
          </w:p>
        </w:tc>
        <w:tc>
          <w:tcPr>
            <w:tcW w:w="1559" w:type="dxa"/>
            <w:tcBorders>
              <w:top w:val="single" w:sz="4" w:space="0" w:color="auto"/>
              <w:bottom w:val="single" w:sz="4" w:space="0" w:color="auto"/>
            </w:tcBorders>
            <w:vAlign w:val="center"/>
          </w:tcPr>
          <w:p w14:paraId="4E7AF030" w14:textId="321C9BBE" w:rsidR="001F79B2" w:rsidRPr="0045193F" w:rsidRDefault="001F79B2" w:rsidP="00833A4D">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Dif</w:t>
            </w:r>
            <w:r w:rsidR="00102D15" w:rsidRPr="0045193F">
              <w:rPr>
                <w:rFonts w:ascii="Calibri" w:hAnsi="Calibri" w:cs="Calibri"/>
                <w:b/>
                <w:bCs/>
                <w:sz w:val="22"/>
                <w:szCs w:val="22"/>
                <w:lang w:val="es-CO"/>
              </w:rPr>
              <w:t>erencia</w:t>
            </w:r>
          </w:p>
        </w:tc>
        <w:tc>
          <w:tcPr>
            <w:tcW w:w="1699" w:type="dxa"/>
            <w:tcBorders>
              <w:top w:val="single" w:sz="4" w:space="0" w:color="auto"/>
              <w:bottom w:val="single" w:sz="4" w:space="0" w:color="auto"/>
            </w:tcBorders>
            <w:vAlign w:val="center"/>
          </w:tcPr>
          <w:p w14:paraId="5D5D51E7" w14:textId="76CDBBD0" w:rsidR="001F79B2" w:rsidRPr="0045193F" w:rsidRDefault="00102D15" w:rsidP="00833A4D">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Inferior</w:t>
            </w:r>
          </w:p>
        </w:tc>
        <w:tc>
          <w:tcPr>
            <w:tcW w:w="1699" w:type="dxa"/>
            <w:tcBorders>
              <w:top w:val="single" w:sz="4" w:space="0" w:color="auto"/>
              <w:bottom w:val="single" w:sz="4" w:space="0" w:color="auto"/>
            </w:tcBorders>
            <w:vAlign w:val="center"/>
          </w:tcPr>
          <w:p w14:paraId="601BFD68" w14:textId="60D0104A" w:rsidR="001F79B2" w:rsidRPr="0045193F" w:rsidRDefault="00102D15" w:rsidP="00833A4D">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Superior</w:t>
            </w:r>
          </w:p>
        </w:tc>
        <w:tc>
          <w:tcPr>
            <w:tcW w:w="1699" w:type="dxa"/>
            <w:tcBorders>
              <w:top w:val="single" w:sz="4" w:space="0" w:color="auto"/>
              <w:bottom w:val="single" w:sz="4" w:space="0" w:color="auto"/>
            </w:tcBorders>
            <w:vAlign w:val="center"/>
          </w:tcPr>
          <w:p w14:paraId="2CD56D9A" w14:textId="7C33D74D" w:rsidR="001F79B2" w:rsidRPr="0045193F" w:rsidRDefault="0018551F" w:rsidP="00833A4D">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p-adj</w:t>
            </w:r>
          </w:p>
        </w:tc>
      </w:tr>
      <w:tr w:rsidR="001F79B2" w:rsidRPr="0045193F" w14:paraId="2BB50FCF" w14:textId="77777777" w:rsidTr="00833A4D">
        <w:tc>
          <w:tcPr>
            <w:tcW w:w="1838" w:type="dxa"/>
            <w:tcBorders>
              <w:top w:val="single" w:sz="4" w:space="0" w:color="auto"/>
            </w:tcBorders>
          </w:tcPr>
          <w:p w14:paraId="62695619" w14:textId="752513E8" w:rsidR="001F79B2" w:rsidRPr="0045193F" w:rsidRDefault="001F79B2" w:rsidP="00E208E8">
            <w:pPr>
              <w:spacing w:line="360" w:lineRule="auto"/>
              <w:jc w:val="both"/>
              <w:rPr>
                <w:rFonts w:ascii="Calibri" w:hAnsi="Calibri" w:cs="Calibri"/>
                <w:sz w:val="22"/>
                <w:szCs w:val="22"/>
                <w:lang w:val="es-CO"/>
              </w:rPr>
            </w:pPr>
            <w:r w:rsidRPr="0045193F">
              <w:rPr>
                <w:rFonts w:ascii="Calibri" w:hAnsi="Calibri" w:cs="Calibri"/>
                <w:sz w:val="22"/>
                <w:szCs w:val="22"/>
                <w:lang w:val="es-CO"/>
              </w:rPr>
              <w:t>Roja-Naranja</w:t>
            </w:r>
          </w:p>
        </w:tc>
        <w:tc>
          <w:tcPr>
            <w:tcW w:w="1559" w:type="dxa"/>
            <w:tcBorders>
              <w:top w:val="single" w:sz="4" w:space="0" w:color="auto"/>
            </w:tcBorders>
            <w:vAlign w:val="center"/>
          </w:tcPr>
          <w:p w14:paraId="7E18E77A" w14:textId="678946BB" w:rsidR="001F79B2" w:rsidRPr="0045193F" w:rsidRDefault="0018551F"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-35,000</w:t>
            </w:r>
          </w:p>
        </w:tc>
        <w:tc>
          <w:tcPr>
            <w:tcW w:w="1699" w:type="dxa"/>
            <w:tcBorders>
              <w:top w:val="single" w:sz="4" w:space="0" w:color="auto"/>
            </w:tcBorders>
            <w:vAlign w:val="center"/>
          </w:tcPr>
          <w:p w14:paraId="1C7530D4" w14:textId="1ED2D0A3" w:rsidR="001F79B2" w:rsidRPr="0045193F" w:rsidRDefault="0018551F"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-43,07</w:t>
            </w:r>
            <w:r w:rsidR="00BA5D46" w:rsidRPr="0045193F">
              <w:rPr>
                <w:rFonts w:ascii="Calibri" w:hAnsi="Calibri" w:cs="Calibri"/>
                <w:sz w:val="22"/>
                <w:szCs w:val="22"/>
                <w:lang w:val="es-CO"/>
              </w:rPr>
              <w:t>4</w:t>
            </w:r>
          </w:p>
        </w:tc>
        <w:tc>
          <w:tcPr>
            <w:tcW w:w="1699" w:type="dxa"/>
            <w:tcBorders>
              <w:top w:val="single" w:sz="4" w:space="0" w:color="auto"/>
            </w:tcBorders>
            <w:vAlign w:val="center"/>
          </w:tcPr>
          <w:p w14:paraId="56DEF215" w14:textId="126F4E9C" w:rsidR="001F79B2" w:rsidRPr="0045193F" w:rsidRDefault="00BA5D46"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-26,926</w:t>
            </w:r>
          </w:p>
        </w:tc>
        <w:tc>
          <w:tcPr>
            <w:tcW w:w="1699" w:type="dxa"/>
            <w:tcBorders>
              <w:top w:val="single" w:sz="4" w:space="0" w:color="auto"/>
            </w:tcBorders>
            <w:vAlign w:val="center"/>
          </w:tcPr>
          <w:p w14:paraId="41F9EAE4" w14:textId="17252E9F" w:rsidR="001F79B2" w:rsidRPr="0045193F" w:rsidRDefault="00596D49"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&lt; 0,001</w:t>
            </w:r>
          </w:p>
        </w:tc>
      </w:tr>
      <w:tr w:rsidR="001F79B2" w:rsidRPr="0045193F" w14:paraId="68A631CA" w14:textId="77777777" w:rsidTr="00833A4D">
        <w:tc>
          <w:tcPr>
            <w:tcW w:w="1838" w:type="dxa"/>
          </w:tcPr>
          <w:p w14:paraId="5C2C5004" w14:textId="10610445" w:rsidR="001F79B2" w:rsidRPr="0045193F" w:rsidRDefault="001F79B2" w:rsidP="00E208E8">
            <w:pPr>
              <w:spacing w:line="360" w:lineRule="auto"/>
              <w:jc w:val="both"/>
              <w:rPr>
                <w:rFonts w:ascii="Calibri" w:hAnsi="Calibri" w:cs="Calibri"/>
                <w:sz w:val="22"/>
                <w:szCs w:val="22"/>
                <w:lang w:val="es-CO"/>
              </w:rPr>
            </w:pPr>
            <w:r w:rsidRPr="0045193F">
              <w:rPr>
                <w:rFonts w:ascii="Calibri" w:hAnsi="Calibri" w:cs="Calibri"/>
                <w:sz w:val="22"/>
                <w:szCs w:val="22"/>
                <w:lang w:val="es-CO"/>
              </w:rPr>
              <w:t>Rosada-Naranja</w:t>
            </w:r>
          </w:p>
        </w:tc>
        <w:tc>
          <w:tcPr>
            <w:tcW w:w="1559" w:type="dxa"/>
            <w:vAlign w:val="center"/>
          </w:tcPr>
          <w:p w14:paraId="2B067ECC" w14:textId="2D8580EF" w:rsidR="001F79B2" w:rsidRPr="0045193F" w:rsidRDefault="0018551F"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-52,133</w:t>
            </w:r>
          </w:p>
        </w:tc>
        <w:tc>
          <w:tcPr>
            <w:tcW w:w="1699" w:type="dxa"/>
            <w:vAlign w:val="center"/>
          </w:tcPr>
          <w:p w14:paraId="333B2DAE" w14:textId="6A71473F" w:rsidR="001F79B2" w:rsidRPr="0045193F" w:rsidRDefault="00BA5D46"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-60,208</w:t>
            </w:r>
          </w:p>
        </w:tc>
        <w:tc>
          <w:tcPr>
            <w:tcW w:w="1699" w:type="dxa"/>
            <w:vAlign w:val="center"/>
          </w:tcPr>
          <w:p w14:paraId="00543053" w14:textId="13772F82" w:rsidR="001F79B2" w:rsidRPr="0045193F" w:rsidRDefault="00BA5D46"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-44,059</w:t>
            </w:r>
          </w:p>
        </w:tc>
        <w:tc>
          <w:tcPr>
            <w:tcW w:w="1699" w:type="dxa"/>
            <w:vAlign w:val="center"/>
          </w:tcPr>
          <w:p w14:paraId="38CE97E6" w14:textId="241D39DB" w:rsidR="001F79B2" w:rsidRPr="0045193F" w:rsidRDefault="00596D49"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&lt; 0,001</w:t>
            </w:r>
          </w:p>
        </w:tc>
      </w:tr>
      <w:tr w:rsidR="001F79B2" w:rsidRPr="0045193F" w14:paraId="5F20A76A" w14:textId="77777777" w:rsidTr="00833A4D">
        <w:tc>
          <w:tcPr>
            <w:tcW w:w="1838" w:type="dxa"/>
            <w:tcBorders>
              <w:bottom w:val="single" w:sz="4" w:space="0" w:color="auto"/>
            </w:tcBorders>
          </w:tcPr>
          <w:p w14:paraId="4AD0F570" w14:textId="479F5AC4" w:rsidR="001F79B2" w:rsidRPr="0045193F" w:rsidRDefault="001F79B2" w:rsidP="00E208E8">
            <w:pPr>
              <w:spacing w:line="360" w:lineRule="auto"/>
              <w:jc w:val="both"/>
              <w:rPr>
                <w:rFonts w:ascii="Calibri" w:hAnsi="Calibri" w:cs="Calibri"/>
                <w:sz w:val="22"/>
                <w:szCs w:val="22"/>
                <w:lang w:val="es-CO"/>
              </w:rPr>
            </w:pPr>
            <w:r w:rsidRPr="0045193F">
              <w:rPr>
                <w:rFonts w:ascii="Calibri" w:hAnsi="Calibri" w:cs="Calibri"/>
                <w:sz w:val="22"/>
                <w:szCs w:val="22"/>
                <w:lang w:val="es-CO"/>
              </w:rPr>
              <w:t>Rosada-Roja</w:t>
            </w:r>
          </w:p>
        </w:tc>
        <w:tc>
          <w:tcPr>
            <w:tcW w:w="1559" w:type="dxa"/>
            <w:tcBorders>
              <w:bottom w:val="single" w:sz="4" w:space="0" w:color="auto"/>
            </w:tcBorders>
            <w:vAlign w:val="center"/>
          </w:tcPr>
          <w:p w14:paraId="4D64A879" w14:textId="14BBDD16" w:rsidR="001F79B2" w:rsidRPr="0045193F" w:rsidRDefault="0018551F"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-17,133</w:t>
            </w:r>
          </w:p>
        </w:tc>
        <w:tc>
          <w:tcPr>
            <w:tcW w:w="1699" w:type="dxa"/>
            <w:tcBorders>
              <w:bottom w:val="single" w:sz="4" w:space="0" w:color="auto"/>
            </w:tcBorders>
            <w:vAlign w:val="center"/>
          </w:tcPr>
          <w:p w14:paraId="299FFB2E" w14:textId="39C9D0E5" w:rsidR="001F79B2" w:rsidRPr="0045193F" w:rsidRDefault="00BA5D46"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-25,208</w:t>
            </w:r>
          </w:p>
        </w:tc>
        <w:tc>
          <w:tcPr>
            <w:tcW w:w="1699" w:type="dxa"/>
            <w:tcBorders>
              <w:bottom w:val="single" w:sz="4" w:space="0" w:color="auto"/>
            </w:tcBorders>
            <w:vAlign w:val="center"/>
          </w:tcPr>
          <w:p w14:paraId="7973E9A7" w14:textId="5755837D" w:rsidR="001F79B2" w:rsidRPr="0045193F" w:rsidRDefault="00BA5D46"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-9,059</w:t>
            </w:r>
          </w:p>
        </w:tc>
        <w:tc>
          <w:tcPr>
            <w:tcW w:w="1699" w:type="dxa"/>
            <w:tcBorders>
              <w:bottom w:val="single" w:sz="4" w:space="0" w:color="auto"/>
            </w:tcBorders>
            <w:vAlign w:val="center"/>
          </w:tcPr>
          <w:p w14:paraId="6ED7929E" w14:textId="7C16DC41" w:rsidR="001F79B2" w:rsidRPr="0045193F" w:rsidRDefault="00833A4D" w:rsidP="00833A4D">
            <w:pPr>
              <w:spacing w:line="360" w:lineRule="auto"/>
              <w:jc w:val="center"/>
              <w:rPr>
                <w:rFonts w:ascii="Calibri" w:hAnsi="Calibri" w:cs="Calibri"/>
                <w:sz w:val="22"/>
                <w:szCs w:val="22"/>
                <w:lang w:val="es-CO"/>
              </w:rPr>
            </w:pPr>
            <w:r w:rsidRPr="0045193F">
              <w:rPr>
                <w:rFonts w:ascii="Calibri" w:hAnsi="Calibri" w:cs="Calibri"/>
                <w:sz w:val="22"/>
                <w:szCs w:val="22"/>
                <w:lang w:val="es-CO"/>
              </w:rPr>
              <w:t>1,89</w:t>
            </w:r>
            <w:r w:rsidR="005E3363" w:rsidRPr="0045193F">
              <w:rPr>
                <w:rFonts w:ascii="Calibri" w:hAnsi="Calibri" w:cs="Calibri"/>
                <w:sz w:val="22"/>
                <w:szCs w:val="22"/>
                <w:lang w:val="es-CO"/>
              </w:rPr>
              <w:t>x10</w:t>
            </w:r>
            <w:r w:rsidRPr="0045193F">
              <w:rPr>
                <w:rFonts w:ascii="Calibri" w:hAnsi="Calibri" w:cs="Calibri"/>
                <w:sz w:val="22"/>
                <w:szCs w:val="22"/>
                <w:vertAlign w:val="superscript"/>
                <w:lang w:val="es-CO"/>
              </w:rPr>
              <w:t>-5</w:t>
            </w:r>
          </w:p>
        </w:tc>
      </w:tr>
    </w:tbl>
    <w:p w14:paraId="04281400" w14:textId="327E1166" w:rsidR="00833A4D" w:rsidRPr="0045193F" w:rsidRDefault="00833A4D" w:rsidP="00E208E8">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Resultados obtenidos de la aplicación de</w:t>
      </w:r>
      <w:r w:rsidR="00B90F52" w:rsidRPr="00B90F52">
        <w:t xml:space="preserve"> </w:t>
      </w:r>
      <w:r w:rsidR="00B90F52" w:rsidRPr="00B90F52">
        <w:rPr>
          <w:rFonts w:ascii="Calibri" w:hAnsi="Calibri" w:cs="Calibri"/>
          <w:i/>
          <w:iCs/>
          <w:sz w:val="22"/>
          <w:szCs w:val="22"/>
          <w:lang w:val="es-CO"/>
        </w:rPr>
        <w:t>la prueba post-hoc de</w:t>
      </w:r>
      <w:r w:rsidRPr="0045193F">
        <w:rPr>
          <w:rFonts w:ascii="Calibri" w:hAnsi="Calibri" w:cs="Calibri"/>
          <w:i/>
          <w:iCs/>
          <w:sz w:val="22"/>
          <w:szCs w:val="22"/>
          <w:lang w:val="es-CO"/>
        </w:rPr>
        <w:t xml:space="preserve"> Tukey en R.</w:t>
      </w:r>
    </w:p>
    <w:p w14:paraId="742E78D8" w14:textId="387FE6A8" w:rsidR="00FE7DF8" w:rsidRPr="0045193F" w:rsidRDefault="004E0D19" w:rsidP="00ED1FFD">
      <w:pPr>
        <w:spacing w:line="360" w:lineRule="auto"/>
        <w:jc w:val="both"/>
        <w:rPr>
          <w:rFonts w:ascii="Calibri" w:hAnsi="Calibri" w:cs="Calibri"/>
          <w:sz w:val="22"/>
          <w:szCs w:val="22"/>
          <w:lang w:val="es-CO"/>
        </w:rPr>
      </w:pPr>
      <w:r w:rsidRPr="0045193F">
        <w:rPr>
          <w:rFonts w:ascii="Calibri" w:hAnsi="Calibri" w:cs="Calibri"/>
          <w:sz w:val="22"/>
          <w:szCs w:val="22"/>
          <w:lang w:val="es-CO"/>
        </w:rPr>
        <w:t>Adicional</w:t>
      </w:r>
      <w:r w:rsidR="007A7229" w:rsidRPr="0045193F">
        <w:rPr>
          <w:rFonts w:ascii="Calibri" w:hAnsi="Calibri" w:cs="Calibri"/>
          <w:sz w:val="22"/>
          <w:szCs w:val="22"/>
          <w:lang w:val="es-CO"/>
        </w:rPr>
        <w:t>, como un análisis complementario</w:t>
      </w:r>
      <w:r w:rsidR="00582101" w:rsidRPr="0045193F">
        <w:rPr>
          <w:rFonts w:ascii="Calibri" w:hAnsi="Calibri" w:cs="Calibri"/>
          <w:sz w:val="22"/>
          <w:szCs w:val="22"/>
          <w:lang w:val="es-CO"/>
        </w:rPr>
        <w:t xml:space="preserve"> a los conteos par</w:t>
      </w:r>
      <w:r w:rsidR="00FA39EB" w:rsidRPr="0045193F">
        <w:rPr>
          <w:rFonts w:ascii="Calibri" w:hAnsi="Calibri" w:cs="Calibri"/>
          <w:sz w:val="22"/>
          <w:szCs w:val="22"/>
          <w:lang w:val="es-CO"/>
        </w:rPr>
        <w:t xml:space="preserve">a determinar la ganancia, se midieron los espesores de la cubierta obtenida </w:t>
      </w:r>
      <w:r w:rsidR="00B259F2" w:rsidRPr="0045193F">
        <w:rPr>
          <w:rFonts w:ascii="Calibri" w:hAnsi="Calibri" w:cs="Calibri"/>
          <w:sz w:val="22"/>
          <w:szCs w:val="22"/>
          <w:lang w:val="es-CO"/>
        </w:rPr>
        <w:t>durante</w:t>
      </w:r>
      <w:r w:rsidR="00FA39EB" w:rsidRPr="0045193F">
        <w:rPr>
          <w:rFonts w:ascii="Calibri" w:hAnsi="Calibri" w:cs="Calibri"/>
          <w:sz w:val="22"/>
          <w:szCs w:val="22"/>
          <w:lang w:val="es-CO"/>
        </w:rPr>
        <w:t xml:space="preserve"> el proceso de recubrimiento</w:t>
      </w:r>
      <w:r w:rsidR="007D0462" w:rsidRPr="0045193F">
        <w:rPr>
          <w:rFonts w:ascii="Calibri" w:hAnsi="Calibri" w:cs="Calibri"/>
          <w:sz w:val="22"/>
          <w:szCs w:val="22"/>
          <w:lang w:val="es-CO"/>
        </w:rPr>
        <w:t xml:space="preserve"> (10 muestras a intervalos equidistantes de tiempo)</w:t>
      </w:r>
      <w:r w:rsidR="00FA39EB" w:rsidRPr="0045193F">
        <w:rPr>
          <w:rFonts w:ascii="Calibri" w:hAnsi="Calibri" w:cs="Calibri"/>
          <w:sz w:val="22"/>
          <w:szCs w:val="22"/>
          <w:lang w:val="es-CO"/>
        </w:rPr>
        <w:t xml:space="preserve">, mediante </w:t>
      </w:r>
      <w:r w:rsidR="00216358" w:rsidRPr="0045193F">
        <w:rPr>
          <w:rFonts w:ascii="Calibri" w:hAnsi="Calibri" w:cs="Calibri"/>
          <w:sz w:val="22"/>
          <w:szCs w:val="22"/>
          <w:lang w:val="es-CO"/>
        </w:rPr>
        <w:t>imágenes por microscopio óptico (</w:t>
      </w:r>
      <w:r w:rsidR="002D1C25" w:rsidRPr="0045193F">
        <w:rPr>
          <w:rFonts w:ascii="Calibri" w:hAnsi="Calibri" w:cs="Calibri"/>
          <w:i/>
          <w:iCs/>
          <w:sz w:val="22"/>
          <w:szCs w:val="22"/>
          <w:lang w:val="es-CO"/>
        </w:rPr>
        <w:t>Digital microscope DM4S</w:t>
      </w:r>
      <w:r w:rsidR="00216358" w:rsidRPr="0045193F">
        <w:rPr>
          <w:rFonts w:ascii="Calibri" w:hAnsi="Calibri" w:cs="Calibri"/>
          <w:sz w:val="22"/>
          <w:szCs w:val="22"/>
          <w:lang w:val="es-CO"/>
        </w:rPr>
        <w:t>) y software para análisis de imágenes (</w:t>
      </w:r>
      <w:r w:rsidRPr="0045193F">
        <w:rPr>
          <w:rFonts w:ascii="Calibri" w:hAnsi="Calibri" w:cs="Calibri"/>
          <w:i/>
          <w:iCs/>
          <w:sz w:val="22"/>
          <w:szCs w:val="22"/>
          <w:lang w:val="es-CO"/>
        </w:rPr>
        <w:t>Microscope Measure V 3.7.7</w:t>
      </w:r>
      <w:r w:rsidR="00216358" w:rsidRPr="0045193F">
        <w:rPr>
          <w:rFonts w:ascii="Calibri" w:hAnsi="Calibri" w:cs="Calibri"/>
          <w:sz w:val="22"/>
          <w:szCs w:val="22"/>
          <w:lang w:val="es-CO"/>
        </w:rPr>
        <w:t xml:space="preserve">). </w:t>
      </w:r>
      <w:r w:rsidR="000C17C8" w:rsidRPr="0045193F">
        <w:rPr>
          <w:rFonts w:ascii="Calibri" w:hAnsi="Calibri" w:cs="Calibri"/>
          <w:sz w:val="22"/>
          <w:szCs w:val="22"/>
          <w:lang w:val="es-CO"/>
        </w:rPr>
        <w:t>Las imágenes por microscopio de los pellets finales se muestra</w:t>
      </w:r>
      <w:r w:rsidR="00587A21" w:rsidRPr="0045193F">
        <w:rPr>
          <w:rFonts w:ascii="Calibri" w:hAnsi="Calibri" w:cs="Calibri"/>
          <w:sz w:val="22"/>
          <w:szCs w:val="22"/>
          <w:lang w:val="es-CO"/>
        </w:rPr>
        <w:t>n</w:t>
      </w:r>
      <w:r w:rsidR="000C17C8" w:rsidRPr="0045193F">
        <w:rPr>
          <w:rFonts w:ascii="Calibri" w:hAnsi="Calibri" w:cs="Calibri"/>
          <w:sz w:val="22"/>
          <w:szCs w:val="22"/>
          <w:lang w:val="es-CO"/>
        </w:rPr>
        <w:t xml:space="preserve"> en la </w:t>
      </w:r>
      <w:hyperlink w:anchor="Tabla8" w:history="1">
        <w:r w:rsidR="0083612E" w:rsidRPr="0045193F">
          <w:rPr>
            <w:rStyle w:val="Hipervnculo"/>
            <w:rFonts w:ascii="Calibri" w:hAnsi="Calibri" w:cs="Calibri"/>
            <w:sz w:val="22"/>
            <w:szCs w:val="22"/>
            <w:lang w:val="es-CO"/>
          </w:rPr>
          <w:t>Tabla 8</w:t>
        </w:r>
      </w:hyperlink>
      <w:r w:rsidR="000C17C8" w:rsidRPr="0045193F">
        <w:rPr>
          <w:rFonts w:ascii="Calibri" w:hAnsi="Calibri" w:cs="Calibri"/>
          <w:sz w:val="22"/>
          <w:szCs w:val="22"/>
          <w:lang w:val="es-CO"/>
        </w:rPr>
        <w:t xml:space="preserve">, y en la </w:t>
      </w:r>
      <w:hyperlink w:anchor="Tabla9" w:history="1">
        <w:r w:rsidR="000C17C8" w:rsidRPr="0045193F">
          <w:rPr>
            <w:rStyle w:val="Hipervnculo"/>
            <w:rFonts w:ascii="Calibri" w:hAnsi="Calibri" w:cs="Calibri"/>
            <w:sz w:val="22"/>
            <w:szCs w:val="22"/>
            <w:lang w:val="es-CO"/>
          </w:rPr>
          <w:t xml:space="preserve">Tabla </w:t>
        </w:r>
        <w:r w:rsidR="0083612E" w:rsidRPr="0045193F">
          <w:rPr>
            <w:rStyle w:val="Hipervnculo"/>
            <w:rFonts w:ascii="Calibri" w:hAnsi="Calibri" w:cs="Calibri"/>
            <w:sz w:val="22"/>
            <w:szCs w:val="22"/>
            <w:lang w:val="es-CO"/>
          </w:rPr>
          <w:t>9</w:t>
        </w:r>
      </w:hyperlink>
      <w:r w:rsidR="000C17C8" w:rsidRPr="0045193F">
        <w:rPr>
          <w:rFonts w:ascii="Calibri" w:hAnsi="Calibri" w:cs="Calibri"/>
          <w:sz w:val="22"/>
          <w:szCs w:val="22"/>
          <w:lang w:val="es-CO"/>
        </w:rPr>
        <w:t xml:space="preserve"> se muestran</w:t>
      </w:r>
      <w:r w:rsidR="00C44064" w:rsidRPr="0045193F">
        <w:rPr>
          <w:rFonts w:ascii="Calibri" w:hAnsi="Calibri" w:cs="Calibri"/>
          <w:sz w:val="22"/>
          <w:szCs w:val="22"/>
          <w:lang w:val="es-CO"/>
        </w:rPr>
        <w:t xml:space="preserve"> los promedio</w:t>
      </w:r>
      <w:r w:rsidR="00587A21" w:rsidRPr="0045193F">
        <w:rPr>
          <w:rFonts w:ascii="Calibri" w:hAnsi="Calibri" w:cs="Calibri"/>
          <w:sz w:val="22"/>
          <w:szCs w:val="22"/>
          <w:lang w:val="es-CO"/>
        </w:rPr>
        <w:t>s</w:t>
      </w:r>
      <w:r w:rsidR="00C44064" w:rsidRPr="0045193F">
        <w:rPr>
          <w:rFonts w:ascii="Calibri" w:hAnsi="Calibri" w:cs="Calibri"/>
          <w:sz w:val="22"/>
          <w:szCs w:val="22"/>
          <w:lang w:val="es-CO"/>
        </w:rPr>
        <w:t xml:space="preserve"> de las ganancias </w:t>
      </w:r>
      <w:r w:rsidR="00E23C93">
        <w:rPr>
          <w:rFonts w:ascii="Calibri" w:hAnsi="Calibri" w:cs="Calibri"/>
          <w:sz w:val="22"/>
          <w:szCs w:val="22"/>
          <w:lang w:val="es-CO"/>
        </w:rPr>
        <w:t xml:space="preserve">(5 mediciones por muestra) </w:t>
      </w:r>
      <w:r w:rsidR="00C44064" w:rsidRPr="0045193F">
        <w:rPr>
          <w:rFonts w:ascii="Calibri" w:hAnsi="Calibri" w:cs="Calibri"/>
          <w:sz w:val="22"/>
          <w:szCs w:val="22"/>
          <w:lang w:val="es-CO"/>
        </w:rPr>
        <w:t xml:space="preserve">y espesores </w:t>
      </w:r>
      <w:r w:rsidR="00E23C93">
        <w:rPr>
          <w:rFonts w:ascii="Calibri" w:hAnsi="Calibri" w:cs="Calibri"/>
          <w:sz w:val="22"/>
          <w:szCs w:val="22"/>
          <w:lang w:val="es-CO"/>
        </w:rPr>
        <w:t xml:space="preserve">(3 mediciones por muestra) </w:t>
      </w:r>
      <w:r w:rsidR="00C44064" w:rsidRPr="0045193F">
        <w:rPr>
          <w:rFonts w:ascii="Calibri" w:hAnsi="Calibri" w:cs="Calibri"/>
          <w:sz w:val="22"/>
          <w:szCs w:val="22"/>
          <w:lang w:val="es-CO"/>
        </w:rPr>
        <w:t xml:space="preserve">a lo largo del proceso de recubrimiento en la producción de los lotes con la cubierta Naranja y Rosada, </w:t>
      </w:r>
      <w:r w:rsidR="00D82335" w:rsidRPr="0045193F">
        <w:rPr>
          <w:rFonts w:ascii="Calibri" w:hAnsi="Calibri" w:cs="Calibri"/>
          <w:sz w:val="22"/>
          <w:szCs w:val="22"/>
          <w:lang w:val="es-CO"/>
        </w:rPr>
        <w:t>por impedimentos técnicos no se midieron para la cubierta roja.</w:t>
      </w:r>
    </w:p>
    <w:p w14:paraId="4FB08470" w14:textId="2BB7703C" w:rsidR="005434D5" w:rsidRPr="0045193F" w:rsidRDefault="008016B2" w:rsidP="00ED1FFD">
      <w:pPr>
        <w:spacing w:line="360" w:lineRule="auto"/>
        <w:jc w:val="both"/>
        <w:rPr>
          <w:rFonts w:ascii="Calibri" w:hAnsi="Calibri" w:cs="Calibri"/>
          <w:sz w:val="22"/>
          <w:szCs w:val="22"/>
          <w:lang w:val="es-CO"/>
        </w:rPr>
      </w:pPr>
      <w:r w:rsidRPr="0045193F">
        <w:rPr>
          <w:rFonts w:ascii="Calibri" w:hAnsi="Calibri" w:cs="Calibri"/>
          <w:sz w:val="22"/>
          <w:szCs w:val="22"/>
          <w:lang w:val="es-CO"/>
        </w:rPr>
        <w:t xml:space="preserve">Estos datos se usaron para crea un modelo que </w:t>
      </w:r>
      <w:r w:rsidR="00E121BE" w:rsidRPr="0045193F">
        <w:rPr>
          <w:rFonts w:ascii="Calibri" w:hAnsi="Calibri" w:cs="Calibri"/>
          <w:sz w:val="22"/>
          <w:szCs w:val="22"/>
          <w:lang w:val="es-CO"/>
        </w:rPr>
        <w:t xml:space="preserve">relacione el espesor de la cubierta con la ganancia en </w:t>
      </w:r>
      <w:r w:rsidR="00F3013B" w:rsidRPr="0045193F">
        <w:rPr>
          <w:rFonts w:ascii="Calibri" w:hAnsi="Calibri" w:cs="Calibri"/>
          <w:sz w:val="22"/>
          <w:szCs w:val="22"/>
          <w:lang w:val="es-CO"/>
        </w:rPr>
        <w:t>peso</w:t>
      </w:r>
      <w:r w:rsidR="00E121BE" w:rsidRPr="0045193F">
        <w:rPr>
          <w:rFonts w:ascii="Calibri" w:hAnsi="Calibri" w:cs="Calibri"/>
          <w:sz w:val="22"/>
          <w:szCs w:val="22"/>
          <w:lang w:val="es-CO"/>
        </w:rPr>
        <w:t xml:space="preserve"> de los pellets, </w:t>
      </w:r>
      <w:r w:rsidR="00480F75" w:rsidRPr="0045193F">
        <w:rPr>
          <w:rFonts w:ascii="Calibri" w:hAnsi="Calibri" w:cs="Calibri"/>
          <w:sz w:val="22"/>
          <w:szCs w:val="22"/>
          <w:lang w:val="es-CO"/>
        </w:rPr>
        <w:t xml:space="preserve">el cual permitiría </w:t>
      </w:r>
      <w:r w:rsidR="003941D4" w:rsidRPr="0045193F">
        <w:rPr>
          <w:rFonts w:ascii="Calibri" w:hAnsi="Calibri" w:cs="Calibri"/>
          <w:sz w:val="22"/>
          <w:szCs w:val="22"/>
          <w:lang w:val="es-CO"/>
        </w:rPr>
        <w:t xml:space="preserve">simplificar la caracterización final de los pellets, reduciendo el número de pruebas de calidad </w:t>
      </w:r>
      <w:r w:rsidR="000C23CE" w:rsidRPr="0045193F">
        <w:rPr>
          <w:rFonts w:ascii="Calibri" w:hAnsi="Calibri" w:cs="Calibri"/>
          <w:sz w:val="22"/>
          <w:szCs w:val="22"/>
          <w:lang w:val="es-CO"/>
        </w:rPr>
        <w:t>requeridas.</w:t>
      </w:r>
    </w:p>
    <w:p w14:paraId="6433C08B" w14:textId="19C776DC" w:rsidR="007647DC" w:rsidRPr="0045193F" w:rsidRDefault="00F172EF" w:rsidP="00ED1FFD">
      <w:pPr>
        <w:spacing w:line="360" w:lineRule="auto"/>
        <w:jc w:val="both"/>
        <w:rPr>
          <w:rFonts w:ascii="Calibri" w:hAnsi="Calibri" w:cs="Calibri"/>
          <w:sz w:val="22"/>
          <w:szCs w:val="22"/>
          <w:lang w:val="es-CO"/>
        </w:rPr>
      </w:pPr>
      <w:r w:rsidRPr="0045193F">
        <w:rPr>
          <w:rFonts w:ascii="Calibri" w:hAnsi="Calibri" w:cs="Calibri"/>
          <w:sz w:val="22"/>
          <w:szCs w:val="22"/>
          <w:lang w:val="es-CO"/>
        </w:rPr>
        <w:t>Para ello se hizo uso del software R ajustando los datos inicialmente a un modelo lineal unificado, es decir un solo modelo</w:t>
      </w:r>
      <w:r w:rsidR="0006719E" w:rsidRPr="0045193F">
        <w:rPr>
          <w:rFonts w:ascii="Calibri" w:hAnsi="Calibri" w:cs="Calibri"/>
          <w:sz w:val="22"/>
          <w:szCs w:val="22"/>
          <w:lang w:val="es-CO"/>
        </w:rPr>
        <w:t xml:space="preserve"> para ambas cubiertas, obteniendo un ajuste como el que se muestra en la </w:t>
      </w:r>
      <w:hyperlink w:anchor="Figura7" w:history="1">
        <w:r w:rsidR="0006719E" w:rsidRPr="0045193F">
          <w:rPr>
            <w:rStyle w:val="Hipervnculo"/>
            <w:rFonts w:ascii="Calibri" w:hAnsi="Calibri" w:cs="Calibri"/>
            <w:sz w:val="22"/>
            <w:szCs w:val="22"/>
            <w:lang w:val="es-CO"/>
          </w:rPr>
          <w:t>Figura 7</w:t>
        </w:r>
      </w:hyperlink>
      <w:r w:rsidR="0006719E" w:rsidRPr="0045193F">
        <w:rPr>
          <w:rFonts w:ascii="Calibri" w:hAnsi="Calibri" w:cs="Calibri"/>
          <w:sz w:val="22"/>
          <w:szCs w:val="22"/>
          <w:lang w:val="es-CO"/>
        </w:rPr>
        <w:t>.</w:t>
      </w:r>
      <w:r w:rsidRPr="0045193F">
        <w:rPr>
          <w:rFonts w:ascii="Calibri" w:hAnsi="Calibri" w:cs="Calibri"/>
          <w:sz w:val="22"/>
          <w:szCs w:val="22"/>
          <w:lang w:val="es-CO"/>
        </w:rPr>
        <w:t xml:space="preserve"> </w:t>
      </w:r>
      <w:r w:rsidR="00A729EB" w:rsidRPr="0045193F">
        <w:rPr>
          <w:rFonts w:ascii="Calibri" w:hAnsi="Calibri" w:cs="Calibri"/>
          <w:sz w:val="22"/>
          <w:szCs w:val="22"/>
          <w:lang w:val="es-CO"/>
        </w:rPr>
        <w:t>Los resultados muestran un ajuste con un R</w:t>
      </w:r>
      <w:r w:rsidR="00A729EB" w:rsidRPr="0045193F">
        <w:rPr>
          <w:rFonts w:ascii="Calibri" w:hAnsi="Calibri" w:cs="Calibri"/>
          <w:sz w:val="22"/>
          <w:szCs w:val="22"/>
          <w:vertAlign w:val="superscript"/>
          <w:lang w:val="es-CO"/>
        </w:rPr>
        <w:t>2</w:t>
      </w:r>
      <w:r w:rsidR="00A729EB" w:rsidRPr="0045193F">
        <w:rPr>
          <w:rFonts w:ascii="Calibri" w:hAnsi="Calibri" w:cs="Calibri"/>
          <w:sz w:val="22"/>
          <w:szCs w:val="22"/>
          <w:lang w:val="es-CO"/>
        </w:rPr>
        <w:t xml:space="preserve"> ajustado de 0,9</w:t>
      </w:r>
      <w:r w:rsidR="00AB135E" w:rsidRPr="0045193F">
        <w:rPr>
          <w:rFonts w:ascii="Calibri" w:hAnsi="Calibri" w:cs="Calibri"/>
          <w:sz w:val="22"/>
          <w:szCs w:val="22"/>
          <w:lang w:val="es-CO"/>
        </w:rPr>
        <w:t>588</w:t>
      </w:r>
      <w:r w:rsidR="00DB600F" w:rsidRPr="0045193F">
        <w:rPr>
          <w:rFonts w:ascii="Calibri" w:hAnsi="Calibri" w:cs="Calibri"/>
          <w:sz w:val="22"/>
          <w:szCs w:val="22"/>
          <w:lang w:val="es-CO"/>
        </w:rPr>
        <w:t>, sin embargo, los datos muestran una tendencia curva</w:t>
      </w:r>
      <w:r w:rsidR="004E6D2C" w:rsidRPr="0045193F">
        <w:rPr>
          <w:rFonts w:ascii="Calibri" w:hAnsi="Calibri" w:cs="Calibri"/>
          <w:sz w:val="22"/>
          <w:szCs w:val="22"/>
          <w:lang w:val="es-CO"/>
        </w:rPr>
        <w:t xml:space="preserve"> y una diferencia clara entre cubiertas</w:t>
      </w:r>
      <w:r w:rsidR="00DB600F" w:rsidRPr="0045193F">
        <w:rPr>
          <w:rFonts w:ascii="Calibri" w:hAnsi="Calibri" w:cs="Calibri"/>
          <w:sz w:val="22"/>
          <w:szCs w:val="22"/>
          <w:lang w:val="es-CO"/>
        </w:rPr>
        <w:t xml:space="preserve">, por ello se prosiguió a ajustar los datos a un modelo cuadrático </w:t>
      </w:r>
      <w:r w:rsidR="008E5960" w:rsidRPr="0045193F">
        <w:rPr>
          <w:rFonts w:ascii="Calibri" w:hAnsi="Calibri" w:cs="Calibri"/>
          <w:sz w:val="22"/>
          <w:szCs w:val="22"/>
          <w:lang w:val="es-CO"/>
        </w:rPr>
        <w:t xml:space="preserve">y por cubierta </w:t>
      </w:r>
      <w:r w:rsidR="00DB600F" w:rsidRPr="0045193F">
        <w:rPr>
          <w:rFonts w:ascii="Calibri" w:hAnsi="Calibri" w:cs="Calibri"/>
          <w:sz w:val="22"/>
          <w:szCs w:val="22"/>
          <w:lang w:val="es-CO"/>
        </w:rPr>
        <w:t xml:space="preserve">como se ve en la </w:t>
      </w:r>
      <w:hyperlink w:anchor="Figura8" w:history="1">
        <w:r w:rsidR="00DB600F" w:rsidRPr="0045193F">
          <w:rPr>
            <w:rStyle w:val="Hipervnculo"/>
            <w:rFonts w:ascii="Calibri" w:hAnsi="Calibri" w:cs="Calibri"/>
            <w:sz w:val="22"/>
            <w:szCs w:val="22"/>
            <w:lang w:val="es-CO"/>
          </w:rPr>
          <w:t>Figura 8</w:t>
        </w:r>
      </w:hyperlink>
      <w:r w:rsidR="00DB600F" w:rsidRPr="0045193F">
        <w:rPr>
          <w:rFonts w:ascii="Calibri" w:hAnsi="Calibri" w:cs="Calibri"/>
          <w:sz w:val="22"/>
          <w:szCs w:val="22"/>
          <w:lang w:val="es-CO"/>
        </w:rPr>
        <w:t>.</w:t>
      </w:r>
    </w:p>
    <w:p w14:paraId="41181690" w14:textId="77777777" w:rsidR="00DB600F" w:rsidRPr="0045193F" w:rsidRDefault="00DB600F" w:rsidP="00ED1FFD">
      <w:pPr>
        <w:spacing w:line="360" w:lineRule="auto"/>
        <w:jc w:val="both"/>
        <w:rPr>
          <w:rFonts w:ascii="Calibri" w:hAnsi="Calibri" w:cs="Calibri"/>
          <w:sz w:val="22"/>
          <w:szCs w:val="22"/>
          <w:lang w:val="es-CO"/>
        </w:rPr>
      </w:pPr>
    </w:p>
    <w:p w14:paraId="5FA51B3A" w14:textId="77777777" w:rsidR="0083612E" w:rsidRPr="0045193F" w:rsidRDefault="0083612E" w:rsidP="0083612E">
      <w:pPr>
        <w:spacing w:line="360" w:lineRule="auto"/>
        <w:jc w:val="both"/>
        <w:rPr>
          <w:rFonts w:ascii="Calibri" w:hAnsi="Calibri" w:cs="Calibri"/>
          <w:b/>
          <w:bCs/>
          <w:sz w:val="22"/>
          <w:szCs w:val="22"/>
          <w:lang w:val="es-CO"/>
        </w:rPr>
      </w:pPr>
      <w:bookmarkStart w:id="13" w:name="Tabla8"/>
      <w:r w:rsidRPr="0045193F">
        <w:rPr>
          <w:rFonts w:ascii="Calibri" w:hAnsi="Calibri" w:cs="Calibri"/>
          <w:b/>
          <w:bCs/>
          <w:sz w:val="22"/>
          <w:szCs w:val="22"/>
          <w:lang w:val="es-CO"/>
        </w:rPr>
        <w:lastRenderedPageBreak/>
        <w:t>Tabla 8</w:t>
      </w:r>
    </w:p>
    <w:bookmarkEnd w:id="13"/>
    <w:p w14:paraId="0A544CE3" w14:textId="2CD7BAB7" w:rsidR="003F5B57" w:rsidRPr="0045193F" w:rsidRDefault="003F5B57" w:rsidP="00ED1FFD">
      <w:pPr>
        <w:spacing w:line="360" w:lineRule="auto"/>
        <w:jc w:val="both"/>
        <w:rPr>
          <w:rFonts w:ascii="Calibri" w:hAnsi="Calibri" w:cs="Calibri"/>
          <w:sz w:val="22"/>
          <w:szCs w:val="22"/>
          <w:lang w:val="es-CO"/>
        </w:rPr>
      </w:pPr>
      <w:r w:rsidRPr="0045193F">
        <w:rPr>
          <w:rFonts w:ascii="Calibri" w:hAnsi="Calibri" w:cs="Calibri"/>
          <w:sz w:val="22"/>
          <w:szCs w:val="22"/>
          <w:lang w:val="es-CO"/>
        </w:rPr>
        <w:t>Imágenes de los pellets tras el proceso de recubrimiento</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1"/>
        <w:gridCol w:w="2256"/>
        <w:gridCol w:w="2570"/>
        <w:gridCol w:w="2257"/>
      </w:tblGrid>
      <w:tr w:rsidR="008F7F71" w:rsidRPr="0045193F" w14:paraId="14F0F511" w14:textId="77777777" w:rsidTr="00853AF3">
        <w:tc>
          <w:tcPr>
            <w:tcW w:w="2123" w:type="dxa"/>
            <w:tcBorders>
              <w:bottom w:val="single" w:sz="4" w:space="0" w:color="auto"/>
            </w:tcBorders>
            <w:vAlign w:val="center"/>
          </w:tcPr>
          <w:p w14:paraId="6B620FC9" w14:textId="77777777" w:rsidR="00B967EC" w:rsidRPr="0045193F" w:rsidRDefault="00B967EC" w:rsidP="00853AF3">
            <w:pPr>
              <w:spacing w:line="360" w:lineRule="auto"/>
              <w:jc w:val="center"/>
              <w:rPr>
                <w:rFonts w:ascii="Calibri" w:hAnsi="Calibri" w:cs="Calibri"/>
                <w:sz w:val="22"/>
                <w:szCs w:val="22"/>
                <w:lang w:val="es-CO"/>
              </w:rPr>
            </w:pPr>
          </w:p>
        </w:tc>
        <w:tc>
          <w:tcPr>
            <w:tcW w:w="2123" w:type="dxa"/>
            <w:tcBorders>
              <w:top w:val="single" w:sz="4" w:space="0" w:color="auto"/>
              <w:bottom w:val="single" w:sz="4" w:space="0" w:color="auto"/>
            </w:tcBorders>
            <w:vAlign w:val="center"/>
          </w:tcPr>
          <w:p w14:paraId="2C04735A" w14:textId="2340696D"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Lote 1</w:t>
            </w:r>
          </w:p>
        </w:tc>
        <w:tc>
          <w:tcPr>
            <w:tcW w:w="2124" w:type="dxa"/>
            <w:tcBorders>
              <w:top w:val="single" w:sz="4" w:space="0" w:color="auto"/>
              <w:bottom w:val="single" w:sz="4" w:space="0" w:color="auto"/>
            </w:tcBorders>
            <w:vAlign w:val="center"/>
          </w:tcPr>
          <w:p w14:paraId="41CA1BBC" w14:textId="7476055B"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Lote 2</w:t>
            </w:r>
          </w:p>
        </w:tc>
        <w:tc>
          <w:tcPr>
            <w:tcW w:w="2124" w:type="dxa"/>
            <w:tcBorders>
              <w:top w:val="single" w:sz="4" w:space="0" w:color="auto"/>
              <w:bottom w:val="single" w:sz="4" w:space="0" w:color="auto"/>
            </w:tcBorders>
            <w:vAlign w:val="center"/>
          </w:tcPr>
          <w:p w14:paraId="0196E58D" w14:textId="7490D0A8"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Lote 3</w:t>
            </w:r>
          </w:p>
        </w:tc>
      </w:tr>
      <w:tr w:rsidR="008F7F71" w:rsidRPr="0045193F" w14:paraId="2A556074" w14:textId="77777777" w:rsidTr="00853AF3">
        <w:tc>
          <w:tcPr>
            <w:tcW w:w="2123" w:type="dxa"/>
            <w:tcBorders>
              <w:top w:val="single" w:sz="4" w:space="0" w:color="auto"/>
              <w:bottom w:val="nil"/>
            </w:tcBorders>
            <w:vAlign w:val="center"/>
          </w:tcPr>
          <w:p w14:paraId="7AF65268" w14:textId="5B7765AC"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Naranja</w:t>
            </w:r>
          </w:p>
        </w:tc>
        <w:tc>
          <w:tcPr>
            <w:tcW w:w="2123" w:type="dxa"/>
            <w:tcBorders>
              <w:top w:val="single" w:sz="4" w:space="0" w:color="auto"/>
              <w:bottom w:val="nil"/>
            </w:tcBorders>
            <w:vAlign w:val="center"/>
          </w:tcPr>
          <w:p w14:paraId="56C46531" w14:textId="66DBACFC" w:rsidR="00B967EC" w:rsidRPr="0045193F" w:rsidRDefault="00B967EC" w:rsidP="00853AF3">
            <w:pPr>
              <w:spacing w:line="360" w:lineRule="auto"/>
              <w:jc w:val="center"/>
              <w:rPr>
                <w:rFonts w:ascii="Calibri" w:hAnsi="Calibri" w:cs="Calibri"/>
                <w:sz w:val="22"/>
                <w:szCs w:val="22"/>
                <w:lang w:val="es-CO"/>
              </w:rPr>
            </w:pPr>
            <w:r w:rsidRPr="0045193F">
              <w:rPr>
                <w:rFonts w:ascii="Calibri" w:hAnsi="Calibri" w:cs="Calibri"/>
                <w:noProof/>
                <w:sz w:val="22"/>
                <w:szCs w:val="22"/>
              </w:rPr>
              <w:drawing>
                <wp:inline distT="0" distB="0" distL="0" distR="0" wp14:anchorId="14881F88" wp14:editId="57A806FA">
                  <wp:extent cx="1220043" cy="1208598"/>
                  <wp:effectExtent l="0" t="0" r="0" b="0"/>
                  <wp:docPr id="4692401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42444" cy="1230789"/>
                          </a:xfrm>
                          <a:prstGeom prst="rect">
                            <a:avLst/>
                          </a:prstGeom>
                          <a:noFill/>
                          <a:ln>
                            <a:noFill/>
                          </a:ln>
                        </pic:spPr>
                      </pic:pic>
                    </a:graphicData>
                  </a:graphic>
                </wp:inline>
              </w:drawing>
            </w:r>
          </w:p>
        </w:tc>
        <w:tc>
          <w:tcPr>
            <w:tcW w:w="2124" w:type="dxa"/>
            <w:tcBorders>
              <w:top w:val="single" w:sz="4" w:space="0" w:color="auto"/>
              <w:bottom w:val="nil"/>
            </w:tcBorders>
            <w:vAlign w:val="center"/>
          </w:tcPr>
          <w:p w14:paraId="476ADF58" w14:textId="5E0205C8" w:rsidR="00B967EC" w:rsidRPr="0045193F" w:rsidRDefault="008F7F71" w:rsidP="00853AF3">
            <w:pPr>
              <w:spacing w:line="360" w:lineRule="auto"/>
              <w:jc w:val="center"/>
              <w:rPr>
                <w:rFonts w:ascii="Calibri" w:hAnsi="Calibri" w:cs="Calibri"/>
                <w:sz w:val="22"/>
                <w:szCs w:val="22"/>
                <w:lang w:val="es-CO"/>
              </w:rPr>
            </w:pPr>
            <w:r w:rsidRPr="0045193F">
              <w:rPr>
                <w:rFonts w:ascii="Calibri" w:hAnsi="Calibri" w:cs="Calibri"/>
                <w:noProof/>
                <w:sz w:val="22"/>
                <w:szCs w:val="22"/>
              </w:rPr>
              <w:drawing>
                <wp:inline distT="0" distB="0" distL="0" distR="0" wp14:anchorId="0EA4BE53" wp14:editId="6CDC39F3">
                  <wp:extent cx="1423283" cy="1215363"/>
                  <wp:effectExtent l="0" t="0" r="5715" b="4445"/>
                  <wp:docPr id="244717849"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9" cstate="print">
                            <a:extLst>
                              <a:ext uri="{BEBA8EAE-BF5A-486C-A8C5-ECC9F3942E4B}">
                                <a14:imgProps xmlns:a14="http://schemas.microsoft.com/office/drawing/2010/main">
                                  <a14:imgLayer r:embed="rId20">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447128" cy="1235724"/>
                          </a:xfrm>
                          <a:prstGeom prst="rect">
                            <a:avLst/>
                          </a:prstGeom>
                          <a:noFill/>
                          <a:ln>
                            <a:noFill/>
                          </a:ln>
                        </pic:spPr>
                      </pic:pic>
                    </a:graphicData>
                  </a:graphic>
                </wp:inline>
              </w:drawing>
            </w:r>
          </w:p>
        </w:tc>
        <w:tc>
          <w:tcPr>
            <w:tcW w:w="2124" w:type="dxa"/>
            <w:tcBorders>
              <w:top w:val="single" w:sz="4" w:space="0" w:color="auto"/>
              <w:bottom w:val="nil"/>
            </w:tcBorders>
            <w:vAlign w:val="center"/>
          </w:tcPr>
          <w:p w14:paraId="6A0704F0" w14:textId="53AB48DA" w:rsidR="00B967EC" w:rsidRPr="0045193F" w:rsidRDefault="005774CB" w:rsidP="00853AF3">
            <w:pPr>
              <w:spacing w:line="360" w:lineRule="auto"/>
              <w:jc w:val="center"/>
              <w:rPr>
                <w:rFonts w:ascii="Calibri" w:hAnsi="Calibri" w:cs="Calibri"/>
                <w:sz w:val="22"/>
                <w:szCs w:val="22"/>
                <w:lang w:val="es-CO"/>
              </w:rPr>
            </w:pPr>
            <w:r w:rsidRPr="0045193F">
              <w:rPr>
                <w:rFonts w:ascii="Calibri" w:hAnsi="Calibri" w:cs="Calibri"/>
                <w:noProof/>
                <w:sz w:val="22"/>
                <w:szCs w:val="22"/>
              </w:rPr>
              <w:drawing>
                <wp:inline distT="0" distB="0" distL="0" distR="0" wp14:anchorId="6D16A889" wp14:editId="4035D940">
                  <wp:extent cx="1296062" cy="1251448"/>
                  <wp:effectExtent l="0" t="0" r="0" b="6350"/>
                  <wp:docPr id="27401548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319162" cy="1273753"/>
                          </a:xfrm>
                          <a:prstGeom prst="rect">
                            <a:avLst/>
                          </a:prstGeom>
                          <a:noFill/>
                          <a:ln>
                            <a:noFill/>
                          </a:ln>
                        </pic:spPr>
                      </pic:pic>
                    </a:graphicData>
                  </a:graphic>
                </wp:inline>
              </w:drawing>
            </w:r>
          </w:p>
        </w:tc>
      </w:tr>
      <w:tr w:rsidR="008F7F71" w:rsidRPr="0045193F" w14:paraId="60F3A83E" w14:textId="77777777" w:rsidTr="00853AF3">
        <w:tc>
          <w:tcPr>
            <w:tcW w:w="2123" w:type="dxa"/>
            <w:tcBorders>
              <w:top w:val="nil"/>
            </w:tcBorders>
            <w:vAlign w:val="center"/>
          </w:tcPr>
          <w:p w14:paraId="2861FFE2" w14:textId="7C081799"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Rosada</w:t>
            </w:r>
          </w:p>
        </w:tc>
        <w:tc>
          <w:tcPr>
            <w:tcW w:w="2123" w:type="dxa"/>
            <w:tcBorders>
              <w:top w:val="nil"/>
            </w:tcBorders>
            <w:vAlign w:val="center"/>
          </w:tcPr>
          <w:p w14:paraId="52A24E5A" w14:textId="60C0C344" w:rsidR="00B967EC" w:rsidRPr="0045193F" w:rsidRDefault="00A93949" w:rsidP="00853AF3">
            <w:pPr>
              <w:spacing w:line="360" w:lineRule="auto"/>
              <w:jc w:val="center"/>
              <w:rPr>
                <w:rFonts w:ascii="Calibri" w:hAnsi="Calibri" w:cs="Calibri"/>
                <w:sz w:val="22"/>
                <w:szCs w:val="22"/>
                <w:lang w:val="es-CO"/>
              </w:rPr>
            </w:pPr>
            <w:r w:rsidRPr="0045193F">
              <w:rPr>
                <w:rFonts w:ascii="Calibri" w:hAnsi="Calibri" w:cs="Calibri"/>
                <w:noProof/>
                <w:sz w:val="22"/>
                <w:szCs w:val="22"/>
              </w:rPr>
              <w:drawing>
                <wp:inline distT="0" distB="0" distL="0" distR="0" wp14:anchorId="5E0FEC08" wp14:editId="33543303">
                  <wp:extent cx="1278498" cy="1285875"/>
                  <wp:effectExtent l="0" t="0" r="0" b="0"/>
                  <wp:docPr id="177233712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01174" cy="1308682"/>
                          </a:xfrm>
                          <a:prstGeom prst="rect">
                            <a:avLst/>
                          </a:prstGeom>
                          <a:noFill/>
                          <a:ln>
                            <a:noFill/>
                          </a:ln>
                        </pic:spPr>
                      </pic:pic>
                    </a:graphicData>
                  </a:graphic>
                </wp:inline>
              </w:drawing>
            </w:r>
          </w:p>
        </w:tc>
        <w:tc>
          <w:tcPr>
            <w:tcW w:w="2124" w:type="dxa"/>
            <w:tcBorders>
              <w:top w:val="nil"/>
            </w:tcBorders>
            <w:vAlign w:val="center"/>
          </w:tcPr>
          <w:p w14:paraId="37A4B6F3" w14:textId="7ACEF2A9" w:rsidR="00B967EC" w:rsidRPr="0045193F" w:rsidRDefault="00257B49" w:rsidP="00853AF3">
            <w:pPr>
              <w:spacing w:line="360" w:lineRule="auto"/>
              <w:jc w:val="center"/>
              <w:rPr>
                <w:rFonts w:ascii="Calibri" w:hAnsi="Calibri" w:cs="Calibri"/>
                <w:sz w:val="22"/>
                <w:szCs w:val="22"/>
                <w:lang w:val="es-CO"/>
              </w:rPr>
            </w:pPr>
            <w:r w:rsidRPr="0045193F">
              <w:rPr>
                <w:rFonts w:ascii="Calibri" w:hAnsi="Calibri" w:cs="Calibri"/>
                <w:b/>
                <w:bCs/>
                <w:noProof/>
                <w:sz w:val="22"/>
                <w:szCs w:val="22"/>
              </w:rPr>
              <w:drawing>
                <wp:inline distT="0" distB="0" distL="0" distR="0" wp14:anchorId="704035CD" wp14:editId="316CBB24">
                  <wp:extent cx="1494845" cy="1244065"/>
                  <wp:effectExtent l="0" t="0" r="0" b="0"/>
                  <wp:docPr id="5254483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29070" cy="1272548"/>
                          </a:xfrm>
                          <a:prstGeom prst="rect">
                            <a:avLst/>
                          </a:prstGeom>
                          <a:noFill/>
                          <a:ln>
                            <a:noFill/>
                          </a:ln>
                        </pic:spPr>
                      </pic:pic>
                    </a:graphicData>
                  </a:graphic>
                </wp:inline>
              </w:drawing>
            </w:r>
          </w:p>
        </w:tc>
        <w:tc>
          <w:tcPr>
            <w:tcW w:w="2124" w:type="dxa"/>
            <w:tcBorders>
              <w:top w:val="nil"/>
            </w:tcBorders>
            <w:vAlign w:val="center"/>
          </w:tcPr>
          <w:p w14:paraId="450B6377" w14:textId="61DA2F02" w:rsidR="00B967EC" w:rsidRPr="0045193F" w:rsidRDefault="00304DBF" w:rsidP="00853AF3">
            <w:pPr>
              <w:spacing w:line="360" w:lineRule="auto"/>
              <w:jc w:val="center"/>
              <w:rPr>
                <w:rFonts w:ascii="Calibri" w:hAnsi="Calibri" w:cs="Calibri"/>
                <w:sz w:val="22"/>
                <w:szCs w:val="22"/>
                <w:lang w:val="es-CO"/>
              </w:rPr>
            </w:pPr>
            <w:r w:rsidRPr="0045193F">
              <w:rPr>
                <w:rFonts w:ascii="Calibri" w:hAnsi="Calibri" w:cs="Calibri"/>
                <w:b/>
                <w:bCs/>
                <w:noProof/>
                <w:sz w:val="22"/>
                <w:szCs w:val="22"/>
              </w:rPr>
              <w:drawing>
                <wp:inline distT="0" distB="0" distL="0" distR="0" wp14:anchorId="0A4A4509" wp14:editId="785008C1">
                  <wp:extent cx="1239408" cy="1240403"/>
                  <wp:effectExtent l="0" t="0" r="0" b="0"/>
                  <wp:docPr id="200059175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5061" t="3031" r="8970" b="3599"/>
                          <a:stretch>
                            <a:fillRect/>
                          </a:stretch>
                        </pic:blipFill>
                        <pic:spPr bwMode="auto">
                          <a:xfrm>
                            <a:off x="0" y="0"/>
                            <a:ext cx="1256042" cy="12570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F7F71" w:rsidRPr="0045193F" w14:paraId="0F4053BD" w14:textId="77777777" w:rsidTr="00853AF3">
        <w:tc>
          <w:tcPr>
            <w:tcW w:w="2123" w:type="dxa"/>
            <w:vAlign w:val="center"/>
          </w:tcPr>
          <w:p w14:paraId="7E8A2E75" w14:textId="3B90E257" w:rsidR="00B967EC" w:rsidRPr="0045193F" w:rsidRDefault="005774CB" w:rsidP="00853AF3">
            <w:pPr>
              <w:spacing w:line="360" w:lineRule="auto"/>
              <w:jc w:val="center"/>
              <w:rPr>
                <w:rFonts w:ascii="Calibri" w:hAnsi="Calibri" w:cs="Calibri"/>
                <w:b/>
                <w:bCs/>
                <w:sz w:val="22"/>
                <w:szCs w:val="22"/>
                <w:lang w:val="es-CO"/>
              </w:rPr>
            </w:pPr>
            <w:r w:rsidRPr="0045193F">
              <w:rPr>
                <w:rFonts w:ascii="Calibri" w:hAnsi="Calibri" w:cs="Calibri"/>
                <w:b/>
                <w:bCs/>
                <w:sz w:val="22"/>
                <w:szCs w:val="22"/>
                <w:lang w:val="es-CO"/>
              </w:rPr>
              <w:t>Roja</w:t>
            </w:r>
          </w:p>
        </w:tc>
        <w:tc>
          <w:tcPr>
            <w:tcW w:w="2123" w:type="dxa"/>
            <w:vAlign w:val="center"/>
          </w:tcPr>
          <w:p w14:paraId="162539D7" w14:textId="737F7098" w:rsidR="00B967EC" w:rsidRPr="0045193F" w:rsidRDefault="008B6FE8" w:rsidP="00853AF3">
            <w:pPr>
              <w:spacing w:line="360" w:lineRule="auto"/>
              <w:jc w:val="center"/>
              <w:rPr>
                <w:rFonts w:ascii="Calibri" w:hAnsi="Calibri" w:cs="Calibri"/>
                <w:sz w:val="22"/>
                <w:szCs w:val="22"/>
                <w:lang w:val="es-CO"/>
              </w:rPr>
            </w:pPr>
            <w:r w:rsidRPr="0045193F">
              <w:rPr>
                <w:rFonts w:ascii="Calibri" w:hAnsi="Calibri" w:cs="Calibri"/>
                <w:b/>
                <w:bCs/>
                <w:noProof/>
                <w:sz w:val="22"/>
                <w:szCs w:val="22"/>
              </w:rPr>
              <w:drawing>
                <wp:inline distT="0" distB="0" distL="0" distR="0" wp14:anchorId="7B0F6CEE" wp14:editId="00272200">
                  <wp:extent cx="1288111" cy="1207995"/>
                  <wp:effectExtent l="0" t="0" r="7620" b="0"/>
                  <wp:docPr id="8673965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BEBA8EAE-BF5A-486C-A8C5-ECC9F3942E4B}">
                                <a14:imgProps xmlns:a14="http://schemas.microsoft.com/office/drawing/2010/main">
                                  <a14:imgLayer r:embed="rId3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08545" cy="1227158"/>
                          </a:xfrm>
                          <a:prstGeom prst="rect">
                            <a:avLst/>
                          </a:prstGeom>
                          <a:noFill/>
                          <a:ln>
                            <a:noFill/>
                          </a:ln>
                        </pic:spPr>
                      </pic:pic>
                    </a:graphicData>
                  </a:graphic>
                </wp:inline>
              </w:drawing>
            </w:r>
          </w:p>
        </w:tc>
        <w:tc>
          <w:tcPr>
            <w:tcW w:w="2124" w:type="dxa"/>
            <w:vAlign w:val="center"/>
          </w:tcPr>
          <w:p w14:paraId="2D289FFC" w14:textId="207E3798" w:rsidR="00B967EC" w:rsidRPr="0045193F" w:rsidRDefault="00A64988" w:rsidP="00853AF3">
            <w:pPr>
              <w:spacing w:line="360" w:lineRule="auto"/>
              <w:jc w:val="center"/>
              <w:rPr>
                <w:rFonts w:ascii="Calibri" w:hAnsi="Calibri" w:cs="Calibri"/>
                <w:sz w:val="22"/>
                <w:szCs w:val="22"/>
                <w:lang w:val="es-CO"/>
              </w:rPr>
            </w:pPr>
            <w:r w:rsidRPr="0045193F">
              <w:rPr>
                <w:rFonts w:ascii="Calibri" w:hAnsi="Calibri" w:cs="Calibri"/>
                <w:b/>
                <w:bCs/>
                <w:noProof/>
                <w:sz w:val="22"/>
                <w:szCs w:val="22"/>
              </w:rPr>
              <w:drawing>
                <wp:inline distT="0" distB="0" distL="0" distR="0" wp14:anchorId="25279491" wp14:editId="2722E139">
                  <wp:extent cx="1375576" cy="1281786"/>
                  <wp:effectExtent l="0" t="0" r="0" b="0"/>
                  <wp:docPr id="8160394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BEBA8EAE-BF5A-486C-A8C5-ECC9F3942E4B}">
                                <a14:imgProps xmlns:a14="http://schemas.microsoft.com/office/drawing/2010/main">
                                  <a14:imgLayer r:embed="rId32">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09908" cy="1313777"/>
                          </a:xfrm>
                          <a:prstGeom prst="rect">
                            <a:avLst/>
                          </a:prstGeom>
                          <a:noFill/>
                          <a:ln>
                            <a:noFill/>
                          </a:ln>
                        </pic:spPr>
                      </pic:pic>
                    </a:graphicData>
                  </a:graphic>
                </wp:inline>
              </w:drawing>
            </w:r>
          </w:p>
        </w:tc>
        <w:tc>
          <w:tcPr>
            <w:tcW w:w="2124" w:type="dxa"/>
            <w:vAlign w:val="center"/>
          </w:tcPr>
          <w:p w14:paraId="0A8E46D7" w14:textId="43496707" w:rsidR="00B967EC" w:rsidRPr="0045193F" w:rsidRDefault="00853AF3" w:rsidP="00853AF3">
            <w:pPr>
              <w:spacing w:line="360" w:lineRule="auto"/>
              <w:jc w:val="center"/>
              <w:rPr>
                <w:rFonts w:ascii="Calibri" w:hAnsi="Calibri" w:cs="Calibri"/>
                <w:sz w:val="22"/>
                <w:szCs w:val="22"/>
                <w:lang w:val="es-CO"/>
              </w:rPr>
            </w:pPr>
            <w:r w:rsidRPr="0045193F">
              <w:rPr>
                <w:rFonts w:ascii="Calibri" w:hAnsi="Calibri" w:cs="Calibri"/>
                <w:b/>
                <w:bCs/>
                <w:noProof/>
                <w:sz w:val="22"/>
                <w:szCs w:val="22"/>
              </w:rPr>
              <w:drawing>
                <wp:inline distT="0" distB="0" distL="0" distR="0" wp14:anchorId="72024B03" wp14:editId="246DE625">
                  <wp:extent cx="1273271" cy="1248355"/>
                  <wp:effectExtent l="0" t="0" r="3175" b="9525"/>
                  <wp:docPr id="14574783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BEBA8EAE-BF5A-486C-A8C5-ECC9F3942E4B}">
                                <a14:imgProps xmlns:a14="http://schemas.microsoft.com/office/drawing/2010/main">
                                  <a14:imgLayer r:embed="rId3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93333" cy="1268024"/>
                          </a:xfrm>
                          <a:prstGeom prst="rect">
                            <a:avLst/>
                          </a:prstGeom>
                          <a:noFill/>
                          <a:ln>
                            <a:noFill/>
                          </a:ln>
                        </pic:spPr>
                      </pic:pic>
                    </a:graphicData>
                  </a:graphic>
                </wp:inline>
              </w:drawing>
            </w:r>
          </w:p>
        </w:tc>
      </w:tr>
    </w:tbl>
    <w:p w14:paraId="33118D34" w14:textId="70A8E80F" w:rsidR="003F5B57" w:rsidRPr="0045193F" w:rsidRDefault="003F5B57" w:rsidP="00ED1FFD">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Las imágenes </w:t>
      </w:r>
      <w:r w:rsidR="008E184E" w:rsidRPr="0045193F">
        <w:rPr>
          <w:rFonts w:ascii="Calibri" w:hAnsi="Calibri" w:cs="Calibri"/>
          <w:i/>
          <w:iCs/>
          <w:sz w:val="22"/>
          <w:szCs w:val="22"/>
          <w:lang w:val="es-CO"/>
        </w:rPr>
        <w:t>fueron tomadas tras dividir el pellet por la mitad</w:t>
      </w:r>
      <w:r w:rsidR="00A55BAE" w:rsidRPr="0045193F">
        <w:rPr>
          <w:rFonts w:ascii="Calibri" w:hAnsi="Calibri" w:cs="Calibri"/>
          <w:i/>
          <w:iCs/>
          <w:sz w:val="22"/>
          <w:szCs w:val="22"/>
          <w:lang w:val="es-CO"/>
        </w:rPr>
        <w:t xml:space="preserve"> a través de un proceso de pulido,</w:t>
      </w:r>
      <w:r w:rsidR="008E184E" w:rsidRPr="0045193F">
        <w:rPr>
          <w:rFonts w:ascii="Calibri" w:hAnsi="Calibri" w:cs="Calibri"/>
          <w:i/>
          <w:iCs/>
          <w:sz w:val="22"/>
          <w:szCs w:val="22"/>
          <w:lang w:val="es-CO"/>
        </w:rPr>
        <w:t xml:space="preserve"> y observarlo en un microscopio óptico comercial.</w:t>
      </w:r>
    </w:p>
    <w:p w14:paraId="0FBE9D6A" w14:textId="65C44F02" w:rsidR="007647DC" w:rsidRPr="0045193F" w:rsidRDefault="007647DC" w:rsidP="007647DC">
      <w:pPr>
        <w:spacing w:line="360" w:lineRule="auto"/>
        <w:jc w:val="both"/>
        <w:rPr>
          <w:rFonts w:ascii="Calibri" w:hAnsi="Calibri" w:cs="Calibri"/>
          <w:b/>
          <w:bCs/>
          <w:sz w:val="22"/>
          <w:szCs w:val="22"/>
          <w:lang w:val="es-CO"/>
        </w:rPr>
      </w:pPr>
      <w:bookmarkStart w:id="14" w:name="Tabla9"/>
      <w:r w:rsidRPr="0045193F">
        <w:rPr>
          <w:rFonts w:ascii="Calibri" w:hAnsi="Calibri" w:cs="Calibri"/>
          <w:b/>
          <w:bCs/>
          <w:sz w:val="22"/>
          <w:szCs w:val="22"/>
          <w:lang w:val="es-CO"/>
        </w:rPr>
        <w:t xml:space="preserve">Tabla </w:t>
      </w:r>
      <w:r w:rsidR="0083612E" w:rsidRPr="0045193F">
        <w:rPr>
          <w:rFonts w:ascii="Calibri" w:hAnsi="Calibri" w:cs="Calibri"/>
          <w:b/>
          <w:bCs/>
          <w:sz w:val="22"/>
          <w:szCs w:val="22"/>
          <w:lang w:val="es-CO"/>
        </w:rPr>
        <w:t>9</w:t>
      </w:r>
    </w:p>
    <w:bookmarkEnd w:id="14"/>
    <w:p w14:paraId="1EA99E9C" w14:textId="53A7CCA2" w:rsidR="007647DC" w:rsidRPr="0045193F" w:rsidRDefault="00436A71" w:rsidP="007647DC">
      <w:pPr>
        <w:spacing w:line="360" w:lineRule="auto"/>
        <w:jc w:val="both"/>
        <w:rPr>
          <w:rFonts w:ascii="Calibri" w:hAnsi="Calibri" w:cs="Calibri"/>
          <w:sz w:val="22"/>
          <w:szCs w:val="22"/>
          <w:lang w:val="es-CO"/>
        </w:rPr>
      </w:pPr>
      <w:r w:rsidRPr="0045193F">
        <w:rPr>
          <w:rFonts w:ascii="Calibri" w:hAnsi="Calibri" w:cs="Calibri"/>
          <w:sz w:val="22"/>
          <w:szCs w:val="22"/>
          <w:lang w:val="es-CO"/>
        </w:rPr>
        <w:t>Promedios de las mediciones de las ganancias y espesor de la cubierta a lo largo del proceso de recubrimiento para los tres lotes de cada cubierta.</w:t>
      </w:r>
    </w:p>
    <w:tbl>
      <w:tblPr>
        <w:tblW w:w="6412" w:type="dxa"/>
        <w:jc w:val="center"/>
        <w:tblCellMar>
          <w:left w:w="70" w:type="dxa"/>
          <w:right w:w="70" w:type="dxa"/>
        </w:tblCellMar>
        <w:tblLook w:val="04A0" w:firstRow="1" w:lastRow="0" w:firstColumn="1" w:lastColumn="0" w:noHBand="0" w:noVBand="1"/>
      </w:tblPr>
      <w:tblGrid>
        <w:gridCol w:w="1200"/>
        <w:gridCol w:w="1303"/>
        <w:gridCol w:w="1303"/>
        <w:gridCol w:w="1303"/>
        <w:gridCol w:w="1303"/>
      </w:tblGrid>
      <w:tr w:rsidR="007647DC" w:rsidRPr="0045193F" w14:paraId="44224996" w14:textId="77777777" w:rsidTr="004A31BA">
        <w:trPr>
          <w:trHeight w:val="300"/>
          <w:jc w:val="center"/>
        </w:trPr>
        <w:tc>
          <w:tcPr>
            <w:tcW w:w="1200" w:type="dxa"/>
            <w:vMerge w:val="restart"/>
            <w:tcBorders>
              <w:top w:val="single" w:sz="4" w:space="0" w:color="auto"/>
            </w:tcBorders>
            <w:vAlign w:val="center"/>
            <w:hideMark/>
          </w:tcPr>
          <w:p w14:paraId="6C369BDD"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Tiempo             [min]</w:t>
            </w:r>
          </w:p>
        </w:tc>
        <w:tc>
          <w:tcPr>
            <w:tcW w:w="2606" w:type="dxa"/>
            <w:gridSpan w:val="2"/>
            <w:tcBorders>
              <w:top w:val="single" w:sz="4" w:space="0" w:color="auto"/>
            </w:tcBorders>
            <w:noWrap/>
            <w:vAlign w:val="bottom"/>
            <w:hideMark/>
          </w:tcPr>
          <w:p w14:paraId="06065B49"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Naranja</w:t>
            </w:r>
          </w:p>
        </w:tc>
        <w:tc>
          <w:tcPr>
            <w:tcW w:w="2606" w:type="dxa"/>
            <w:gridSpan w:val="2"/>
            <w:tcBorders>
              <w:top w:val="single" w:sz="4" w:space="0" w:color="auto"/>
            </w:tcBorders>
            <w:noWrap/>
            <w:vAlign w:val="bottom"/>
            <w:hideMark/>
          </w:tcPr>
          <w:p w14:paraId="3CE8A582"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Rosada</w:t>
            </w:r>
          </w:p>
        </w:tc>
      </w:tr>
      <w:tr w:rsidR="007647DC" w:rsidRPr="0045193F" w14:paraId="2604610F" w14:textId="77777777" w:rsidTr="004A31BA">
        <w:trPr>
          <w:trHeight w:val="600"/>
          <w:jc w:val="center"/>
        </w:trPr>
        <w:tc>
          <w:tcPr>
            <w:tcW w:w="1200" w:type="dxa"/>
            <w:vMerge/>
            <w:tcBorders>
              <w:bottom w:val="single" w:sz="4" w:space="0" w:color="auto"/>
            </w:tcBorders>
            <w:vAlign w:val="center"/>
            <w:hideMark/>
          </w:tcPr>
          <w:p w14:paraId="726DE5C4" w14:textId="77777777" w:rsidR="007647DC" w:rsidRPr="0045193F" w:rsidRDefault="007647DC" w:rsidP="00081859">
            <w:pPr>
              <w:spacing w:after="0" w:line="240" w:lineRule="auto"/>
              <w:rPr>
                <w:rFonts w:ascii="Calibri" w:eastAsia="Times New Roman" w:hAnsi="Calibri" w:cs="Calibri"/>
                <w:b/>
                <w:bCs/>
                <w:color w:val="000000"/>
                <w:kern w:val="0"/>
                <w:sz w:val="22"/>
                <w:szCs w:val="22"/>
                <w:lang w:eastAsia="es-ES"/>
                <w14:ligatures w14:val="none"/>
              </w:rPr>
            </w:pPr>
          </w:p>
        </w:tc>
        <w:tc>
          <w:tcPr>
            <w:tcW w:w="1303" w:type="dxa"/>
            <w:tcBorders>
              <w:bottom w:val="single" w:sz="4" w:space="0" w:color="auto"/>
            </w:tcBorders>
            <w:noWrap/>
            <w:vAlign w:val="center"/>
            <w:hideMark/>
          </w:tcPr>
          <w:p w14:paraId="7D148E14"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Ganancia</w:t>
            </w:r>
          </w:p>
        </w:tc>
        <w:tc>
          <w:tcPr>
            <w:tcW w:w="1303" w:type="dxa"/>
            <w:tcBorders>
              <w:bottom w:val="single" w:sz="4" w:space="0" w:color="auto"/>
            </w:tcBorders>
            <w:vAlign w:val="center"/>
            <w:hideMark/>
          </w:tcPr>
          <w:p w14:paraId="189B9B77"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Espesor   [mm]</w:t>
            </w:r>
          </w:p>
        </w:tc>
        <w:tc>
          <w:tcPr>
            <w:tcW w:w="1303" w:type="dxa"/>
            <w:tcBorders>
              <w:bottom w:val="single" w:sz="4" w:space="0" w:color="auto"/>
            </w:tcBorders>
            <w:noWrap/>
            <w:vAlign w:val="center"/>
            <w:hideMark/>
          </w:tcPr>
          <w:p w14:paraId="24A7E3FF"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Ganancia</w:t>
            </w:r>
          </w:p>
        </w:tc>
        <w:tc>
          <w:tcPr>
            <w:tcW w:w="1303" w:type="dxa"/>
            <w:tcBorders>
              <w:bottom w:val="single" w:sz="4" w:space="0" w:color="auto"/>
            </w:tcBorders>
            <w:vAlign w:val="center"/>
            <w:hideMark/>
          </w:tcPr>
          <w:p w14:paraId="57E27737" w14:textId="77777777" w:rsidR="007647DC" w:rsidRPr="0045193F" w:rsidRDefault="007647DC" w:rsidP="00081859">
            <w:pPr>
              <w:spacing w:after="0" w:line="240" w:lineRule="auto"/>
              <w:jc w:val="center"/>
              <w:rPr>
                <w:rFonts w:ascii="Calibri" w:eastAsia="Times New Roman" w:hAnsi="Calibri" w:cs="Calibri"/>
                <w:b/>
                <w:bCs/>
                <w:color w:val="000000"/>
                <w:kern w:val="0"/>
                <w:sz w:val="22"/>
                <w:szCs w:val="22"/>
                <w:lang w:eastAsia="es-ES"/>
                <w14:ligatures w14:val="none"/>
              </w:rPr>
            </w:pPr>
            <w:r w:rsidRPr="0045193F">
              <w:rPr>
                <w:rFonts w:ascii="Calibri" w:eastAsia="Times New Roman" w:hAnsi="Calibri" w:cs="Calibri"/>
                <w:b/>
                <w:bCs/>
                <w:color w:val="000000"/>
                <w:kern w:val="0"/>
                <w:sz w:val="22"/>
                <w:szCs w:val="22"/>
                <w:lang w:eastAsia="es-ES"/>
                <w14:ligatures w14:val="none"/>
              </w:rPr>
              <w:t>Espesor   [mm]</w:t>
            </w:r>
          </w:p>
        </w:tc>
      </w:tr>
      <w:tr w:rsidR="00C34549" w:rsidRPr="0045193F" w14:paraId="1E0A731B" w14:textId="77777777" w:rsidTr="004A31BA">
        <w:trPr>
          <w:trHeight w:val="300"/>
          <w:jc w:val="center"/>
        </w:trPr>
        <w:tc>
          <w:tcPr>
            <w:tcW w:w="1200" w:type="dxa"/>
            <w:tcBorders>
              <w:top w:val="single" w:sz="4" w:space="0" w:color="auto"/>
            </w:tcBorders>
            <w:noWrap/>
            <w:vAlign w:val="bottom"/>
            <w:hideMark/>
          </w:tcPr>
          <w:p w14:paraId="110C3B64"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0</w:t>
            </w:r>
          </w:p>
        </w:tc>
        <w:tc>
          <w:tcPr>
            <w:tcW w:w="1303" w:type="dxa"/>
            <w:tcBorders>
              <w:top w:val="single" w:sz="4" w:space="0" w:color="auto"/>
            </w:tcBorders>
            <w:noWrap/>
            <w:vAlign w:val="bottom"/>
            <w:hideMark/>
          </w:tcPr>
          <w:p w14:paraId="1D4F34FC" w14:textId="7A19F321"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0,0000</w:t>
            </w:r>
          </w:p>
        </w:tc>
        <w:tc>
          <w:tcPr>
            <w:tcW w:w="1303" w:type="dxa"/>
            <w:tcBorders>
              <w:top w:val="single" w:sz="4" w:space="0" w:color="auto"/>
            </w:tcBorders>
            <w:noWrap/>
            <w:vAlign w:val="bottom"/>
            <w:hideMark/>
          </w:tcPr>
          <w:p w14:paraId="02B0703B" w14:textId="6CC4F022"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0,0000</w:t>
            </w:r>
          </w:p>
        </w:tc>
        <w:tc>
          <w:tcPr>
            <w:tcW w:w="1303" w:type="dxa"/>
            <w:tcBorders>
              <w:top w:val="single" w:sz="4" w:space="0" w:color="auto"/>
            </w:tcBorders>
            <w:noWrap/>
            <w:vAlign w:val="bottom"/>
            <w:hideMark/>
          </w:tcPr>
          <w:p w14:paraId="45CE4241" w14:textId="47ED3169"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0,0000</w:t>
            </w:r>
          </w:p>
        </w:tc>
        <w:tc>
          <w:tcPr>
            <w:tcW w:w="1303" w:type="dxa"/>
            <w:tcBorders>
              <w:top w:val="single" w:sz="4" w:space="0" w:color="auto"/>
            </w:tcBorders>
            <w:noWrap/>
            <w:vAlign w:val="bottom"/>
            <w:hideMark/>
          </w:tcPr>
          <w:p w14:paraId="14D081A6" w14:textId="55B12B06"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0,0000</w:t>
            </w:r>
          </w:p>
        </w:tc>
      </w:tr>
      <w:tr w:rsidR="00C34549" w:rsidRPr="0045193F" w14:paraId="75E5D090" w14:textId="77777777" w:rsidTr="004A31BA">
        <w:trPr>
          <w:trHeight w:val="300"/>
          <w:jc w:val="center"/>
        </w:trPr>
        <w:tc>
          <w:tcPr>
            <w:tcW w:w="1200" w:type="dxa"/>
            <w:noWrap/>
            <w:vAlign w:val="bottom"/>
            <w:hideMark/>
          </w:tcPr>
          <w:p w14:paraId="11EE9652"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22</w:t>
            </w:r>
          </w:p>
        </w:tc>
        <w:tc>
          <w:tcPr>
            <w:tcW w:w="1303" w:type="dxa"/>
            <w:noWrap/>
            <w:vAlign w:val="bottom"/>
            <w:hideMark/>
          </w:tcPr>
          <w:p w14:paraId="09099485" w14:textId="7AD07005"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0,0075</w:t>
            </w:r>
          </w:p>
        </w:tc>
        <w:tc>
          <w:tcPr>
            <w:tcW w:w="1303" w:type="dxa"/>
            <w:noWrap/>
            <w:vAlign w:val="bottom"/>
            <w:hideMark/>
          </w:tcPr>
          <w:p w14:paraId="4F9365CB" w14:textId="56F60364"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0,0114</w:t>
            </w:r>
          </w:p>
        </w:tc>
        <w:tc>
          <w:tcPr>
            <w:tcW w:w="1303" w:type="dxa"/>
            <w:noWrap/>
            <w:vAlign w:val="bottom"/>
            <w:hideMark/>
          </w:tcPr>
          <w:p w14:paraId="64B4EE6B" w14:textId="23E48ECD"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0,0165</w:t>
            </w:r>
          </w:p>
        </w:tc>
        <w:tc>
          <w:tcPr>
            <w:tcW w:w="1303" w:type="dxa"/>
            <w:noWrap/>
            <w:vAlign w:val="bottom"/>
            <w:hideMark/>
          </w:tcPr>
          <w:p w14:paraId="0C2B5844" w14:textId="4AA3C79F"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0,0064</w:t>
            </w:r>
          </w:p>
        </w:tc>
      </w:tr>
      <w:tr w:rsidR="00C34549" w:rsidRPr="0045193F" w14:paraId="0293E078" w14:textId="77777777" w:rsidTr="004A31BA">
        <w:trPr>
          <w:trHeight w:val="300"/>
          <w:jc w:val="center"/>
        </w:trPr>
        <w:tc>
          <w:tcPr>
            <w:tcW w:w="1200" w:type="dxa"/>
            <w:noWrap/>
            <w:vAlign w:val="bottom"/>
            <w:hideMark/>
          </w:tcPr>
          <w:p w14:paraId="0C7F166F"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44</w:t>
            </w:r>
          </w:p>
        </w:tc>
        <w:tc>
          <w:tcPr>
            <w:tcW w:w="1303" w:type="dxa"/>
            <w:noWrap/>
            <w:vAlign w:val="bottom"/>
            <w:hideMark/>
          </w:tcPr>
          <w:p w14:paraId="028C4604" w14:textId="3C8F628F"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0,0141</w:t>
            </w:r>
          </w:p>
        </w:tc>
        <w:tc>
          <w:tcPr>
            <w:tcW w:w="1303" w:type="dxa"/>
            <w:noWrap/>
            <w:vAlign w:val="bottom"/>
            <w:hideMark/>
          </w:tcPr>
          <w:p w14:paraId="5A66C8F0" w14:textId="10DACDCB"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0,0143</w:t>
            </w:r>
          </w:p>
        </w:tc>
        <w:tc>
          <w:tcPr>
            <w:tcW w:w="1303" w:type="dxa"/>
            <w:noWrap/>
            <w:vAlign w:val="bottom"/>
            <w:hideMark/>
          </w:tcPr>
          <w:p w14:paraId="343795F4" w14:textId="64511884"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0,0362</w:t>
            </w:r>
          </w:p>
        </w:tc>
        <w:tc>
          <w:tcPr>
            <w:tcW w:w="1303" w:type="dxa"/>
            <w:noWrap/>
            <w:vAlign w:val="bottom"/>
            <w:hideMark/>
          </w:tcPr>
          <w:p w14:paraId="5380784C" w14:textId="5A383C6E"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0,0115</w:t>
            </w:r>
          </w:p>
        </w:tc>
      </w:tr>
      <w:tr w:rsidR="00C34549" w:rsidRPr="0045193F" w14:paraId="372A25A2" w14:textId="77777777" w:rsidTr="004A31BA">
        <w:trPr>
          <w:trHeight w:val="300"/>
          <w:jc w:val="center"/>
        </w:trPr>
        <w:tc>
          <w:tcPr>
            <w:tcW w:w="1200" w:type="dxa"/>
            <w:noWrap/>
            <w:vAlign w:val="bottom"/>
            <w:hideMark/>
          </w:tcPr>
          <w:p w14:paraId="7E16FB6F"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66</w:t>
            </w:r>
          </w:p>
        </w:tc>
        <w:tc>
          <w:tcPr>
            <w:tcW w:w="1303" w:type="dxa"/>
            <w:noWrap/>
            <w:vAlign w:val="bottom"/>
            <w:hideMark/>
          </w:tcPr>
          <w:p w14:paraId="52B8D919" w14:textId="1A971C33"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0,0275</w:t>
            </w:r>
          </w:p>
        </w:tc>
        <w:tc>
          <w:tcPr>
            <w:tcW w:w="1303" w:type="dxa"/>
            <w:noWrap/>
            <w:vAlign w:val="bottom"/>
            <w:hideMark/>
          </w:tcPr>
          <w:p w14:paraId="186D63BC" w14:textId="4A3F52A1"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0,0194</w:t>
            </w:r>
          </w:p>
        </w:tc>
        <w:tc>
          <w:tcPr>
            <w:tcW w:w="1303" w:type="dxa"/>
            <w:noWrap/>
            <w:vAlign w:val="bottom"/>
            <w:hideMark/>
          </w:tcPr>
          <w:p w14:paraId="3797D9FF" w14:textId="7211D708"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0,0505</w:t>
            </w:r>
          </w:p>
        </w:tc>
        <w:tc>
          <w:tcPr>
            <w:tcW w:w="1303" w:type="dxa"/>
            <w:noWrap/>
            <w:vAlign w:val="bottom"/>
            <w:hideMark/>
          </w:tcPr>
          <w:p w14:paraId="5792D60A" w14:textId="2FB0981C"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0,0175</w:t>
            </w:r>
          </w:p>
        </w:tc>
      </w:tr>
      <w:tr w:rsidR="00C34549" w:rsidRPr="0045193F" w14:paraId="3E308042" w14:textId="77777777" w:rsidTr="004A31BA">
        <w:trPr>
          <w:trHeight w:val="300"/>
          <w:jc w:val="center"/>
        </w:trPr>
        <w:tc>
          <w:tcPr>
            <w:tcW w:w="1200" w:type="dxa"/>
            <w:noWrap/>
            <w:vAlign w:val="bottom"/>
            <w:hideMark/>
          </w:tcPr>
          <w:p w14:paraId="66F2962F"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88</w:t>
            </w:r>
          </w:p>
        </w:tc>
        <w:tc>
          <w:tcPr>
            <w:tcW w:w="1303" w:type="dxa"/>
            <w:noWrap/>
            <w:vAlign w:val="bottom"/>
            <w:hideMark/>
          </w:tcPr>
          <w:p w14:paraId="03787D38" w14:textId="30949D48"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0,0388</w:t>
            </w:r>
          </w:p>
        </w:tc>
        <w:tc>
          <w:tcPr>
            <w:tcW w:w="1303" w:type="dxa"/>
            <w:noWrap/>
            <w:vAlign w:val="bottom"/>
            <w:hideMark/>
          </w:tcPr>
          <w:p w14:paraId="40686F49" w14:textId="70A57192"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0,0289</w:t>
            </w:r>
          </w:p>
        </w:tc>
        <w:tc>
          <w:tcPr>
            <w:tcW w:w="1303" w:type="dxa"/>
            <w:noWrap/>
            <w:vAlign w:val="bottom"/>
            <w:hideMark/>
          </w:tcPr>
          <w:p w14:paraId="0182283A" w14:textId="2FFA6EE1"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0,0640</w:t>
            </w:r>
          </w:p>
        </w:tc>
        <w:tc>
          <w:tcPr>
            <w:tcW w:w="1303" w:type="dxa"/>
            <w:noWrap/>
            <w:vAlign w:val="bottom"/>
            <w:hideMark/>
          </w:tcPr>
          <w:p w14:paraId="794DF157" w14:textId="01B854FD"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0,0266</w:t>
            </w:r>
          </w:p>
        </w:tc>
      </w:tr>
      <w:tr w:rsidR="00C34549" w:rsidRPr="0045193F" w14:paraId="4B0C8D52" w14:textId="77777777" w:rsidTr="004A31BA">
        <w:trPr>
          <w:trHeight w:val="300"/>
          <w:jc w:val="center"/>
        </w:trPr>
        <w:tc>
          <w:tcPr>
            <w:tcW w:w="1200" w:type="dxa"/>
            <w:noWrap/>
            <w:vAlign w:val="bottom"/>
            <w:hideMark/>
          </w:tcPr>
          <w:p w14:paraId="65B52756"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110</w:t>
            </w:r>
          </w:p>
        </w:tc>
        <w:tc>
          <w:tcPr>
            <w:tcW w:w="1303" w:type="dxa"/>
            <w:noWrap/>
            <w:vAlign w:val="bottom"/>
            <w:hideMark/>
          </w:tcPr>
          <w:p w14:paraId="71B2F365" w14:textId="07192DB1"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0,0651</w:t>
            </w:r>
          </w:p>
        </w:tc>
        <w:tc>
          <w:tcPr>
            <w:tcW w:w="1303" w:type="dxa"/>
            <w:noWrap/>
            <w:vAlign w:val="bottom"/>
            <w:hideMark/>
          </w:tcPr>
          <w:p w14:paraId="79304BC5" w14:textId="068A51B8"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0,0349</w:t>
            </w:r>
          </w:p>
        </w:tc>
        <w:tc>
          <w:tcPr>
            <w:tcW w:w="1303" w:type="dxa"/>
            <w:noWrap/>
            <w:vAlign w:val="bottom"/>
            <w:hideMark/>
          </w:tcPr>
          <w:p w14:paraId="4CD7BBED" w14:textId="1D706EC9"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0,0768</w:t>
            </w:r>
          </w:p>
        </w:tc>
        <w:tc>
          <w:tcPr>
            <w:tcW w:w="1303" w:type="dxa"/>
            <w:noWrap/>
            <w:vAlign w:val="bottom"/>
            <w:hideMark/>
          </w:tcPr>
          <w:p w14:paraId="0B515A94" w14:textId="07D4A51A"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0,0306</w:t>
            </w:r>
          </w:p>
        </w:tc>
      </w:tr>
      <w:tr w:rsidR="00C34549" w:rsidRPr="0045193F" w14:paraId="237E7D1A" w14:textId="77777777" w:rsidTr="004A31BA">
        <w:trPr>
          <w:trHeight w:val="300"/>
          <w:jc w:val="center"/>
        </w:trPr>
        <w:tc>
          <w:tcPr>
            <w:tcW w:w="1200" w:type="dxa"/>
            <w:noWrap/>
            <w:vAlign w:val="bottom"/>
            <w:hideMark/>
          </w:tcPr>
          <w:p w14:paraId="3B966D6A"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lastRenderedPageBreak/>
              <w:t>132</w:t>
            </w:r>
          </w:p>
        </w:tc>
        <w:tc>
          <w:tcPr>
            <w:tcW w:w="1303" w:type="dxa"/>
            <w:noWrap/>
            <w:vAlign w:val="bottom"/>
            <w:hideMark/>
          </w:tcPr>
          <w:p w14:paraId="14F04132" w14:textId="23205B7B"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0,0831</w:t>
            </w:r>
          </w:p>
        </w:tc>
        <w:tc>
          <w:tcPr>
            <w:tcW w:w="1303" w:type="dxa"/>
            <w:noWrap/>
            <w:vAlign w:val="bottom"/>
            <w:hideMark/>
          </w:tcPr>
          <w:p w14:paraId="6001CBCA" w14:textId="7218B726"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0,0374</w:t>
            </w:r>
          </w:p>
        </w:tc>
        <w:tc>
          <w:tcPr>
            <w:tcW w:w="1303" w:type="dxa"/>
            <w:noWrap/>
            <w:vAlign w:val="bottom"/>
            <w:hideMark/>
          </w:tcPr>
          <w:p w14:paraId="3FF4002A" w14:textId="265CEB19"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0,0894</w:t>
            </w:r>
          </w:p>
        </w:tc>
        <w:tc>
          <w:tcPr>
            <w:tcW w:w="1303" w:type="dxa"/>
            <w:noWrap/>
            <w:vAlign w:val="bottom"/>
            <w:hideMark/>
          </w:tcPr>
          <w:p w14:paraId="0EB727CC" w14:textId="6FF0DBCE"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0,0372</w:t>
            </w:r>
          </w:p>
        </w:tc>
      </w:tr>
      <w:tr w:rsidR="00C34549" w:rsidRPr="0045193F" w14:paraId="1D63AA95" w14:textId="77777777" w:rsidTr="004A31BA">
        <w:trPr>
          <w:trHeight w:val="300"/>
          <w:jc w:val="center"/>
        </w:trPr>
        <w:tc>
          <w:tcPr>
            <w:tcW w:w="1200" w:type="dxa"/>
            <w:noWrap/>
            <w:vAlign w:val="bottom"/>
            <w:hideMark/>
          </w:tcPr>
          <w:p w14:paraId="46920691"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154</w:t>
            </w:r>
          </w:p>
        </w:tc>
        <w:tc>
          <w:tcPr>
            <w:tcW w:w="1303" w:type="dxa"/>
            <w:noWrap/>
            <w:vAlign w:val="bottom"/>
            <w:hideMark/>
          </w:tcPr>
          <w:p w14:paraId="6B12C463" w14:textId="12E94CF2"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0,0968</w:t>
            </w:r>
          </w:p>
        </w:tc>
        <w:tc>
          <w:tcPr>
            <w:tcW w:w="1303" w:type="dxa"/>
            <w:noWrap/>
            <w:vAlign w:val="bottom"/>
            <w:hideMark/>
          </w:tcPr>
          <w:p w14:paraId="4A04F064" w14:textId="0ADB14E0"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0,0412</w:t>
            </w:r>
          </w:p>
        </w:tc>
        <w:tc>
          <w:tcPr>
            <w:tcW w:w="1303" w:type="dxa"/>
            <w:noWrap/>
            <w:vAlign w:val="bottom"/>
            <w:hideMark/>
          </w:tcPr>
          <w:p w14:paraId="3A8711DB" w14:textId="1805C5D5"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0,1219</w:t>
            </w:r>
          </w:p>
        </w:tc>
        <w:tc>
          <w:tcPr>
            <w:tcW w:w="1303" w:type="dxa"/>
            <w:noWrap/>
            <w:vAlign w:val="bottom"/>
            <w:hideMark/>
          </w:tcPr>
          <w:p w14:paraId="6AC4DD1E" w14:textId="33205E1F"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0,0444</w:t>
            </w:r>
          </w:p>
        </w:tc>
      </w:tr>
      <w:tr w:rsidR="00C34549" w:rsidRPr="0045193F" w14:paraId="251F38D6" w14:textId="77777777" w:rsidTr="004A31BA">
        <w:trPr>
          <w:trHeight w:val="300"/>
          <w:jc w:val="center"/>
        </w:trPr>
        <w:tc>
          <w:tcPr>
            <w:tcW w:w="1200" w:type="dxa"/>
            <w:noWrap/>
            <w:vAlign w:val="bottom"/>
            <w:hideMark/>
          </w:tcPr>
          <w:p w14:paraId="1393D226"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176</w:t>
            </w:r>
          </w:p>
        </w:tc>
        <w:tc>
          <w:tcPr>
            <w:tcW w:w="1303" w:type="dxa"/>
            <w:noWrap/>
            <w:vAlign w:val="bottom"/>
            <w:hideMark/>
          </w:tcPr>
          <w:p w14:paraId="28F1C23D" w14:textId="082B8CC2"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0,1149</w:t>
            </w:r>
          </w:p>
        </w:tc>
        <w:tc>
          <w:tcPr>
            <w:tcW w:w="1303" w:type="dxa"/>
            <w:noWrap/>
            <w:vAlign w:val="bottom"/>
            <w:hideMark/>
          </w:tcPr>
          <w:p w14:paraId="5DB56E1B" w14:textId="34451B7E"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0,0439</w:t>
            </w:r>
          </w:p>
        </w:tc>
        <w:tc>
          <w:tcPr>
            <w:tcW w:w="1303" w:type="dxa"/>
            <w:noWrap/>
            <w:vAlign w:val="bottom"/>
            <w:hideMark/>
          </w:tcPr>
          <w:p w14:paraId="144DFABF" w14:textId="32722683"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0,1496</w:t>
            </w:r>
          </w:p>
        </w:tc>
        <w:tc>
          <w:tcPr>
            <w:tcW w:w="1303" w:type="dxa"/>
            <w:noWrap/>
            <w:vAlign w:val="bottom"/>
            <w:hideMark/>
          </w:tcPr>
          <w:p w14:paraId="0E992B4F" w14:textId="7F730553"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0,0500</w:t>
            </w:r>
          </w:p>
        </w:tc>
      </w:tr>
      <w:tr w:rsidR="00C34549" w:rsidRPr="0045193F" w14:paraId="59A47DEC" w14:textId="77777777" w:rsidTr="004A31BA">
        <w:trPr>
          <w:trHeight w:val="300"/>
          <w:jc w:val="center"/>
        </w:trPr>
        <w:tc>
          <w:tcPr>
            <w:tcW w:w="1200" w:type="dxa"/>
            <w:noWrap/>
            <w:vAlign w:val="bottom"/>
            <w:hideMark/>
          </w:tcPr>
          <w:p w14:paraId="39D439FE"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198</w:t>
            </w:r>
          </w:p>
        </w:tc>
        <w:tc>
          <w:tcPr>
            <w:tcW w:w="1303" w:type="dxa"/>
            <w:noWrap/>
            <w:vAlign w:val="bottom"/>
            <w:hideMark/>
          </w:tcPr>
          <w:p w14:paraId="1DC18D5B" w14:textId="5B34CD88"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0,1277</w:t>
            </w:r>
          </w:p>
        </w:tc>
        <w:tc>
          <w:tcPr>
            <w:tcW w:w="1303" w:type="dxa"/>
            <w:noWrap/>
            <w:vAlign w:val="bottom"/>
            <w:hideMark/>
          </w:tcPr>
          <w:p w14:paraId="2558ABDC" w14:textId="70E678FA"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0,0482</w:t>
            </w:r>
          </w:p>
        </w:tc>
        <w:tc>
          <w:tcPr>
            <w:tcW w:w="1303" w:type="dxa"/>
            <w:noWrap/>
            <w:vAlign w:val="bottom"/>
            <w:hideMark/>
          </w:tcPr>
          <w:p w14:paraId="55C5DB8E" w14:textId="7187CB56"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0,1752</w:t>
            </w:r>
          </w:p>
        </w:tc>
        <w:tc>
          <w:tcPr>
            <w:tcW w:w="1303" w:type="dxa"/>
            <w:noWrap/>
            <w:vAlign w:val="bottom"/>
            <w:hideMark/>
          </w:tcPr>
          <w:p w14:paraId="2284BF1D" w14:textId="238F8E5B"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0,0543</w:t>
            </w:r>
          </w:p>
        </w:tc>
      </w:tr>
      <w:tr w:rsidR="00C34549" w:rsidRPr="0045193F" w14:paraId="44C4AE47" w14:textId="77777777" w:rsidTr="004A31BA">
        <w:trPr>
          <w:trHeight w:val="315"/>
          <w:jc w:val="center"/>
        </w:trPr>
        <w:tc>
          <w:tcPr>
            <w:tcW w:w="1200" w:type="dxa"/>
            <w:tcBorders>
              <w:bottom w:val="single" w:sz="4" w:space="0" w:color="auto"/>
            </w:tcBorders>
            <w:noWrap/>
            <w:vAlign w:val="bottom"/>
            <w:hideMark/>
          </w:tcPr>
          <w:p w14:paraId="167F9E07" w14:textId="77777777"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eastAsia="Times New Roman" w:hAnsi="Calibri" w:cs="Calibri"/>
                <w:color w:val="000000"/>
                <w:kern w:val="0"/>
                <w:sz w:val="22"/>
                <w:szCs w:val="22"/>
                <w:lang w:eastAsia="es-ES"/>
                <w14:ligatures w14:val="none"/>
              </w:rPr>
              <w:t>220</w:t>
            </w:r>
          </w:p>
        </w:tc>
        <w:tc>
          <w:tcPr>
            <w:tcW w:w="1303" w:type="dxa"/>
            <w:tcBorders>
              <w:bottom w:val="single" w:sz="4" w:space="0" w:color="auto"/>
            </w:tcBorders>
            <w:noWrap/>
            <w:vAlign w:val="bottom"/>
            <w:hideMark/>
          </w:tcPr>
          <w:p w14:paraId="38DE3D79" w14:textId="4BECDE45"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0,1311</w:t>
            </w:r>
          </w:p>
        </w:tc>
        <w:tc>
          <w:tcPr>
            <w:tcW w:w="1303" w:type="dxa"/>
            <w:tcBorders>
              <w:bottom w:val="single" w:sz="4" w:space="0" w:color="auto"/>
            </w:tcBorders>
            <w:noWrap/>
            <w:vAlign w:val="bottom"/>
            <w:hideMark/>
          </w:tcPr>
          <w:p w14:paraId="40E91702" w14:textId="04AA5C4A"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0,0534</w:t>
            </w:r>
          </w:p>
        </w:tc>
        <w:tc>
          <w:tcPr>
            <w:tcW w:w="1303" w:type="dxa"/>
            <w:tcBorders>
              <w:bottom w:val="single" w:sz="4" w:space="0" w:color="auto"/>
            </w:tcBorders>
            <w:noWrap/>
            <w:vAlign w:val="bottom"/>
            <w:hideMark/>
          </w:tcPr>
          <w:p w14:paraId="49248F94" w14:textId="36BDF88A"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0,1929</w:t>
            </w:r>
          </w:p>
        </w:tc>
        <w:tc>
          <w:tcPr>
            <w:tcW w:w="1303" w:type="dxa"/>
            <w:tcBorders>
              <w:bottom w:val="single" w:sz="4" w:space="0" w:color="auto"/>
            </w:tcBorders>
            <w:noWrap/>
            <w:vAlign w:val="bottom"/>
            <w:hideMark/>
          </w:tcPr>
          <w:p w14:paraId="1AA4F12B" w14:textId="30262D9C" w:rsidR="00C34549" w:rsidRPr="0045193F" w:rsidRDefault="00C34549" w:rsidP="00C34549">
            <w:pPr>
              <w:spacing w:after="0" w:line="240" w:lineRule="auto"/>
              <w:jc w:val="center"/>
              <w:rPr>
                <w:rFonts w:ascii="Calibri" w:eastAsia="Times New Roman" w:hAnsi="Calibri" w:cs="Calibri"/>
                <w:color w:val="000000"/>
                <w:kern w:val="0"/>
                <w:sz w:val="22"/>
                <w:szCs w:val="22"/>
                <w:lang w:eastAsia="es-ES"/>
                <w14:ligatures w14:val="none"/>
              </w:rPr>
            </w:pPr>
            <w:r w:rsidRPr="0045193F">
              <w:rPr>
                <w:rFonts w:ascii="Calibri" w:hAnsi="Calibri" w:cs="Calibri"/>
                <w:color w:val="000000"/>
                <w:sz w:val="22"/>
                <w:szCs w:val="22"/>
              </w:rPr>
              <w:t>0,0563</w:t>
            </w:r>
          </w:p>
        </w:tc>
      </w:tr>
    </w:tbl>
    <w:p w14:paraId="0EB2C325" w14:textId="5429A7F7" w:rsidR="007647DC" w:rsidRPr="0045193F" w:rsidRDefault="00547F2D" w:rsidP="00ED1FFD">
      <w:pPr>
        <w:spacing w:line="360" w:lineRule="auto"/>
        <w:jc w:val="both"/>
        <w:rPr>
          <w:rFonts w:ascii="Calibri" w:hAnsi="Calibri" w:cs="Calibri"/>
          <w:i/>
          <w:iCs/>
          <w:sz w:val="22"/>
          <w:szCs w:val="22"/>
          <w:lang w:val="es-CO"/>
        </w:rPr>
      </w:pPr>
      <w:r w:rsidRPr="0045193F">
        <w:rPr>
          <w:rFonts w:ascii="Calibri" w:hAnsi="Calibri" w:cs="Calibri"/>
          <w:b/>
          <w:bCs/>
          <w:i/>
          <w:iCs/>
          <w:sz w:val="22"/>
          <w:szCs w:val="22"/>
          <w:lang w:val="es-CO"/>
        </w:rPr>
        <w:t>Nota.</w:t>
      </w:r>
      <w:r w:rsidRPr="0045193F">
        <w:rPr>
          <w:rFonts w:ascii="Calibri" w:hAnsi="Calibri" w:cs="Calibri"/>
          <w:i/>
          <w:iCs/>
          <w:sz w:val="22"/>
          <w:szCs w:val="22"/>
          <w:lang w:val="es-CO"/>
        </w:rPr>
        <w:t xml:space="preserve"> Los espesores se midieron por triplicado, mientras que para las ganancias se hicieron cinco mediciones en un contador de pellets.</w:t>
      </w:r>
    </w:p>
    <w:p w14:paraId="265115D0" w14:textId="149689C2" w:rsidR="007647DC" w:rsidRPr="0045193F" w:rsidRDefault="00242CDC" w:rsidP="00ED1FFD">
      <w:pPr>
        <w:spacing w:line="360" w:lineRule="auto"/>
        <w:jc w:val="both"/>
        <w:rPr>
          <w:rFonts w:ascii="Calibri" w:hAnsi="Calibri" w:cs="Calibri"/>
          <w:b/>
          <w:bCs/>
          <w:sz w:val="22"/>
          <w:szCs w:val="22"/>
          <w:lang w:val="es-CO"/>
        </w:rPr>
      </w:pPr>
      <w:bookmarkStart w:id="15" w:name="Figura7"/>
      <w:r w:rsidRPr="0045193F">
        <w:rPr>
          <w:rFonts w:ascii="Calibri" w:hAnsi="Calibri" w:cs="Calibri"/>
          <w:b/>
          <w:bCs/>
          <w:sz w:val="22"/>
          <w:szCs w:val="22"/>
          <w:lang w:val="es-CO"/>
        </w:rPr>
        <w:t xml:space="preserve">Figura </w:t>
      </w:r>
      <w:r w:rsidR="00DE7DEA" w:rsidRPr="0045193F">
        <w:rPr>
          <w:rFonts w:ascii="Calibri" w:hAnsi="Calibri" w:cs="Calibri"/>
          <w:b/>
          <w:bCs/>
          <w:sz w:val="22"/>
          <w:szCs w:val="22"/>
          <w:lang w:val="es-CO"/>
        </w:rPr>
        <w:t>7</w:t>
      </w:r>
    </w:p>
    <w:bookmarkEnd w:id="15"/>
    <w:p w14:paraId="6AF34EFA" w14:textId="7DCAAC9B" w:rsidR="00242CDC" w:rsidRPr="0045193F" w:rsidRDefault="00242CDC" w:rsidP="00ED1FFD">
      <w:pPr>
        <w:spacing w:line="360" w:lineRule="auto"/>
        <w:jc w:val="both"/>
        <w:rPr>
          <w:rFonts w:ascii="Calibri" w:hAnsi="Calibri" w:cs="Calibri"/>
          <w:sz w:val="22"/>
          <w:szCs w:val="22"/>
          <w:lang w:val="es-CO"/>
        </w:rPr>
      </w:pPr>
      <w:r w:rsidRPr="0045193F">
        <w:rPr>
          <w:rFonts w:ascii="Calibri" w:hAnsi="Calibri" w:cs="Calibri"/>
          <w:sz w:val="22"/>
          <w:szCs w:val="22"/>
          <w:lang w:val="es-CO"/>
        </w:rPr>
        <w:t>Ajuste lineal</w:t>
      </w:r>
      <w:r w:rsidR="00EA3D83" w:rsidRPr="0045193F">
        <w:rPr>
          <w:rFonts w:ascii="Calibri" w:hAnsi="Calibri" w:cs="Calibri"/>
          <w:sz w:val="22"/>
          <w:szCs w:val="22"/>
          <w:lang w:val="es-CO"/>
        </w:rPr>
        <w:t xml:space="preserve"> </w:t>
      </w:r>
      <w:r w:rsidR="009D6E5A" w:rsidRPr="0045193F">
        <w:rPr>
          <w:rFonts w:ascii="Calibri" w:hAnsi="Calibri" w:cs="Calibri"/>
          <w:sz w:val="22"/>
          <w:szCs w:val="22"/>
          <w:lang w:val="es-CO"/>
        </w:rPr>
        <w:t xml:space="preserve">de los </w:t>
      </w:r>
      <w:r w:rsidR="00EA3D83" w:rsidRPr="0045193F">
        <w:rPr>
          <w:rFonts w:ascii="Calibri" w:hAnsi="Calibri" w:cs="Calibri"/>
          <w:sz w:val="22"/>
          <w:szCs w:val="22"/>
          <w:lang w:val="es-CO"/>
        </w:rPr>
        <w:t>datos de ganancia y espesor</w:t>
      </w:r>
      <w:r w:rsidR="004466CE" w:rsidRPr="0045193F">
        <w:rPr>
          <w:rFonts w:ascii="Calibri" w:hAnsi="Calibri" w:cs="Calibri"/>
          <w:sz w:val="22"/>
          <w:szCs w:val="22"/>
          <w:lang w:val="es-CO"/>
        </w:rPr>
        <w:t xml:space="preserve"> unificados</w:t>
      </w:r>
    </w:p>
    <w:p w14:paraId="33264DA3" w14:textId="00CA1FFD" w:rsidR="00242CDC" w:rsidRPr="0045193F" w:rsidRDefault="004466CE" w:rsidP="00BD01A7">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2B4EEC26" wp14:editId="53DF276D">
            <wp:extent cx="4381169" cy="2527536"/>
            <wp:effectExtent l="0" t="0" r="635" b="6350"/>
            <wp:docPr id="15560581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rcRect r="15818"/>
                    <a:stretch>
                      <a:fillRect/>
                    </a:stretch>
                  </pic:blipFill>
                  <pic:spPr bwMode="auto">
                    <a:xfrm>
                      <a:off x="0" y="0"/>
                      <a:ext cx="4416131" cy="2547706"/>
                    </a:xfrm>
                    <a:prstGeom prst="rect">
                      <a:avLst/>
                    </a:prstGeom>
                    <a:noFill/>
                    <a:ln>
                      <a:noFill/>
                    </a:ln>
                    <a:extLst>
                      <a:ext uri="{53640926-AAD7-44D8-BBD7-CCE9431645EC}">
                        <a14:shadowObscured xmlns:a14="http://schemas.microsoft.com/office/drawing/2010/main"/>
                      </a:ext>
                    </a:extLst>
                  </pic:spPr>
                </pic:pic>
              </a:graphicData>
            </a:graphic>
          </wp:inline>
        </w:drawing>
      </w:r>
    </w:p>
    <w:p w14:paraId="1C15F628" w14:textId="30BEC6A4" w:rsidR="004466CE" w:rsidRPr="0045193F" w:rsidRDefault="00DE7DEA" w:rsidP="00DE7DEA">
      <w:pPr>
        <w:spacing w:line="360" w:lineRule="auto"/>
        <w:rPr>
          <w:rFonts w:ascii="Calibri" w:hAnsi="Calibri" w:cs="Calibri"/>
          <w:b/>
          <w:bCs/>
          <w:sz w:val="22"/>
          <w:szCs w:val="22"/>
          <w:lang w:val="es-CO"/>
        </w:rPr>
      </w:pPr>
      <w:bookmarkStart w:id="16" w:name="Figura8"/>
      <w:r w:rsidRPr="0045193F">
        <w:rPr>
          <w:rFonts w:ascii="Calibri" w:hAnsi="Calibri" w:cs="Calibri"/>
          <w:b/>
          <w:bCs/>
          <w:sz w:val="22"/>
          <w:szCs w:val="22"/>
          <w:lang w:val="es-CO"/>
        </w:rPr>
        <w:t>Figura 8</w:t>
      </w:r>
    </w:p>
    <w:bookmarkEnd w:id="16"/>
    <w:p w14:paraId="773DC742" w14:textId="1818AAAA" w:rsidR="00DE7DEA" w:rsidRPr="0045193F" w:rsidRDefault="00DE7DEA" w:rsidP="00DE7DEA">
      <w:pPr>
        <w:spacing w:line="360" w:lineRule="auto"/>
        <w:jc w:val="both"/>
        <w:rPr>
          <w:rFonts w:ascii="Calibri" w:hAnsi="Calibri" w:cs="Calibri"/>
          <w:sz w:val="22"/>
          <w:szCs w:val="22"/>
          <w:lang w:val="es-CO"/>
        </w:rPr>
      </w:pPr>
      <w:r w:rsidRPr="0045193F">
        <w:rPr>
          <w:rFonts w:ascii="Calibri" w:hAnsi="Calibri" w:cs="Calibri"/>
          <w:sz w:val="22"/>
          <w:szCs w:val="22"/>
          <w:lang w:val="es-CO"/>
        </w:rPr>
        <w:t>Ajuste cuadrático</w:t>
      </w:r>
      <w:r w:rsidR="009D6E5A" w:rsidRPr="0045193F">
        <w:rPr>
          <w:rFonts w:ascii="Calibri" w:hAnsi="Calibri" w:cs="Calibri"/>
          <w:sz w:val="22"/>
          <w:szCs w:val="22"/>
          <w:lang w:val="es-CO"/>
        </w:rPr>
        <w:t xml:space="preserve"> de los</w:t>
      </w:r>
      <w:r w:rsidRPr="0045193F">
        <w:rPr>
          <w:rFonts w:ascii="Calibri" w:hAnsi="Calibri" w:cs="Calibri"/>
          <w:sz w:val="22"/>
          <w:szCs w:val="22"/>
          <w:lang w:val="es-CO"/>
        </w:rPr>
        <w:t xml:space="preserve"> datos de ganancia y espesor </w:t>
      </w:r>
      <w:r w:rsidR="009D6E5A" w:rsidRPr="0045193F">
        <w:rPr>
          <w:rFonts w:ascii="Calibri" w:hAnsi="Calibri" w:cs="Calibri"/>
          <w:sz w:val="22"/>
          <w:szCs w:val="22"/>
          <w:lang w:val="es-CO"/>
        </w:rPr>
        <w:t>por cubierta</w:t>
      </w:r>
    </w:p>
    <w:p w14:paraId="3564BE1C" w14:textId="37C72C40" w:rsidR="00242CDC" w:rsidRPr="0045193F" w:rsidRDefault="00CB0ED7" w:rsidP="00CB0ED7">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2710395A" wp14:editId="0DD4A1F1">
            <wp:extent cx="3951798" cy="2695331"/>
            <wp:effectExtent l="0" t="0" r="0" b="0"/>
            <wp:docPr id="17923457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BEBA8EAE-BF5A-486C-A8C5-ECC9F3942E4B}">
                          <a14:imgProps xmlns:a14="http://schemas.microsoft.com/office/drawing/2010/main">
                            <a14:imgLayer r:embed="rId38">
                              <a14:imgEffect>
                                <a14:sharpenSoften amount="25000"/>
                              </a14:imgEffect>
                            </a14:imgLayer>
                          </a14:imgProps>
                        </a:ext>
                        <a:ext uri="{28A0092B-C50C-407E-A947-70E740481C1C}">
                          <a14:useLocalDpi xmlns:a14="http://schemas.microsoft.com/office/drawing/2010/main" val="0"/>
                        </a:ext>
                      </a:extLst>
                    </a:blip>
                    <a:srcRect r="16266"/>
                    <a:stretch>
                      <a:fillRect/>
                    </a:stretch>
                  </pic:blipFill>
                  <pic:spPr bwMode="auto">
                    <a:xfrm>
                      <a:off x="0" y="0"/>
                      <a:ext cx="3967598" cy="2706108"/>
                    </a:xfrm>
                    <a:prstGeom prst="rect">
                      <a:avLst/>
                    </a:prstGeom>
                    <a:noFill/>
                    <a:ln>
                      <a:noFill/>
                    </a:ln>
                    <a:extLst>
                      <a:ext uri="{53640926-AAD7-44D8-BBD7-CCE9431645EC}">
                        <a14:shadowObscured xmlns:a14="http://schemas.microsoft.com/office/drawing/2010/main"/>
                      </a:ext>
                    </a:extLst>
                  </pic:spPr>
                </pic:pic>
              </a:graphicData>
            </a:graphic>
          </wp:inline>
        </w:drawing>
      </w:r>
    </w:p>
    <w:p w14:paraId="18C471E3" w14:textId="183FAC91" w:rsidR="007960DC" w:rsidRPr="0045193F" w:rsidRDefault="007960DC" w:rsidP="004A4D09">
      <w:pPr>
        <w:spacing w:line="360" w:lineRule="auto"/>
        <w:jc w:val="both"/>
        <w:rPr>
          <w:rFonts w:ascii="Calibri" w:hAnsi="Calibri" w:cs="Calibri"/>
          <w:sz w:val="22"/>
          <w:szCs w:val="22"/>
          <w:lang w:val="es-CO"/>
        </w:rPr>
      </w:pPr>
      <w:r w:rsidRPr="0045193F">
        <w:rPr>
          <w:rFonts w:ascii="Calibri" w:hAnsi="Calibri" w:cs="Calibri"/>
          <w:sz w:val="22"/>
          <w:szCs w:val="22"/>
          <w:lang w:val="es-CO"/>
        </w:rPr>
        <w:lastRenderedPageBreak/>
        <w:t>A través del modelo cuadrático y por cubierta, se obtiene un ajuste significativamente mejor para la cubierta rosada, sin embargo</w:t>
      </w:r>
      <w:r w:rsidR="002C5756" w:rsidRPr="0045193F">
        <w:rPr>
          <w:rFonts w:ascii="Calibri" w:hAnsi="Calibri" w:cs="Calibri"/>
          <w:sz w:val="22"/>
          <w:szCs w:val="22"/>
          <w:lang w:val="es-CO"/>
        </w:rPr>
        <w:t>,</w:t>
      </w:r>
      <w:r w:rsidR="003769B4" w:rsidRPr="0045193F">
        <w:rPr>
          <w:rFonts w:ascii="Calibri" w:hAnsi="Calibri" w:cs="Calibri"/>
          <w:sz w:val="22"/>
          <w:szCs w:val="22"/>
          <w:lang w:val="es-CO"/>
        </w:rPr>
        <w:t xml:space="preserve"> </w:t>
      </w:r>
      <w:r w:rsidR="00881348" w:rsidRPr="0045193F">
        <w:rPr>
          <w:rFonts w:ascii="Calibri" w:hAnsi="Calibri" w:cs="Calibri"/>
          <w:sz w:val="22"/>
          <w:szCs w:val="22"/>
          <w:lang w:val="es-CO"/>
        </w:rPr>
        <w:t xml:space="preserve">el modelo para </w:t>
      </w:r>
      <w:r w:rsidR="003769B4" w:rsidRPr="0045193F">
        <w:rPr>
          <w:rFonts w:ascii="Calibri" w:hAnsi="Calibri" w:cs="Calibri"/>
          <w:sz w:val="22"/>
          <w:szCs w:val="22"/>
          <w:lang w:val="es-CO"/>
        </w:rPr>
        <w:t xml:space="preserve">la cubierta naranja </w:t>
      </w:r>
      <w:r w:rsidR="00881348" w:rsidRPr="0045193F">
        <w:rPr>
          <w:rFonts w:ascii="Calibri" w:hAnsi="Calibri" w:cs="Calibri"/>
          <w:sz w:val="22"/>
          <w:szCs w:val="22"/>
          <w:lang w:val="es-CO"/>
        </w:rPr>
        <w:t xml:space="preserve">parece verse sesgado por el punto final, el cual no sigue la tendencia y da un salto </w:t>
      </w:r>
      <w:r w:rsidR="001C5BB0" w:rsidRPr="0045193F">
        <w:rPr>
          <w:rFonts w:ascii="Calibri" w:hAnsi="Calibri" w:cs="Calibri"/>
          <w:sz w:val="22"/>
          <w:szCs w:val="22"/>
          <w:lang w:val="es-CO"/>
        </w:rPr>
        <w:t xml:space="preserve">inesperado en el espesor, mientras que la ganancia no cambia con respecto al punto anterior, indicando </w:t>
      </w:r>
      <w:r w:rsidR="002C5756" w:rsidRPr="0045193F">
        <w:rPr>
          <w:rFonts w:ascii="Calibri" w:hAnsi="Calibri" w:cs="Calibri"/>
          <w:sz w:val="22"/>
          <w:szCs w:val="22"/>
          <w:lang w:val="es-CO"/>
        </w:rPr>
        <w:t xml:space="preserve">que este podría ser considerado un dato atípico dentro de los datos. Para comprobar </w:t>
      </w:r>
      <w:r w:rsidR="00C60949" w:rsidRPr="0045193F">
        <w:rPr>
          <w:rFonts w:ascii="Calibri" w:hAnsi="Calibri" w:cs="Calibri"/>
          <w:sz w:val="22"/>
          <w:szCs w:val="22"/>
          <w:lang w:val="es-CO"/>
        </w:rPr>
        <w:t>la influencia</w:t>
      </w:r>
      <w:r w:rsidR="002C5756" w:rsidRPr="0045193F">
        <w:rPr>
          <w:rFonts w:ascii="Calibri" w:hAnsi="Calibri" w:cs="Calibri"/>
          <w:sz w:val="22"/>
          <w:szCs w:val="22"/>
          <w:lang w:val="es-CO"/>
        </w:rPr>
        <w:t xml:space="preserve"> </w:t>
      </w:r>
      <w:r w:rsidR="0045576B" w:rsidRPr="0045193F">
        <w:rPr>
          <w:rFonts w:ascii="Calibri" w:hAnsi="Calibri" w:cs="Calibri"/>
          <w:sz w:val="22"/>
          <w:szCs w:val="22"/>
          <w:lang w:val="es-CO"/>
        </w:rPr>
        <w:t>de este valor sobre el modelo, se</w:t>
      </w:r>
      <w:r w:rsidR="00C60949" w:rsidRPr="0045193F">
        <w:rPr>
          <w:rFonts w:ascii="Calibri" w:hAnsi="Calibri" w:cs="Calibri"/>
          <w:sz w:val="22"/>
          <w:szCs w:val="22"/>
          <w:lang w:val="es-CO"/>
        </w:rPr>
        <w:t xml:space="preserve"> </w:t>
      </w:r>
      <w:r w:rsidR="00DE2389" w:rsidRPr="0045193F">
        <w:rPr>
          <w:rFonts w:ascii="Calibri" w:hAnsi="Calibri" w:cs="Calibri"/>
          <w:sz w:val="22"/>
          <w:szCs w:val="22"/>
          <w:lang w:val="es-CO"/>
        </w:rPr>
        <w:t>determinó</w:t>
      </w:r>
      <w:r w:rsidR="00C60949" w:rsidRPr="0045193F">
        <w:rPr>
          <w:rFonts w:ascii="Calibri" w:hAnsi="Calibri" w:cs="Calibri"/>
          <w:sz w:val="22"/>
          <w:szCs w:val="22"/>
          <w:lang w:val="es-CO"/>
        </w:rPr>
        <w:t xml:space="preserve"> la distancia de Cook</w:t>
      </w:r>
      <w:r w:rsidR="00E72F2F" w:rsidRPr="0045193F">
        <w:rPr>
          <w:rFonts w:ascii="Calibri" w:hAnsi="Calibri" w:cs="Calibri"/>
          <w:sz w:val="22"/>
          <w:szCs w:val="22"/>
          <w:lang w:val="es-CO"/>
        </w:rPr>
        <w:t xml:space="preserve"> </w:t>
      </w:r>
      <w:sdt>
        <w:sdtPr>
          <w:rPr>
            <w:rFonts w:ascii="Calibri" w:hAnsi="Calibri" w:cs="Calibri"/>
            <w:color w:val="000000"/>
            <w:sz w:val="22"/>
            <w:szCs w:val="22"/>
            <w:lang w:val="es-CO"/>
          </w:rPr>
          <w:tag w:val="MENDELEY_CITATION_v3_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"/>
          <w:id w:val="1490056739"/>
          <w:placeholder>
            <w:docPart w:val="DefaultPlaceholder_-1854013440"/>
          </w:placeholder>
        </w:sdtPr>
        <w:sdtContent>
          <w:r w:rsidR="0096336F" w:rsidRPr="0045193F">
            <w:rPr>
              <w:rFonts w:ascii="Calibri" w:hAnsi="Calibri" w:cs="Calibri"/>
              <w:color w:val="000000"/>
              <w:sz w:val="22"/>
              <w:szCs w:val="22"/>
              <w:lang w:val="es-CO"/>
            </w:rPr>
            <w:t>(Montgomery, 2017)</w:t>
          </w:r>
        </w:sdtContent>
      </w:sdt>
      <w:r w:rsidR="00E86FF6" w:rsidRPr="0045193F">
        <w:rPr>
          <w:rFonts w:ascii="Calibri" w:hAnsi="Calibri" w:cs="Calibri"/>
          <w:color w:val="000000"/>
          <w:sz w:val="22"/>
          <w:szCs w:val="22"/>
          <w:lang w:val="es-CO"/>
        </w:rPr>
        <w:t xml:space="preserve"> </w:t>
      </w:r>
      <w:r w:rsidR="00E72F2F" w:rsidRPr="0045193F">
        <w:rPr>
          <w:rFonts w:ascii="Calibri" w:hAnsi="Calibri" w:cs="Calibri"/>
          <w:sz w:val="22"/>
          <w:szCs w:val="22"/>
          <w:lang w:val="es-CO"/>
        </w:rPr>
        <w:t xml:space="preserve">para cada dato como se ve en la </w:t>
      </w:r>
      <w:hyperlink w:anchor="Figura9" w:history="1">
        <w:r w:rsidR="00E72F2F" w:rsidRPr="0045193F">
          <w:rPr>
            <w:rStyle w:val="Hipervnculo"/>
            <w:rFonts w:ascii="Calibri" w:hAnsi="Calibri" w:cs="Calibri"/>
            <w:sz w:val="22"/>
            <w:szCs w:val="22"/>
            <w:lang w:val="es-CO"/>
          </w:rPr>
          <w:t>Figura 9</w:t>
        </w:r>
      </w:hyperlink>
      <w:r w:rsidR="00E72F2F" w:rsidRPr="0045193F">
        <w:rPr>
          <w:rFonts w:ascii="Calibri" w:hAnsi="Calibri" w:cs="Calibri"/>
          <w:sz w:val="22"/>
          <w:szCs w:val="22"/>
          <w:lang w:val="es-CO"/>
        </w:rPr>
        <w:t>.</w:t>
      </w:r>
    </w:p>
    <w:p w14:paraId="72FE9FAC" w14:textId="29BB5245" w:rsidR="00E72F2F" w:rsidRPr="0045193F" w:rsidRDefault="00E72F2F" w:rsidP="007960DC">
      <w:pPr>
        <w:spacing w:line="360" w:lineRule="auto"/>
        <w:rPr>
          <w:rFonts w:ascii="Calibri" w:hAnsi="Calibri" w:cs="Calibri"/>
          <w:b/>
          <w:bCs/>
          <w:sz w:val="22"/>
          <w:szCs w:val="22"/>
          <w:lang w:val="es-CO"/>
        </w:rPr>
      </w:pPr>
      <w:bookmarkStart w:id="17" w:name="Figura9"/>
      <w:r w:rsidRPr="0045193F">
        <w:rPr>
          <w:rFonts w:ascii="Calibri" w:hAnsi="Calibri" w:cs="Calibri"/>
          <w:b/>
          <w:bCs/>
          <w:sz w:val="22"/>
          <w:szCs w:val="22"/>
          <w:lang w:val="es-CO"/>
        </w:rPr>
        <w:t>Figura 9</w:t>
      </w:r>
    </w:p>
    <w:bookmarkEnd w:id="17"/>
    <w:p w14:paraId="1FE3B8C5" w14:textId="624E9388" w:rsidR="00E72F2F" w:rsidRPr="0045193F" w:rsidRDefault="00E72F2F" w:rsidP="007960DC">
      <w:pPr>
        <w:spacing w:line="360" w:lineRule="auto"/>
        <w:rPr>
          <w:rFonts w:ascii="Calibri" w:hAnsi="Calibri" w:cs="Calibri"/>
          <w:sz w:val="22"/>
          <w:szCs w:val="22"/>
          <w:lang w:val="es-CO"/>
        </w:rPr>
      </w:pPr>
      <w:r w:rsidRPr="0045193F">
        <w:rPr>
          <w:rFonts w:ascii="Calibri" w:hAnsi="Calibri" w:cs="Calibri"/>
          <w:sz w:val="22"/>
          <w:szCs w:val="22"/>
          <w:lang w:val="es-CO"/>
        </w:rPr>
        <w:t>Distancia de Cook para los datos de la cubierta naranja</w:t>
      </w:r>
    </w:p>
    <w:p w14:paraId="47EBD0FA" w14:textId="4D767A22" w:rsidR="00E72F2F" w:rsidRPr="0045193F" w:rsidRDefault="00277770" w:rsidP="00277770">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757ED11E" wp14:editId="046A5A03">
            <wp:extent cx="4014696" cy="1311966"/>
            <wp:effectExtent l="0" t="0" r="5080" b="2540"/>
            <wp:docPr id="9997302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val="0"/>
                        </a:ext>
                      </a:extLst>
                    </a:blip>
                    <a:srcRect t="25378" r="5416" b="18296"/>
                    <a:stretch>
                      <a:fillRect/>
                    </a:stretch>
                  </pic:blipFill>
                  <pic:spPr bwMode="auto">
                    <a:xfrm>
                      <a:off x="0" y="0"/>
                      <a:ext cx="4072754" cy="1330939"/>
                    </a:xfrm>
                    <a:prstGeom prst="rect">
                      <a:avLst/>
                    </a:prstGeom>
                    <a:noFill/>
                    <a:ln>
                      <a:noFill/>
                    </a:ln>
                    <a:extLst>
                      <a:ext uri="{53640926-AAD7-44D8-BBD7-CCE9431645EC}">
                        <a14:shadowObscured xmlns:a14="http://schemas.microsoft.com/office/drawing/2010/main"/>
                      </a:ext>
                    </a:extLst>
                  </pic:spPr>
                </pic:pic>
              </a:graphicData>
            </a:graphic>
          </wp:inline>
        </w:drawing>
      </w:r>
    </w:p>
    <w:p w14:paraId="037A7064" w14:textId="03944EF5" w:rsidR="00242CDC" w:rsidRPr="0045193F" w:rsidRDefault="00551640" w:rsidP="004A4D09">
      <w:pPr>
        <w:spacing w:line="360" w:lineRule="auto"/>
        <w:jc w:val="both"/>
        <w:rPr>
          <w:rFonts w:ascii="Calibri" w:hAnsi="Calibri" w:cs="Calibri"/>
          <w:sz w:val="22"/>
          <w:szCs w:val="22"/>
          <w:lang w:val="es-CO"/>
        </w:rPr>
      </w:pPr>
      <w:r w:rsidRPr="0045193F">
        <w:rPr>
          <w:rFonts w:ascii="Calibri" w:hAnsi="Calibri" w:cs="Calibri"/>
          <w:sz w:val="22"/>
          <w:szCs w:val="22"/>
          <w:lang w:val="es-CO"/>
        </w:rPr>
        <w:t xml:space="preserve">Con lo cual se evidencia con claridad que el punto final </w:t>
      </w:r>
      <w:r w:rsidR="00C86A53" w:rsidRPr="0045193F">
        <w:rPr>
          <w:rFonts w:ascii="Calibri" w:hAnsi="Calibri" w:cs="Calibri"/>
          <w:sz w:val="22"/>
          <w:szCs w:val="22"/>
          <w:lang w:val="es-CO"/>
        </w:rPr>
        <w:t>tiene bastante influencia en el modelo</w:t>
      </w:r>
      <w:r w:rsidR="00D10BAC" w:rsidRPr="0045193F">
        <w:rPr>
          <w:rFonts w:ascii="Calibri" w:hAnsi="Calibri" w:cs="Calibri"/>
          <w:sz w:val="22"/>
          <w:szCs w:val="22"/>
          <w:lang w:val="es-CO"/>
        </w:rPr>
        <w:t xml:space="preserve">, por </w:t>
      </w:r>
      <w:r w:rsidR="004E57F2" w:rsidRPr="0045193F">
        <w:rPr>
          <w:rFonts w:ascii="Calibri" w:hAnsi="Calibri" w:cs="Calibri"/>
          <w:sz w:val="22"/>
          <w:szCs w:val="22"/>
          <w:lang w:val="es-CO"/>
        </w:rPr>
        <w:t>consiguiente,</w:t>
      </w:r>
      <w:r w:rsidR="00D10BAC" w:rsidRPr="0045193F">
        <w:rPr>
          <w:rFonts w:ascii="Calibri" w:hAnsi="Calibri" w:cs="Calibri"/>
          <w:sz w:val="22"/>
          <w:szCs w:val="22"/>
          <w:lang w:val="es-CO"/>
        </w:rPr>
        <w:t xml:space="preserve"> se considera como un dato anómalo y se elimina de los datos</w:t>
      </w:r>
      <w:r w:rsidR="003C5422" w:rsidRPr="0045193F">
        <w:rPr>
          <w:rFonts w:ascii="Calibri" w:hAnsi="Calibri" w:cs="Calibri"/>
          <w:sz w:val="22"/>
          <w:szCs w:val="22"/>
          <w:lang w:val="es-CO"/>
        </w:rPr>
        <w:t xml:space="preserve"> para el ajuste cuadrático</w:t>
      </w:r>
      <w:r w:rsidR="004E57F2" w:rsidRPr="0045193F">
        <w:rPr>
          <w:rFonts w:ascii="Calibri" w:hAnsi="Calibri" w:cs="Calibri"/>
          <w:sz w:val="22"/>
          <w:szCs w:val="22"/>
          <w:lang w:val="es-CO"/>
        </w:rPr>
        <w:t xml:space="preserve">. En la </w:t>
      </w:r>
      <w:hyperlink w:anchor="Figura10" w:history="1">
        <w:r w:rsidR="004E57F2" w:rsidRPr="0045193F">
          <w:rPr>
            <w:rStyle w:val="Hipervnculo"/>
            <w:rFonts w:ascii="Calibri" w:hAnsi="Calibri" w:cs="Calibri"/>
            <w:sz w:val="22"/>
            <w:szCs w:val="22"/>
            <w:lang w:val="es-CO"/>
          </w:rPr>
          <w:t>Figura 10</w:t>
        </w:r>
      </w:hyperlink>
      <w:r w:rsidR="004E57F2" w:rsidRPr="0045193F">
        <w:rPr>
          <w:rFonts w:ascii="Calibri" w:hAnsi="Calibri" w:cs="Calibri"/>
          <w:sz w:val="22"/>
          <w:szCs w:val="22"/>
          <w:lang w:val="es-CO"/>
        </w:rPr>
        <w:t xml:space="preserve"> se muestra </w:t>
      </w:r>
      <w:r w:rsidR="00D10BAC" w:rsidRPr="0045193F">
        <w:rPr>
          <w:rFonts w:ascii="Calibri" w:hAnsi="Calibri" w:cs="Calibri"/>
          <w:sz w:val="22"/>
          <w:szCs w:val="22"/>
          <w:lang w:val="es-CO"/>
        </w:rPr>
        <w:t>un nuevo modelo cuadrático para la cubierta naranja</w:t>
      </w:r>
      <w:r w:rsidR="004E57F2" w:rsidRPr="0045193F">
        <w:rPr>
          <w:rFonts w:ascii="Calibri" w:hAnsi="Calibri" w:cs="Calibri"/>
          <w:sz w:val="22"/>
          <w:szCs w:val="22"/>
          <w:lang w:val="es-CO"/>
        </w:rPr>
        <w:t>.</w:t>
      </w:r>
    </w:p>
    <w:p w14:paraId="7FBA33CC" w14:textId="622C7B9D" w:rsidR="004E57F2" w:rsidRPr="0045193F" w:rsidRDefault="004E57F2" w:rsidP="00ED1FFD">
      <w:pPr>
        <w:spacing w:line="360" w:lineRule="auto"/>
        <w:jc w:val="both"/>
        <w:rPr>
          <w:rFonts w:ascii="Calibri" w:hAnsi="Calibri" w:cs="Calibri"/>
          <w:b/>
          <w:bCs/>
          <w:sz w:val="22"/>
          <w:szCs w:val="22"/>
          <w:lang w:val="es-CO"/>
        </w:rPr>
      </w:pPr>
      <w:bookmarkStart w:id="18" w:name="Figura10"/>
      <w:r w:rsidRPr="0045193F">
        <w:rPr>
          <w:rFonts w:ascii="Calibri" w:hAnsi="Calibri" w:cs="Calibri"/>
          <w:b/>
          <w:bCs/>
          <w:sz w:val="22"/>
          <w:szCs w:val="22"/>
          <w:lang w:val="es-CO"/>
        </w:rPr>
        <w:t>Figura 10</w:t>
      </w:r>
    </w:p>
    <w:bookmarkEnd w:id="18"/>
    <w:p w14:paraId="61CBCE43" w14:textId="175FF1CA" w:rsidR="004E57F2" w:rsidRPr="0045193F" w:rsidRDefault="004E57F2" w:rsidP="004E57F2">
      <w:pPr>
        <w:spacing w:line="360" w:lineRule="auto"/>
        <w:jc w:val="both"/>
        <w:rPr>
          <w:rFonts w:ascii="Calibri" w:hAnsi="Calibri" w:cs="Calibri"/>
          <w:sz w:val="22"/>
          <w:szCs w:val="22"/>
          <w:lang w:val="es-CO"/>
        </w:rPr>
      </w:pPr>
      <w:r w:rsidRPr="0045193F">
        <w:rPr>
          <w:rFonts w:ascii="Calibri" w:hAnsi="Calibri" w:cs="Calibri"/>
          <w:sz w:val="22"/>
          <w:szCs w:val="22"/>
          <w:lang w:val="es-CO"/>
        </w:rPr>
        <w:t>Ajuste cuadrático</w:t>
      </w:r>
      <w:r w:rsidR="00137CC0" w:rsidRPr="0045193F">
        <w:rPr>
          <w:rFonts w:ascii="Calibri" w:hAnsi="Calibri" w:cs="Calibri"/>
          <w:sz w:val="22"/>
          <w:szCs w:val="22"/>
          <w:lang w:val="es-CO"/>
        </w:rPr>
        <w:t xml:space="preserve"> final</w:t>
      </w:r>
      <w:r w:rsidRPr="0045193F">
        <w:rPr>
          <w:rFonts w:ascii="Calibri" w:hAnsi="Calibri" w:cs="Calibri"/>
          <w:sz w:val="22"/>
          <w:szCs w:val="22"/>
          <w:lang w:val="es-CO"/>
        </w:rPr>
        <w:t xml:space="preserve"> de los datos de ganancia y espesor por cubierta</w:t>
      </w:r>
    </w:p>
    <w:p w14:paraId="23F38284" w14:textId="7B0B15F9" w:rsidR="00242CDC" w:rsidRPr="0045193F" w:rsidRDefault="00B33694" w:rsidP="000D6AE3">
      <w:pPr>
        <w:spacing w:line="360" w:lineRule="auto"/>
        <w:jc w:val="center"/>
        <w:rPr>
          <w:rFonts w:ascii="Calibri" w:hAnsi="Calibri" w:cs="Calibri"/>
          <w:sz w:val="22"/>
          <w:szCs w:val="22"/>
          <w:lang w:val="es-CO"/>
        </w:rPr>
      </w:pPr>
      <w:r w:rsidRPr="0045193F">
        <w:rPr>
          <w:rFonts w:ascii="Calibri" w:hAnsi="Calibri" w:cs="Calibri"/>
          <w:noProof/>
          <w:sz w:val="22"/>
          <w:szCs w:val="22"/>
          <w:lang w:val="es-CO"/>
        </w:rPr>
        <w:drawing>
          <wp:inline distT="0" distB="0" distL="0" distR="0" wp14:anchorId="02BC5FCC" wp14:editId="512AA53C">
            <wp:extent cx="3799164" cy="2743200"/>
            <wp:effectExtent l="0" t="0" r="0" b="0"/>
            <wp:docPr id="157183095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harpenSoften amount="25000"/>
                              </a14:imgEffect>
                            </a14:imgLayer>
                          </a14:imgProps>
                        </a:ext>
                        <a:ext uri="{28A0092B-C50C-407E-A947-70E740481C1C}">
                          <a14:useLocalDpi xmlns:a14="http://schemas.microsoft.com/office/drawing/2010/main" val="0"/>
                        </a:ext>
                      </a:extLst>
                    </a:blip>
                    <a:srcRect r="16533"/>
                    <a:stretch>
                      <a:fillRect/>
                    </a:stretch>
                  </pic:blipFill>
                  <pic:spPr bwMode="auto">
                    <a:xfrm>
                      <a:off x="0" y="0"/>
                      <a:ext cx="3836156" cy="2769910"/>
                    </a:xfrm>
                    <a:prstGeom prst="rect">
                      <a:avLst/>
                    </a:prstGeom>
                    <a:noFill/>
                    <a:ln>
                      <a:noFill/>
                    </a:ln>
                    <a:extLst>
                      <a:ext uri="{53640926-AAD7-44D8-BBD7-CCE9431645EC}">
                        <a14:shadowObscured xmlns:a14="http://schemas.microsoft.com/office/drawing/2010/main"/>
                      </a:ext>
                    </a:extLst>
                  </pic:spPr>
                </pic:pic>
              </a:graphicData>
            </a:graphic>
          </wp:inline>
        </w:drawing>
      </w:r>
    </w:p>
    <w:p w14:paraId="40F8CBAF" w14:textId="158C0B0E" w:rsidR="00DA683F" w:rsidRPr="0045193F" w:rsidRDefault="00DA683F" w:rsidP="00DA683F">
      <w:pPr>
        <w:pStyle w:val="Ttulo2"/>
        <w:rPr>
          <w:rFonts w:ascii="Calibri" w:hAnsi="Calibri" w:cs="Calibri"/>
          <w:lang w:val="es-CO"/>
        </w:rPr>
      </w:pPr>
      <w:r w:rsidRPr="0045193F">
        <w:rPr>
          <w:rFonts w:ascii="Calibri" w:hAnsi="Calibri" w:cs="Calibri"/>
          <w:lang w:val="es-CO"/>
        </w:rPr>
        <w:lastRenderedPageBreak/>
        <w:t>Discusión de resultados</w:t>
      </w:r>
    </w:p>
    <w:p w14:paraId="601DD906" w14:textId="71AB166C" w:rsidR="00852E89" w:rsidRPr="0045193F" w:rsidRDefault="00C02AE8" w:rsidP="00544198">
      <w:pPr>
        <w:spacing w:line="360" w:lineRule="auto"/>
        <w:ind w:firstLine="709"/>
        <w:jc w:val="both"/>
        <w:rPr>
          <w:rFonts w:ascii="Calibri" w:hAnsi="Calibri" w:cs="Calibri"/>
          <w:sz w:val="22"/>
          <w:szCs w:val="22"/>
          <w:lang w:val="es-CO"/>
        </w:rPr>
      </w:pPr>
      <w:r w:rsidRPr="0045193F">
        <w:rPr>
          <w:rFonts w:ascii="Calibri" w:hAnsi="Calibri" w:cs="Calibri"/>
          <w:sz w:val="22"/>
          <w:szCs w:val="22"/>
          <w:lang w:val="es-CO"/>
        </w:rPr>
        <w:t xml:space="preserve">Los resultados obtenidos mediante el análisis de varianza (ANOVA) </w:t>
      </w:r>
      <w:r w:rsidR="009A3310" w:rsidRPr="0045193F">
        <w:rPr>
          <w:rFonts w:ascii="Calibri" w:hAnsi="Calibri" w:cs="Calibri"/>
          <w:sz w:val="22"/>
          <w:szCs w:val="22"/>
          <w:lang w:val="es-CO"/>
        </w:rPr>
        <w:t xml:space="preserve">demostraron que la formulación de la cubierta ejerce un efecto estadísticamente significativo </w:t>
      </w:r>
      <w:r w:rsidR="008329D2" w:rsidRPr="0045193F">
        <w:rPr>
          <w:rFonts w:ascii="Calibri" w:hAnsi="Calibri" w:cs="Calibri"/>
          <w:sz w:val="22"/>
          <w:szCs w:val="22"/>
          <w:lang w:val="es-CO"/>
        </w:rPr>
        <w:t xml:space="preserve">sobre la ganancia en peso de los pellets tras el proceso de recubrimiento en lecho fluido. </w:t>
      </w:r>
      <w:r w:rsidR="00757CD4" w:rsidRPr="0045193F">
        <w:rPr>
          <w:rFonts w:ascii="Calibri" w:hAnsi="Calibri" w:cs="Calibri"/>
          <w:sz w:val="22"/>
          <w:szCs w:val="22"/>
          <w:lang w:val="es-CO"/>
        </w:rPr>
        <w:t xml:space="preserve">La magnitud del estadístico F y el p-valor </w:t>
      </w:r>
      <w:r w:rsidR="00906F85" w:rsidRPr="0045193F">
        <w:rPr>
          <w:rFonts w:ascii="Calibri" w:hAnsi="Calibri" w:cs="Calibri"/>
          <w:sz w:val="22"/>
          <w:szCs w:val="22"/>
          <w:lang w:val="es-CO"/>
        </w:rPr>
        <w:t xml:space="preserve">extremadamente bajo </w:t>
      </w:r>
      <w:r w:rsidR="00757CD4" w:rsidRPr="0045193F">
        <w:rPr>
          <w:rFonts w:ascii="Calibri" w:hAnsi="Calibri" w:cs="Calibri"/>
          <w:sz w:val="22"/>
          <w:szCs w:val="22"/>
          <w:lang w:val="es-CO"/>
        </w:rPr>
        <w:t>(</w:t>
      </w:r>
      <w:hyperlink w:anchor="Tabla6" w:history="1">
        <w:r w:rsidR="00757CD4" w:rsidRPr="0045193F">
          <w:rPr>
            <w:rStyle w:val="Hipervnculo"/>
            <w:rFonts w:ascii="Calibri" w:hAnsi="Calibri" w:cs="Calibri"/>
            <w:sz w:val="22"/>
            <w:szCs w:val="22"/>
            <w:lang w:val="es-CO"/>
          </w:rPr>
          <w:t>Tabla 6</w:t>
        </w:r>
      </w:hyperlink>
      <w:r w:rsidR="00757CD4" w:rsidRPr="0045193F">
        <w:rPr>
          <w:rFonts w:ascii="Calibri" w:hAnsi="Calibri" w:cs="Calibri"/>
          <w:sz w:val="22"/>
          <w:szCs w:val="22"/>
          <w:lang w:val="es-CO"/>
        </w:rPr>
        <w:t>)</w:t>
      </w:r>
      <w:r w:rsidR="00906F85" w:rsidRPr="0045193F">
        <w:rPr>
          <w:rFonts w:ascii="Calibri" w:hAnsi="Calibri" w:cs="Calibri"/>
          <w:sz w:val="22"/>
          <w:szCs w:val="22"/>
          <w:lang w:val="es-CO"/>
        </w:rPr>
        <w:t xml:space="preserve"> indican que las diferencias observadas no pueden atribuirse al azar</w:t>
      </w:r>
      <w:r w:rsidR="005D6B54" w:rsidRPr="0045193F">
        <w:rPr>
          <w:rFonts w:ascii="Calibri" w:hAnsi="Calibri" w:cs="Calibri"/>
          <w:sz w:val="22"/>
          <w:szCs w:val="22"/>
          <w:lang w:val="es-CO"/>
        </w:rPr>
        <w:t>.</w:t>
      </w:r>
      <w:r w:rsidR="00EC3901" w:rsidRPr="0045193F">
        <w:rPr>
          <w:rFonts w:ascii="Calibri" w:hAnsi="Calibri" w:cs="Calibri"/>
          <w:sz w:val="22"/>
          <w:szCs w:val="22"/>
          <w:lang w:val="es-CO"/>
        </w:rPr>
        <w:t xml:space="preserve"> </w:t>
      </w:r>
      <w:r w:rsidR="005D6B54" w:rsidRPr="0045193F">
        <w:rPr>
          <w:rFonts w:ascii="Calibri" w:hAnsi="Calibri" w:cs="Calibri"/>
          <w:sz w:val="22"/>
          <w:szCs w:val="22"/>
          <w:lang w:val="es-CO"/>
        </w:rPr>
        <w:t>Dado que los demás</w:t>
      </w:r>
      <w:r w:rsidR="00EC3901" w:rsidRPr="0045193F">
        <w:rPr>
          <w:rFonts w:ascii="Calibri" w:hAnsi="Calibri" w:cs="Calibri"/>
          <w:sz w:val="22"/>
          <w:szCs w:val="22"/>
          <w:lang w:val="es-CO"/>
        </w:rPr>
        <w:t xml:space="preserve"> parámetros de</w:t>
      </w:r>
      <w:r w:rsidR="005D6B54" w:rsidRPr="0045193F">
        <w:rPr>
          <w:rFonts w:ascii="Calibri" w:hAnsi="Calibri" w:cs="Calibri"/>
          <w:sz w:val="22"/>
          <w:szCs w:val="22"/>
          <w:lang w:val="es-CO"/>
        </w:rPr>
        <w:t xml:space="preserve">l equipo </w:t>
      </w:r>
      <w:r w:rsidR="00EC3901" w:rsidRPr="0045193F">
        <w:rPr>
          <w:rFonts w:ascii="Calibri" w:hAnsi="Calibri" w:cs="Calibri"/>
          <w:sz w:val="22"/>
          <w:szCs w:val="22"/>
          <w:lang w:val="es-CO"/>
        </w:rPr>
        <w:t xml:space="preserve">y </w:t>
      </w:r>
      <w:r w:rsidR="005D6B54" w:rsidRPr="0045193F">
        <w:rPr>
          <w:rFonts w:ascii="Calibri" w:hAnsi="Calibri" w:cs="Calibri"/>
          <w:sz w:val="22"/>
          <w:szCs w:val="22"/>
          <w:lang w:val="es-CO"/>
        </w:rPr>
        <w:t xml:space="preserve">del </w:t>
      </w:r>
      <w:r w:rsidR="00EC3901" w:rsidRPr="0045193F">
        <w:rPr>
          <w:rFonts w:ascii="Calibri" w:hAnsi="Calibri" w:cs="Calibri"/>
          <w:sz w:val="22"/>
          <w:szCs w:val="22"/>
          <w:lang w:val="es-CO"/>
        </w:rPr>
        <w:t xml:space="preserve">proceso se mantuvieron </w:t>
      </w:r>
      <w:r w:rsidR="00740FAF" w:rsidRPr="0045193F">
        <w:rPr>
          <w:rFonts w:ascii="Calibri" w:hAnsi="Calibri" w:cs="Calibri"/>
          <w:sz w:val="22"/>
          <w:szCs w:val="22"/>
          <w:lang w:val="es-CO"/>
        </w:rPr>
        <w:t>constantes</w:t>
      </w:r>
      <w:r w:rsidR="00EC3901" w:rsidRPr="0045193F">
        <w:rPr>
          <w:rFonts w:ascii="Calibri" w:hAnsi="Calibri" w:cs="Calibri"/>
          <w:sz w:val="22"/>
          <w:szCs w:val="22"/>
          <w:lang w:val="es-CO"/>
        </w:rPr>
        <w:t xml:space="preserve">, </w:t>
      </w:r>
      <w:r w:rsidR="00740FAF" w:rsidRPr="0045193F">
        <w:rPr>
          <w:rFonts w:ascii="Calibri" w:hAnsi="Calibri" w:cs="Calibri"/>
          <w:sz w:val="22"/>
          <w:szCs w:val="22"/>
          <w:lang w:val="es-CO"/>
        </w:rPr>
        <w:t>es posible asociar estas diferencias de manera directa a las características propias de la formulación</w:t>
      </w:r>
    </w:p>
    <w:p w14:paraId="6C3A13F6" w14:textId="75201677" w:rsidR="00DA683F" w:rsidRPr="0045193F" w:rsidRDefault="00A4182C" w:rsidP="00544198">
      <w:pPr>
        <w:spacing w:line="360" w:lineRule="auto"/>
        <w:ind w:firstLine="709"/>
        <w:jc w:val="both"/>
        <w:rPr>
          <w:rFonts w:ascii="Calibri" w:hAnsi="Calibri" w:cs="Calibri"/>
          <w:color w:val="000000"/>
          <w:sz w:val="22"/>
          <w:szCs w:val="22"/>
          <w:lang w:val="es-CO"/>
        </w:rPr>
      </w:pPr>
      <w:r w:rsidRPr="0045193F">
        <w:rPr>
          <w:rFonts w:ascii="Calibri" w:hAnsi="Calibri" w:cs="Calibri"/>
          <w:sz w:val="22"/>
          <w:szCs w:val="22"/>
          <w:lang w:val="es-CO"/>
        </w:rPr>
        <w:t xml:space="preserve">Con un </w:t>
      </w:r>
      <w:r w:rsidR="00337CFB" w:rsidRPr="0045193F">
        <w:rPr>
          <w:rFonts w:ascii="Calibri" w:hAnsi="Calibri" w:cs="Calibri"/>
          <w:sz w:val="22"/>
          <w:szCs w:val="22"/>
          <w:lang w:val="es-CO"/>
        </w:rPr>
        <w:t xml:space="preserve">tamaño del </w:t>
      </w:r>
      <w:r w:rsidRPr="0045193F">
        <w:rPr>
          <w:rFonts w:ascii="Calibri" w:hAnsi="Calibri" w:cs="Calibri"/>
          <w:sz w:val="22"/>
          <w:szCs w:val="22"/>
          <w:lang w:val="es-CO"/>
        </w:rPr>
        <w:t>efecto estimado del 86%</w:t>
      </w:r>
      <w:r w:rsidR="00337CFB" w:rsidRPr="0045193F">
        <w:rPr>
          <w:rFonts w:ascii="Calibri" w:hAnsi="Calibri" w:cs="Calibri"/>
          <w:sz w:val="22"/>
          <w:szCs w:val="22"/>
          <w:lang w:val="es-CO"/>
        </w:rPr>
        <w:t>, resulta evidente</w:t>
      </w:r>
      <w:r w:rsidR="00852E89" w:rsidRPr="0045193F">
        <w:rPr>
          <w:rFonts w:ascii="Calibri" w:hAnsi="Calibri" w:cs="Calibri"/>
          <w:sz w:val="22"/>
          <w:szCs w:val="22"/>
          <w:lang w:val="es-CO"/>
        </w:rPr>
        <w:t xml:space="preserve"> que </w:t>
      </w:r>
      <w:r w:rsidR="004E1E62" w:rsidRPr="0045193F">
        <w:rPr>
          <w:rFonts w:ascii="Calibri" w:hAnsi="Calibri" w:cs="Calibri"/>
          <w:sz w:val="22"/>
          <w:szCs w:val="22"/>
          <w:lang w:val="es-CO"/>
        </w:rPr>
        <w:t>la formulación tiene un efecto dominante en la variabilidad de</w:t>
      </w:r>
      <w:r w:rsidR="00823E58" w:rsidRPr="0045193F">
        <w:rPr>
          <w:rFonts w:ascii="Calibri" w:hAnsi="Calibri" w:cs="Calibri"/>
          <w:sz w:val="22"/>
          <w:szCs w:val="22"/>
          <w:lang w:val="es-CO"/>
        </w:rPr>
        <w:t xml:space="preserve"> la ganancia en </w:t>
      </w:r>
      <w:r w:rsidR="00337CFB" w:rsidRPr="0045193F">
        <w:rPr>
          <w:rFonts w:ascii="Calibri" w:hAnsi="Calibri" w:cs="Calibri"/>
          <w:sz w:val="22"/>
          <w:szCs w:val="22"/>
          <w:lang w:val="es-CO"/>
        </w:rPr>
        <w:t>peso</w:t>
      </w:r>
      <w:r w:rsidR="00823E58" w:rsidRPr="0045193F">
        <w:rPr>
          <w:rFonts w:ascii="Calibri" w:hAnsi="Calibri" w:cs="Calibri"/>
          <w:sz w:val="22"/>
          <w:szCs w:val="22"/>
          <w:lang w:val="es-CO"/>
        </w:rPr>
        <w:t xml:space="preserve"> tras el proceso de recubrimiento</w:t>
      </w:r>
      <w:r w:rsidR="00B81C8B" w:rsidRPr="0045193F">
        <w:rPr>
          <w:rFonts w:ascii="Calibri" w:hAnsi="Calibri" w:cs="Calibri"/>
          <w:sz w:val="22"/>
          <w:szCs w:val="22"/>
          <w:lang w:val="es-CO"/>
        </w:rPr>
        <w:t>. E</w:t>
      </w:r>
      <w:r w:rsidR="004F6184" w:rsidRPr="0045193F">
        <w:rPr>
          <w:rFonts w:ascii="Calibri" w:hAnsi="Calibri" w:cs="Calibri"/>
          <w:sz w:val="22"/>
          <w:szCs w:val="22"/>
          <w:lang w:val="es-CO"/>
        </w:rPr>
        <w:t xml:space="preserve">l porcentaje restante puede atribuirse a </w:t>
      </w:r>
      <w:r w:rsidR="00B81C8B" w:rsidRPr="0045193F">
        <w:rPr>
          <w:rFonts w:ascii="Calibri" w:hAnsi="Calibri" w:cs="Calibri"/>
          <w:sz w:val="22"/>
          <w:szCs w:val="22"/>
          <w:lang w:val="es-CO"/>
        </w:rPr>
        <w:t>factores</w:t>
      </w:r>
      <w:r w:rsidR="004F6184" w:rsidRPr="0045193F">
        <w:rPr>
          <w:rFonts w:ascii="Calibri" w:hAnsi="Calibri" w:cs="Calibri"/>
          <w:sz w:val="22"/>
          <w:szCs w:val="22"/>
          <w:lang w:val="es-CO"/>
        </w:rPr>
        <w:t xml:space="preserve"> no controlados</w:t>
      </w:r>
      <w:r w:rsidR="00B81C8B" w:rsidRPr="0045193F">
        <w:rPr>
          <w:rFonts w:ascii="Calibri" w:hAnsi="Calibri" w:cs="Calibri"/>
          <w:sz w:val="22"/>
          <w:szCs w:val="22"/>
          <w:lang w:val="es-CO"/>
        </w:rPr>
        <w:t>,</w:t>
      </w:r>
      <w:r w:rsidR="004F6184" w:rsidRPr="0045193F">
        <w:rPr>
          <w:rFonts w:ascii="Calibri" w:hAnsi="Calibri" w:cs="Calibri"/>
          <w:sz w:val="22"/>
          <w:szCs w:val="22"/>
          <w:lang w:val="es-CO"/>
        </w:rPr>
        <w:t xml:space="preserve"> como la morfología y pequeñas </w:t>
      </w:r>
      <w:r w:rsidR="009B3641" w:rsidRPr="0045193F">
        <w:rPr>
          <w:rFonts w:ascii="Calibri" w:hAnsi="Calibri" w:cs="Calibri"/>
          <w:sz w:val="22"/>
          <w:szCs w:val="22"/>
          <w:lang w:val="es-CO"/>
        </w:rPr>
        <w:t>variaciones</w:t>
      </w:r>
      <w:r w:rsidR="004F6184" w:rsidRPr="0045193F">
        <w:rPr>
          <w:rFonts w:ascii="Calibri" w:hAnsi="Calibri" w:cs="Calibri"/>
          <w:sz w:val="22"/>
          <w:szCs w:val="22"/>
          <w:lang w:val="es-CO"/>
        </w:rPr>
        <w:t xml:space="preserve"> </w:t>
      </w:r>
      <w:r w:rsidR="009B3641" w:rsidRPr="0045193F">
        <w:rPr>
          <w:rFonts w:ascii="Calibri" w:hAnsi="Calibri" w:cs="Calibri"/>
          <w:sz w:val="22"/>
          <w:szCs w:val="22"/>
          <w:lang w:val="es-CO"/>
        </w:rPr>
        <w:t>en el</w:t>
      </w:r>
      <w:r w:rsidR="004F6184" w:rsidRPr="0045193F">
        <w:rPr>
          <w:rFonts w:ascii="Calibri" w:hAnsi="Calibri" w:cs="Calibri"/>
          <w:sz w:val="22"/>
          <w:szCs w:val="22"/>
          <w:lang w:val="es-CO"/>
        </w:rPr>
        <w:t xml:space="preserve"> tamaño </w:t>
      </w:r>
      <w:r w:rsidR="009B3641" w:rsidRPr="0045193F">
        <w:rPr>
          <w:rFonts w:ascii="Calibri" w:hAnsi="Calibri" w:cs="Calibri"/>
          <w:sz w:val="22"/>
          <w:szCs w:val="22"/>
          <w:lang w:val="es-CO"/>
        </w:rPr>
        <w:t>de</w:t>
      </w:r>
      <w:r w:rsidR="004F6184" w:rsidRPr="0045193F">
        <w:rPr>
          <w:rFonts w:ascii="Calibri" w:hAnsi="Calibri" w:cs="Calibri"/>
          <w:sz w:val="22"/>
          <w:szCs w:val="22"/>
          <w:lang w:val="es-CO"/>
        </w:rPr>
        <w:t xml:space="preserve"> los núcleos</w:t>
      </w:r>
      <w:r w:rsidR="00551833" w:rsidRPr="0045193F">
        <w:rPr>
          <w:rFonts w:ascii="Calibri" w:hAnsi="Calibri" w:cs="Calibri"/>
          <w:sz w:val="22"/>
          <w:szCs w:val="22"/>
          <w:lang w:val="es-CO"/>
        </w:rPr>
        <w:t xml:space="preserve"> </w:t>
      </w:r>
      <w:sdt>
        <w:sdtPr>
          <w:rPr>
            <w:rFonts w:ascii="Calibri" w:hAnsi="Calibri" w:cs="Calibri"/>
            <w:color w:val="000000"/>
            <w:sz w:val="22"/>
            <w:szCs w:val="22"/>
            <w:lang w:val="es-CO"/>
          </w:rPr>
          <w:tag w:val="MENDELEY_CITATION_v3_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"/>
          <w:id w:val="1277288644"/>
          <w:placeholder>
            <w:docPart w:val="DefaultPlaceholder_-1854013440"/>
          </w:placeholder>
        </w:sdtPr>
        <w:sdtContent>
          <w:r w:rsidR="0096336F" w:rsidRPr="0045193F">
            <w:rPr>
              <w:rFonts w:ascii="Calibri" w:hAnsi="Calibri" w:cs="Calibri"/>
              <w:color w:val="000000"/>
              <w:sz w:val="22"/>
              <w:szCs w:val="22"/>
              <w:lang w:val="es-CO"/>
            </w:rPr>
            <w:t>(Kállai‐szabó et al., 2022b; Rajabi-Siahboomi Editor, 2017; S. Wu et al., 2024)</w:t>
          </w:r>
        </w:sdtContent>
      </w:sdt>
      <w:r w:rsidR="004059EC" w:rsidRPr="0045193F">
        <w:rPr>
          <w:rFonts w:ascii="Calibri" w:hAnsi="Calibri" w:cs="Calibri"/>
          <w:color w:val="000000"/>
          <w:sz w:val="22"/>
          <w:szCs w:val="22"/>
          <w:lang w:val="es-CO"/>
        </w:rPr>
        <w:t xml:space="preserve">, </w:t>
      </w:r>
      <w:r w:rsidR="009B3641" w:rsidRPr="0045193F">
        <w:rPr>
          <w:rFonts w:ascii="Calibri" w:hAnsi="Calibri" w:cs="Calibri"/>
          <w:color w:val="000000"/>
          <w:sz w:val="22"/>
          <w:szCs w:val="22"/>
          <w:lang w:val="es-CO"/>
        </w:rPr>
        <w:t>así como a</w:t>
      </w:r>
      <w:r w:rsidR="004059EC" w:rsidRPr="0045193F">
        <w:rPr>
          <w:rFonts w:ascii="Calibri" w:hAnsi="Calibri" w:cs="Calibri"/>
          <w:color w:val="000000"/>
          <w:sz w:val="22"/>
          <w:szCs w:val="22"/>
          <w:lang w:val="es-CO"/>
        </w:rPr>
        <w:t xml:space="preserve"> ligeras </w:t>
      </w:r>
      <w:r w:rsidR="009B3641" w:rsidRPr="0045193F">
        <w:rPr>
          <w:rFonts w:ascii="Calibri" w:hAnsi="Calibri" w:cs="Calibri"/>
          <w:color w:val="000000"/>
          <w:sz w:val="22"/>
          <w:szCs w:val="22"/>
          <w:lang w:val="es-CO"/>
        </w:rPr>
        <w:t>fluctuaciones</w:t>
      </w:r>
      <w:r w:rsidR="00D64111" w:rsidRPr="0045193F">
        <w:rPr>
          <w:rFonts w:ascii="Calibri" w:hAnsi="Calibri" w:cs="Calibri"/>
          <w:color w:val="000000"/>
          <w:sz w:val="22"/>
          <w:szCs w:val="22"/>
          <w:lang w:val="es-CO"/>
        </w:rPr>
        <w:t xml:space="preserve"> inherentes a </w:t>
      </w:r>
      <w:r w:rsidR="004059EC" w:rsidRPr="0045193F">
        <w:rPr>
          <w:rFonts w:ascii="Calibri" w:hAnsi="Calibri" w:cs="Calibri"/>
          <w:color w:val="000000"/>
          <w:sz w:val="22"/>
          <w:szCs w:val="22"/>
          <w:lang w:val="es-CO"/>
        </w:rPr>
        <w:t xml:space="preserve">los parámetros de proceso </w:t>
      </w:r>
      <w:r w:rsidR="00B00D15" w:rsidRPr="0045193F">
        <w:rPr>
          <w:rFonts w:ascii="Calibri" w:hAnsi="Calibri" w:cs="Calibri"/>
          <w:color w:val="000000"/>
          <w:sz w:val="22"/>
          <w:szCs w:val="22"/>
          <w:lang w:val="es-CO"/>
        </w:rPr>
        <w:t>imposibles de evitar.</w:t>
      </w:r>
    </w:p>
    <w:p w14:paraId="09D07E0A" w14:textId="38D25DA5" w:rsidR="003771F3" w:rsidRPr="0045193F" w:rsidRDefault="003771F3"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La prueba de Tukey permitió identificar de manera inequívoca que todas las </w:t>
      </w:r>
      <w:r w:rsidR="006F6603" w:rsidRPr="0045193F">
        <w:rPr>
          <w:rFonts w:ascii="Calibri" w:hAnsi="Calibri" w:cs="Calibri"/>
          <w:color w:val="000000"/>
          <w:sz w:val="22"/>
          <w:szCs w:val="22"/>
          <w:lang w:val="es-CO"/>
        </w:rPr>
        <w:t>formulaciones</w:t>
      </w:r>
      <w:r w:rsidRPr="0045193F">
        <w:rPr>
          <w:rFonts w:ascii="Calibri" w:hAnsi="Calibri" w:cs="Calibri"/>
          <w:color w:val="000000"/>
          <w:sz w:val="22"/>
          <w:szCs w:val="22"/>
          <w:lang w:val="es-CO"/>
        </w:rPr>
        <w:t xml:space="preserve"> difieren </w:t>
      </w:r>
      <w:r w:rsidR="006F6603" w:rsidRPr="0045193F">
        <w:rPr>
          <w:rFonts w:ascii="Calibri" w:hAnsi="Calibri" w:cs="Calibri"/>
          <w:color w:val="000000"/>
          <w:sz w:val="22"/>
          <w:szCs w:val="22"/>
          <w:lang w:val="es-CO"/>
        </w:rPr>
        <w:t>significativamente</w:t>
      </w:r>
      <w:r w:rsidRPr="0045193F">
        <w:rPr>
          <w:rFonts w:ascii="Calibri" w:hAnsi="Calibri" w:cs="Calibri"/>
          <w:color w:val="000000"/>
          <w:sz w:val="22"/>
          <w:szCs w:val="22"/>
          <w:lang w:val="es-CO"/>
        </w:rPr>
        <w:t xml:space="preserve"> entre sí</w:t>
      </w:r>
      <w:r w:rsidR="00C71D0A" w:rsidRPr="0045193F">
        <w:rPr>
          <w:rFonts w:ascii="Calibri" w:hAnsi="Calibri" w:cs="Calibri"/>
          <w:color w:val="000000"/>
          <w:sz w:val="22"/>
          <w:szCs w:val="22"/>
          <w:lang w:val="es-CO"/>
        </w:rPr>
        <w:t xml:space="preserve"> (</w:t>
      </w:r>
      <w:hyperlink w:anchor="Tabla7" w:history="1">
        <w:r w:rsidR="00C71D0A" w:rsidRPr="0045193F">
          <w:rPr>
            <w:rStyle w:val="Hipervnculo"/>
            <w:rFonts w:ascii="Calibri" w:hAnsi="Calibri" w:cs="Calibri"/>
            <w:sz w:val="22"/>
            <w:szCs w:val="22"/>
            <w:lang w:val="es-CO"/>
          </w:rPr>
          <w:t>Tabla 7</w:t>
        </w:r>
      </w:hyperlink>
      <w:r w:rsidR="00C71D0A" w:rsidRPr="0045193F">
        <w:rPr>
          <w:rFonts w:ascii="Calibri" w:hAnsi="Calibri" w:cs="Calibri"/>
          <w:color w:val="000000"/>
          <w:sz w:val="22"/>
          <w:szCs w:val="22"/>
          <w:lang w:val="es-CO"/>
        </w:rPr>
        <w:t>)</w:t>
      </w:r>
      <w:r w:rsidRPr="0045193F">
        <w:rPr>
          <w:rFonts w:ascii="Calibri" w:hAnsi="Calibri" w:cs="Calibri"/>
          <w:color w:val="000000"/>
          <w:sz w:val="22"/>
          <w:szCs w:val="22"/>
          <w:lang w:val="es-CO"/>
        </w:rPr>
        <w:t xml:space="preserve">. </w:t>
      </w:r>
      <w:r w:rsidR="006F6603" w:rsidRPr="0045193F">
        <w:rPr>
          <w:rFonts w:ascii="Calibri" w:hAnsi="Calibri" w:cs="Calibri"/>
          <w:color w:val="000000"/>
          <w:sz w:val="22"/>
          <w:szCs w:val="22"/>
          <w:lang w:val="es-CO"/>
        </w:rPr>
        <w:t xml:space="preserve">El comportamiento </w:t>
      </w:r>
      <w:r w:rsidR="00CF1477" w:rsidRPr="0045193F">
        <w:rPr>
          <w:rFonts w:ascii="Calibri" w:hAnsi="Calibri" w:cs="Calibri"/>
          <w:color w:val="000000"/>
          <w:sz w:val="22"/>
          <w:szCs w:val="22"/>
          <w:lang w:val="es-CO"/>
        </w:rPr>
        <w:t>observado en la</w:t>
      </w:r>
      <w:r w:rsidR="006F6603" w:rsidRPr="0045193F">
        <w:rPr>
          <w:rFonts w:ascii="Calibri" w:hAnsi="Calibri" w:cs="Calibri"/>
          <w:color w:val="000000"/>
          <w:sz w:val="22"/>
          <w:szCs w:val="22"/>
          <w:lang w:val="es-CO"/>
        </w:rPr>
        <w:t xml:space="preserve"> ganancia en </w:t>
      </w:r>
      <w:r w:rsidR="00CF1477" w:rsidRPr="0045193F">
        <w:rPr>
          <w:rFonts w:ascii="Calibri" w:hAnsi="Calibri" w:cs="Calibri"/>
          <w:color w:val="000000"/>
          <w:sz w:val="22"/>
          <w:szCs w:val="22"/>
          <w:lang w:val="es-CO"/>
        </w:rPr>
        <w:t>peso</w:t>
      </w:r>
      <w:r w:rsidR="006F6603" w:rsidRPr="0045193F">
        <w:rPr>
          <w:rFonts w:ascii="Calibri" w:hAnsi="Calibri" w:cs="Calibri"/>
          <w:color w:val="000000"/>
          <w:sz w:val="22"/>
          <w:szCs w:val="22"/>
          <w:lang w:val="es-CO"/>
        </w:rPr>
        <w:t xml:space="preserve"> es consistente en</w:t>
      </w:r>
      <w:r w:rsidR="00CF1477" w:rsidRPr="0045193F">
        <w:rPr>
          <w:rFonts w:ascii="Calibri" w:hAnsi="Calibri" w:cs="Calibri"/>
          <w:color w:val="000000"/>
          <w:sz w:val="22"/>
          <w:szCs w:val="22"/>
          <w:lang w:val="es-CO"/>
        </w:rPr>
        <w:t>tre</w:t>
      </w:r>
      <w:r w:rsidR="006F6603" w:rsidRPr="0045193F">
        <w:rPr>
          <w:rFonts w:ascii="Calibri" w:hAnsi="Calibri" w:cs="Calibri"/>
          <w:color w:val="000000"/>
          <w:sz w:val="22"/>
          <w:szCs w:val="22"/>
          <w:lang w:val="es-CO"/>
        </w:rPr>
        <w:t xml:space="preserve"> </w:t>
      </w:r>
      <w:r w:rsidR="002A33CA" w:rsidRPr="0045193F">
        <w:rPr>
          <w:rFonts w:ascii="Calibri" w:hAnsi="Calibri" w:cs="Calibri"/>
          <w:color w:val="000000"/>
          <w:sz w:val="22"/>
          <w:szCs w:val="22"/>
          <w:lang w:val="es-CO"/>
        </w:rPr>
        <w:t xml:space="preserve">los resultados de los estadísticos descriptivos, diagrama de cajas, </w:t>
      </w:r>
      <w:r w:rsidR="005F7DD8" w:rsidRPr="0045193F">
        <w:rPr>
          <w:rFonts w:ascii="Calibri" w:hAnsi="Calibri" w:cs="Calibri"/>
          <w:color w:val="000000"/>
          <w:sz w:val="22"/>
          <w:szCs w:val="22"/>
          <w:lang w:val="es-CO"/>
        </w:rPr>
        <w:t xml:space="preserve">el </w:t>
      </w:r>
      <w:r w:rsidR="002A33CA" w:rsidRPr="0045193F">
        <w:rPr>
          <w:rFonts w:ascii="Calibri" w:hAnsi="Calibri" w:cs="Calibri"/>
          <w:color w:val="000000"/>
          <w:sz w:val="22"/>
          <w:szCs w:val="22"/>
          <w:lang w:val="es-CO"/>
        </w:rPr>
        <w:t xml:space="preserve">ANOVA y </w:t>
      </w:r>
      <w:r w:rsidR="005F7DD8" w:rsidRPr="0045193F">
        <w:rPr>
          <w:rFonts w:ascii="Calibri" w:hAnsi="Calibri" w:cs="Calibri"/>
          <w:color w:val="000000"/>
          <w:sz w:val="22"/>
          <w:szCs w:val="22"/>
          <w:lang w:val="es-CO"/>
        </w:rPr>
        <w:t xml:space="preserve">las </w:t>
      </w:r>
      <w:r w:rsidR="002A33CA" w:rsidRPr="0045193F">
        <w:rPr>
          <w:rFonts w:ascii="Calibri" w:hAnsi="Calibri" w:cs="Calibri"/>
          <w:color w:val="000000"/>
          <w:sz w:val="22"/>
          <w:szCs w:val="22"/>
          <w:lang w:val="es-CO"/>
        </w:rPr>
        <w:t>comparaciones múltiples</w:t>
      </w:r>
      <w:r w:rsidR="00952021" w:rsidRPr="0045193F">
        <w:rPr>
          <w:rFonts w:ascii="Calibri" w:hAnsi="Calibri" w:cs="Calibri"/>
          <w:color w:val="000000"/>
          <w:sz w:val="22"/>
          <w:szCs w:val="22"/>
          <w:lang w:val="es-CO"/>
        </w:rPr>
        <w:t>, lo que</w:t>
      </w:r>
      <w:r w:rsidR="00CE49E9" w:rsidRPr="0045193F">
        <w:rPr>
          <w:rFonts w:ascii="Calibri" w:hAnsi="Calibri" w:cs="Calibri"/>
          <w:color w:val="000000"/>
          <w:sz w:val="22"/>
          <w:szCs w:val="22"/>
          <w:lang w:val="es-CO"/>
        </w:rPr>
        <w:t xml:space="preserve"> demuestra coherencia entre los </w:t>
      </w:r>
      <w:r w:rsidR="00952021" w:rsidRPr="0045193F">
        <w:rPr>
          <w:rFonts w:ascii="Calibri" w:hAnsi="Calibri" w:cs="Calibri"/>
          <w:color w:val="000000"/>
          <w:sz w:val="22"/>
          <w:szCs w:val="22"/>
          <w:lang w:val="es-CO"/>
        </w:rPr>
        <w:t xml:space="preserve">distintos </w:t>
      </w:r>
      <w:r w:rsidR="00CE49E9" w:rsidRPr="0045193F">
        <w:rPr>
          <w:rFonts w:ascii="Calibri" w:hAnsi="Calibri" w:cs="Calibri"/>
          <w:color w:val="000000"/>
          <w:sz w:val="22"/>
          <w:szCs w:val="22"/>
          <w:lang w:val="es-CO"/>
        </w:rPr>
        <w:t>análisis</w:t>
      </w:r>
      <w:r w:rsidR="00952021" w:rsidRPr="0045193F">
        <w:rPr>
          <w:rFonts w:ascii="Calibri" w:hAnsi="Calibri" w:cs="Calibri"/>
          <w:color w:val="000000"/>
          <w:sz w:val="22"/>
          <w:szCs w:val="22"/>
          <w:lang w:val="es-CO"/>
        </w:rPr>
        <w:t xml:space="preserve"> realizados</w:t>
      </w:r>
      <w:r w:rsidR="007F1A18" w:rsidRPr="0045193F">
        <w:rPr>
          <w:rFonts w:ascii="Calibri" w:hAnsi="Calibri" w:cs="Calibri"/>
          <w:color w:val="000000"/>
          <w:sz w:val="22"/>
          <w:szCs w:val="22"/>
          <w:lang w:val="es-CO"/>
        </w:rPr>
        <w:t xml:space="preserve"> y respalda la</w:t>
      </w:r>
      <w:r w:rsidR="00CE49E9" w:rsidRPr="0045193F">
        <w:rPr>
          <w:rFonts w:ascii="Calibri" w:hAnsi="Calibri" w:cs="Calibri"/>
          <w:color w:val="000000"/>
          <w:sz w:val="22"/>
          <w:szCs w:val="22"/>
          <w:lang w:val="es-CO"/>
        </w:rPr>
        <w:t xml:space="preserve"> robustez y validez en las conclusiones estadísticas obtenidas.</w:t>
      </w:r>
    </w:p>
    <w:p w14:paraId="5EA19DC7" w14:textId="2D45D684" w:rsidR="00927A1C" w:rsidRPr="0045193F" w:rsidRDefault="007F1A18"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Al analizar con mayor detalle</w:t>
      </w:r>
      <w:r w:rsidR="00CE49E9" w:rsidRPr="0045193F">
        <w:rPr>
          <w:rFonts w:ascii="Calibri" w:hAnsi="Calibri" w:cs="Calibri"/>
          <w:color w:val="000000"/>
          <w:sz w:val="22"/>
          <w:szCs w:val="22"/>
          <w:lang w:val="es-CO"/>
        </w:rPr>
        <w:t xml:space="preserve"> la</w:t>
      </w:r>
      <w:r w:rsidRPr="0045193F">
        <w:rPr>
          <w:rFonts w:ascii="Calibri" w:hAnsi="Calibri" w:cs="Calibri"/>
          <w:color w:val="000000"/>
          <w:sz w:val="22"/>
          <w:szCs w:val="22"/>
          <w:lang w:val="es-CO"/>
        </w:rPr>
        <w:t>s</w:t>
      </w:r>
      <w:r w:rsidR="00CE49E9" w:rsidRPr="0045193F">
        <w:rPr>
          <w:rFonts w:ascii="Calibri" w:hAnsi="Calibri" w:cs="Calibri"/>
          <w:color w:val="000000"/>
          <w:sz w:val="22"/>
          <w:szCs w:val="22"/>
          <w:lang w:val="es-CO"/>
        </w:rPr>
        <w:t xml:space="preserve"> formulación rosada y roja</w:t>
      </w:r>
      <w:r w:rsidR="00AD1A9A" w:rsidRPr="0045193F">
        <w:rPr>
          <w:rFonts w:ascii="Calibri" w:hAnsi="Calibri" w:cs="Calibri"/>
          <w:color w:val="000000"/>
          <w:sz w:val="22"/>
          <w:szCs w:val="22"/>
          <w:lang w:val="es-CO"/>
        </w:rPr>
        <w:t xml:space="preserve"> (</w:t>
      </w:r>
      <w:hyperlink w:anchor="Tabla1" w:history="1">
        <w:r w:rsidR="00AD1A9A" w:rsidRPr="0045193F">
          <w:rPr>
            <w:rStyle w:val="Hipervnculo"/>
            <w:rFonts w:ascii="Calibri" w:hAnsi="Calibri" w:cs="Calibri"/>
            <w:sz w:val="22"/>
            <w:szCs w:val="22"/>
            <w:lang w:val="es-CO"/>
          </w:rPr>
          <w:t>Tabla 1</w:t>
        </w:r>
      </w:hyperlink>
      <w:r w:rsidR="00AD1A9A" w:rsidRPr="0045193F">
        <w:rPr>
          <w:rFonts w:ascii="Calibri" w:hAnsi="Calibri" w:cs="Calibri"/>
          <w:color w:val="000000"/>
          <w:sz w:val="22"/>
          <w:szCs w:val="22"/>
          <w:lang w:val="es-CO"/>
        </w:rPr>
        <w:t>)</w:t>
      </w:r>
      <w:r w:rsidR="00CE49E9" w:rsidRPr="0045193F">
        <w:rPr>
          <w:rFonts w:ascii="Calibri" w:hAnsi="Calibri" w:cs="Calibri"/>
          <w:color w:val="000000"/>
          <w:sz w:val="22"/>
          <w:szCs w:val="22"/>
          <w:lang w:val="es-CO"/>
        </w:rPr>
        <w:t xml:space="preserve">, </w:t>
      </w:r>
      <w:r w:rsidR="004627FF" w:rsidRPr="0045193F">
        <w:rPr>
          <w:rFonts w:ascii="Calibri" w:hAnsi="Calibri" w:cs="Calibri"/>
          <w:color w:val="000000"/>
          <w:sz w:val="22"/>
          <w:szCs w:val="22"/>
          <w:lang w:val="es-CO"/>
        </w:rPr>
        <w:t xml:space="preserve">es importante notar que en su composición </w:t>
      </w:r>
      <w:r w:rsidR="00F5204E" w:rsidRPr="0045193F">
        <w:rPr>
          <w:rFonts w:ascii="Calibri" w:hAnsi="Calibri" w:cs="Calibri"/>
          <w:color w:val="000000"/>
          <w:sz w:val="22"/>
          <w:szCs w:val="22"/>
          <w:lang w:val="es-CO"/>
        </w:rPr>
        <w:t>difiere únicamente en el tipo</w:t>
      </w:r>
      <w:r w:rsidR="004627FF" w:rsidRPr="0045193F">
        <w:rPr>
          <w:rFonts w:ascii="Calibri" w:hAnsi="Calibri" w:cs="Calibri"/>
          <w:color w:val="000000"/>
          <w:sz w:val="22"/>
          <w:szCs w:val="22"/>
          <w:lang w:val="es-CO"/>
        </w:rPr>
        <w:t xml:space="preserve"> </w:t>
      </w:r>
      <w:r w:rsidR="00F5204E" w:rsidRPr="0045193F">
        <w:rPr>
          <w:rFonts w:ascii="Calibri" w:hAnsi="Calibri" w:cs="Calibri"/>
          <w:color w:val="000000"/>
          <w:sz w:val="22"/>
          <w:szCs w:val="22"/>
          <w:lang w:val="es-CO"/>
        </w:rPr>
        <w:t>de</w:t>
      </w:r>
      <w:r w:rsidR="004627FF" w:rsidRPr="0045193F">
        <w:rPr>
          <w:rFonts w:ascii="Calibri" w:hAnsi="Calibri" w:cs="Calibri"/>
          <w:color w:val="000000"/>
          <w:sz w:val="22"/>
          <w:szCs w:val="22"/>
          <w:lang w:val="es-CO"/>
        </w:rPr>
        <w:t xml:space="preserve"> pigmento</w:t>
      </w:r>
      <w:r w:rsidR="001D4216" w:rsidRPr="0045193F">
        <w:rPr>
          <w:rFonts w:ascii="Calibri" w:hAnsi="Calibri" w:cs="Calibri"/>
          <w:color w:val="000000"/>
          <w:sz w:val="22"/>
          <w:szCs w:val="22"/>
          <w:lang w:val="es-CO"/>
        </w:rPr>
        <w:t>. S</w:t>
      </w:r>
      <w:r w:rsidR="00C71D0A" w:rsidRPr="0045193F">
        <w:rPr>
          <w:rFonts w:ascii="Calibri" w:hAnsi="Calibri" w:cs="Calibri"/>
          <w:color w:val="000000"/>
          <w:sz w:val="22"/>
          <w:szCs w:val="22"/>
          <w:lang w:val="es-CO"/>
        </w:rPr>
        <w:t xml:space="preserve">i bien la diferencia entre ambas </w:t>
      </w:r>
      <w:r w:rsidR="001D4216" w:rsidRPr="0045193F">
        <w:rPr>
          <w:rFonts w:ascii="Calibri" w:hAnsi="Calibri" w:cs="Calibri"/>
          <w:color w:val="000000"/>
          <w:sz w:val="22"/>
          <w:szCs w:val="22"/>
          <w:lang w:val="es-CO"/>
        </w:rPr>
        <w:t>formulaciones fue</w:t>
      </w:r>
      <w:r w:rsidR="00C71D0A" w:rsidRPr="0045193F">
        <w:rPr>
          <w:rFonts w:ascii="Calibri" w:hAnsi="Calibri" w:cs="Calibri"/>
          <w:color w:val="000000"/>
          <w:sz w:val="22"/>
          <w:szCs w:val="22"/>
          <w:lang w:val="es-CO"/>
        </w:rPr>
        <w:t xml:space="preserve"> la menor </w:t>
      </w:r>
      <w:r w:rsidR="001D4216" w:rsidRPr="0045193F">
        <w:rPr>
          <w:rFonts w:ascii="Calibri" w:hAnsi="Calibri" w:cs="Calibri"/>
          <w:color w:val="000000"/>
          <w:sz w:val="22"/>
          <w:szCs w:val="22"/>
          <w:lang w:val="es-CO"/>
        </w:rPr>
        <w:t xml:space="preserve">de las </w:t>
      </w:r>
      <w:r w:rsidR="00C71D0A" w:rsidRPr="0045193F">
        <w:rPr>
          <w:rFonts w:ascii="Calibri" w:hAnsi="Calibri" w:cs="Calibri"/>
          <w:color w:val="000000"/>
          <w:sz w:val="22"/>
          <w:szCs w:val="22"/>
          <w:lang w:val="es-CO"/>
        </w:rPr>
        <w:t>obtenida</w:t>
      </w:r>
      <w:r w:rsidR="001D4216" w:rsidRPr="0045193F">
        <w:rPr>
          <w:rFonts w:ascii="Calibri" w:hAnsi="Calibri" w:cs="Calibri"/>
          <w:color w:val="000000"/>
          <w:sz w:val="22"/>
          <w:szCs w:val="22"/>
          <w:lang w:val="es-CO"/>
        </w:rPr>
        <w:t>s</w:t>
      </w:r>
      <w:r w:rsidR="00C71D0A" w:rsidRPr="0045193F">
        <w:rPr>
          <w:rFonts w:ascii="Calibri" w:hAnsi="Calibri" w:cs="Calibri"/>
          <w:color w:val="000000"/>
          <w:sz w:val="22"/>
          <w:szCs w:val="22"/>
          <w:lang w:val="es-CO"/>
        </w:rPr>
        <w:t xml:space="preserve">, </w:t>
      </w:r>
      <w:r w:rsidR="007B2846" w:rsidRPr="0045193F">
        <w:rPr>
          <w:rFonts w:ascii="Calibri" w:hAnsi="Calibri" w:cs="Calibri"/>
          <w:color w:val="000000"/>
          <w:sz w:val="22"/>
          <w:szCs w:val="22"/>
          <w:lang w:val="es-CO"/>
        </w:rPr>
        <w:t>este resultado plantea la cuestión de</w:t>
      </w:r>
      <w:r w:rsidR="00C71D0A" w:rsidRPr="0045193F">
        <w:rPr>
          <w:rFonts w:ascii="Calibri" w:hAnsi="Calibri" w:cs="Calibri"/>
          <w:color w:val="000000"/>
          <w:sz w:val="22"/>
          <w:szCs w:val="22"/>
          <w:lang w:val="es-CO"/>
        </w:rPr>
        <w:t xml:space="preserve"> si el pigmento </w:t>
      </w:r>
      <w:r w:rsidR="007B2846" w:rsidRPr="0045193F">
        <w:rPr>
          <w:rFonts w:ascii="Calibri" w:hAnsi="Calibri" w:cs="Calibri"/>
          <w:color w:val="000000"/>
          <w:sz w:val="22"/>
          <w:szCs w:val="22"/>
          <w:lang w:val="es-CO"/>
        </w:rPr>
        <w:t>utilizado</w:t>
      </w:r>
      <w:r w:rsidR="00C71D0A" w:rsidRPr="0045193F">
        <w:rPr>
          <w:rFonts w:ascii="Calibri" w:hAnsi="Calibri" w:cs="Calibri"/>
          <w:color w:val="000000"/>
          <w:sz w:val="22"/>
          <w:szCs w:val="22"/>
          <w:lang w:val="es-CO"/>
        </w:rPr>
        <w:t xml:space="preserve"> </w:t>
      </w:r>
      <w:r w:rsidR="007B2846" w:rsidRPr="0045193F">
        <w:rPr>
          <w:rFonts w:ascii="Calibri" w:hAnsi="Calibri" w:cs="Calibri"/>
          <w:color w:val="000000"/>
          <w:sz w:val="22"/>
          <w:szCs w:val="22"/>
          <w:lang w:val="es-CO"/>
        </w:rPr>
        <w:t>puede influir de manera apreciable</w:t>
      </w:r>
      <w:r w:rsidR="00B052C8" w:rsidRPr="0045193F">
        <w:rPr>
          <w:rFonts w:ascii="Calibri" w:hAnsi="Calibri" w:cs="Calibri"/>
          <w:color w:val="000000"/>
          <w:sz w:val="22"/>
          <w:szCs w:val="22"/>
          <w:lang w:val="es-CO"/>
        </w:rPr>
        <w:t xml:space="preserve"> en las propiedades finales de la cubierta</w:t>
      </w:r>
      <w:r w:rsidR="000C3230" w:rsidRPr="0045193F">
        <w:rPr>
          <w:rFonts w:ascii="Calibri" w:hAnsi="Calibri" w:cs="Calibri"/>
          <w:color w:val="000000"/>
          <w:sz w:val="22"/>
          <w:szCs w:val="22"/>
          <w:lang w:val="es-CO"/>
        </w:rPr>
        <w:t>,</w:t>
      </w:r>
      <w:r w:rsidR="00B052C8" w:rsidRPr="0045193F">
        <w:rPr>
          <w:rFonts w:ascii="Calibri" w:hAnsi="Calibri" w:cs="Calibri"/>
          <w:color w:val="000000"/>
          <w:sz w:val="22"/>
          <w:szCs w:val="22"/>
          <w:lang w:val="es-CO"/>
        </w:rPr>
        <w:t xml:space="preserve"> </w:t>
      </w:r>
      <w:r w:rsidR="000C3230" w:rsidRPr="0045193F">
        <w:rPr>
          <w:rFonts w:ascii="Calibri" w:hAnsi="Calibri" w:cs="Calibri"/>
          <w:color w:val="000000"/>
          <w:sz w:val="22"/>
          <w:szCs w:val="22"/>
          <w:lang w:val="es-CO"/>
        </w:rPr>
        <w:t>hasta el punto de</w:t>
      </w:r>
      <w:r w:rsidR="00B052C8" w:rsidRPr="0045193F">
        <w:rPr>
          <w:rFonts w:ascii="Calibri" w:hAnsi="Calibri" w:cs="Calibri"/>
          <w:color w:val="000000"/>
          <w:sz w:val="22"/>
          <w:szCs w:val="22"/>
          <w:lang w:val="es-CO"/>
        </w:rPr>
        <w:t xml:space="preserve"> </w:t>
      </w:r>
      <w:r w:rsidR="000C3230" w:rsidRPr="0045193F">
        <w:rPr>
          <w:rFonts w:ascii="Calibri" w:hAnsi="Calibri" w:cs="Calibri"/>
          <w:color w:val="000000"/>
          <w:sz w:val="22"/>
          <w:szCs w:val="22"/>
          <w:lang w:val="es-CO"/>
        </w:rPr>
        <w:t>generar evidencias medibles en la ganancia en peso.</w:t>
      </w:r>
    </w:p>
    <w:p w14:paraId="39EEF644" w14:textId="48F75313" w:rsidR="00CE49E9" w:rsidRPr="0045193F" w:rsidRDefault="00504BC5"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Diversos</w:t>
      </w:r>
      <w:r w:rsidR="003E48F9" w:rsidRPr="0045193F">
        <w:rPr>
          <w:rFonts w:ascii="Calibri" w:hAnsi="Calibri" w:cs="Calibri"/>
          <w:color w:val="000000"/>
          <w:sz w:val="22"/>
          <w:szCs w:val="22"/>
          <w:lang w:val="es-CO"/>
        </w:rPr>
        <w:t xml:space="preserve"> autores </w:t>
      </w:r>
      <w:r w:rsidRPr="0045193F">
        <w:rPr>
          <w:rFonts w:ascii="Calibri" w:hAnsi="Calibri" w:cs="Calibri"/>
          <w:color w:val="000000"/>
          <w:sz w:val="22"/>
          <w:szCs w:val="22"/>
          <w:lang w:val="es-CO"/>
        </w:rPr>
        <w:t>han descrito</w:t>
      </w:r>
      <w:r w:rsidR="003E48F9" w:rsidRPr="0045193F">
        <w:rPr>
          <w:rFonts w:ascii="Calibri" w:hAnsi="Calibri" w:cs="Calibri"/>
          <w:color w:val="000000"/>
          <w:sz w:val="22"/>
          <w:szCs w:val="22"/>
          <w:lang w:val="es-CO"/>
        </w:rPr>
        <w:t xml:space="preserve"> </w:t>
      </w:r>
      <w:r w:rsidRPr="0045193F">
        <w:rPr>
          <w:rFonts w:ascii="Calibri" w:hAnsi="Calibri" w:cs="Calibri"/>
          <w:color w:val="000000"/>
          <w:sz w:val="22"/>
          <w:szCs w:val="22"/>
          <w:lang w:val="es-CO"/>
        </w:rPr>
        <w:t>un amplio conjunto de</w:t>
      </w:r>
      <w:r w:rsidR="003E48F9" w:rsidRPr="0045193F">
        <w:rPr>
          <w:rFonts w:ascii="Calibri" w:hAnsi="Calibri" w:cs="Calibri"/>
          <w:color w:val="000000"/>
          <w:sz w:val="22"/>
          <w:szCs w:val="22"/>
          <w:lang w:val="es-CO"/>
        </w:rPr>
        <w:t xml:space="preserve"> moléculas </w:t>
      </w:r>
      <w:r w:rsidRPr="0045193F">
        <w:rPr>
          <w:rFonts w:ascii="Calibri" w:hAnsi="Calibri" w:cs="Calibri"/>
          <w:color w:val="000000"/>
          <w:sz w:val="22"/>
          <w:szCs w:val="22"/>
          <w:lang w:val="es-CO"/>
        </w:rPr>
        <w:t>empleadas</w:t>
      </w:r>
      <w:r w:rsidR="003E48F9" w:rsidRPr="0045193F">
        <w:rPr>
          <w:rFonts w:ascii="Calibri" w:hAnsi="Calibri" w:cs="Calibri"/>
          <w:color w:val="000000"/>
          <w:sz w:val="22"/>
          <w:szCs w:val="22"/>
          <w:lang w:val="es-CO"/>
        </w:rPr>
        <w:t xml:space="preserve"> como pigmentos</w:t>
      </w:r>
      <w:r w:rsidR="00A13F3A" w:rsidRPr="0045193F">
        <w:rPr>
          <w:rFonts w:ascii="Calibri" w:hAnsi="Calibri" w:cs="Calibri"/>
          <w:color w:val="000000"/>
          <w:sz w:val="22"/>
          <w:szCs w:val="22"/>
          <w:lang w:val="es-CO"/>
        </w:rPr>
        <w:t xml:space="preserve"> en la industria farmacéutica </w:t>
      </w:r>
      <w:sdt>
        <w:sdtPr>
          <w:rPr>
            <w:rFonts w:ascii="Calibri" w:hAnsi="Calibri" w:cs="Calibri"/>
            <w:color w:val="000000"/>
            <w:sz w:val="22"/>
            <w:szCs w:val="22"/>
            <w:lang w:val="es-CO"/>
          </w:rPr>
          <w:tag w:val="MENDELEY_CITATION_v3_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"/>
          <w:id w:val="-852341119"/>
          <w:placeholder>
            <w:docPart w:val="DefaultPlaceholder_-1854013440"/>
          </w:placeholder>
        </w:sdtPr>
        <w:sdtContent>
          <w:r w:rsidR="0096336F" w:rsidRPr="0045193F">
            <w:rPr>
              <w:rFonts w:ascii="Calibri" w:hAnsi="Calibri" w:cs="Calibri"/>
              <w:color w:val="000000"/>
              <w:sz w:val="22"/>
              <w:szCs w:val="22"/>
              <w:lang w:val="es-CO"/>
            </w:rPr>
            <w:t>(Biswal et al., 2015; Rowe et al., 2009; Singh et al., 2023)</w:t>
          </w:r>
        </w:sdtContent>
      </w:sdt>
      <w:r w:rsidR="003E48F9" w:rsidRPr="0045193F">
        <w:rPr>
          <w:rFonts w:ascii="Calibri" w:hAnsi="Calibri" w:cs="Calibri"/>
          <w:color w:val="000000"/>
          <w:sz w:val="22"/>
          <w:szCs w:val="22"/>
          <w:lang w:val="es-CO"/>
        </w:rPr>
        <w:t xml:space="preserve">, </w:t>
      </w:r>
      <w:r w:rsidR="00A13F3A" w:rsidRPr="0045193F">
        <w:rPr>
          <w:rFonts w:ascii="Calibri" w:hAnsi="Calibri" w:cs="Calibri"/>
          <w:color w:val="000000"/>
          <w:sz w:val="22"/>
          <w:szCs w:val="22"/>
          <w:lang w:val="es-CO"/>
        </w:rPr>
        <w:t>así como</w:t>
      </w:r>
      <w:r w:rsidR="003E48F9" w:rsidRPr="0045193F">
        <w:rPr>
          <w:rFonts w:ascii="Calibri" w:hAnsi="Calibri" w:cs="Calibri"/>
          <w:color w:val="000000"/>
          <w:sz w:val="22"/>
          <w:szCs w:val="22"/>
          <w:lang w:val="es-CO"/>
        </w:rPr>
        <w:t xml:space="preserve"> agencias gubernamentales que regulan estos aditivos</w:t>
      </w:r>
      <w:r w:rsidR="004B7178"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"/>
          <w:id w:val="-1599859925"/>
          <w:placeholder>
            <w:docPart w:val="DefaultPlaceholder_-1854013440"/>
          </w:placeholder>
        </w:sdtPr>
        <w:sdtContent>
          <w:r w:rsidR="0096336F" w:rsidRPr="0045193F">
            <w:rPr>
              <w:rFonts w:ascii="Calibri" w:hAnsi="Calibri" w:cs="Calibri"/>
              <w:color w:val="000000"/>
              <w:sz w:val="22"/>
              <w:szCs w:val="22"/>
              <w:lang w:val="es-CO"/>
            </w:rPr>
            <w:t>(FDA, 2026)</w:t>
          </w:r>
        </w:sdtContent>
      </w:sdt>
      <w:r w:rsidR="002C7E83" w:rsidRPr="0045193F">
        <w:rPr>
          <w:rFonts w:ascii="Calibri" w:hAnsi="Calibri" w:cs="Calibri"/>
          <w:color w:val="000000"/>
          <w:sz w:val="22"/>
          <w:szCs w:val="22"/>
          <w:lang w:val="es-CO"/>
        </w:rPr>
        <w:t>. Estos pigmentos pueden</w:t>
      </w:r>
      <w:r w:rsidR="00286A3F" w:rsidRPr="0045193F">
        <w:rPr>
          <w:rFonts w:ascii="Calibri" w:hAnsi="Calibri" w:cs="Calibri"/>
          <w:color w:val="000000"/>
          <w:sz w:val="22"/>
          <w:szCs w:val="22"/>
          <w:lang w:val="es-CO"/>
        </w:rPr>
        <w:t xml:space="preserve"> </w:t>
      </w:r>
      <w:r w:rsidR="0087122C" w:rsidRPr="0045193F">
        <w:rPr>
          <w:rFonts w:ascii="Calibri" w:hAnsi="Calibri" w:cs="Calibri"/>
          <w:color w:val="000000"/>
          <w:sz w:val="22"/>
          <w:szCs w:val="22"/>
          <w:lang w:val="es-CO"/>
        </w:rPr>
        <w:t>varia</w:t>
      </w:r>
      <w:r w:rsidR="0087122C">
        <w:rPr>
          <w:rFonts w:ascii="Calibri" w:hAnsi="Calibri" w:cs="Calibri"/>
          <w:color w:val="000000"/>
          <w:sz w:val="22"/>
          <w:szCs w:val="22"/>
          <w:lang w:val="es-CO"/>
        </w:rPr>
        <w:t>r</w:t>
      </w:r>
      <w:r w:rsidR="002C7E83" w:rsidRPr="0045193F">
        <w:rPr>
          <w:rFonts w:ascii="Calibri" w:hAnsi="Calibri" w:cs="Calibri"/>
          <w:color w:val="000000"/>
          <w:sz w:val="22"/>
          <w:szCs w:val="22"/>
          <w:lang w:val="es-CO"/>
        </w:rPr>
        <w:t xml:space="preserve"> significativamente</w:t>
      </w:r>
      <w:r w:rsidR="00286A3F" w:rsidRPr="0045193F">
        <w:rPr>
          <w:rFonts w:ascii="Calibri" w:hAnsi="Calibri" w:cs="Calibri"/>
          <w:color w:val="000000"/>
          <w:sz w:val="22"/>
          <w:szCs w:val="22"/>
          <w:lang w:val="es-CO"/>
        </w:rPr>
        <w:t xml:space="preserve"> dependiendo del proveedor y </w:t>
      </w:r>
      <w:r w:rsidR="00A5197C" w:rsidRPr="0045193F">
        <w:rPr>
          <w:rFonts w:ascii="Calibri" w:hAnsi="Calibri" w:cs="Calibri"/>
          <w:color w:val="000000"/>
          <w:sz w:val="22"/>
          <w:szCs w:val="22"/>
          <w:lang w:val="es-CO"/>
        </w:rPr>
        <w:t>de la normativa</w:t>
      </w:r>
      <w:r w:rsidR="00286A3F" w:rsidRPr="0045193F">
        <w:rPr>
          <w:rFonts w:ascii="Calibri" w:hAnsi="Calibri" w:cs="Calibri"/>
          <w:color w:val="000000"/>
          <w:sz w:val="22"/>
          <w:szCs w:val="22"/>
          <w:lang w:val="es-CO"/>
        </w:rPr>
        <w:t xml:space="preserve"> vigente</w:t>
      </w:r>
      <w:r w:rsidR="00A5197C" w:rsidRPr="0045193F">
        <w:rPr>
          <w:rFonts w:ascii="Calibri" w:hAnsi="Calibri" w:cs="Calibri"/>
          <w:color w:val="000000"/>
          <w:sz w:val="22"/>
          <w:szCs w:val="22"/>
          <w:lang w:val="es-CO"/>
        </w:rPr>
        <w:t>. P</w:t>
      </w:r>
      <w:r w:rsidR="00286A3F" w:rsidRPr="0045193F">
        <w:rPr>
          <w:rFonts w:ascii="Calibri" w:hAnsi="Calibri" w:cs="Calibri"/>
          <w:color w:val="000000"/>
          <w:sz w:val="22"/>
          <w:szCs w:val="22"/>
          <w:lang w:val="es-CO"/>
        </w:rPr>
        <w:t xml:space="preserve">or </w:t>
      </w:r>
      <w:r w:rsidR="00927A1C" w:rsidRPr="0045193F">
        <w:rPr>
          <w:rFonts w:ascii="Calibri" w:hAnsi="Calibri" w:cs="Calibri"/>
          <w:color w:val="000000"/>
          <w:sz w:val="22"/>
          <w:szCs w:val="22"/>
          <w:lang w:val="es-CO"/>
        </w:rPr>
        <w:t>ejemplo,</w:t>
      </w:r>
      <w:r w:rsidR="00286A3F" w:rsidRPr="0045193F">
        <w:rPr>
          <w:rFonts w:ascii="Calibri" w:hAnsi="Calibri" w:cs="Calibri"/>
          <w:color w:val="000000"/>
          <w:sz w:val="22"/>
          <w:szCs w:val="22"/>
          <w:lang w:val="es-CO"/>
        </w:rPr>
        <w:t xml:space="preserve"> para el color rojo suele </w:t>
      </w:r>
      <w:r w:rsidR="00A5197C" w:rsidRPr="0045193F">
        <w:rPr>
          <w:rFonts w:ascii="Calibri" w:hAnsi="Calibri" w:cs="Calibri"/>
          <w:color w:val="000000"/>
          <w:sz w:val="22"/>
          <w:szCs w:val="22"/>
          <w:lang w:val="es-CO"/>
        </w:rPr>
        <w:t>emplearse</w:t>
      </w:r>
      <w:r w:rsidR="00286A3F" w:rsidRPr="0045193F">
        <w:rPr>
          <w:rFonts w:ascii="Calibri" w:hAnsi="Calibri" w:cs="Calibri"/>
          <w:color w:val="000000"/>
          <w:sz w:val="22"/>
          <w:szCs w:val="22"/>
          <w:lang w:val="es-CO"/>
        </w:rPr>
        <w:t xml:space="preserve"> </w:t>
      </w:r>
      <w:r w:rsidR="00A5197C" w:rsidRPr="0045193F">
        <w:rPr>
          <w:rFonts w:ascii="Calibri" w:hAnsi="Calibri" w:cs="Calibri"/>
          <w:color w:val="000000"/>
          <w:sz w:val="22"/>
          <w:szCs w:val="22"/>
          <w:lang w:val="es-CO"/>
        </w:rPr>
        <w:t>ó</w:t>
      </w:r>
      <w:r w:rsidR="00494742" w:rsidRPr="0045193F">
        <w:rPr>
          <w:rFonts w:ascii="Calibri" w:hAnsi="Calibri" w:cs="Calibri"/>
          <w:color w:val="000000"/>
          <w:sz w:val="22"/>
          <w:szCs w:val="22"/>
          <w:lang w:val="es-CO"/>
        </w:rPr>
        <w:t xml:space="preserve">xido </w:t>
      </w:r>
      <w:r w:rsidR="00927A1C" w:rsidRPr="0045193F">
        <w:rPr>
          <w:rFonts w:ascii="Calibri" w:hAnsi="Calibri" w:cs="Calibri"/>
          <w:color w:val="000000"/>
          <w:sz w:val="22"/>
          <w:szCs w:val="22"/>
          <w:lang w:val="es-CO"/>
        </w:rPr>
        <w:t>férrico</w:t>
      </w:r>
      <w:r w:rsidR="00494742" w:rsidRPr="0045193F">
        <w:rPr>
          <w:rFonts w:ascii="Calibri" w:hAnsi="Calibri" w:cs="Calibri"/>
          <w:color w:val="000000"/>
          <w:sz w:val="22"/>
          <w:szCs w:val="22"/>
          <w:lang w:val="es-CO"/>
        </w:rPr>
        <w:t xml:space="preserve"> (Fe</w:t>
      </w:r>
      <w:r w:rsidR="00494742" w:rsidRPr="0045193F">
        <w:rPr>
          <w:rFonts w:ascii="Calibri" w:hAnsi="Calibri" w:cs="Calibri"/>
          <w:color w:val="000000"/>
          <w:sz w:val="22"/>
          <w:szCs w:val="22"/>
          <w:vertAlign w:val="subscript"/>
          <w:lang w:val="es-CO"/>
        </w:rPr>
        <w:t>2</w:t>
      </w:r>
      <w:r w:rsidR="00494742" w:rsidRPr="0045193F">
        <w:rPr>
          <w:rFonts w:ascii="Calibri" w:hAnsi="Calibri" w:cs="Calibri"/>
          <w:color w:val="000000"/>
          <w:sz w:val="22"/>
          <w:szCs w:val="22"/>
          <w:lang w:val="es-CO"/>
        </w:rPr>
        <w:t>O</w:t>
      </w:r>
      <w:r w:rsidR="00494742" w:rsidRPr="0045193F">
        <w:rPr>
          <w:rFonts w:ascii="Calibri" w:hAnsi="Calibri" w:cs="Calibri"/>
          <w:color w:val="000000"/>
          <w:sz w:val="22"/>
          <w:szCs w:val="22"/>
          <w:vertAlign w:val="subscript"/>
          <w:lang w:val="es-CO"/>
        </w:rPr>
        <w:t>3</w:t>
      </w:r>
      <w:r w:rsidR="00494742" w:rsidRPr="0045193F">
        <w:rPr>
          <w:rFonts w:ascii="Calibri" w:hAnsi="Calibri" w:cs="Calibri"/>
          <w:color w:val="000000"/>
          <w:sz w:val="22"/>
          <w:szCs w:val="22"/>
          <w:lang w:val="es-CO"/>
        </w:rPr>
        <w:t xml:space="preserve">), y al mezclarse con </w:t>
      </w:r>
      <w:r w:rsidR="00C65A56" w:rsidRPr="0045193F">
        <w:rPr>
          <w:rFonts w:ascii="Calibri" w:hAnsi="Calibri" w:cs="Calibri"/>
          <w:color w:val="000000"/>
          <w:sz w:val="22"/>
          <w:szCs w:val="22"/>
          <w:lang w:val="es-CO"/>
        </w:rPr>
        <w:t>ó</w:t>
      </w:r>
      <w:r w:rsidR="00494742" w:rsidRPr="0045193F">
        <w:rPr>
          <w:rFonts w:ascii="Calibri" w:hAnsi="Calibri" w:cs="Calibri"/>
          <w:color w:val="000000"/>
          <w:sz w:val="22"/>
          <w:szCs w:val="22"/>
          <w:lang w:val="es-CO"/>
        </w:rPr>
        <w:t xml:space="preserve">xido de </w:t>
      </w:r>
      <w:r w:rsidR="00494742" w:rsidRPr="0045193F">
        <w:rPr>
          <w:rFonts w:ascii="Calibri" w:hAnsi="Calibri" w:cs="Calibri"/>
          <w:color w:val="000000"/>
          <w:sz w:val="22"/>
          <w:szCs w:val="22"/>
          <w:lang w:val="es-CO"/>
        </w:rPr>
        <w:lastRenderedPageBreak/>
        <w:t>titanio (Ti</w:t>
      </w:r>
      <w:r w:rsidR="00B24957" w:rsidRPr="0045193F">
        <w:rPr>
          <w:rFonts w:ascii="Calibri" w:hAnsi="Calibri" w:cs="Calibri"/>
          <w:color w:val="000000"/>
          <w:sz w:val="22"/>
          <w:szCs w:val="22"/>
          <w:lang w:val="es-CO"/>
        </w:rPr>
        <w:t>O</w:t>
      </w:r>
      <w:r w:rsidR="00B24957" w:rsidRPr="0045193F">
        <w:rPr>
          <w:rFonts w:ascii="Calibri" w:hAnsi="Calibri" w:cs="Calibri"/>
          <w:color w:val="000000"/>
          <w:sz w:val="22"/>
          <w:szCs w:val="22"/>
          <w:vertAlign w:val="subscript"/>
          <w:lang w:val="es-CO"/>
        </w:rPr>
        <w:t>2</w:t>
      </w:r>
      <w:r w:rsidR="00494742" w:rsidRPr="0045193F">
        <w:rPr>
          <w:rFonts w:ascii="Calibri" w:hAnsi="Calibri" w:cs="Calibri"/>
          <w:color w:val="000000"/>
          <w:sz w:val="22"/>
          <w:szCs w:val="22"/>
          <w:lang w:val="es-CO"/>
        </w:rPr>
        <w:t>) se pueden obtener tonos rosados</w:t>
      </w:r>
      <w:r w:rsidR="00B24957" w:rsidRPr="0045193F">
        <w:rPr>
          <w:rFonts w:ascii="Calibri" w:hAnsi="Calibri" w:cs="Calibri"/>
          <w:color w:val="000000"/>
          <w:sz w:val="22"/>
          <w:szCs w:val="22"/>
          <w:lang w:val="es-CO"/>
        </w:rPr>
        <w:t>;</w:t>
      </w:r>
      <w:r w:rsidR="0052657D" w:rsidRPr="0045193F">
        <w:rPr>
          <w:rFonts w:ascii="Calibri" w:hAnsi="Calibri" w:cs="Calibri"/>
          <w:color w:val="000000"/>
          <w:sz w:val="22"/>
          <w:szCs w:val="22"/>
          <w:lang w:val="es-CO"/>
        </w:rPr>
        <w:t xml:space="preserve"> </w:t>
      </w:r>
      <w:r w:rsidR="00B24957" w:rsidRPr="0045193F">
        <w:rPr>
          <w:rFonts w:ascii="Calibri" w:hAnsi="Calibri" w:cs="Calibri"/>
          <w:color w:val="000000"/>
          <w:sz w:val="22"/>
          <w:szCs w:val="22"/>
          <w:lang w:val="es-CO"/>
        </w:rPr>
        <w:t>por su parte</w:t>
      </w:r>
      <w:r w:rsidR="00E06482" w:rsidRPr="0045193F">
        <w:rPr>
          <w:rFonts w:ascii="Calibri" w:hAnsi="Calibri" w:cs="Calibri"/>
          <w:color w:val="000000"/>
          <w:sz w:val="22"/>
          <w:szCs w:val="22"/>
          <w:lang w:val="es-CO"/>
        </w:rPr>
        <w:t>, los tonos naranjas suelen formularse a partir de distintos carotenoides.</w:t>
      </w:r>
    </w:p>
    <w:p w14:paraId="5F3F52CC" w14:textId="46FC8A8D" w:rsidR="00B00D15" w:rsidRPr="0045193F" w:rsidRDefault="00000000" w:rsidP="00544198">
      <w:pPr>
        <w:spacing w:line="360" w:lineRule="auto"/>
        <w:ind w:firstLine="709"/>
        <w:jc w:val="both"/>
        <w:rPr>
          <w:rFonts w:ascii="Calibri" w:hAnsi="Calibri" w:cs="Calibri"/>
          <w:color w:val="000000"/>
          <w:sz w:val="22"/>
          <w:szCs w:val="22"/>
          <w:lang w:val="es-CO"/>
        </w:rPr>
      </w:pPr>
      <w:sdt>
        <w:sdtPr>
          <w:rPr>
            <w:rFonts w:ascii="Calibri" w:hAnsi="Calibri" w:cs="Calibri"/>
            <w:color w:val="000000"/>
            <w:sz w:val="22"/>
            <w:szCs w:val="22"/>
            <w:lang w:val="es-CO"/>
          </w:rPr>
          <w:tag w:val="MENDELEY_CITATION_v3_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"/>
          <w:id w:val="-1213726538"/>
          <w:placeholder>
            <w:docPart w:val="DefaultPlaceholder_-1854013440"/>
          </w:placeholder>
        </w:sdtPr>
        <w:sdtContent>
          <w:r w:rsidR="0096336F" w:rsidRPr="0045193F">
            <w:rPr>
              <w:rFonts w:ascii="Calibri" w:hAnsi="Calibri" w:cs="Calibri"/>
              <w:color w:val="000000"/>
              <w:sz w:val="22"/>
              <w:szCs w:val="22"/>
              <w:lang w:val="es-CO"/>
            </w:rPr>
            <w:t>Rowe et al. (2009)</w:t>
          </w:r>
        </w:sdtContent>
      </w:sdt>
      <w:r w:rsidR="004829B1" w:rsidRPr="0045193F">
        <w:rPr>
          <w:rFonts w:ascii="Calibri" w:hAnsi="Calibri" w:cs="Calibri"/>
          <w:color w:val="000000"/>
          <w:sz w:val="22"/>
          <w:szCs w:val="22"/>
          <w:lang w:val="es-CO"/>
        </w:rPr>
        <w:t xml:space="preserve"> </w:t>
      </w:r>
      <w:r w:rsidR="003965C6" w:rsidRPr="0045193F">
        <w:rPr>
          <w:rFonts w:ascii="Calibri" w:hAnsi="Calibri" w:cs="Calibri"/>
          <w:color w:val="000000"/>
          <w:sz w:val="22"/>
          <w:szCs w:val="22"/>
          <w:lang w:val="es-CO"/>
        </w:rPr>
        <w:t>describen</w:t>
      </w:r>
      <w:r w:rsidR="004829B1" w:rsidRPr="0045193F">
        <w:rPr>
          <w:rFonts w:ascii="Calibri" w:hAnsi="Calibri" w:cs="Calibri"/>
          <w:color w:val="000000"/>
          <w:sz w:val="22"/>
          <w:szCs w:val="22"/>
          <w:lang w:val="es-CO"/>
        </w:rPr>
        <w:t xml:space="preserve"> como </w:t>
      </w:r>
      <w:r w:rsidR="00346212" w:rsidRPr="0045193F">
        <w:rPr>
          <w:rFonts w:ascii="Calibri" w:hAnsi="Calibri" w:cs="Calibri"/>
          <w:color w:val="000000"/>
          <w:sz w:val="22"/>
          <w:szCs w:val="22"/>
          <w:lang w:val="es-CO"/>
        </w:rPr>
        <w:t xml:space="preserve">la adición de pigmentos </w:t>
      </w:r>
      <w:r w:rsidR="003965C6" w:rsidRPr="0045193F">
        <w:rPr>
          <w:rFonts w:ascii="Calibri" w:hAnsi="Calibri" w:cs="Calibri"/>
          <w:color w:val="000000"/>
          <w:sz w:val="22"/>
          <w:szCs w:val="22"/>
          <w:lang w:val="es-CO"/>
        </w:rPr>
        <w:t>puede alterar</w:t>
      </w:r>
      <w:r w:rsidR="00346212" w:rsidRPr="0045193F">
        <w:rPr>
          <w:rFonts w:ascii="Calibri" w:hAnsi="Calibri" w:cs="Calibri"/>
          <w:color w:val="000000"/>
          <w:sz w:val="22"/>
          <w:szCs w:val="22"/>
          <w:lang w:val="es-CO"/>
        </w:rPr>
        <w:t xml:space="preserve"> las propiedades f</w:t>
      </w:r>
      <w:r w:rsidR="003965C6" w:rsidRPr="0045193F">
        <w:rPr>
          <w:rFonts w:ascii="Calibri" w:hAnsi="Calibri" w:cs="Calibri"/>
          <w:color w:val="000000"/>
          <w:sz w:val="22"/>
          <w:szCs w:val="22"/>
          <w:lang w:val="es-CO"/>
        </w:rPr>
        <w:t>i</w:t>
      </w:r>
      <w:r w:rsidR="00346212" w:rsidRPr="0045193F">
        <w:rPr>
          <w:rFonts w:ascii="Calibri" w:hAnsi="Calibri" w:cs="Calibri"/>
          <w:color w:val="000000"/>
          <w:sz w:val="22"/>
          <w:szCs w:val="22"/>
          <w:lang w:val="es-CO"/>
        </w:rPr>
        <w:t xml:space="preserve">sicoquímicas </w:t>
      </w:r>
      <w:r w:rsidR="00272121" w:rsidRPr="0045193F">
        <w:rPr>
          <w:rFonts w:ascii="Calibri" w:hAnsi="Calibri" w:cs="Calibri"/>
          <w:color w:val="000000"/>
          <w:sz w:val="22"/>
          <w:szCs w:val="22"/>
          <w:lang w:val="es-CO"/>
        </w:rPr>
        <w:t xml:space="preserve">y mecánicas de la cubierta, afectando </w:t>
      </w:r>
      <w:r w:rsidR="00826DF0" w:rsidRPr="0045193F">
        <w:rPr>
          <w:rFonts w:ascii="Calibri" w:hAnsi="Calibri" w:cs="Calibri"/>
          <w:color w:val="000000"/>
          <w:sz w:val="22"/>
          <w:szCs w:val="22"/>
          <w:lang w:val="es-CO"/>
        </w:rPr>
        <w:t>su</w:t>
      </w:r>
      <w:r w:rsidR="00272121" w:rsidRPr="0045193F">
        <w:rPr>
          <w:rFonts w:ascii="Calibri" w:hAnsi="Calibri" w:cs="Calibri"/>
          <w:color w:val="000000"/>
          <w:sz w:val="22"/>
          <w:szCs w:val="22"/>
          <w:lang w:val="es-CO"/>
        </w:rPr>
        <w:t xml:space="preserve"> elasticidad</w:t>
      </w:r>
      <w:r w:rsidR="00A477BD" w:rsidRPr="0045193F">
        <w:rPr>
          <w:rFonts w:ascii="Calibri" w:hAnsi="Calibri" w:cs="Calibri"/>
          <w:color w:val="000000"/>
          <w:sz w:val="22"/>
          <w:szCs w:val="22"/>
          <w:lang w:val="es-CO"/>
        </w:rPr>
        <w:t>, estabilidad, rugosidad y</w:t>
      </w:r>
      <w:r w:rsidR="009B43D7" w:rsidRPr="0045193F">
        <w:rPr>
          <w:rFonts w:ascii="Calibri" w:hAnsi="Calibri" w:cs="Calibri"/>
          <w:color w:val="000000"/>
          <w:sz w:val="22"/>
          <w:szCs w:val="22"/>
          <w:lang w:val="es-CO"/>
        </w:rPr>
        <w:t>,</w:t>
      </w:r>
      <w:r w:rsidR="00A477BD" w:rsidRPr="0045193F">
        <w:rPr>
          <w:rFonts w:ascii="Calibri" w:hAnsi="Calibri" w:cs="Calibri"/>
          <w:color w:val="000000"/>
          <w:sz w:val="22"/>
          <w:szCs w:val="22"/>
          <w:lang w:val="es-CO"/>
        </w:rPr>
        <w:t xml:space="preserve"> </w:t>
      </w:r>
      <w:r w:rsidR="00826DF0" w:rsidRPr="0045193F">
        <w:rPr>
          <w:rFonts w:ascii="Calibri" w:hAnsi="Calibri" w:cs="Calibri"/>
          <w:color w:val="000000"/>
          <w:sz w:val="22"/>
          <w:szCs w:val="22"/>
          <w:lang w:val="es-CO"/>
        </w:rPr>
        <w:t>de manera particularmente relevante</w:t>
      </w:r>
      <w:r w:rsidR="00A477BD" w:rsidRPr="0045193F">
        <w:rPr>
          <w:rFonts w:ascii="Calibri" w:hAnsi="Calibri" w:cs="Calibri"/>
          <w:color w:val="000000"/>
          <w:sz w:val="22"/>
          <w:szCs w:val="22"/>
          <w:lang w:val="es-CO"/>
        </w:rPr>
        <w:t xml:space="preserve"> en este </w:t>
      </w:r>
      <w:r w:rsidR="006C21B8" w:rsidRPr="0045193F">
        <w:rPr>
          <w:rFonts w:ascii="Calibri" w:hAnsi="Calibri" w:cs="Calibri"/>
          <w:color w:val="000000"/>
          <w:sz w:val="22"/>
          <w:szCs w:val="22"/>
          <w:lang w:val="es-CO"/>
        </w:rPr>
        <w:t>estudio</w:t>
      </w:r>
      <w:r w:rsidR="00A477BD" w:rsidRPr="0045193F">
        <w:rPr>
          <w:rFonts w:ascii="Calibri" w:hAnsi="Calibri" w:cs="Calibri"/>
          <w:color w:val="000000"/>
          <w:sz w:val="22"/>
          <w:szCs w:val="22"/>
          <w:lang w:val="es-CO"/>
        </w:rPr>
        <w:t xml:space="preserve">, </w:t>
      </w:r>
      <w:r w:rsidR="006C21B8" w:rsidRPr="0045193F">
        <w:rPr>
          <w:rFonts w:ascii="Calibri" w:hAnsi="Calibri" w:cs="Calibri"/>
          <w:color w:val="000000"/>
          <w:sz w:val="22"/>
          <w:szCs w:val="22"/>
          <w:lang w:val="es-CO"/>
        </w:rPr>
        <w:t>su capacidad de</w:t>
      </w:r>
      <w:r w:rsidR="00A477BD" w:rsidRPr="0045193F">
        <w:rPr>
          <w:rFonts w:ascii="Calibri" w:hAnsi="Calibri" w:cs="Calibri"/>
          <w:color w:val="000000"/>
          <w:sz w:val="22"/>
          <w:szCs w:val="22"/>
          <w:lang w:val="es-CO"/>
        </w:rPr>
        <w:t xml:space="preserve"> adherencia</w:t>
      </w:r>
      <w:r w:rsidR="009B43D7" w:rsidRPr="0045193F">
        <w:rPr>
          <w:rFonts w:ascii="Calibri" w:hAnsi="Calibri" w:cs="Calibri"/>
          <w:color w:val="000000"/>
          <w:sz w:val="22"/>
          <w:szCs w:val="22"/>
          <w:lang w:val="es-CO"/>
        </w:rPr>
        <w:t xml:space="preserve">. </w:t>
      </w:r>
      <w:r w:rsidR="00D85E46" w:rsidRPr="0045193F">
        <w:rPr>
          <w:rFonts w:ascii="Calibri" w:hAnsi="Calibri" w:cs="Calibri"/>
          <w:color w:val="000000"/>
          <w:sz w:val="22"/>
          <w:szCs w:val="22"/>
          <w:lang w:val="es-CO"/>
        </w:rPr>
        <w:t>Un parámetro crítico</w:t>
      </w:r>
      <w:r w:rsidR="009B43D7" w:rsidRPr="0045193F">
        <w:rPr>
          <w:rFonts w:ascii="Calibri" w:hAnsi="Calibri" w:cs="Calibri"/>
          <w:color w:val="000000"/>
          <w:sz w:val="22"/>
          <w:szCs w:val="22"/>
          <w:lang w:val="es-CO"/>
        </w:rPr>
        <w:t xml:space="preserve"> durante la formulación de cubierta</w:t>
      </w:r>
      <w:r w:rsidR="00E6463C" w:rsidRPr="0045193F">
        <w:rPr>
          <w:rFonts w:ascii="Calibri" w:hAnsi="Calibri" w:cs="Calibri"/>
          <w:color w:val="000000"/>
          <w:sz w:val="22"/>
          <w:szCs w:val="22"/>
          <w:lang w:val="es-CO"/>
        </w:rPr>
        <w:t>s</w:t>
      </w:r>
      <w:r w:rsidR="009B43D7" w:rsidRPr="0045193F">
        <w:rPr>
          <w:rFonts w:ascii="Calibri" w:hAnsi="Calibri" w:cs="Calibri"/>
          <w:color w:val="000000"/>
          <w:sz w:val="22"/>
          <w:szCs w:val="22"/>
          <w:lang w:val="es-CO"/>
        </w:rPr>
        <w:t xml:space="preserve"> es la concentración crítica de pigmento por volumen (CPVC)</w:t>
      </w:r>
      <w:r w:rsidR="00CC4B14" w:rsidRPr="0045193F">
        <w:rPr>
          <w:rFonts w:ascii="Calibri" w:hAnsi="Calibri" w:cs="Calibri"/>
          <w:color w:val="000000"/>
          <w:sz w:val="22"/>
          <w:szCs w:val="22"/>
          <w:lang w:val="es-CO"/>
        </w:rPr>
        <w:t xml:space="preserve">, </w:t>
      </w:r>
      <w:r w:rsidR="00E6463C" w:rsidRPr="0045193F">
        <w:rPr>
          <w:rFonts w:ascii="Calibri" w:hAnsi="Calibri" w:cs="Calibri"/>
          <w:color w:val="000000"/>
          <w:sz w:val="22"/>
          <w:szCs w:val="22"/>
          <w:lang w:val="es-CO"/>
        </w:rPr>
        <w:t>ya que</w:t>
      </w:r>
      <w:r w:rsidR="00CC4B14" w:rsidRPr="0045193F">
        <w:rPr>
          <w:rFonts w:ascii="Calibri" w:hAnsi="Calibri" w:cs="Calibri"/>
          <w:color w:val="000000"/>
          <w:sz w:val="22"/>
          <w:szCs w:val="22"/>
          <w:lang w:val="es-CO"/>
        </w:rPr>
        <w:t xml:space="preserve"> concentraciones </w:t>
      </w:r>
      <w:r w:rsidR="00E6463C" w:rsidRPr="0045193F">
        <w:rPr>
          <w:rFonts w:ascii="Calibri" w:hAnsi="Calibri" w:cs="Calibri"/>
          <w:color w:val="000000"/>
          <w:sz w:val="22"/>
          <w:szCs w:val="22"/>
          <w:lang w:val="es-CO"/>
        </w:rPr>
        <w:t>elevadas</w:t>
      </w:r>
      <w:r w:rsidR="00CC4B14" w:rsidRPr="0045193F">
        <w:rPr>
          <w:rFonts w:ascii="Calibri" w:hAnsi="Calibri" w:cs="Calibri"/>
          <w:color w:val="000000"/>
          <w:sz w:val="22"/>
          <w:szCs w:val="22"/>
          <w:lang w:val="es-CO"/>
        </w:rPr>
        <w:t xml:space="preserve"> puede</w:t>
      </w:r>
      <w:r w:rsidR="00E6463C" w:rsidRPr="0045193F">
        <w:rPr>
          <w:rFonts w:ascii="Calibri" w:hAnsi="Calibri" w:cs="Calibri"/>
          <w:color w:val="000000"/>
          <w:sz w:val="22"/>
          <w:szCs w:val="22"/>
          <w:lang w:val="es-CO"/>
        </w:rPr>
        <w:t>n</w:t>
      </w:r>
      <w:r w:rsidR="00CC4B14" w:rsidRPr="0045193F">
        <w:rPr>
          <w:rFonts w:ascii="Calibri" w:hAnsi="Calibri" w:cs="Calibri"/>
          <w:color w:val="000000"/>
          <w:sz w:val="22"/>
          <w:szCs w:val="22"/>
          <w:lang w:val="es-CO"/>
        </w:rPr>
        <w:t xml:space="preserve"> llegar a reducir la </w:t>
      </w:r>
      <w:r w:rsidR="00D85E46" w:rsidRPr="0045193F">
        <w:rPr>
          <w:rFonts w:ascii="Calibri" w:hAnsi="Calibri" w:cs="Calibri"/>
          <w:color w:val="000000"/>
          <w:sz w:val="22"/>
          <w:szCs w:val="22"/>
          <w:lang w:val="es-CO"/>
        </w:rPr>
        <w:t xml:space="preserve">permeabilidad </w:t>
      </w:r>
      <w:r w:rsidR="00CC4B14" w:rsidRPr="0045193F">
        <w:rPr>
          <w:rFonts w:ascii="Calibri" w:hAnsi="Calibri" w:cs="Calibri"/>
          <w:color w:val="000000"/>
          <w:sz w:val="22"/>
          <w:szCs w:val="22"/>
          <w:lang w:val="es-CO"/>
        </w:rPr>
        <w:t xml:space="preserve">y </w:t>
      </w:r>
      <w:r w:rsidR="00D85E46" w:rsidRPr="0045193F">
        <w:rPr>
          <w:rFonts w:ascii="Calibri" w:hAnsi="Calibri" w:cs="Calibri"/>
          <w:color w:val="000000"/>
          <w:sz w:val="22"/>
          <w:szCs w:val="22"/>
          <w:lang w:val="es-CO"/>
        </w:rPr>
        <w:t xml:space="preserve">la capacidad de la cubierta para </w:t>
      </w:r>
      <w:r w:rsidR="00CC4B14" w:rsidRPr="0045193F">
        <w:rPr>
          <w:rFonts w:ascii="Calibri" w:hAnsi="Calibri" w:cs="Calibri"/>
          <w:color w:val="000000"/>
          <w:sz w:val="22"/>
          <w:szCs w:val="22"/>
          <w:lang w:val="es-CO"/>
        </w:rPr>
        <w:t xml:space="preserve">adherirse </w:t>
      </w:r>
      <w:r w:rsidR="00D85E46" w:rsidRPr="0045193F">
        <w:rPr>
          <w:rFonts w:ascii="Calibri" w:hAnsi="Calibri" w:cs="Calibri"/>
          <w:color w:val="000000"/>
          <w:sz w:val="22"/>
          <w:szCs w:val="22"/>
          <w:lang w:val="es-CO"/>
        </w:rPr>
        <w:t xml:space="preserve">eficazmente </w:t>
      </w:r>
      <w:r w:rsidR="00CC4B14" w:rsidRPr="0045193F">
        <w:rPr>
          <w:rFonts w:ascii="Calibri" w:hAnsi="Calibri" w:cs="Calibri"/>
          <w:color w:val="000000"/>
          <w:sz w:val="22"/>
          <w:szCs w:val="22"/>
          <w:lang w:val="es-CO"/>
        </w:rPr>
        <w:t xml:space="preserve">a la superficie </w:t>
      </w:r>
      <w:r w:rsidR="00D85E46" w:rsidRPr="0045193F">
        <w:rPr>
          <w:rFonts w:ascii="Calibri" w:hAnsi="Calibri" w:cs="Calibri"/>
          <w:color w:val="000000"/>
          <w:sz w:val="22"/>
          <w:szCs w:val="22"/>
          <w:lang w:val="es-CO"/>
        </w:rPr>
        <w:t>del núcleo</w:t>
      </w:r>
      <w:r w:rsidR="004D71A7" w:rsidRPr="0045193F">
        <w:rPr>
          <w:rFonts w:ascii="Calibri" w:hAnsi="Calibri" w:cs="Calibri"/>
          <w:color w:val="000000"/>
          <w:sz w:val="22"/>
          <w:szCs w:val="22"/>
          <w:lang w:val="es-CO"/>
        </w:rPr>
        <w:t xml:space="preserve">. </w:t>
      </w:r>
    </w:p>
    <w:p w14:paraId="319E5B60" w14:textId="2DB4B6FF" w:rsidR="00F83B87" w:rsidRPr="0045193F" w:rsidRDefault="00D60159"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Otro componente de importancia en la formulación de </w:t>
      </w:r>
      <w:r w:rsidR="00C80553" w:rsidRPr="0045193F">
        <w:rPr>
          <w:rFonts w:ascii="Calibri" w:hAnsi="Calibri" w:cs="Calibri"/>
          <w:color w:val="000000"/>
          <w:sz w:val="22"/>
          <w:szCs w:val="22"/>
          <w:lang w:val="es-CO"/>
        </w:rPr>
        <w:t xml:space="preserve">las </w:t>
      </w:r>
      <w:r w:rsidRPr="0045193F">
        <w:rPr>
          <w:rFonts w:ascii="Calibri" w:hAnsi="Calibri" w:cs="Calibri"/>
          <w:color w:val="000000"/>
          <w:sz w:val="22"/>
          <w:szCs w:val="22"/>
          <w:lang w:val="es-CO"/>
        </w:rPr>
        <w:t xml:space="preserve">cubiertas es el </w:t>
      </w:r>
      <w:r w:rsidR="00225541" w:rsidRPr="0045193F">
        <w:rPr>
          <w:rFonts w:ascii="Calibri" w:hAnsi="Calibri" w:cs="Calibri"/>
          <w:color w:val="000000"/>
          <w:sz w:val="22"/>
          <w:szCs w:val="22"/>
          <w:lang w:val="es-CO"/>
        </w:rPr>
        <w:t>plastificante</w:t>
      </w:r>
      <w:r w:rsidR="00C80553"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"/>
          <w:id w:val="1502931606"/>
          <w:placeholder>
            <w:docPart w:val="DefaultPlaceholder_-1854013440"/>
          </w:placeholder>
        </w:sdtPr>
        <w:sdtContent>
          <w:r w:rsidR="0096336F" w:rsidRPr="0045193F">
            <w:rPr>
              <w:rFonts w:ascii="Calibri" w:hAnsi="Calibri" w:cs="Calibri"/>
              <w:color w:val="000000"/>
              <w:sz w:val="22"/>
              <w:szCs w:val="22"/>
              <w:lang w:val="es-CO"/>
            </w:rPr>
            <w:t>(Chatterjee et al., 2025; Jariwala et al., 2025)</w:t>
          </w:r>
        </w:sdtContent>
      </w:sdt>
      <w:r w:rsidR="001F7A13" w:rsidRPr="0045193F">
        <w:rPr>
          <w:rFonts w:ascii="Calibri" w:hAnsi="Calibri" w:cs="Calibri"/>
          <w:color w:val="000000"/>
          <w:sz w:val="22"/>
          <w:szCs w:val="22"/>
          <w:lang w:val="es-CO"/>
        </w:rPr>
        <w:t>. E</w:t>
      </w:r>
      <w:r w:rsidR="00225541" w:rsidRPr="0045193F">
        <w:rPr>
          <w:rFonts w:ascii="Calibri" w:hAnsi="Calibri" w:cs="Calibri"/>
          <w:color w:val="000000"/>
          <w:sz w:val="22"/>
          <w:szCs w:val="22"/>
          <w:lang w:val="es-CO"/>
        </w:rPr>
        <w:t>n el caso de las cubiertas rosada y roja se empleó trietil citrato</w:t>
      </w:r>
      <w:r w:rsidR="00083A39" w:rsidRPr="0045193F">
        <w:rPr>
          <w:rFonts w:ascii="Calibri" w:hAnsi="Calibri" w:cs="Calibri"/>
          <w:color w:val="000000"/>
          <w:sz w:val="22"/>
          <w:szCs w:val="22"/>
          <w:lang w:val="es-CO"/>
        </w:rPr>
        <w:t xml:space="preserve">, el cual parece </w:t>
      </w:r>
      <w:r w:rsidR="001F7A13" w:rsidRPr="0045193F">
        <w:rPr>
          <w:rFonts w:ascii="Calibri" w:hAnsi="Calibri" w:cs="Calibri"/>
          <w:color w:val="000000"/>
          <w:sz w:val="22"/>
          <w:szCs w:val="22"/>
          <w:lang w:val="es-CO"/>
        </w:rPr>
        <w:t>conferir</w:t>
      </w:r>
      <w:r w:rsidR="00C37868" w:rsidRPr="0045193F">
        <w:rPr>
          <w:rFonts w:ascii="Calibri" w:hAnsi="Calibri" w:cs="Calibri"/>
          <w:color w:val="000000"/>
          <w:sz w:val="22"/>
          <w:szCs w:val="22"/>
          <w:lang w:val="es-CO"/>
        </w:rPr>
        <w:t xml:space="preserve"> una viscosidad y </w:t>
      </w:r>
      <w:r w:rsidR="001F7A13" w:rsidRPr="0045193F">
        <w:rPr>
          <w:rFonts w:ascii="Calibri" w:hAnsi="Calibri" w:cs="Calibri"/>
          <w:color w:val="000000"/>
          <w:sz w:val="22"/>
          <w:szCs w:val="22"/>
          <w:lang w:val="es-CO"/>
        </w:rPr>
        <w:t>comportamiento reológico</w:t>
      </w:r>
      <w:r w:rsidR="00C37868" w:rsidRPr="0045193F">
        <w:rPr>
          <w:rFonts w:ascii="Calibri" w:hAnsi="Calibri" w:cs="Calibri"/>
          <w:color w:val="000000"/>
          <w:sz w:val="22"/>
          <w:szCs w:val="22"/>
          <w:lang w:val="es-CO"/>
        </w:rPr>
        <w:t xml:space="preserve"> favorable</w:t>
      </w:r>
      <w:r w:rsidR="002542DA" w:rsidRPr="0045193F">
        <w:rPr>
          <w:rFonts w:ascii="Calibri" w:hAnsi="Calibri" w:cs="Calibri"/>
          <w:color w:val="000000"/>
          <w:sz w:val="22"/>
          <w:szCs w:val="22"/>
          <w:lang w:val="es-CO"/>
        </w:rPr>
        <w:t>s</w:t>
      </w:r>
      <w:r w:rsidR="00C37868" w:rsidRPr="0045193F">
        <w:rPr>
          <w:rFonts w:ascii="Calibri" w:hAnsi="Calibri" w:cs="Calibri"/>
          <w:color w:val="000000"/>
          <w:sz w:val="22"/>
          <w:szCs w:val="22"/>
          <w:lang w:val="es-CO"/>
        </w:rPr>
        <w:t xml:space="preserve"> para la atomización y adhesión de la cubierta</w:t>
      </w:r>
      <w:r w:rsidR="002A131F" w:rsidRPr="0045193F">
        <w:rPr>
          <w:rFonts w:ascii="Calibri" w:hAnsi="Calibri" w:cs="Calibri"/>
          <w:color w:val="000000"/>
          <w:sz w:val="22"/>
          <w:szCs w:val="22"/>
          <w:lang w:val="es-CO"/>
        </w:rPr>
        <w:t xml:space="preserve">, </w:t>
      </w:r>
      <w:r w:rsidR="002542DA" w:rsidRPr="0045193F">
        <w:rPr>
          <w:rFonts w:ascii="Calibri" w:hAnsi="Calibri" w:cs="Calibri"/>
          <w:color w:val="000000"/>
          <w:sz w:val="22"/>
          <w:szCs w:val="22"/>
          <w:lang w:val="es-CO"/>
        </w:rPr>
        <w:t>en comparación</w:t>
      </w:r>
      <w:r w:rsidR="002A131F" w:rsidRPr="0045193F">
        <w:rPr>
          <w:rFonts w:ascii="Calibri" w:hAnsi="Calibri" w:cs="Calibri"/>
          <w:color w:val="000000"/>
          <w:sz w:val="22"/>
          <w:szCs w:val="22"/>
          <w:lang w:val="es-CO"/>
        </w:rPr>
        <w:t xml:space="preserve"> con el polietilenglicol presente en la cubierta naranja</w:t>
      </w:r>
      <w:r w:rsidR="007D55CF" w:rsidRPr="0045193F">
        <w:rPr>
          <w:rFonts w:ascii="Calibri" w:hAnsi="Calibri" w:cs="Calibri"/>
          <w:color w:val="000000"/>
          <w:sz w:val="22"/>
          <w:szCs w:val="22"/>
          <w:lang w:val="es-CO"/>
        </w:rPr>
        <w:t xml:space="preserve">. </w:t>
      </w:r>
      <w:r w:rsidR="00915CD2" w:rsidRPr="0045193F">
        <w:rPr>
          <w:rFonts w:ascii="Calibri" w:hAnsi="Calibri" w:cs="Calibri"/>
          <w:color w:val="000000"/>
          <w:sz w:val="22"/>
          <w:szCs w:val="22"/>
          <w:lang w:val="es-CO"/>
        </w:rPr>
        <w:t xml:space="preserve">Dado que el polímero utilizado fue el mismo en las tres formulaciones, las diferencias observadas en la ganancia en peso pueden atribuirse principalmente al tipo de pigmento y </w:t>
      </w:r>
      <w:r w:rsidR="00206B8F" w:rsidRPr="0045193F">
        <w:rPr>
          <w:rFonts w:ascii="Calibri" w:hAnsi="Calibri" w:cs="Calibri"/>
          <w:color w:val="000000"/>
          <w:sz w:val="22"/>
          <w:szCs w:val="22"/>
          <w:lang w:val="es-CO"/>
        </w:rPr>
        <w:t>plastificantes empleados</w:t>
      </w:r>
      <w:r w:rsidR="00915CD2" w:rsidRPr="0045193F">
        <w:rPr>
          <w:rFonts w:ascii="Calibri" w:hAnsi="Calibri" w:cs="Calibri"/>
          <w:color w:val="000000"/>
          <w:sz w:val="22"/>
          <w:szCs w:val="22"/>
          <w:lang w:val="es-CO"/>
        </w:rPr>
        <w:t>.</w:t>
      </w:r>
    </w:p>
    <w:p w14:paraId="449556E2" w14:textId="5C28859A" w:rsidR="00175653" w:rsidRPr="0045193F" w:rsidRDefault="00C775C5"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Considerando</w:t>
      </w:r>
      <w:r w:rsidR="00104709" w:rsidRPr="0045193F">
        <w:rPr>
          <w:rFonts w:ascii="Calibri" w:hAnsi="Calibri" w:cs="Calibri"/>
          <w:color w:val="000000"/>
          <w:sz w:val="22"/>
          <w:szCs w:val="22"/>
          <w:lang w:val="es-CO"/>
        </w:rPr>
        <w:t xml:space="preserve"> que las tres cubiertas se prepararon a la misma concentración</w:t>
      </w:r>
      <w:r w:rsidR="00B51EBD" w:rsidRPr="0045193F">
        <w:rPr>
          <w:rFonts w:ascii="Calibri" w:hAnsi="Calibri" w:cs="Calibri"/>
          <w:color w:val="000000"/>
          <w:sz w:val="22"/>
          <w:szCs w:val="22"/>
          <w:lang w:val="es-CO"/>
        </w:rPr>
        <w:t xml:space="preserve"> de sólidos</w:t>
      </w:r>
      <w:r w:rsidR="003010DE" w:rsidRPr="0045193F">
        <w:rPr>
          <w:rFonts w:ascii="Calibri" w:hAnsi="Calibri" w:cs="Calibri"/>
          <w:color w:val="000000"/>
          <w:sz w:val="22"/>
          <w:szCs w:val="22"/>
          <w:lang w:val="es-CO"/>
        </w:rPr>
        <w:t xml:space="preserve"> (</w:t>
      </w:r>
      <w:r w:rsidR="006F5289" w:rsidRPr="0045193F">
        <w:rPr>
          <w:rFonts w:ascii="Calibri" w:hAnsi="Calibri" w:cs="Calibri"/>
          <w:color w:val="000000"/>
          <w:sz w:val="22"/>
          <w:szCs w:val="22"/>
          <w:lang w:val="es-CO"/>
        </w:rPr>
        <w:t>13%</w:t>
      </w:r>
      <w:r w:rsidR="003010DE" w:rsidRPr="0045193F">
        <w:rPr>
          <w:rFonts w:ascii="Calibri" w:hAnsi="Calibri" w:cs="Calibri"/>
          <w:color w:val="000000"/>
          <w:sz w:val="22"/>
          <w:szCs w:val="22"/>
          <w:lang w:val="es-CO"/>
        </w:rPr>
        <w:t>)</w:t>
      </w:r>
      <w:r w:rsidR="00296440" w:rsidRPr="0045193F">
        <w:rPr>
          <w:rFonts w:ascii="Calibri" w:hAnsi="Calibri" w:cs="Calibri"/>
          <w:color w:val="000000"/>
          <w:sz w:val="22"/>
          <w:szCs w:val="22"/>
          <w:lang w:val="es-CO"/>
        </w:rPr>
        <w:t xml:space="preserve">, </w:t>
      </w:r>
      <w:r w:rsidR="00B51EBD" w:rsidRPr="0045193F">
        <w:rPr>
          <w:rFonts w:ascii="Calibri" w:hAnsi="Calibri" w:cs="Calibri"/>
          <w:color w:val="000000"/>
          <w:sz w:val="22"/>
          <w:szCs w:val="22"/>
          <w:lang w:val="es-CO"/>
        </w:rPr>
        <w:t>la</w:t>
      </w:r>
      <w:r w:rsidR="009473BC" w:rsidRPr="0045193F">
        <w:rPr>
          <w:rFonts w:ascii="Calibri" w:hAnsi="Calibri" w:cs="Calibri"/>
          <w:color w:val="000000"/>
          <w:sz w:val="22"/>
          <w:szCs w:val="22"/>
          <w:lang w:val="es-CO"/>
        </w:rPr>
        <w:t xml:space="preserve"> variable </w:t>
      </w:r>
      <w:r w:rsidR="00B51EBD" w:rsidRPr="0045193F">
        <w:rPr>
          <w:rFonts w:ascii="Calibri" w:hAnsi="Calibri" w:cs="Calibri"/>
          <w:color w:val="000000"/>
          <w:sz w:val="22"/>
          <w:szCs w:val="22"/>
          <w:lang w:val="es-CO"/>
        </w:rPr>
        <w:t xml:space="preserve">crítica </w:t>
      </w:r>
      <w:r w:rsidR="009473BC" w:rsidRPr="0045193F">
        <w:rPr>
          <w:rFonts w:ascii="Calibri" w:hAnsi="Calibri" w:cs="Calibri"/>
          <w:color w:val="000000"/>
          <w:sz w:val="22"/>
          <w:szCs w:val="22"/>
          <w:lang w:val="es-CO"/>
        </w:rPr>
        <w:t xml:space="preserve">restante </w:t>
      </w:r>
      <w:r w:rsidR="00474C04" w:rsidRPr="0045193F">
        <w:rPr>
          <w:rFonts w:ascii="Calibri" w:hAnsi="Calibri" w:cs="Calibri"/>
          <w:color w:val="000000"/>
          <w:sz w:val="22"/>
          <w:szCs w:val="22"/>
          <w:lang w:val="es-CO"/>
        </w:rPr>
        <w:t xml:space="preserve">que afecta la dinámica del recubrimiento es </w:t>
      </w:r>
      <w:r w:rsidR="002C1BCB" w:rsidRPr="0045193F">
        <w:rPr>
          <w:rFonts w:ascii="Calibri" w:hAnsi="Calibri" w:cs="Calibri"/>
          <w:color w:val="000000"/>
          <w:sz w:val="22"/>
          <w:szCs w:val="22"/>
          <w:lang w:val="es-CO"/>
        </w:rPr>
        <w:t>la viscosidad de la cubierta</w:t>
      </w:r>
      <w:r w:rsidR="004658F1"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"/>
          <w:id w:val="-1594244855"/>
          <w:placeholder>
            <w:docPart w:val="DefaultPlaceholder_-1854013440"/>
          </w:placeholder>
        </w:sdtPr>
        <w:sdtContent>
          <w:r w:rsidR="0096336F" w:rsidRPr="0045193F">
            <w:rPr>
              <w:rFonts w:ascii="Calibri" w:hAnsi="Calibri" w:cs="Calibri"/>
              <w:color w:val="000000"/>
              <w:sz w:val="22"/>
              <w:szCs w:val="22"/>
              <w:lang w:val="es-CO"/>
            </w:rPr>
            <w:t>(Wang et al., 2022)</w:t>
          </w:r>
        </w:sdtContent>
      </w:sdt>
      <w:r w:rsidR="00EF3B2D" w:rsidRPr="0045193F">
        <w:rPr>
          <w:rFonts w:ascii="Calibri" w:hAnsi="Calibri" w:cs="Calibri"/>
          <w:color w:val="000000"/>
          <w:sz w:val="22"/>
          <w:szCs w:val="22"/>
          <w:lang w:val="es-CO"/>
        </w:rPr>
        <w:t xml:space="preserve">. </w:t>
      </w:r>
      <w:r w:rsidR="002C30A2" w:rsidRPr="0045193F">
        <w:rPr>
          <w:rFonts w:ascii="Calibri" w:hAnsi="Calibri" w:cs="Calibri"/>
          <w:color w:val="000000"/>
          <w:sz w:val="22"/>
          <w:szCs w:val="22"/>
          <w:lang w:val="es-CO"/>
        </w:rPr>
        <w:t xml:space="preserve">La mayor eficiencia de recubrimiento observada </w:t>
      </w:r>
      <w:r w:rsidR="002C1BCB" w:rsidRPr="0045193F">
        <w:rPr>
          <w:rFonts w:ascii="Calibri" w:hAnsi="Calibri" w:cs="Calibri"/>
          <w:color w:val="000000"/>
          <w:sz w:val="22"/>
          <w:szCs w:val="22"/>
          <w:lang w:val="es-CO"/>
        </w:rPr>
        <w:t xml:space="preserve">en la formulación rosada </w:t>
      </w:r>
      <w:r w:rsidR="002C30A2" w:rsidRPr="0045193F">
        <w:rPr>
          <w:rFonts w:ascii="Calibri" w:hAnsi="Calibri" w:cs="Calibri"/>
          <w:color w:val="000000"/>
          <w:sz w:val="22"/>
          <w:szCs w:val="22"/>
          <w:lang w:val="es-CO"/>
        </w:rPr>
        <w:t>(</w:t>
      </w:r>
      <w:hyperlink w:anchor="Tabla7" w:history="1">
        <w:r w:rsidR="002C30A2" w:rsidRPr="0045193F">
          <w:rPr>
            <w:rStyle w:val="Hipervnculo"/>
            <w:rFonts w:ascii="Calibri" w:hAnsi="Calibri" w:cs="Calibri"/>
            <w:sz w:val="22"/>
            <w:szCs w:val="22"/>
            <w:lang w:val="es-CO"/>
          </w:rPr>
          <w:t>Tabla 7</w:t>
        </w:r>
      </w:hyperlink>
      <w:r w:rsidR="002C30A2" w:rsidRPr="0045193F">
        <w:rPr>
          <w:rFonts w:ascii="Calibri" w:hAnsi="Calibri" w:cs="Calibri"/>
          <w:color w:val="000000"/>
          <w:sz w:val="22"/>
          <w:szCs w:val="22"/>
          <w:lang w:val="es-CO"/>
        </w:rPr>
        <w:t xml:space="preserve">) </w:t>
      </w:r>
      <w:r w:rsidR="008056AC" w:rsidRPr="0045193F">
        <w:rPr>
          <w:rFonts w:ascii="Calibri" w:hAnsi="Calibri" w:cs="Calibri"/>
          <w:color w:val="000000"/>
          <w:sz w:val="22"/>
          <w:szCs w:val="22"/>
          <w:lang w:val="es-CO"/>
        </w:rPr>
        <w:t xml:space="preserve">podría estar asociada a una </w:t>
      </w:r>
      <w:r w:rsidR="002C1BCB" w:rsidRPr="0045193F">
        <w:rPr>
          <w:rFonts w:ascii="Calibri" w:hAnsi="Calibri" w:cs="Calibri"/>
          <w:color w:val="000000"/>
          <w:sz w:val="22"/>
          <w:szCs w:val="22"/>
          <w:lang w:val="es-CO"/>
        </w:rPr>
        <w:t>menor</w:t>
      </w:r>
      <w:r w:rsidR="008056AC" w:rsidRPr="0045193F">
        <w:rPr>
          <w:rFonts w:ascii="Calibri" w:hAnsi="Calibri" w:cs="Calibri"/>
          <w:color w:val="000000"/>
          <w:sz w:val="22"/>
          <w:szCs w:val="22"/>
          <w:lang w:val="es-CO"/>
        </w:rPr>
        <w:t xml:space="preserve"> viscosidad dinámica</w:t>
      </w:r>
      <w:r w:rsidR="00842CC7" w:rsidRPr="0045193F">
        <w:rPr>
          <w:rFonts w:ascii="Calibri" w:hAnsi="Calibri" w:cs="Calibri"/>
          <w:color w:val="000000"/>
          <w:sz w:val="22"/>
          <w:szCs w:val="22"/>
          <w:lang w:val="es-CO"/>
        </w:rPr>
        <w:t>. Una viscosidad reducida facilita la división del fluido</w:t>
      </w:r>
      <w:r w:rsidR="004B4714" w:rsidRPr="0045193F">
        <w:rPr>
          <w:rFonts w:ascii="Calibri" w:hAnsi="Calibri" w:cs="Calibri"/>
          <w:color w:val="000000"/>
          <w:sz w:val="22"/>
          <w:szCs w:val="22"/>
          <w:lang w:val="es-CO"/>
        </w:rPr>
        <w:t xml:space="preserve"> al pasar por la boquilla de aspersión,</w:t>
      </w:r>
      <w:r w:rsidR="008056AC" w:rsidRPr="0045193F">
        <w:rPr>
          <w:rFonts w:ascii="Calibri" w:hAnsi="Calibri" w:cs="Calibri"/>
          <w:color w:val="000000"/>
          <w:sz w:val="22"/>
          <w:szCs w:val="22"/>
          <w:lang w:val="es-CO"/>
        </w:rPr>
        <w:t xml:space="preserve"> </w:t>
      </w:r>
      <w:r w:rsidR="004B4714" w:rsidRPr="0045193F">
        <w:rPr>
          <w:rFonts w:ascii="Calibri" w:hAnsi="Calibri" w:cs="Calibri"/>
          <w:color w:val="000000"/>
          <w:sz w:val="22"/>
          <w:szCs w:val="22"/>
          <w:lang w:val="es-CO"/>
        </w:rPr>
        <w:t>generando</w:t>
      </w:r>
      <w:r w:rsidR="008056AC" w:rsidRPr="0045193F">
        <w:rPr>
          <w:rFonts w:ascii="Calibri" w:hAnsi="Calibri" w:cs="Calibri"/>
          <w:color w:val="000000"/>
          <w:sz w:val="22"/>
          <w:szCs w:val="22"/>
          <w:lang w:val="es-CO"/>
        </w:rPr>
        <w:t xml:space="preserve"> gotas más finas</w:t>
      </w:r>
      <w:r w:rsidR="00A00DE9" w:rsidRPr="0045193F">
        <w:rPr>
          <w:rFonts w:ascii="Calibri" w:hAnsi="Calibri" w:cs="Calibri"/>
          <w:color w:val="000000"/>
          <w:sz w:val="22"/>
          <w:szCs w:val="22"/>
          <w:lang w:val="es-CO"/>
        </w:rPr>
        <w:t xml:space="preserve"> durante la atomización</w:t>
      </w:r>
      <w:r w:rsidR="004B4714" w:rsidRPr="0045193F">
        <w:rPr>
          <w:rFonts w:ascii="Calibri" w:hAnsi="Calibri" w:cs="Calibri"/>
          <w:color w:val="000000"/>
          <w:sz w:val="22"/>
          <w:szCs w:val="22"/>
          <w:lang w:val="es-CO"/>
        </w:rPr>
        <w:t>, que</w:t>
      </w:r>
      <w:r w:rsidR="00F60BBA" w:rsidRPr="0045193F">
        <w:rPr>
          <w:rFonts w:ascii="Calibri" w:hAnsi="Calibri" w:cs="Calibri"/>
          <w:color w:val="000000"/>
          <w:sz w:val="22"/>
          <w:szCs w:val="22"/>
          <w:lang w:val="es-CO"/>
        </w:rPr>
        <w:t xml:space="preserve"> tienen mayor probabilidad de impacto y adherencia. Esto</w:t>
      </w:r>
      <w:r w:rsidR="00A00DE9" w:rsidRPr="0045193F">
        <w:rPr>
          <w:rFonts w:ascii="Calibri" w:hAnsi="Calibri" w:cs="Calibri"/>
          <w:color w:val="000000"/>
          <w:sz w:val="22"/>
          <w:szCs w:val="22"/>
          <w:lang w:val="es-CO"/>
        </w:rPr>
        <w:t xml:space="preserve"> permite una </w:t>
      </w:r>
      <w:r w:rsidR="001F1452" w:rsidRPr="0045193F">
        <w:rPr>
          <w:rFonts w:ascii="Calibri" w:hAnsi="Calibri" w:cs="Calibri"/>
          <w:color w:val="000000"/>
          <w:sz w:val="22"/>
          <w:szCs w:val="22"/>
          <w:lang w:val="es-CO"/>
        </w:rPr>
        <w:t>coalescencia</w:t>
      </w:r>
      <w:r w:rsidR="00A00DE9" w:rsidRPr="0045193F">
        <w:rPr>
          <w:rFonts w:ascii="Calibri" w:hAnsi="Calibri" w:cs="Calibri"/>
          <w:color w:val="000000"/>
          <w:sz w:val="22"/>
          <w:szCs w:val="22"/>
          <w:lang w:val="es-CO"/>
        </w:rPr>
        <w:t xml:space="preserve"> </w:t>
      </w:r>
      <w:r w:rsidR="001F1452" w:rsidRPr="0045193F">
        <w:rPr>
          <w:rFonts w:ascii="Calibri" w:hAnsi="Calibri" w:cs="Calibri"/>
          <w:color w:val="000000"/>
          <w:sz w:val="22"/>
          <w:szCs w:val="22"/>
          <w:lang w:val="es-CO"/>
        </w:rPr>
        <w:t>más uniforme sobre la superficie</w:t>
      </w:r>
      <w:r w:rsidR="005D1654" w:rsidRPr="0045193F">
        <w:rPr>
          <w:rFonts w:ascii="Calibri" w:hAnsi="Calibri" w:cs="Calibri"/>
          <w:color w:val="000000"/>
          <w:sz w:val="22"/>
          <w:szCs w:val="22"/>
          <w:lang w:val="es-CO"/>
        </w:rPr>
        <w:t xml:space="preserve"> del pellet</w:t>
      </w:r>
      <w:r w:rsidR="001F1452" w:rsidRPr="0045193F">
        <w:rPr>
          <w:rFonts w:ascii="Calibri" w:hAnsi="Calibri" w:cs="Calibri"/>
          <w:color w:val="000000"/>
          <w:sz w:val="22"/>
          <w:szCs w:val="22"/>
          <w:lang w:val="es-CO"/>
        </w:rPr>
        <w:t xml:space="preserve">, lo que maximizaría la transferencia de masa y </w:t>
      </w:r>
      <w:r w:rsidR="005D1654" w:rsidRPr="0045193F">
        <w:rPr>
          <w:rFonts w:ascii="Calibri" w:hAnsi="Calibri" w:cs="Calibri"/>
          <w:color w:val="000000"/>
          <w:sz w:val="22"/>
          <w:szCs w:val="22"/>
          <w:lang w:val="es-CO"/>
        </w:rPr>
        <w:t>minimiza</w:t>
      </w:r>
      <w:r w:rsidR="001F1452" w:rsidRPr="0045193F">
        <w:rPr>
          <w:rFonts w:ascii="Calibri" w:hAnsi="Calibri" w:cs="Calibri"/>
          <w:color w:val="000000"/>
          <w:sz w:val="22"/>
          <w:szCs w:val="22"/>
          <w:lang w:val="es-CO"/>
        </w:rPr>
        <w:t xml:space="preserve"> las perdidas por secado prematuro</w:t>
      </w:r>
      <w:r w:rsidR="005D1654" w:rsidRPr="0045193F">
        <w:rPr>
          <w:rFonts w:ascii="Calibri" w:hAnsi="Calibri" w:cs="Calibri"/>
          <w:color w:val="000000"/>
          <w:sz w:val="22"/>
          <w:szCs w:val="22"/>
          <w:lang w:val="es-CO"/>
        </w:rPr>
        <w:t>, fenómeno común cuando las gotas son demasiado grandes o la viscosidad impide una correcta humectación</w:t>
      </w:r>
      <w:r w:rsidR="00A5188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"/>
          <w:id w:val="610713318"/>
          <w:placeholder>
            <w:docPart w:val="DefaultPlaceholder_-1854013440"/>
          </w:placeholder>
        </w:sdtPr>
        <w:sdtContent>
          <w:r w:rsidR="0096336F" w:rsidRPr="0045193F">
            <w:rPr>
              <w:rFonts w:ascii="Calibri" w:hAnsi="Calibri" w:cs="Calibri"/>
              <w:color w:val="000000"/>
              <w:sz w:val="22"/>
              <w:szCs w:val="22"/>
              <w:lang w:val="es-CO"/>
            </w:rPr>
            <w:t>(Deng et al., 2023)</w:t>
          </w:r>
        </w:sdtContent>
      </w:sdt>
      <w:r w:rsidR="005D1654" w:rsidRPr="0045193F">
        <w:rPr>
          <w:rFonts w:ascii="Calibri" w:hAnsi="Calibri" w:cs="Calibri"/>
          <w:color w:val="000000"/>
          <w:sz w:val="22"/>
          <w:szCs w:val="22"/>
          <w:lang w:val="es-CO"/>
        </w:rPr>
        <w:t>.</w:t>
      </w:r>
    </w:p>
    <w:p w14:paraId="6603569D" w14:textId="24F55D93" w:rsidR="00CD0256" w:rsidRPr="0045193F" w:rsidRDefault="00CD0256"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Desde la perspectiva QbD</w:t>
      </w:r>
      <w:r w:rsidR="00B76409" w:rsidRPr="0045193F">
        <w:rPr>
          <w:rFonts w:ascii="Calibri" w:hAnsi="Calibri" w:cs="Calibri"/>
          <w:color w:val="000000"/>
          <w:sz w:val="22"/>
          <w:szCs w:val="22"/>
          <w:lang w:val="es-CO"/>
        </w:rPr>
        <w:t xml:space="preserve">, los resultados confirman que la formulación de la cubierta debe considerarse como un atributo crítico del material (CMA), ya que su variación impacta significativamente </w:t>
      </w:r>
      <w:r w:rsidR="0000786B" w:rsidRPr="0045193F">
        <w:rPr>
          <w:rFonts w:ascii="Calibri" w:hAnsi="Calibri" w:cs="Calibri"/>
          <w:color w:val="000000"/>
          <w:sz w:val="22"/>
          <w:szCs w:val="22"/>
          <w:lang w:val="es-CO"/>
        </w:rPr>
        <w:t xml:space="preserve">un atributo crítico de calidad (CQA), la ganancia en peso de los pellets. </w:t>
      </w:r>
      <w:r w:rsidR="008326E3" w:rsidRPr="0045193F">
        <w:rPr>
          <w:rFonts w:ascii="Calibri" w:hAnsi="Calibri" w:cs="Calibri"/>
          <w:color w:val="000000"/>
          <w:sz w:val="22"/>
          <w:szCs w:val="22"/>
          <w:lang w:val="es-CO"/>
        </w:rPr>
        <w:t>Considerando que las</w:t>
      </w:r>
      <w:r w:rsidR="00D061D0" w:rsidRPr="0045193F">
        <w:rPr>
          <w:rFonts w:ascii="Calibri" w:hAnsi="Calibri" w:cs="Calibri"/>
          <w:color w:val="000000"/>
          <w:sz w:val="22"/>
          <w:szCs w:val="22"/>
          <w:lang w:val="es-CO"/>
        </w:rPr>
        <w:t xml:space="preserve"> variables de proceso se mantuvieron </w:t>
      </w:r>
      <w:r w:rsidR="008326E3" w:rsidRPr="0045193F">
        <w:rPr>
          <w:rFonts w:ascii="Calibri" w:hAnsi="Calibri" w:cs="Calibri"/>
          <w:color w:val="000000"/>
          <w:sz w:val="22"/>
          <w:szCs w:val="22"/>
          <w:lang w:val="es-CO"/>
        </w:rPr>
        <w:t>bajo control</w:t>
      </w:r>
      <w:r w:rsidR="00D061D0" w:rsidRPr="0045193F">
        <w:rPr>
          <w:rFonts w:ascii="Calibri" w:hAnsi="Calibri" w:cs="Calibri"/>
          <w:color w:val="000000"/>
          <w:sz w:val="22"/>
          <w:szCs w:val="22"/>
          <w:lang w:val="es-CO"/>
        </w:rPr>
        <w:t xml:space="preserve">, </w:t>
      </w:r>
      <w:r w:rsidR="008326E3" w:rsidRPr="0045193F">
        <w:rPr>
          <w:rFonts w:ascii="Calibri" w:hAnsi="Calibri" w:cs="Calibri"/>
          <w:color w:val="000000"/>
          <w:sz w:val="22"/>
          <w:szCs w:val="22"/>
          <w:lang w:val="es-CO"/>
        </w:rPr>
        <w:t>puede afirmarse</w:t>
      </w:r>
      <w:r w:rsidR="00D061D0" w:rsidRPr="0045193F">
        <w:rPr>
          <w:rFonts w:ascii="Calibri" w:hAnsi="Calibri" w:cs="Calibri"/>
          <w:color w:val="000000"/>
          <w:sz w:val="22"/>
          <w:szCs w:val="22"/>
          <w:lang w:val="es-CO"/>
        </w:rPr>
        <w:t xml:space="preserve"> que la variabilidad observada </w:t>
      </w:r>
      <w:r w:rsidR="007C20B2" w:rsidRPr="0045193F">
        <w:rPr>
          <w:rFonts w:ascii="Calibri" w:hAnsi="Calibri" w:cs="Calibri"/>
          <w:color w:val="000000"/>
          <w:sz w:val="22"/>
          <w:szCs w:val="22"/>
          <w:lang w:val="es-CO"/>
        </w:rPr>
        <w:t>se debió principalmente a la formulación</w:t>
      </w:r>
      <w:r w:rsidR="003A74A7" w:rsidRPr="0045193F">
        <w:rPr>
          <w:rFonts w:ascii="Calibri" w:hAnsi="Calibri" w:cs="Calibri"/>
          <w:color w:val="000000"/>
          <w:sz w:val="22"/>
          <w:szCs w:val="22"/>
          <w:lang w:val="es-CO"/>
        </w:rPr>
        <w:t xml:space="preserve">, lo que refuerza la utilidad de estos </w:t>
      </w:r>
      <w:r w:rsidR="00866997" w:rsidRPr="0045193F">
        <w:rPr>
          <w:rFonts w:ascii="Calibri" w:hAnsi="Calibri" w:cs="Calibri"/>
          <w:color w:val="000000"/>
          <w:sz w:val="22"/>
          <w:szCs w:val="22"/>
          <w:lang w:val="es-CO"/>
        </w:rPr>
        <w:t xml:space="preserve">para la selección </w:t>
      </w:r>
      <w:r w:rsidR="00C36A20" w:rsidRPr="0045193F">
        <w:rPr>
          <w:rFonts w:ascii="Calibri" w:hAnsi="Calibri" w:cs="Calibri"/>
          <w:color w:val="000000"/>
          <w:sz w:val="22"/>
          <w:szCs w:val="22"/>
          <w:lang w:val="es-CO"/>
        </w:rPr>
        <w:t xml:space="preserve">y </w:t>
      </w:r>
      <w:r w:rsidR="00F8011F" w:rsidRPr="0045193F">
        <w:rPr>
          <w:rFonts w:ascii="Calibri" w:hAnsi="Calibri" w:cs="Calibri"/>
          <w:color w:val="000000"/>
          <w:sz w:val="22"/>
          <w:szCs w:val="22"/>
          <w:lang w:val="es-CO"/>
        </w:rPr>
        <w:t xml:space="preserve">el </w:t>
      </w:r>
      <w:r w:rsidR="00C36A20" w:rsidRPr="0045193F">
        <w:rPr>
          <w:rFonts w:ascii="Calibri" w:hAnsi="Calibri" w:cs="Calibri"/>
          <w:color w:val="000000"/>
          <w:sz w:val="22"/>
          <w:szCs w:val="22"/>
          <w:lang w:val="es-CO"/>
        </w:rPr>
        <w:t xml:space="preserve">monitoreo </w:t>
      </w:r>
      <w:r w:rsidR="00866997" w:rsidRPr="0045193F">
        <w:rPr>
          <w:rFonts w:ascii="Calibri" w:hAnsi="Calibri" w:cs="Calibri"/>
          <w:color w:val="000000"/>
          <w:sz w:val="22"/>
          <w:szCs w:val="22"/>
          <w:lang w:val="es-CO"/>
        </w:rPr>
        <w:t>racional de formulaciones</w:t>
      </w:r>
      <w:r w:rsidR="00C36A20" w:rsidRPr="0045193F">
        <w:rPr>
          <w:rFonts w:ascii="Calibri" w:hAnsi="Calibri" w:cs="Calibri"/>
          <w:color w:val="000000"/>
          <w:sz w:val="22"/>
          <w:szCs w:val="22"/>
          <w:lang w:val="es-CO"/>
        </w:rPr>
        <w:t xml:space="preserve">, como estrategia de control y </w:t>
      </w:r>
      <w:r w:rsidR="00F8011F" w:rsidRPr="0045193F">
        <w:rPr>
          <w:rFonts w:ascii="Calibri" w:hAnsi="Calibri" w:cs="Calibri"/>
          <w:color w:val="000000"/>
          <w:sz w:val="22"/>
          <w:szCs w:val="22"/>
          <w:lang w:val="es-CO"/>
        </w:rPr>
        <w:t xml:space="preserve">contribuyendo a la </w:t>
      </w:r>
      <w:r w:rsidR="00C36A20" w:rsidRPr="0045193F">
        <w:rPr>
          <w:rFonts w:ascii="Calibri" w:hAnsi="Calibri" w:cs="Calibri"/>
          <w:color w:val="000000"/>
          <w:sz w:val="22"/>
          <w:szCs w:val="22"/>
          <w:lang w:val="es-CO"/>
        </w:rPr>
        <w:t xml:space="preserve">reducción de la dependencia </w:t>
      </w:r>
      <w:r w:rsidR="003931B6" w:rsidRPr="0045193F">
        <w:rPr>
          <w:rFonts w:ascii="Calibri" w:hAnsi="Calibri" w:cs="Calibri"/>
          <w:color w:val="000000"/>
          <w:sz w:val="22"/>
          <w:szCs w:val="22"/>
          <w:lang w:val="es-CO"/>
        </w:rPr>
        <w:t>de ajustes empíricos al proceso.</w:t>
      </w:r>
    </w:p>
    <w:p w14:paraId="6CBAE326" w14:textId="596D76AD" w:rsidR="00643172" w:rsidRPr="0045193F" w:rsidRDefault="00E46BC2"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lastRenderedPageBreak/>
        <w:t xml:space="preserve">Por otro lado, </w:t>
      </w:r>
      <w:r w:rsidR="008F4FF8" w:rsidRPr="0045193F">
        <w:rPr>
          <w:rFonts w:ascii="Calibri" w:hAnsi="Calibri" w:cs="Calibri"/>
          <w:color w:val="000000"/>
          <w:sz w:val="22"/>
          <w:szCs w:val="22"/>
          <w:lang w:val="es-CO"/>
        </w:rPr>
        <w:t xml:space="preserve">los resultados también permitieron el planteamiento de un modelo cuadrático que relaciona el espesor de la cubierta con la ganancia en </w:t>
      </w:r>
      <w:r w:rsidR="00F3013B" w:rsidRPr="0045193F">
        <w:rPr>
          <w:rFonts w:ascii="Calibri" w:hAnsi="Calibri" w:cs="Calibri"/>
          <w:color w:val="000000"/>
          <w:sz w:val="22"/>
          <w:szCs w:val="22"/>
          <w:lang w:val="es-CO"/>
        </w:rPr>
        <w:t>peso</w:t>
      </w:r>
      <w:r w:rsidR="009C4C68" w:rsidRPr="0045193F">
        <w:rPr>
          <w:rFonts w:ascii="Calibri" w:hAnsi="Calibri" w:cs="Calibri"/>
          <w:color w:val="000000"/>
          <w:sz w:val="22"/>
          <w:szCs w:val="22"/>
          <w:lang w:val="es-CO"/>
        </w:rPr>
        <w:t xml:space="preserve">. </w:t>
      </w:r>
      <w:r w:rsidR="00847832" w:rsidRPr="0045193F">
        <w:rPr>
          <w:rFonts w:ascii="Calibri" w:hAnsi="Calibri" w:cs="Calibri"/>
          <w:color w:val="000000"/>
          <w:sz w:val="22"/>
          <w:szCs w:val="22"/>
          <w:lang w:val="es-CO"/>
        </w:rPr>
        <w:t>Los modelos se ajustaron de manera satisfactoria a los datos con R</w:t>
      </w:r>
      <w:r w:rsidR="00847832" w:rsidRPr="0045193F">
        <w:rPr>
          <w:rFonts w:ascii="Calibri" w:hAnsi="Calibri" w:cs="Calibri"/>
          <w:color w:val="000000"/>
          <w:sz w:val="22"/>
          <w:szCs w:val="22"/>
          <w:vertAlign w:val="superscript"/>
          <w:lang w:val="es-CO"/>
        </w:rPr>
        <w:t>2</w:t>
      </w:r>
      <w:r w:rsidR="00847832" w:rsidRPr="0045193F">
        <w:rPr>
          <w:rFonts w:ascii="Calibri" w:hAnsi="Calibri" w:cs="Calibri"/>
          <w:color w:val="000000"/>
          <w:sz w:val="22"/>
          <w:szCs w:val="22"/>
          <w:lang w:val="es-CO"/>
        </w:rPr>
        <w:t xml:space="preserve"> ajustados de 0,9662 y 0,9895 (</w:t>
      </w:r>
      <w:hyperlink w:anchor="Figura10" w:history="1">
        <w:r w:rsidR="00847832" w:rsidRPr="0045193F">
          <w:rPr>
            <w:rStyle w:val="Hipervnculo"/>
            <w:rFonts w:ascii="Calibri" w:hAnsi="Calibri" w:cs="Calibri"/>
            <w:sz w:val="22"/>
            <w:szCs w:val="22"/>
            <w:lang w:val="es-CO"/>
          </w:rPr>
          <w:t>Figura 10</w:t>
        </w:r>
      </w:hyperlink>
      <w:r w:rsidR="00847832" w:rsidRPr="0045193F">
        <w:rPr>
          <w:rFonts w:ascii="Calibri" w:hAnsi="Calibri" w:cs="Calibri"/>
          <w:color w:val="000000"/>
          <w:sz w:val="22"/>
          <w:szCs w:val="22"/>
          <w:lang w:val="es-CO"/>
        </w:rPr>
        <w:t>), mostrando la tendencia esperada</w:t>
      </w:r>
      <w:r w:rsidR="00441D75" w:rsidRPr="0045193F">
        <w:rPr>
          <w:rFonts w:ascii="Calibri" w:hAnsi="Calibri" w:cs="Calibri"/>
          <w:color w:val="000000"/>
          <w:sz w:val="22"/>
          <w:szCs w:val="22"/>
          <w:lang w:val="es-CO"/>
        </w:rPr>
        <w:t xml:space="preserve"> de crecimiento inicial rápido, </w:t>
      </w:r>
      <w:r w:rsidR="008228C1" w:rsidRPr="0045193F">
        <w:rPr>
          <w:rFonts w:ascii="Calibri" w:hAnsi="Calibri" w:cs="Calibri"/>
          <w:color w:val="000000"/>
          <w:sz w:val="22"/>
          <w:szCs w:val="22"/>
          <w:lang w:val="es-CO"/>
        </w:rPr>
        <w:t xml:space="preserve">para finalmente alcanzar un valor </w:t>
      </w:r>
      <w:r w:rsidR="009F18EB" w:rsidRPr="0045193F">
        <w:rPr>
          <w:rFonts w:ascii="Calibri" w:hAnsi="Calibri" w:cs="Calibri"/>
          <w:color w:val="000000"/>
          <w:sz w:val="22"/>
          <w:szCs w:val="22"/>
          <w:lang w:val="es-CO"/>
        </w:rPr>
        <w:t>cuasi constante</w:t>
      </w:r>
      <w:r w:rsidR="008228C1" w:rsidRPr="0045193F">
        <w:rPr>
          <w:rFonts w:ascii="Calibri" w:hAnsi="Calibri" w:cs="Calibri"/>
          <w:color w:val="000000"/>
          <w:sz w:val="22"/>
          <w:szCs w:val="22"/>
          <w:lang w:val="es-CO"/>
        </w:rPr>
        <w:t>, debido a que el área superficial aumenta de tal forma que se requiere de mayores cantidades de masa para aumentar el espesor de la capa</w:t>
      </w:r>
      <w:r w:rsidR="006B6829" w:rsidRPr="0045193F">
        <w:rPr>
          <w:rFonts w:ascii="Calibri" w:hAnsi="Calibri" w:cs="Calibri"/>
          <w:color w:val="000000"/>
          <w:sz w:val="22"/>
          <w:szCs w:val="22"/>
          <w:lang w:val="es-CO"/>
        </w:rPr>
        <w:t>,</w:t>
      </w:r>
      <w:r w:rsidR="008228C1" w:rsidRPr="0045193F">
        <w:rPr>
          <w:rFonts w:ascii="Calibri" w:hAnsi="Calibri" w:cs="Calibri"/>
          <w:color w:val="000000"/>
          <w:sz w:val="22"/>
          <w:szCs w:val="22"/>
          <w:lang w:val="es-CO"/>
        </w:rPr>
        <w:t xml:space="preserve"> tal y como lo describe </w:t>
      </w:r>
      <w:sdt>
        <w:sdtPr>
          <w:rPr>
            <w:rFonts w:ascii="Calibri" w:hAnsi="Calibri" w:cs="Calibri"/>
            <w:color w:val="000000"/>
            <w:sz w:val="22"/>
            <w:szCs w:val="22"/>
            <w:lang w:val="es-CO"/>
          </w:rPr>
          <w:tag w:val="MENDELEY_CITATION_v3_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"/>
          <w:id w:val="1745377005"/>
          <w:placeholder>
            <w:docPart w:val="DefaultPlaceholder_-1854013440"/>
          </w:placeholder>
        </w:sdtPr>
        <w:sdtContent>
          <w:r w:rsidR="0096336F" w:rsidRPr="0045193F">
            <w:rPr>
              <w:rFonts w:ascii="Calibri" w:hAnsi="Calibri" w:cs="Calibri"/>
              <w:color w:val="000000"/>
              <w:sz w:val="22"/>
              <w:szCs w:val="22"/>
              <w:lang w:val="es-CO"/>
            </w:rPr>
            <w:t>Rajabi-Siahboomi Editor (2017)</w:t>
          </w:r>
        </w:sdtContent>
      </w:sdt>
      <w:r w:rsidR="008228C1" w:rsidRPr="0045193F">
        <w:rPr>
          <w:rFonts w:ascii="Calibri" w:hAnsi="Calibri" w:cs="Calibri"/>
          <w:color w:val="000000"/>
          <w:sz w:val="22"/>
          <w:szCs w:val="22"/>
          <w:lang w:val="es-CO"/>
        </w:rPr>
        <w:t>.</w:t>
      </w:r>
      <w:r w:rsidR="00957F80" w:rsidRPr="0045193F">
        <w:rPr>
          <w:rFonts w:ascii="Calibri" w:hAnsi="Calibri" w:cs="Calibri"/>
          <w:color w:val="000000"/>
          <w:sz w:val="22"/>
          <w:szCs w:val="22"/>
          <w:lang w:val="es-CO"/>
        </w:rPr>
        <w:t xml:space="preserve"> Este comportamiento ajustado a un modelo cuadrático es coherente con </w:t>
      </w:r>
      <w:r w:rsidR="00AC7A6B" w:rsidRPr="0045193F">
        <w:rPr>
          <w:rFonts w:ascii="Calibri" w:hAnsi="Calibri" w:cs="Calibri"/>
          <w:color w:val="000000"/>
          <w:sz w:val="22"/>
          <w:szCs w:val="22"/>
          <w:lang w:val="es-CO"/>
        </w:rPr>
        <w:t>modelos planteado por otro</w:t>
      </w:r>
      <w:r w:rsidR="00FF6369" w:rsidRPr="0045193F">
        <w:rPr>
          <w:rFonts w:ascii="Calibri" w:hAnsi="Calibri" w:cs="Calibri"/>
          <w:color w:val="000000"/>
          <w:sz w:val="22"/>
          <w:szCs w:val="22"/>
          <w:lang w:val="es-CO"/>
        </w:rPr>
        <w:t>s</w:t>
      </w:r>
      <w:r w:rsidR="00AC7A6B" w:rsidRPr="0045193F">
        <w:rPr>
          <w:rFonts w:ascii="Calibri" w:hAnsi="Calibri" w:cs="Calibri"/>
          <w:color w:val="000000"/>
          <w:sz w:val="22"/>
          <w:szCs w:val="22"/>
          <w:lang w:val="es-CO"/>
        </w:rPr>
        <w:t xml:space="preserve"> autores como </w:t>
      </w:r>
      <w:sdt>
        <w:sdtPr>
          <w:rPr>
            <w:rFonts w:ascii="Calibri" w:hAnsi="Calibri" w:cs="Calibri"/>
            <w:color w:val="000000"/>
            <w:sz w:val="22"/>
            <w:szCs w:val="22"/>
            <w:lang w:val="es-CO"/>
          </w:rPr>
          <w:tag w:val="MENDELEY_CITATION_v3_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"/>
          <w:id w:val="-1162076332"/>
          <w:placeholder>
            <w:docPart w:val="DefaultPlaceholder_-1854013440"/>
          </w:placeholder>
        </w:sdtPr>
        <w:sdtContent>
          <w:r w:rsidR="0096336F" w:rsidRPr="0045193F">
            <w:rPr>
              <w:rFonts w:ascii="Calibri" w:hAnsi="Calibri" w:cs="Calibri"/>
              <w:color w:val="000000"/>
              <w:sz w:val="22"/>
              <w:szCs w:val="22"/>
              <w:lang w:val="es-CO"/>
            </w:rPr>
            <w:t>Turton, R. (2008)</w:t>
          </w:r>
        </w:sdtContent>
      </w:sdt>
      <w:r w:rsidR="00FF6369" w:rsidRPr="0045193F">
        <w:rPr>
          <w:rFonts w:ascii="Calibri" w:hAnsi="Calibri" w:cs="Calibri"/>
          <w:color w:val="000000"/>
          <w:sz w:val="22"/>
          <w:szCs w:val="22"/>
        </w:rPr>
        <w:t xml:space="preserve">, los cuales han analizado </w:t>
      </w:r>
      <w:r w:rsidR="00B00FDB" w:rsidRPr="0045193F">
        <w:rPr>
          <w:rFonts w:ascii="Calibri" w:hAnsi="Calibri" w:cs="Calibri"/>
          <w:color w:val="000000"/>
          <w:sz w:val="22"/>
          <w:szCs w:val="22"/>
        </w:rPr>
        <w:t xml:space="preserve">como la geometría de los núcleos y la variabilidad de la atomización influyen en </w:t>
      </w:r>
      <w:r w:rsidR="004D123B" w:rsidRPr="0045193F">
        <w:rPr>
          <w:rFonts w:ascii="Calibri" w:hAnsi="Calibri" w:cs="Calibri"/>
          <w:color w:val="000000"/>
          <w:sz w:val="22"/>
          <w:szCs w:val="22"/>
        </w:rPr>
        <w:t>la relación entre la masa aplicada y el espesor.</w:t>
      </w:r>
    </w:p>
    <w:p w14:paraId="77CFBCB2" w14:textId="4E0BE395" w:rsidR="00AA6176" w:rsidRPr="0045193F" w:rsidRDefault="008F7797"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Estos modelos </w:t>
      </w:r>
      <w:r w:rsidR="0031499D" w:rsidRPr="0045193F">
        <w:rPr>
          <w:rFonts w:ascii="Calibri" w:hAnsi="Calibri" w:cs="Calibri"/>
          <w:color w:val="000000"/>
          <w:sz w:val="22"/>
          <w:szCs w:val="22"/>
          <w:lang w:val="es-CO"/>
        </w:rPr>
        <w:t>podrían usarse como herramientas de control de calidad en tiempo real y optimización de costos</w:t>
      </w:r>
      <w:r w:rsidR="00337B51" w:rsidRPr="0045193F">
        <w:rPr>
          <w:rFonts w:ascii="Calibri" w:hAnsi="Calibri" w:cs="Calibri"/>
          <w:color w:val="000000"/>
          <w:sz w:val="22"/>
          <w:szCs w:val="22"/>
          <w:lang w:val="es-CO"/>
        </w:rPr>
        <w:t xml:space="preserve">, alineado con QbD y con la integración de PAT en </w:t>
      </w:r>
      <w:r w:rsidR="0082437F" w:rsidRPr="0045193F">
        <w:rPr>
          <w:rFonts w:ascii="Calibri" w:hAnsi="Calibri" w:cs="Calibri"/>
          <w:color w:val="000000"/>
          <w:sz w:val="22"/>
          <w:szCs w:val="22"/>
          <w:lang w:val="es-CO"/>
        </w:rPr>
        <w:t>el</w:t>
      </w:r>
      <w:r w:rsidR="00337B51" w:rsidRPr="0045193F">
        <w:rPr>
          <w:rFonts w:ascii="Calibri" w:hAnsi="Calibri" w:cs="Calibri"/>
          <w:color w:val="000000"/>
          <w:sz w:val="22"/>
          <w:szCs w:val="22"/>
          <w:lang w:val="es-CO"/>
        </w:rPr>
        <w:t xml:space="preserve"> proceso productivo para </w:t>
      </w:r>
      <w:r w:rsidR="0082437F" w:rsidRPr="0045193F">
        <w:rPr>
          <w:rFonts w:ascii="Calibri" w:hAnsi="Calibri" w:cs="Calibri"/>
          <w:color w:val="000000"/>
          <w:sz w:val="22"/>
          <w:szCs w:val="22"/>
          <w:lang w:val="es-CO"/>
        </w:rPr>
        <w:t>control de calidad</w:t>
      </w:r>
      <w:r w:rsidR="00084D84" w:rsidRPr="0045193F">
        <w:rPr>
          <w:rFonts w:ascii="Calibri" w:hAnsi="Calibri" w:cs="Calibri"/>
          <w:color w:val="000000"/>
          <w:sz w:val="22"/>
          <w:szCs w:val="22"/>
          <w:lang w:val="es-CO"/>
        </w:rPr>
        <w:t xml:space="preserve"> </w:t>
      </w:r>
      <w:sdt>
        <w:sdtPr>
          <w:rPr>
            <w:rFonts w:ascii="Calibri" w:hAnsi="Calibri" w:cs="Calibri"/>
            <w:color w:val="000000"/>
            <w:sz w:val="22"/>
            <w:szCs w:val="22"/>
            <w:lang w:val="es-CO"/>
          </w:rPr>
          <w:tag w:val="MENDELEY_CITATION_v3_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"/>
          <w:id w:val="313540125"/>
          <w:placeholder>
            <w:docPart w:val="DefaultPlaceholder_-1854013440"/>
          </w:placeholder>
        </w:sdtPr>
        <w:sdtContent>
          <w:r w:rsidR="0096336F" w:rsidRPr="0045193F">
            <w:rPr>
              <w:rFonts w:ascii="Calibri" w:hAnsi="Calibri" w:cs="Calibri"/>
              <w:color w:val="000000"/>
              <w:sz w:val="22"/>
              <w:szCs w:val="22"/>
              <w:lang w:val="es-CO"/>
            </w:rPr>
            <w:t>(Oman Kadunc et al., 2014)</w:t>
          </w:r>
        </w:sdtContent>
      </w:sdt>
      <w:r w:rsidR="00337B51" w:rsidRPr="0045193F">
        <w:rPr>
          <w:rFonts w:ascii="Calibri" w:hAnsi="Calibri" w:cs="Calibri"/>
          <w:color w:val="000000"/>
          <w:sz w:val="22"/>
          <w:szCs w:val="22"/>
          <w:lang w:val="es-CO"/>
        </w:rPr>
        <w:t xml:space="preserve">. </w:t>
      </w:r>
      <w:r w:rsidR="009506D7" w:rsidRPr="0045193F">
        <w:rPr>
          <w:rFonts w:ascii="Calibri" w:hAnsi="Calibri" w:cs="Calibri"/>
          <w:color w:val="000000"/>
          <w:sz w:val="22"/>
          <w:szCs w:val="22"/>
          <w:lang w:val="es-CO"/>
        </w:rPr>
        <w:t>Ayudando, por ejemplo, en la predicción del punto final</w:t>
      </w:r>
      <w:r w:rsidR="009F763B" w:rsidRPr="0045193F">
        <w:rPr>
          <w:rFonts w:ascii="Calibri" w:hAnsi="Calibri" w:cs="Calibri"/>
          <w:color w:val="000000"/>
          <w:sz w:val="22"/>
          <w:szCs w:val="22"/>
          <w:lang w:val="es-CO"/>
        </w:rPr>
        <w:t xml:space="preserve">, en el </w:t>
      </w:r>
      <w:r w:rsidR="00CD78A0" w:rsidRPr="0045193F">
        <w:rPr>
          <w:rFonts w:ascii="Calibri" w:hAnsi="Calibri" w:cs="Calibri"/>
          <w:color w:val="000000"/>
          <w:sz w:val="22"/>
          <w:szCs w:val="22"/>
          <w:lang w:val="es-CO"/>
        </w:rPr>
        <w:t>cual,</w:t>
      </w:r>
      <w:r w:rsidR="009F763B" w:rsidRPr="0045193F">
        <w:rPr>
          <w:rFonts w:ascii="Calibri" w:hAnsi="Calibri" w:cs="Calibri"/>
          <w:color w:val="000000"/>
          <w:sz w:val="22"/>
          <w:szCs w:val="22"/>
          <w:lang w:val="es-CO"/>
        </w:rPr>
        <w:t xml:space="preserve"> determinando la ganancia en peso se puede </w:t>
      </w:r>
      <w:r w:rsidR="006B6829" w:rsidRPr="0045193F">
        <w:rPr>
          <w:rFonts w:ascii="Calibri" w:hAnsi="Calibri" w:cs="Calibri"/>
          <w:color w:val="000000"/>
          <w:sz w:val="22"/>
          <w:szCs w:val="22"/>
          <w:lang w:val="es-CO"/>
        </w:rPr>
        <w:t>saber</w:t>
      </w:r>
      <w:r w:rsidR="009F763B" w:rsidRPr="0045193F">
        <w:rPr>
          <w:rFonts w:ascii="Calibri" w:hAnsi="Calibri" w:cs="Calibri"/>
          <w:color w:val="000000"/>
          <w:sz w:val="22"/>
          <w:szCs w:val="22"/>
          <w:lang w:val="es-CO"/>
        </w:rPr>
        <w:t xml:space="preserve"> si el espesor ya llego al valor objetivo</w:t>
      </w:r>
      <w:r w:rsidR="00CD78A0" w:rsidRPr="0045193F">
        <w:rPr>
          <w:rFonts w:ascii="Calibri" w:hAnsi="Calibri" w:cs="Calibri"/>
          <w:color w:val="000000"/>
          <w:sz w:val="22"/>
          <w:szCs w:val="22"/>
          <w:lang w:val="es-CO"/>
        </w:rPr>
        <w:t>; esto reduce el proceso de preparación y análisis de la muestra en microscopio.</w:t>
      </w:r>
    </w:p>
    <w:p w14:paraId="460A4A27" w14:textId="7A6D83C0" w:rsidR="00DD1C36" w:rsidRPr="0045193F" w:rsidRDefault="007C54C9"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También es de utilidad en el escalamiento del proceso</w:t>
      </w:r>
      <w:r w:rsidR="00C52B00" w:rsidRPr="0045193F">
        <w:rPr>
          <w:rFonts w:ascii="Calibri" w:hAnsi="Calibri" w:cs="Calibri"/>
          <w:color w:val="000000"/>
          <w:sz w:val="22"/>
          <w:szCs w:val="22"/>
          <w:lang w:val="es-CO"/>
        </w:rPr>
        <w:t xml:space="preserve">, ya que, aunque los parámetros de proceso </w:t>
      </w:r>
      <w:r w:rsidR="000C7393" w:rsidRPr="0045193F">
        <w:rPr>
          <w:rFonts w:ascii="Calibri" w:hAnsi="Calibri" w:cs="Calibri"/>
          <w:color w:val="000000"/>
          <w:sz w:val="22"/>
          <w:szCs w:val="22"/>
          <w:lang w:val="es-CO"/>
        </w:rPr>
        <w:t xml:space="preserve">cambien, la relación física entre la masa depositada y el </w:t>
      </w:r>
      <w:r w:rsidR="00283762" w:rsidRPr="0045193F">
        <w:rPr>
          <w:rFonts w:ascii="Calibri" w:hAnsi="Calibri" w:cs="Calibri"/>
          <w:color w:val="000000"/>
          <w:sz w:val="22"/>
          <w:szCs w:val="22"/>
          <w:lang w:val="es-CO"/>
        </w:rPr>
        <w:t>crecimiento</w:t>
      </w:r>
      <w:r w:rsidR="000C7393" w:rsidRPr="0045193F">
        <w:rPr>
          <w:rFonts w:ascii="Calibri" w:hAnsi="Calibri" w:cs="Calibri"/>
          <w:color w:val="000000"/>
          <w:sz w:val="22"/>
          <w:szCs w:val="22"/>
          <w:lang w:val="es-CO"/>
        </w:rPr>
        <w:t xml:space="preserve"> de la capa se mantendrá contante siempre y cuando la formulación de la capa</w:t>
      </w:r>
      <w:r w:rsidR="00283762" w:rsidRPr="0045193F">
        <w:rPr>
          <w:rFonts w:ascii="Calibri" w:hAnsi="Calibri" w:cs="Calibri"/>
          <w:color w:val="000000"/>
          <w:sz w:val="22"/>
          <w:szCs w:val="22"/>
          <w:lang w:val="es-CO"/>
        </w:rPr>
        <w:t xml:space="preserve"> sea la misma. </w:t>
      </w:r>
      <w:r w:rsidR="000F3A65" w:rsidRPr="0045193F">
        <w:rPr>
          <w:rFonts w:ascii="Calibri" w:hAnsi="Calibri" w:cs="Calibri"/>
          <w:color w:val="000000"/>
          <w:sz w:val="22"/>
          <w:szCs w:val="22"/>
          <w:lang w:val="es-CO"/>
        </w:rPr>
        <w:t xml:space="preserve">De igual manera, puede utilizarse </w:t>
      </w:r>
      <w:r w:rsidR="00263682" w:rsidRPr="0045193F">
        <w:rPr>
          <w:rFonts w:ascii="Calibri" w:hAnsi="Calibri" w:cs="Calibri"/>
          <w:color w:val="000000"/>
          <w:sz w:val="22"/>
          <w:szCs w:val="22"/>
          <w:lang w:val="es-CO"/>
        </w:rPr>
        <w:t>para comparar la eficiencia del recubrimiento, siendo la formulación con mejor ajuste</w:t>
      </w:r>
      <w:r w:rsidR="00ED7B73" w:rsidRPr="0045193F">
        <w:rPr>
          <w:rFonts w:ascii="Calibri" w:hAnsi="Calibri" w:cs="Calibri"/>
          <w:color w:val="000000"/>
          <w:sz w:val="22"/>
          <w:szCs w:val="22"/>
          <w:lang w:val="es-CO"/>
        </w:rPr>
        <w:t xml:space="preserve"> un indicador de que el proceso es más robusto y confiable.</w:t>
      </w:r>
    </w:p>
    <w:p w14:paraId="14835D14" w14:textId="39A68B13" w:rsidR="003931B6" w:rsidRPr="0045193F" w:rsidRDefault="003931B6" w:rsidP="00544198">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Si bien los resultados son estadísticamente robustos, el estudio se </w:t>
      </w:r>
      <w:r w:rsidR="00206B8F" w:rsidRPr="0045193F">
        <w:rPr>
          <w:rFonts w:ascii="Calibri" w:hAnsi="Calibri" w:cs="Calibri"/>
          <w:color w:val="000000"/>
          <w:sz w:val="22"/>
          <w:szCs w:val="22"/>
          <w:lang w:val="es-CO"/>
        </w:rPr>
        <w:t>limitó al análisis de</w:t>
      </w:r>
      <w:r w:rsidRPr="0045193F">
        <w:rPr>
          <w:rFonts w:ascii="Calibri" w:hAnsi="Calibri" w:cs="Calibri"/>
          <w:color w:val="000000"/>
          <w:sz w:val="22"/>
          <w:szCs w:val="22"/>
          <w:lang w:val="es-CO"/>
        </w:rPr>
        <w:t xml:space="preserve"> un único factor y </w:t>
      </w:r>
      <w:r w:rsidR="00884D1F" w:rsidRPr="0045193F">
        <w:rPr>
          <w:rFonts w:ascii="Calibri" w:hAnsi="Calibri" w:cs="Calibri"/>
          <w:color w:val="000000"/>
          <w:sz w:val="22"/>
          <w:szCs w:val="22"/>
          <w:lang w:val="es-CO"/>
        </w:rPr>
        <w:t>a un conjunto acotado</w:t>
      </w:r>
      <w:r w:rsidRPr="0045193F">
        <w:rPr>
          <w:rFonts w:ascii="Calibri" w:hAnsi="Calibri" w:cs="Calibri"/>
          <w:color w:val="000000"/>
          <w:sz w:val="22"/>
          <w:szCs w:val="22"/>
          <w:lang w:val="es-CO"/>
        </w:rPr>
        <w:t xml:space="preserve"> de formulaciones comerciales. Por tanto, los hallazgos deben interpretarse dentro de este marco experimental</w:t>
      </w:r>
      <w:r w:rsidR="00460EB6" w:rsidRPr="0045193F">
        <w:rPr>
          <w:rFonts w:ascii="Calibri" w:hAnsi="Calibri" w:cs="Calibri"/>
          <w:color w:val="000000"/>
          <w:sz w:val="22"/>
          <w:szCs w:val="22"/>
          <w:lang w:val="es-CO"/>
        </w:rPr>
        <w:t xml:space="preserve">. Estudios futuros podrían ampliar el </w:t>
      </w:r>
      <w:r w:rsidR="00423825" w:rsidRPr="0045193F">
        <w:rPr>
          <w:rFonts w:ascii="Calibri" w:hAnsi="Calibri" w:cs="Calibri"/>
          <w:color w:val="000000"/>
          <w:sz w:val="22"/>
          <w:szCs w:val="22"/>
          <w:lang w:val="es-CO"/>
        </w:rPr>
        <w:t>análisis</w:t>
      </w:r>
      <w:r w:rsidR="00460EB6" w:rsidRPr="0045193F">
        <w:rPr>
          <w:rFonts w:ascii="Calibri" w:hAnsi="Calibri" w:cs="Calibri"/>
          <w:color w:val="000000"/>
          <w:sz w:val="22"/>
          <w:szCs w:val="22"/>
          <w:lang w:val="es-CO"/>
        </w:rPr>
        <w:t xml:space="preserve"> incluyendo otros atributos de la formulación, como la viscosidad o el contenido de sólidos</w:t>
      </w:r>
      <w:r w:rsidR="00423825" w:rsidRPr="0045193F">
        <w:rPr>
          <w:rFonts w:ascii="Calibri" w:hAnsi="Calibri" w:cs="Calibri"/>
          <w:color w:val="000000"/>
          <w:sz w:val="22"/>
          <w:szCs w:val="22"/>
          <w:lang w:val="es-CO"/>
        </w:rPr>
        <w:t>, así como explorar posibles interacciones con los parámetros del proceso mediante diseños multifactoriales.</w:t>
      </w:r>
    </w:p>
    <w:p w14:paraId="7D5521C7" w14:textId="7FC44266" w:rsidR="0070493E" w:rsidRPr="0045193F" w:rsidRDefault="00423825" w:rsidP="00423825">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No obstante, como estudio exploratorio y comparativo, los resultados obtenidos cumplen su objetivo de demostrar de manera clara y cuantitativa el impacto de la formulación de la cubierta sobre la eficiencia del recubrimiento de pellets en lecho fluido.</w:t>
      </w:r>
    </w:p>
    <w:p w14:paraId="28060C28" w14:textId="2FC4766E" w:rsidR="00DA683F" w:rsidRPr="0045193F" w:rsidRDefault="00DA683F" w:rsidP="00DA683F">
      <w:pPr>
        <w:pStyle w:val="Ttulo2"/>
        <w:rPr>
          <w:rFonts w:ascii="Calibri" w:hAnsi="Calibri" w:cs="Calibri"/>
          <w:lang w:val="es-CO"/>
        </w:rPr>
      </w:pPr>
      <w:r w:rsidRPr="0045193F">
        <w:rPr>
          <w:rFonts w:ascii="Calibri" w:hAnsi="Calibri" w:cs="Calibri"/>
          <w:lang w:val="es-CO"/>
        </w:rPr>
        <w:lastRenderedPageBreak/>
        <w:t>Conclusiones</w:t>
      </w:r>
    </w:p>
    <w:p w14:paraId="47C66420" w14:textId="77777777" w:rsidR="00220734" w:rsidRPr="0045193F" w:rsidRDefault="00351F23" w:rsidP="00220734">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El análisis estadístico realizado demostró de manera concluyente que la formulación de la cubierta tiene un efecto estadísticamente significativo sobre la ganancia en peso de los pellets recubiertos en lecho fluido. </w:t>
      </w:r>
      <w:r w:rsidR="0061059F" w:rsidRPr="0045193F">
        <w:rPr>
          <w:rFonts w:ascii="Calibri" w:hAnsi="Calibri" w:cs="Calibri"/>
          <w:color w:val="000000"/>
          <w:sz w:val="22"/>
          <w:szCs w:val="22"/>
          <w:lang w:val="es-CO"/>
        </w:rPr>
        <w:t xml:space="preserve">El análisis de varianza evidenció diferencias claras entre las formulaciones evaluadas, mientras que la prueba post-hoc de Tukey confirmó que todas </w:t>
      </w:r>
      <w:r w:rsidR="00645C30" w:rsidRPr="0045193F">
        <w:rPr>
          <w:rFonts w:ascii="Calibri" w:hAnsi="Calibri" w:cs="Calibri"/>
          <w:color w:val="000000"/>
          <w:sz w:val="22"/>
          <w:szCs w:val="22"/>
          <w:lang w:val="es-CO"/>
        </w:rPr>
        <w:t>difieren</w:t>
      </w:r>
      <w:r w:rsidR="0061059F" w:rsidRPr="0045193F">
        <w:rPr>
          <w:rFonts w:ascii="Calibri" w:hAnsi="Calibri" w:cs="Calibri"/>
          <w:color w:val="000000"/>
          <w:sz w:val="22"/>
          <w:szCs w:val="22"/>
          <w:lang w:val="es-CO"/>
        </w:rPr>
        <w:t xml:space="preserve"> significativamente entre sí</w:t>
      </w:r>
      <w:r w:rsidR="00645C30" w:rsidRPr="0045193F">
        <w:rPr>
          <w:rFonts w:ascii="Calibri" w:hAnsi="Calibri" w:cs="Calibri"/>
          <w:color w:val="000000"/>
          <w:sz w:val="22"/>
          <w:szCs w:val="22"/>
          <w:lang w:val="es-CO"/>
        </w:rPr>
        <w:t xml:space="preserve">. </w:t>
      </w:r>
    </w:p>
    <w:p w14:paraId="10F5DC59" w14:textId="1B8FB969" w:rsidR="00DA683F" w:rsidRPr="0045193F" w:rsidRDefault="00645C30" w:rsidP="00220734">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El elevado tamaño del efecto observado indica que la formulación explica la mayor parte de la varia</w:t>
      </w:r>
      <w:r w:rsidR="00220734" w:rsidRPr="0045193F">
        <w:rPr>
          <w:rFonts w:ascii="Calibri" w:hAnsi="Calibri" w:cs="Calibri"/>
          <w:color w:val="000000"/>
          <w:sz w:val="22"/>
          <w:szCs w:val="22"/>
          <w:lang w:val="es-CO"/>
        </w:rPr>
        <w:t>bilidad del proceso, estableciendo un orden consistente</w:t>
      </w:r>
      <w:r w:rsidR="00A945EF" w:rsidRPr="0045193F">
        <w:rPr>
          <w:rFonts w:ascii="Calibri" w:hAnsi="Calibri" w:cs="Calibri"/>
          <w:color w:val="000000"/>
          <w:sz w:val="22"/>
          <w:szCs w:val="22"/>
          <w:lang w:val="es-CO"/>
        </w:rPr>
        <w:t xml:space="preserve"> de desempeño en el que la formulación rosada </w:t>
      </w:r>
      <w:r w:rsidR="00E111B0" w:rsidRPr="0045193F">
        <w:rPr>
          <w:rFonts w:ascii="Calibri" w:hAnsi="Calibri" w:cs="Calibri"/>
          <w:color w:val="000000"/>
          <w:sz w:val="22"/>
          <w:szCs w:val="22"/>
          <w:lang w:val="es-CO"/>
        </w:rPr>
        <w:t>presentó la mayor ganancia en peso, seguida de la formulación roja y, finalmente, la formulación naranja.</w:t>
      </w:r>
    </w:p>
    <w:p w14:paraId="73A81633" w14:textId="606B82C4" w:rsidR="00E111B0" w:rsidRPr="0045193F" w:rsidRDefault="009B6EFA" w:rsidP="00220734">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Los resultados confirman que la formulación de la cubierta constituye un </w:t>
      </w:r>
      <w:r w:rsidR="00D179FF">
        <w:rPr>
          <w:rFonts w:ascii="Calibri" w:hAnsi="Calibri" w:cs="Calibri"/>
          <w:color w:val="000000"/>
          <w:sz w:val="22"/>
          <w:szCs w:val="22"/>
          <w:lang w:val="es-CO"/>
        </w:rPr>
        <w:t>atributo crítico de los materiales (</w:t>
      </w:r>
      <w:r w:rsidRPr="0045193F">
        <w:rPr>
          <w:rFonts w:ascii="Calibri" w:hAnsi="Calibri" w:cs="Calibri"/>
          <w:color w:val="000000"/>
          <w:sz w:val="22"/>
          <w:szCs w:val="22"/>
          <w:lang w:val="es-CO"/>
        </w:rPr>
        <w:t>CMA</w:t>
      </w:r>
      <w:r w:rsidR="00D179FF">
        <w:rPr>
          <w:rFonts w:ascii="Calibri" w:hAnsi="Calibri" w:cs="Calibri"/>
          <w:color w:val="000000"/>
          <w:sz w:val="22"/>
          <w:szCs w:val="22"/>
          <w:lang w:val="es-CO"/>
        </w:rPr>
        <w:t>)</w:t>
      </w:r>
      <w:r w:rsidRPr="0045193F">
        <w:rPr>
          <w:rFonts w:ascii="Calibri" w:hAnsi="Calibri" w:cs="Calibri"/>
          <w:color w:val="000000"/>
          <w:sz w:val="22"/>
          <w:szCs w:val="22"/>
          <w:lang w:val="es-CO"/>
        </w:rPr>
        <w:t xml:space="preserve"> con impacto directo en la ganancia en peso</w:t>
      </w:r>
      <w:r w:rsidR="00433E95" w:rsidRPr="0045193F">
        <w:rPr>
          <w:rFonts w:ascii="Calibri" w:hAnsi="Calibri" w:cs="Calibri"/>
          <w:color w:val="000000"/>
          <w:sz w:val="22"/>
          <w:szCs w:val="22"/>
          <w:lang w:val="es-CO"/>
        </w:rPr>
        <w:t>, de acuerdo con QbD. Bajo condiciones operativas controladas, la evidencia cuantitativa obtenida permite afirmar que la selección adecuada de la formulación es un fator determinante para mejorar la eficiencia</w:t>
      </w:r>
      <w:r w:rsidR="00447F94" w:rsidRPr="0045193F">
        <w:rPr>
          <w:rFonts w:ascii="Calibri" w:hAnsi="Calibri" w:cs="Calibri"/>
          <w:color w:val="000000"/>
          <w:sz w:val="22"/>
          <w:szCs w:val="22"/>
          <w:lang w:val="es-CO"/>
        </w:rPr>
        <w:t>, robustez y reproducibilidad del recubrimiento de pellets en lecho fluido.</w:t>
      </w:r>
    </w:p>
    <w:p w14:paraId="39515CB5" w14:textId="7F09AA77" w:rsidR="00E52BD4" w:rsidRPr="0045193F" w:rsidRDefault="00E52BD4" w:rsidP="00220734">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El modelado matemático del espesor frente a la ganancia de peso demostró que la cinética de crecimiento de la película no es lineal, ajustándose con mayor precisión a modelos cuadráticos (R</w:t>
      </w:r>
      <w:r w:rsidRPr="0045193F">
        <w:rPr>
          <w:rFonts w:ascii="Calibri" w:hAnsi="Calibri" w:cs="Calibri"/>
          <w:color w:val="000000"/>
          <w:sz w:val="22"/>
          <w:szCs w:val="22"/>
          <w:vertAlign w:val="superscript"/>
          <w:lang w:val="es-CO"/>
        </w:rPr>
        <w:t>2</w:t>
      </w:r>
      <w:r w:rsidR="00A66314" w:rsidRPr="0045193F">
        <w:rPr>
          <w:rFonts w:ascii="Calibri" w:hAnsi="Calibri" w:cs="Calibri"/>
          <w:color w:val="000000"/>
          <w:sz w:val="22"/>
          <w:szCs w:val="22"/>
          <w:lang w:val="es-CO"/>
        </w:rPr>
        <w:t xml:space="preserve"> </w:t>
      </w:r>
      <w:r w:rsidRPr="0045193F">
        <w:rPr>
          <w:rFonts w:ascii="Calibri" w:hAnsi="Calibri" w:cs="Calibri"/>
          <w:color w:val="000000"/>
          <w:sz w:val="22"/>
          <w:szCs w:val="22"/>
          <w:lang w:val="es-CO"/>
        </w:rPr>
        <w:t>&gt; 0</w:t>
      </w:r>
      <w:r w:rsidR="00A66314" w:rsidRPr="0045193F">
        <w:rPr>
          <w:rFonts w:ascii="Calibri" w:hAnsi="Calibri" w:cs="Calibri"/>
          <w:color w:val="000000"/>
          <w:sz w:val="22"/>
          <w:szCs w:val="22"/>
          <w:lang w:val="es-CO"/>
        </w:rPr>
        <w:t>,</w:t>
      </w:r>
      <w:r w:rsidRPr="0045193F">
        <w:rPr>
          <w:rFonts w:ascii="Calibri" w:hAnsi="Calibri" w:cs="Calibri"/>
          <w:color w:val="000000"/>
          <w:sz w:val="22"/>
          <w:szCs w:val="22"/>
          <w:lang w:val="es-CO"/>
        </w:rPr>
        <w:t xml:space="preserve">96). La naturaleza </w:t>
      </w:r>
      <w:r w:rsidR="00A66314" w:rsidRPr="0045193F">
        <w:rPr>
          <w:rFonts w:ascii="Calibri" w:hAnsi="Calibri" w:cs="Calibri"/>
          <w:color w:val="000000"/>
          <w:sz w:val="22"/>
          <w:szCs w:val="22"/>
          <w:lang w:val="es-CO"/>
        </w:rPr>
        <w:t>curva</w:t>
      </w:r>
      <w:r w:rsidRPr="0045193F">
        <w:rPr>
          <w:rFonts w:ascii="Calibri" w:hAnsi="Calibri" w:cs="Calibri"/>
          <w:color w:val="000000"/>
          <w:sz w:val="22"/>
          <w:szCs w:val="22"/>
          <w:lang w:val="es-CO"/>
        </w:rPr>
        <w:t xml:space="preserve"> de estas ecuaciones describe físicamente la reducción en la tasa de crecimiento del espesor a medida que aumenta el área superficial de los pellets, </w:t>
      </w:r>
      <w:r w:rsidR="00E82EE3" w:rsidRPr="0045193F">
        <w:rPr>
          <w:rFonts w:ascii="Calibri" w:hAnsi="Calibri" w:cs="Calibri"/>
          <w:color w:val="000000"/>
          <w:sz w:val="22"/>
          <w:szCs w:val="22"/>
          <w:lang w:val="es-CO"/>
        </w:rPr>
        <w:t>en concordancia con</w:t>
      </w:r>
      <w:r w:rsidRPr="0045193F">
        <w:rPr>
          <w:rFonts w:ascii="Calibri" w:hAnsi="Calibri" w:cs="Calibri"/>
          <w:color w:val="000000"/>
          <w:sz w:val="22"/>
          <w:szCs w:val="22"/>
          <w:lang w:val="es-CO"/>
        </w:rPr>
        <w:t xml:space="preserve"> la teoría de crecimiento de capa en sistemas multiparticulados. Estos modelos constituyen una herramienta de Control de Proceso con alto valor predictivo, permitiendo estimar el espesor del recubrimiento</w:t>
      </w:r>
      <w:r w:rsidR="00E82EE3" w:rsidRPr="0045193F">
        <w:rPr>
          <w:rFonts w:ascii="Calibri" w:hAnsi="Calibri" w:cs="Calibri"/>
          <w:color w:val="000000"/>
          <w:sz w:val="22"/>
          <w:szCs w:val="22"/>
          <w:lang w:val="es-CO"/>
        </w:rPr>
        <w:t>.</w:t>
      </w:r>
    </w:p>
    <w:p w14:paraId="2EC0DA8B" w14:textId="06A251F5" w:rsidR="00447F94" w:rsidRPr="0045193F" w:rsidRDefault="00D816F5" w:rsidP="00220734">
      <w:pPr>
        <w:spacing w:line="360" w:lineRule="auto"/>
        <w:ind w:firstLine="709"/>
        <w:jc w:val="both"/>
        <w:rPr>
          <w:rFonts w:ascii="Calibri" w:hAnsi="Calibri" w:cs="Calibri"/>
          <w:color w:val="000000"/>
          <w:sz w:val="22"/>
          <w:szCs w:val="22"/>
          <w:lang w:val="es-CO"/>
        </w:rPr>
      </w:pPr>
      <w:r w:rsidRPr="0045193F">
        <w:rPr>
          <w:rFonts w:ascii="Calibri" w:hAnsi="Calibri" w:cs="Calibri"/>
          <w:color w:val="000000"/>
          <w:sz w:val="22"/>
          <w:szCs w:val="22"/>
          <w:lang w:val="es-CO"/>
        </w:rPr>
        <w:t xml:space="preserve">El estudio se </w:t>
      </w:r>
      <w:r w:rsidR="00EA493A" w:rsidRPr="0045193F">
        <w:rPr>
          <w:rFonts w:ascii="Calibri" w:hAnsi="Calibri" w:cs="Calibri"/>
          <w:color w:val="000000"/>
          <w:sz w:val="22"/>
          <w:szCs w:val="22"/>
          <w:lang w:val="es-CO"/>
        </w:rPr>
        <w:t>limitó</w:t>
      </w:r>
      <w:r w:rsidRPr="0045193F">
        <w:rPr>
          <w:rFonts w:ascii="Calibri" w:hAnsi="Calibri" w:cs="Calibri"/>
          <w:color w:val="000000"/>
          <w:sz w:val="22"/>
          <w:szCs w:val="22"/>
          <w:lang w:val="es-CO"/>
        </w:rPr>
        <w:t xml:space="preserve"> a tres formulaciones y un único factor</w:t>
      </w:r>
      <w:r w:rsidR="00EE302A" w:rsidRPr="0045193F">
        <w:rPr>
          <w:rFonts w:ascii="Calibri" w:hAnsi="Calibri" w:cs="Calibri"/>
          <w:color w:val="000000"/>
          <w:sz w:val="22"/>
          <w:szCs w:val="22"/>
          <w:lang w:val="es-CO"/>
        </w:rPr>
        <w:t>, sin embargo, los resultados aportan una base sólida para trabajos futuros orientadas a diseños experimentales multifactoriales y al desarrollo de estrategias de control más avanzadas.</w:t>
      </w:r>
    </w:p>
    <w:p w14:paraId="0599F902" w14:textId="77777777" w:rsidR="0070493E" w:rsidRPr="0045193F" w:rsidRDefault="0070493E" w:rsidP="000B4E64">
      <w:pPr>
        <w:spacing w:line="360" w:lineRule="auto"/>
        <w:rPr>
          <w:rFonts w:ascii="Calibri" w:hAnsi="Calibri" w:cs="Calibri"/>
          <w:sz w:val="22"/>
          <w:szCs w:val="22"/>
          <w:lang w:val="es-CO"/>
        </w:rPr>
      </w:pPr>
    </w:p>
    <w:p w14:paraId="2063A32A" w14:textId="77777777" w:rsidR="0096336F" w:rsidRPr="0045193F" w:rsidRDefault="0096336F" w:rsidP="000B4E64">
      <w:pPr>
        <w:spacing w:line="360" w:lineRule="auto"/>
        <w:rPr>
          <w:rFonts w:ascii="Calibri" w:hAnsi="Calibri" w:cs="Calibri"/>
          <w:sz w:val="22"/>
          <w:szCs w:val="22"/>
          <w:lang w:val="es-CO"/>
        </w:rPr>
      </w:pPr>
    </w:p>
    <w:p w14:paraId="5F99E4D8" w14:textId="77777777" w:rsidR="0096336F" w:rsidRPr="0045193F" w:rsidRDefault="0096336F" w:rsidP="000B4E64">
      <w:pPr>
        <w:spacing w:line="360" w:lineRule="auto"/>
        <w:rPr>
          <w:rFonts w:ascii="Calibri" w:hAnsi="Calibri" w:cs="Calibri"/>
          <w:sz w:val="22"/>
          <w:szCs w:val="22"/>
          <w:lang w:val="es-CO"/>
        </w:rPr>
      </w:pPr>
    </w:p>
    <w:p w14:paraId="7BA7713A" w14:textId="77777777" w:rsidR="0096336F" w:rsidRPr="0045193F" w:rsidRDefault="0096336F" w:rsidP="000B4E64">
      <w:pPr>
        <w:spacing w:line="360" w:lineRule="auto"/>
        <w:rPr>
          <w:rFonts w:ascii="Calibri" w:hAnsi="Calibri" w:cs="Calibri"/>
          <w:sz w:val="22"/>
          <w:szCs w:val="22"/>
          <w:lang w:val="es-CO"/>
        </w:rPr>
      </w:pPr>
    </w:p>
    <w:p w14:paraId="60D3FD8E" w14:textId="6B719B3B" w:rsidR="000B4E64" w:rsidRPr="002F45C3" w:rsidRDefault="000B4E64" w:rsidP="000B4E64">
      <w:pPr>
        <w:pStyle w:val="Ttulo2"/>
        <w:spacing w:line="360" w:lineRule="auto"/>
        <w:rPr>
          <w:rFonts w:ascii="Calibri" w:hAnsi="Calibri" w:cs="Calibri"/>
          <w:sz w:val="28"/>
          <w:szCs w:val="28"/>
          <w:lang w:val="es-CO"/>
        </w:rPr>
      </w:pPr>
      <w:r w:rsidRPr="002F45C3">
        <w:rPr>
          <w:rFonts w:ascii="Calibri" w:hAnsi="Calibri" w:cs="Calibri"/>
          <w:sz w:val="28"/>
          <w:szCs w:val="28"/>
          <w:lang w:val="es-CO"/>
        </w:rPr>
        <w:lastRenderedPageBreak/>
        <w:t>Referencias</w:t>
      </w:r>
    </w:p>
    <w:sdt>
      <w:sdtPr>
        <w:rPr>
          <w:rFonts w:ascii="Calibri" w:hAnsi="Calibri" w:cs="Calibri"/>
          <w:color w:val="000000"/>
          <w:sz w:val="22"/>
          <w:szCs w:val="22"/>
          <w:lang w:val="es-CO"/>
        </w:rPr>
        <w:tag w:val="MENDELEY_BIBLIOGRAPHY"/>
        <w:id w:val="-6217635"/>
        <w:placeholder>
          <w:docPart w:val="DefaultPlaceholder_-1854013440"/>
        </w:placeholder>
      </w:sdtPr>
      <w:sdtContent>
        <w:p w14:paraId="6F824AD2" w14:textId="77777777" w:rsidR="0096336F" w:rsidRPr="0045193F" w:rsidRDefault="0096336F" w:rsidP="0096336F">
          <w:pPr>
            <w:autoSpaceDE w:val="0"/>
            <w:autoSpaceDN w:val="0"/>
            <w:ind w:hanging="480"/>
            <w:divId w:val="657460694"/>
            <w:rPr>
              <w:rFonts w:ascii="Calibri" w:eastAsia="Times New Roman" w:hAnsi="Calibri" w:cs="Calibri"/>
              <w:color w:val="000000"/>
              <w:kern w:val="0"/>
              <w:sz w:val="22"/>
              <w:lang w:val="en-US"/>
              <w14:ligatures w14:val="none"/>
            </w:rPr>
          </w:pPr>
          <w:r w:rsidRPr="0045193F">
            <w:rPr>
              <w:rFonts w:ascii="Calibri" w:eastAsia="Times New Roman" w:hAnsi="Calibri" w:cs="Calibri"/>
              <w:color w:val="000000"/>
              <w:sz w:val="22"/>
              <w:lang w:val="en-US"/>
            </w:rPr>
            <w:t xml:space="preserve">Abdul, S., Chandewar, A. V., &amp; Jaiswal, S. B. (2010). A flexible technology for modified-release drugs: Multiple-unit pellet system (MUPS). </w:t>
          </w:r>
          <w:r w:rsidRPr="0045193F">
            <w:rPr>
              <w:rFonts w:ascii="Calibri" w:eastAsia="Times New Roman" w:hAnsi="Calibri" w:cs="Calibri"/>
              <w:i/>
              <w:iCs/>
              <w:color w:val="000000"/>
              <w:sz w:val="22"/>
              <w:lang w:val="en-US"/>
            </w:rPr>
            <w:t>Journal of Controlled Release</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147</w:t>
          </w:r>
          <w:r w:rsidRPr="0045193F">
            <w:rPr>
              <w:rFonts w:ascii="Calibri" w:eastAsia="Times New Roman" w:hAnsi="Calibri" w:cs="Calibri"/>
              <w:color w:val="000000"/>
              <w:sz w:val="22"/>
              <w:lang w:val="en-US"/>
            </w:rPr>
            <w:t>(1), 2–16. https://doi.org/10.1016/j.jconrel.2010.05.014</w:t>
          </w:r>
        </w:p>
        <w:p w14:paraId="747D5DDC" w14:textId="77777777" w:rsidR="0096336F" w:rsidRPr="0045193F" w:rsidRDefault="0096336F" w:rsidP="0096336F">
          <w:pPr>
            <w:autoSpaceDE w:val="0"/>
            <w:autoSpaceDN w:val="0"/>
            <w:ind w:hanging="480"/>
            <w:divId w:val="1299460322"/>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ASTM International. (2024). </w:t>
          </w:r>
          <w:r w:rsidRPr="0045193F">
            <w:rPr>
              <w:rFonts w:ascii="Calibri" w:eastAsia="Times New Roman" w:hAnsi="Calibri" w:cs="Calibri"/>
              <w:i/>
              <w:iCs/>
              <w:color w:val="000000"/>
              <w:sz w:val="22"/>
              <w:lang w:val="en-US"/>
            </w:rPr>
            <w:t>ASTM E11. Specification for Woven Wire Test Sieve Cloth and Test Sieves</w:t>
          </w:r>
          <w:r w:rsidRPr="0045193F">
            <w:rPr>
              <w:rFonts w:ascii="Calibri" w:eastAsia="Times New Roman" w:hAnsi="Calibri" w:cs="Calibri"/>
              <w:color w:val="000000"/>
              <w:sz w:val="22"/>
              <w:lang w:val="en-US"/>
            </w:rPr>
            <w:t>. ASTM International. https://doi.org/10.1520/E0011-24</w:t>
          </w:r>
        </w:p>
        <w:p w14:paraId="0886BFA1" w14:textId="77777777" w:rsidR="0096336F" w:rsidRPr="0045193F" w:rsidRDefault="0096336F" w:rsidP="0096336F">
          <w:pPr>
            <w:autoSpaceDE w:val="0"/>
            <w:autoSpaceDN w:val="0"/>
            <w:ind w:hanging="480"/>
            <w:divId w:val="1773743064"/>
            <w:rPr>
              <w:rFonts w:ascii="Calibri" w:eastAsia="Times New Roman" w:hAnsi="Calibri" w:cs="Calibri"/>
              <w:color w:val="000000"/>
              <w:sz w:val="22"/>
            </w:rPr>
          </w:pPr>
          <w:r w:rsidRPr="0045193F">
            <w:rPr>
              <w:rFonts w:ascii="Calibri" w:eastAsia="Times New Roman" w:hAnsi="Calibri" w:cs="Calibri"/>
              <w:color w:val="000000"/>
              <w:sz w:val="22"/>
              <w:lang w:val="en-US"/>
            </w:rPr>
            <w:t xml:space="preserve">Biswal, P. K., Mishar, M. K., Singh Bhadouriya, A., &amp; Yadav, V. K. (2015). An update reviwe on colorants as the pharmaceutical excipients. </w:t>
          </w:r>
          <w:r w:rsidRPr="0045193F">
            <w:rPr>
              <w:rFonts w:ascii="Calibri" w:eastAsia="Times New Roman" w:hAnsi="Calibri" w:cs="Calibri"/>
              <w:i/>
              <w:iCs/>
              <w:color w:val="000000"/>
              <w:sz w:val="22"/>
            </w:rPr>
            <w:t>IJPCBS</w:t>
          </w:r>
          <w:r w:rsidRPr="0045193F">
            <w:rPr>
              <w:rFonts w:ascii="Calibri" w:eastAsia="Times New Roman" w:hAnsi="Calibri" w:cs="Calibri"/>
              <w:color w:val="000000"/>
              <w:sz w:val="22"/>
            </w:rPr>
            <w:t xml:space="preserve">, </w:t>
          </w:r>
          <w:r w:rsidRPr="0045193F">
            <w:rPr>
              <w:rFonts w:ascii="Calibri" w:eastAsia="Times New Roman" w:hAnsi="Calibri" w:cs="Calibri"/>
              <w:i/>
              <w:iCs/>
              <w:color w:val="000000"/>
              <w:sz w:val="22"/>
            </w:rPr>
            <w:t>5</w:t>
          </w:r>
          <w:r w:rsidRPr="0045193F">
            <w:rPr>
              <w:rFonts w:ascii="Calibri" w:eastAsia="Times New Roman" w:hAnsi="Calibri" w:cs="Calibri"/>
              <w:color w:val="000000"/>
              <w:sz w:val="22"/>
            </w:rPr>
            <w:t>(4), 1004–1017. www.ijpcbs.com</w:t>
          </w:r>
        </w:p>
        <w:p w14:paraId="34723CF6" w14:textId="77777777" w:rsidR="0096336F" w:rsidRPr="0045193F" w:rsidRDefault="0096336F" w:rsidP="0096336F">
          <w:pPr>
            <w:autoSpaceDE w:val="0"/>
            <w:autoSpaceDN w:val="0"/>
            <w:ind w:hanging="480"/>
            <w:divId w:val="1977174956"/>
            <w:rPr>
              <w:rFonts w:ascii="Calibri" w:eastAsia="Times New Roman" w:hAnsi="Calibri" w:cs="Calibri"/>
              <w:color w:val="000000"/>
              <w:sz w:val="22"/>
              <w:lang w:val="en-US"/>
            </w:rPr>
          </w:pPr>
          <w:r w:rsidRPr="0045193F">
            <w:rPr>
              <w:rFonts w:ascii="Calibri" w:eastAsia="Times New Roman" w:hAnsi="Calibri" w:cs="Calibri"/>
              <w:color w:val="000000"/>
              <w:sz w:val="22"/>
            </w:rPr>
            <w:t xml:space="preserve">Chatterjee, K., Punia, A., Confer, A. M., &amp; Lamm, M. S. (2025). </w:t>
          </w:r>
          <w:r w:rsidRPr="0045193F">
            <w:rPr>
              <w:rFonts w:ascii="Calibri" w:eastAsia="Times New Roman" w:hAnsi="Calibri" w:cs="Calibri"/>
              <w:color w:val="000000"/>
              <w:sz w:val="22"/>
              <w:lang w:val="en-US"/>
            </w:rPr>
            <w:t xml:space="preserve">Understanding the effect of plasticizers in film coat materials on the physical stability of amorphous solid dispersions. </w:t>
          </w:r>
          <w:r w:rsidRPr="0045193F">
            <w:rPr>
              <w:rFonts w:ascii="Calibri" w:eastAsia="Times New Roman" w:hAnsi="Calibri" w:cs="Calibri"/>
              <w:i/>
              <w:iCs/>
              <w:color w:val="000000"/>
              <w:sz w:val="22"/>
              <w:lang w:val="en-US"/>
            </w:rPr>
            <w:t>Journal of Pharmaceutical Sciences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114</w:t>
          </w:r>
          <w:r w:rsidRPr="0045193F">
            <w:rPr>
              <w:rFonts w:ascii="Calibri" w:eastAsia="Times New Roman" w:hAnsi="Calibri" w:cs="Calibri"/>
              <w:color w:val="000000"/>
              <w:sz w:val="22"/>
              <w:lang w:val="en-US"/>
            </w:rPr>
            <w:t>(1), 468–476. https://doi.org/10.1016/j.xphs.2024.10.024</w:t>
          </w:r>
        </w:p>
        <w:p w14:paraId="1D99690F" w14:textId="77777777" w:rsidR="0096336F" w:rsidRPr="0045193F" w:rsidRDefault="0096336F" w:rsidP="0096336F">
          <w:pPr>
            <w:autoSpaceDE w:val="0"/>
            <w:autoSpaceDN w:val="0"/>
            <w:ind w:hanging="480"/>
            <w:divId w:val="1749182597"/>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Chopra, R., Alderborn, G., Newton, J. M., &amp; Podczeck, F. (2002). The Influence of Film Coating on Pellet Properties. </w:t>
          </w:r>
          <w:r w:rsidRPr="0045193F">
            <w:rPr>
              <w:rFonts w:ascii="Calibri" w:eastAsia="Times New Roman" w:hAnsi="Calibri" w:cs="Calibri"/>
              <w:i/>
              <w:iCs/>
              <w:color w:val="000000"/>
              <w:sz w:val="22"/>
              <w:lang w:val="en-US"/>
            </w:rPr>
            <w:t>Pharmaceutical Development and Technology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7</w:t>
          </w:r>
          <w:r w:rsidRPr="0045193F">
            <w:rPr>
              <w:rFonts w:ascii="Calibri" w:eastAsia="Times New Roman" w:hAnsi="Calibri" w:cs="Calibri"/>
              <w:color w:val="000000"/>
              <w:sz w:val="22"/>
              <w:lang w:val="en-US"/>
            </w:rPr>
            <w:t>, 59–68. https://doi.org/10.1081/pdt-120002231</w:t>
          </w:r>
        </w:p>
        <w:p w14:paraId="21602710" w14:textId="77777777" w:rsidR="0096336F" w:rsidRPr="0045193F" w:rsidRDefault="0096336F" w:rsidP="0096336F">
          <w:pPr>
            <w:autoSpaceDE w:val="0"/>
            <w:autoSpaceDN w:val="0"/>
            <w:ind w:hanging="480"/>
            <w:divId w:val="486634893"/>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Deng, A., Tang, T., Sun, S., &amp; He, Y. (2023). Particle coating growth behaviors in a spray fluidized bed based on Gas-Liquid-Solid Quasi-Three-phase DEM numerical simulation. </w:t>
          </w:r>
          <w:r w:rsidRPr="0045193F">
            <w:rPr>
              <w:rFonts w:ascii="Calibri" w:eastAsia="Times New Roman" w:hAnsi="Calibri" w:cs="Calibri"/>
              <w:i/>
              <w:iCs/>
              <w:color w:val="000000"/>
              <w:sz w:val="22"/>
              <w:lang w:val="en-US"/>
            </w:rPr>
            <w:t>Chemical Engineering Journal</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476</w:t>
          </w:r>
          <w:r w:rsidRPr="0045193F">
            <w:rPr>
              <w:rFonts w:ascii="Calibri" w:eastAsia="Times New Roman" w:hAnsi="Calibri" w:cs="Calibri"/>
              <w:color w:val="000000"/>
              <w:sz w:val="22"/>
              <w:lang w:val="en-US"/>
            </w:rPr>
            <w:t>, 146480. https://doi.org/10.1016/j.cej.2023.146480</w:t>
          </w:r>
        </w:p>
        <w:p w14:paraId="00C756A6" w14:textId="77777777" w:rsidR="0096336F" w:rsidRPr="0045193F" w:rsidRDefault="0096336F" w:rsidP="0096336F">
          <w:pPr>
            <w:autoSpaceDE w:val="0"/>
            <w:autoSpaceDN w:val="0"/>
            <w:ind w:hanging="480"/>
            <w:divId w:val="339892096"/>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European Medicines Agency. (2017). </w:t>
          </w:r>
          <w:r w:rsidRPr="0045193F">
            <w:rPr>
              <w:rFonts w:ascii="Calibri" w:eastAsia="Times New Roman" w:hAnsi="Calibri" w:cs="Calibri"/>
              <w:i/>
              <w:iCs/>
              <w:color w:val="000000"/>
              <w:sz w:val="22"/>
              <w:lang w:val="en-US"/>
            </w:rPr>
            <w:t>Committee for Human Medicinal Products ICH guideline Q8 (R2) on pharmaceutical development</w:t>
          </w:r>
          <w:r w:rsidRPr="0045193F">
            <w:rPr>
              <w:rFonts w:ascii="Calibri" w:eastAsia="Times New Roman" w:hAnsi="Calibri" w:cs="Calibri"/>
              <w:color w:val="000000"/>
              <w:sz w:val="22"/>
              <w:lang w:val="en-US"/>
            </w:rPr>
            <w:t>. www.ema.europa.eu/contact</w:t>
          </w:r>
        </w:p>
        <w:p w14:paraId="7A53DCDE" w14:textId="77777777" w:rsidR="0096336F" w:rsidRPr="0045193F" w:rsidRDefault="0096336F" w:rsidP="0096336F">
          <w:pPr>
            <w:autoSpaceDE w:val="0"/>
            <w:autoSpaceDN w:val="0"/>
            <w:ind w:hanging="480"/>
            <w:divId w:val="562183066"/>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FDA. (2009). </w:t>
          </w:r>
          <w:r w:rsidRPr="0045193F">
            <w:rPr>
              <w:rFonts w:ascii="Calibri" w:eastAsia="Times New Roman" w:hAnsi="Calibri" w:cs="Calibri"/>
              <w:i/>
              <w:iCs/>
              <w:color w:val="000000"/>
              <w:sz w:val="22"/>
              <w:lang w:val="en-US"/>
            </w:rPr>
            <w:t>Guidance for Industry Q8(R2) Pharmaceutical Development</w:t>
          </w:r>
          <w:r w:rsidRPr="0045193F">
            <w:rPr>
              <w:rFonts w:ascii="Calibri" w:eastAsia="Times New Roman" w:hAnsi="Calibri" w:cs="Calibri"/>
              <w:color w:val="000000"/>
              <w:sz w:val="22"/>
              <w:lang w:val="en-US"/>
            </w:rPr>
            <w:t>. http://www.fda.gov/Drugs/GuidanceComplianceRegulatoryInformation/Guidances/default.htm</w:t>
          </w:r>
        </w:p>
        <w:p w14:paraId="7E4D2430" w14:textId="77777777" w:rsidR="0096336F" w:rsidRPr="0045193F" w:rsidRDefault="0096336F" w:rsidP="0096336F">
          <w:pPr>
            <w:autoSpaceDE w:val="0"/>
            <w:autoSpaceDN w:val="0"/>
            <w:ind w:hanging="480"/>
            <w:divId w:val="1014381707"/>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FDA. (2026, March 20). </w:t>
          </w:r>
          <w:r w:rsidRPr="0045193F">
            <w:rPr>
              <w:rFonts w:ascii="Calibri" w:eastAsia="Times New Roman" w:hAnsi="Calibri" w:cs="Calibri"/>
              <w:i/>
              <w:iCs/>
              <w:color w:val="000000"/>
              <w:sz w:val="22"/>
              <w:lang w:val="en-US"/>
            </w:rPr>
            <w:t>Color Additives</w:t>
          </w:r>
          <w:r w:rsidRPr="0045193F">
            <w:rPr>
              <w:rFonts w:ascii="Calibri" w:eastAsia="Times New Roman" w:hAnsi="Calibri" w:cs="Calibri"/>
              <w:color w:val="000000"/>
              <w:sz w:val="22"/>
              <w:lang w:val="en-US"/>
            </w:rPr>
            <w:t>. https://www.fda.gov/industry/color-additives</w:t>
          </w:r>
        </w:p>
        <w:p w14:paraId="70722E42" w14:textId="77777777" w:rsidR="0096336F" w:rsidRPr="0045193F" w:rsidRDefault="0096336F" w:rsidP="0096336F">
          <w:pPr>
            <w:autoSpaceDE w:val="0"/>
            <w:autoSpaceDN w:val="0"/>
            <w:ind w:hanging="480"/>
            <w:divId w:val="54526066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Food and Drug Administration FDA. (2004). </w:t>
          </w:r>
          <w:r w:rsidRPr="0045193F">
            <w:rPr>
              <w:rFonts w:ascii="Calibri" w:eastAsia="Times New Roman" w:hAnsi="Calibri" w:cs="Calibri"/>
              <w:i/>
              <w:iCs/>
              <w:color w:val="000000"/>
              <w:sz w:val="22"/>
              <w:lang w:val="en-US"/>
            </w:rPr>
            <w:t>Guidance for Industry PAT - A Framework for Innovative Pharmaceutical Development, manufacturing, and Quality Assurance</w:t>
          </w:r>
          <w:r w:rsidRPr="0045193F">
            <w:rPr>
              <w:rFonts w:ascii="Calibri" w:eastAsia="Times New Roman" w:hAnsi="Calibri" w:cs="Calibri"/>
              <w:color w:val="000000"/>
              <w:sz w:val="22"/>
              <w:lang w:val="en-US"/>
            </w:rPr>
            <w:t>. http://www.fda.gov/cvm/guidance/published.html</w:t>
          </w:r>
        </w:p>
        <w:p w14:paraId="67659EAC" w14:textId="77777777" w:rsidR="0096336F" w:rsidRPr="0045193F" w:rsidRDefault="0096336F" w:rsidP="0096336F">
          <w:pPr>
            <w:autoSpaceDE w:val="0"/>
            <w:autoSpaceDN w:val="0"/>
            <w:ind w:hanging="480"/>
            <w:divId w:val="1575122082"/>
            <w:rPr>
              <w:rFonts w:ascii="Calibri" w:eastAsia="Times New Roman" w:hAnsi="Calibri" w:cs="Calibri"/>
              <w:color w:val="000000"/>
              <w:sz w:val="22"/>
              <w:lang w:val="en-US"/>
            </w:rPr>
          </w:pPr>
          <w:r w:rsidRPr="0045193F">
            <w:rPr>
              <w:rFonts w:ascii="Calibri" w:eastAsia="Times New Roman" w:hAnsi="Calibri" w:cs="Calibri"/>
              <w:color w:val="000000"/>
              <w:sz w:val="22"/>
            </w:rPr>
            <w:t xml:space="preserve">Jariwala, N., Preda, F.-M., Faure, A., &amp; den Mooter, G. Van. </w:t>
          </w:r>
          <w:r w:rsidRPr="0045193F">
            <w:rPr>
              <w:rFonts w:ascii="Calibri" w:eastAsia="Times New Roman" w:hAnsi="Calibri" w:cs="Calibri"/>
              <w:color w:val="000000"/>
              <w:sz w:val="22"/>
              <w:lang w:val="en-US"/>
            </w:rPr>
            <w:t xml:space="preserve">(2025). The impact of triethyl citrate leaching from HPMC-phthalate based isolated films on film permeability and thermal properties. </w:t>
          </w:r>
          <w:r w:rsidRPr="0045193F">
            <w:rPr>
              <w:rFonts w:ascii="Calibri" w:eastAsia="Times New Roman" w:hAnsi="Calibri" w:cs="Calibri"/>
              <w:i/>
              <w:iCs/>
              <w:color w:val="000000"/>
              <w:sz w:val="22"/>
              <w:lang w:val="en-US"/>
            </w:rPr>
            <w:t>International Journal of Pharmaceutics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685</w:t>
          </w:r>
          <w:r w:rsidRPr="0045193F">
            <w:rPr>
              <w:rFonts w:ascii="Calibri" w:eastAsia="Times New Roman" w:hAnsi="Calibri" w:cs="Calibri"/>
              <w:color w:val="000000"/>
              <w:sz w:val="22"/>
              <w:lang w:val="en-US"/>
            </w:rPr>
            <w:t>, 126252. https://doi.org/10.1016/j.ijpharm.2025.126252</w:t>
          </w:r>
        </w:p>
        <w:p w14:paraId="408520B3" w14:textId="77777777" w:rsidR="0096336F" w:rsidRPr="0045193F" w:rsidRDefault="0096336F" w:rsidP="0096336F">
          <w:pPr>
            <w:autoSpaceDE w:val="0"/>
            <w:autoSpaceDN w:val="0"/>
            <w:ind w:hanging="480"/>
            <w:divId w:val="2036425282"/>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Kállai-szabó, N., Farkas, D., Lengyel, M., Basa, B., Fleck, C., &amp; Antal, I. (2024). Microparticles and multi-unit systems for advanced drug delivery. </w:t>
          </w:r>
          <w:r w:rsidRPr="0045193F">
            <w:rPr>
              <w:rFonts w:ascii="Calibri" w:eastAsia="Times New Roman" w:hAnsi="Calibri" w:cs="Calibri"/>
              <w:i/>
              <w:iCs/>
              <w:color w:val="000000"/>
              <w:sz w:val="22"/>
              <w:lang w:val="en-US"/>
            </w:rPr>
            <w:t>European Journal of Pharmaceutical Sciences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194</w:t>
          </w:r>
          <w:r w:rsidRPr="0045193F">
            <w:rPr>
              <w:rFonts w:ascii="Calibri" w:eastAsia="Times New Roman" w:hAnsi="Calibri" w:cs="Calibri"/>
              <w:color w:val="000000"/>
              <w:sz w:val="22"/>
              <w:lang w:val="en-US"/>
            </w:rPr>
            <w:t>. https://doi.org/10.1016/j.ejps.2024.106704</w:t>
          </w:r>
        </w:p>
        <w:p w14:paraId="4E44424D" w14:textId="77777777" w:rsidR="0096336F" w:rsidRPr="0045193F" w:rsidRDefault="0096336F" w:rsidP="0096336F">
          <w:pPr>
            <w:autoSpaceDE w:val="0"/>
            <w:autoSpaceDN w:val="0"/>
            <w:ind w:hanging="480"/>
            <w:divId w:val="617762978"/>
            <w:rPr>
              <w:rFonts w:ascii="Calibri" w:eastAsia="Times New Roman" w:hAnsi="Calibri" w:cs="Calibri"/>
              <w:color w:val="000000"/>
              <w:sz w:val="22"/>
              <w:lang w:val="en-US"/>
            </w:rPr>
          </w:pPr>
          <w:r w:rsidRPr="0045193F">
            <w:rPr>
              <w:rFonts w:ascii="Calibri" w:eastAsia="Times New Roman" w:hAnsi="Calibri" w:cs="Calibri"/>
              <w:color w:val="000000"/>
              <w:sz w:val="22"/>
              <w:lang w:val="en-US"/>
            </w:rPr>
            <w:lastRenderedPageBreak/>
            <w:t xml:space="preserve">Kállai‐szabó, N., Lengyel, M., Farkas, D., Barna, Á. T., Fleck, C., Basa, B., &amp; Antal, I. (2022a). Review on Starter Pellets: Inert and Functional Cores. In </w:t>
          </w:r>
          <w:r w:rsidRPr="0045193F">
            <w:rPr>
              <w:rFonts w:ascii="Calibri" w:eastAsia="Times New Roman" w:hAnsi="Calibri" w:cs="Calibri"/>
              <w:i/>
              <w:iCs/>
              <w:color w:val="000000"/>
              <w:sz w:val="22"/>
              <w:lang w:val="en-US"/>
            </w:rPr>
            <w:t>Pharmaceutics</w:t>
          </w:r>
          <w:r w:rsidRPr="0045193F">
            <w:rPr>
              <w:rFonts w:ascii="Calibri" w:eastAsia="Times New Roman" w:hAnsi="Calibri" w:cs="Calibri"/>
              <w:color w:val="000000"/>
              <w:sz w:val="22"/>
              <w:lang w:val="en-US"/>
            </w:rPr>
            <w:t xml:space="preserve"> (Vol. 14, Number 6). MDPI. https://doi.org/10.3390/pharmaceutics14061299</w:t>
          </w:r>
        </w:p>
        <w:p w14:paraId="2BB0648F" w14:textId="77777777" w:rsidR="0096336F" w:rsidRPr="0045193F" w:rsidRDefault="0096336F" w:rsidP="0096336F">
          <w:pPr>
            <w:autoSpaceDE w:val="0"/>
            <w:autoSpaceDN w:val="0"/>
            <w:ind w:hanging="480"/>
            <w:divId w:val="1202088366"/>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Kállai‐szabó, N., Lengyel, M., Farkas, D., Barna, Á. T., Fleck, C., Basa, B., &amp; Antal, I. (2022b). Review on Starter Pellets: Inert and Functional Cores. In </w:t>
          </w:r>
          <w:r w:rsidRPr="0045193F">
            <w:rPr>
              <w:rFonts w:ascii="Calibri" w:eastAsia="Times New Roman" w:hAnsi="Calibri" w:cs="Calibri"/>
              <w:i/>
              <w:iCs/>
              <w:color w:val="000000"/>
              <w:sz w:val="22"/>
              <w:lang w:val="en-US"/>
            </w:rPr>
            <w:t>Pharmaceutics</w:t>
          </w:r>
          <w:r w:rsidRPr="0045193F">
            <w:rPr>
              <w:rFonts w:ascii="Calibri" w:eastAsia="Times New Roman" w:hAnsi="Calibri" w:cs="Calibri"/>
              <w:color w:val="000000"/>
              <w:sz w:val="22"/>
              <w:lang w:val="en-US"/>
            </w:rPr>
            <w:t xml:space="preserve"> (Vol. 14, Number 6). MDPI. https://doi.org/10.3390/pharmaceutics14061299</w:t>
          </w:r>
        </w:p>
        <w:p w14:paraId="290E7A99" w14:textId="77777777" w:rsidR="0096336F" w:rsidRPr="0045193F" w:rsidRDefault="0096336F" w:rsidP="0096336F">
          <w:pPr>
            <w:autoSpaceDE w:val="0"/>
            <w:autoSpaceDN w:val="0"/>
            <w:ind w:hanging="480"/>
            <w:divId w:val="1871797072"/>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Montgomery, D. C. (2017). </w:t>
          </w:r>
          <w:r w:rsidRPr="0045193F">
            <w:rPr>
              <w:rFonts w:ascii="Calibri" w:eastAsia="Times New Roman" w:hAnsi="Calibri" w:cs="Calibri"/>
              <w:i/>
              <w:iCs/>
              <w:color w:val="000000"/>
              <w:sz w:val="22"/>
              <w:lang w:val="en-US"/>
            </w:rPr>
            <w:t>Design and Analysis of Experiments</w:t>
          </w:r>
          <w:r w:rsidRPr="0045193F">
            <w:rPr>
              <w:rFonts w:ascii="Calibri" w:eastAsia="Times New Roman" w:hAnsi="Calibri" w:cs="Calibri"/>
              <w:color w:val="000000"/>
              <w:sz w:val="22"/>
              <w:lang w:val="en-US"/>
            </w:rPr>
            <w:t xml:space="preserve"> (9th ed.). John Wiley &amp; Sons, Inc.</w:t>
          </w:r>
        </w:p>
        <w:p w14:paraId="2B81FF59" w14:textId="77777777" w:rsidR="0096336F" w:rsidRPr="0045193F" w:rsidRDefault="0096336F" w:rsidP="0096336F">
          <w:pPr>
            <w:autoSpaceDE w:val="0"/>
            <w:autoSpaceDN w:val="0"/>
            <w:ind w:hanging="480"/>
            <w:divId w:val="4745728"/>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Oman Kadunc, N., Šibanc, R., Dreu, R., Likar, B., &amp; Tomaževič, D. (2014). In-line monitoring of pellet coating thickness growth by means of visual imaging. </w:t>
          </w:r>
          <w:r w:rsidRPr="0045193F">
            <w:rPr>
              <w:rFonts w:ascii="Calibri" w:eastAsia="Times New Roman" w:hAnsi="Calibri" w:cs="Calibri"/>
              <w:i/>
              <w:iCs/>
              <w:color w:val="000000"/>
              <w:sz w:val="22"/>
              <w:lang w:val="en-US"/>
            </w:rPr>
            <w:t>International Journal of Pharmaceutics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470</w:t>
          </w:r>
          <w:r w:rsidRPr="0045193F">
            <w:rPr>
              <w:rFonts w:ascii="Calibri" w:eastAsia="Times New Roman" w:hAnsi="Calibri" w:cs="Calibri"/>
              <w:color w:val="000000"/>
              <w:sz w:val="22"/>
              <w:lang w:val="en-US"/>
            </w:rPr>
            <w:t>(1–2), 8–14. https://doi.org/10.1016/j.ijpharm.2014.04.066</w:t>
          </w:r>
        </w:p>
        <w:p w14:paraId="352DC2EA" w14:textId="77777777" w:rsidR="0096336F" w:rsidRPr="0045193F" w:rsidRDefault="0096336F" w:rsidP="0096336F">
          <w:pPr>
            <w:autoSpaceDE w:val="0"/>
            <w:autoSpaceDN w:val="0"/>
            <w:ind w:hanging="480"/>
            <w:divId w:val="2021002877"/>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Rajabi-Siahboomi Editor, A. R. (2017). </w:t>
          </w:r>
          <w:r w:rsidRPr="0045193F">
            <w:rPr>
              <w:rFonts w:ascii="Calibri" w:eastAsia="Times New Roman" w:hAnsi="Calibri" w:cs="Calibri"/>
              <w:i/>
              <w:iCs/>
              <w:color w:val="000000"/>
              <w:sz w:val="22"/>
              <w:lang w:val="en-US"/>
            </w:rPr>
            <w:t>Advances in Delivery Science and Technology</w:t>
          </w:r>
          <w:r w:rsidRPr="0045193F">
            <w:rPr>
              <w:rFonts w:ascii="Calibri" w:eastAsia="Times New Roman" w:hAnsi="Calibri" w:cs="Calibri"/>
              <w:color w:val="000000"/>
              <w:sz w:val="22"/>
              <w:lang w:val="en-US"/>
            </w:rPr>
            <w:t>. http://www.springer.com/series/8875</w:t>
          </w:r>
        </w:p>
        <w:p w14:paraId="379B4CB9" w14:textId="77777777" w:rsidR="0096336F" w:rsidRPr="0045193F" w:rsidRDefault="0096336F" w:rsidP="0096336F">
          <w:pPr>
            <w:autoSpaceDE w:val="0"/>
            <w:autoSpaceDN w:val="0"/>
            <w:ind w:hanging="480"/>
            <w:divId w:val="547490845"/>
            <w:rPr>
              <w:rFonts w:ascii="Calibri" w:eastAsia="Times New Roman" w:hAnsi="Calibri" w:cs="Calibri"/>
              <w:color w:val="000000"/>
              <w:sz w:val="22"/>
              <w:lang w:val="en-US"/>
            </w:rPr>
          </w:pPr>
          <w:r w:rsidRPr="0045193F">
            <w:rPr>
              <w:rFonts w:ascii="Calibri" w:eastAsia="Times New Roman" w:hAnsi="Calibri" w:cs="Calibri"/>
              <w:color w:val="000000"/>
              <w:sz w:val="22"/>
            </w:rPr>
            <w:t xml:space="preserve">Rajendra Bafna, H., Rajendra Shirsath, N., &amp; Jagtap, V. A. (2024). </w:t>
          </w:r>
          <w:r w:rsidRPr="0045193F">
            <w:rPr>
              <w:rFonts w:ascii="Calibri" w:eastAsia="Times New Roman" w:hAnsi="Calibri" w:cs="Calibri"/>
              <w:color w:val="000000"/>
              <w:sz w:val="22"/>
              <w:lang w:val="en-US"/>
            </w:rPr>
            <w:t xml:space="preserve">A New Path for Drug Delivery by Multiple Unit Pellet System (MUPS). </w:t>
          </w:r>
          <w:r w:rsidRPr="0045193F">
            <w:rPr>
              <w:rFonts w:ascii="Calibri" w:eastAsia="Times New Roman" w:hAnsi="Calibri" w:cs="Calibri"/>
              <w:i/>
              <w:iCs/>
              <w:color w:val="000000"/>
              <w:sz w:val="22"/>
              <w:lang w:val="en-US"/>
            </w:rPr>
            <w:t>Online First</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3</w:t>
          </w:r>
          <w:r w:rsidRPr="0045193F">
            <w:rPr>
              <w:rFonts w:ascii="Calibri" w:eastAsia="Times New Roman" w:hAnsi="Calibri" w:cs="Calibri"/>
              <w:color w:val="000000"/>
              <w:sz w:val="22"/>
              <w:lang w:val="en-US"/>
            </w:rPr>
            <w:t>.</w:t>
          </w:r>
        </w:p>
        <w:p w14:paraId="5BDB1425" w14:textId="77777777" w:rsidR="0096336F" w:rsidRPr="0045193F" w:rsidRDefault="0096336F" w:rsidP="0096336F">
          <w:pPr>
            <w:autoSpaceDE w:val="0"/>
            <w:autoSpaceDN w:val="0"/>
            <w:ind w:hanging="480"/>
            <w:divId w:val="659308855"/>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Rowe, R. C., Sheskey, P. J., &amp; Quinn, M. E. (Eds.). (2009). </w:t>
          </w:r>
          <w:r w:rsidRPr="0045193F">
            <w:rPr>
              <w:rFonts w:ascii="Calibri" w:eastAsia="Times New Roman" w:hAnsi="Calibri" w:cs="Calibri"/>
              <w:i/>
              <w:iCs/>
              <w:color w:val="000000"/>
              <w:sz w:val="22"/>
              <w:lang w:val="en-US"/>
            </w:rPr>
            <w:t>Handbook of Pharmaceutical Excipients</w:t>
          </w:r>
          <w:r w:rsidRPr="0045193F">
            <w:rPr>
              <w:rFonts w:ascii="Calibri" w:eastAsia="Times New Roman" w:hAnsi="Calibri" w:cs="Calibri"/>
              <w:color w:val="000000"/>
              <w:sz w:val="22"/>
              <w:lang w:val="en-US"/>
            </w:rPr>
            <w:t xml:space="preserve"> (6th ed.). Pharmaceutical Press and American Pharmacists Association.</w:t>
          </w:r>
        </w:p>
        <w:p w14:paraId="7EA0BF75" w14:textId="77777777" w:rsidR="0096336F" w:rsidRPr="0045193F" w:rsidRDefault="0096336F" w:rsidP="0096336F">
          <w:pPr>
            <w:autoSpaceDE w:val="0"/>
            <w:autoSpaceDN w:val="0"/>
            <w:ind w:hanging="480"/>
            <w:divId w:val="21332204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Salawi, A. (2022). Pharmaceutical Coating and Its Different Approaches, a Review. </w:t>
          </w:r>
          <w:r w:rsidRPr="0045193F">
            <w:rPr>
              <w:rFonts w:ascii="Calibri" w:eastAsia="Times New Roman" w:hAnsi="Calibri" w:cs="Calibri"/>
              <w:i/>
              <w:iCs/>
              <w:color w:val="000000"/>
              <w:sz w:val="22"/>
              <w:lang w:val="en-US"/>
            </w:rPr>
            <w:t>Polymers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14</w:t>
          </w:r>
          <w:r w:rsidRPr="0045193F">
            <w:rPr>
              <w:rFonts w:ascii="Calibri" w:eastAsia="Times New Roman" w:hAnsi="Calibri" w:cs="Calibri"/>
              <w:color w:val="000000"/>
              <w:sz w:val="22"/>
              <w:lang w:val="en-US"/>
            </w:rPr>
            <w:t>(16). https://doi.org/https://doi.org/10.3390/polym14163318</w:t>
          </w:r>
        </w:p>
        <w:p w14:paraId="77DDDA8B" w14:textId="77777777" w:rsidR="0096336F" w:rsidRPr="0045193F" w:rsidRDefault="0096336F" w:rsidP="0096336F">
          <w:pPr>
            <w:autoSpaceDE w:val="0"/>
            <w:autoSpaceDN w:val="0"/>
            <w:ind w:hanging="480"/>
            <w:divId w:val="649217719"/>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Shaikh, R., O’Brien, D. P., Croker, D. M., &amp; Walker, G. M. (2018). The development of a pharmaceutical oral solid dosage forms. In </w:t>
          </w:r>
          <w:r w:rsidRPr="0045193F">
            <w:rPr>
              <w:rFonts w:ascii="Calibri" w:eastAsia="Times New Roman" w:hAnsi="Calibri" w:cs="Calibri"/>
              <w:i/>
              <w:iCs/>
              <w:color w:val="000000"/>
              <w:sz w:val="22"/>
              <w:lang w:val="en-US"/>
            </w:rPr>
            <w:t>Process Systems Engineering for Pharmaceutical Manufacturing</w:t>
          </w:r>
          <w:r w:rsidRPr="0045193F">
            <w:rPr>
              <w:rFonts w:ascii="Calibri" w:eastAsia="Times New Roman" w:hAnsi="Calibri" w:cs="Calibri"/>
              <w:color w:val="000000"/>
              <w:sz w:val="22"/>
              <w:lang w:val="en-US"/>
            </w:rPr>
            <w:t xml:space="preserve"> (Vol. 41, pp. 27–65). Elsevier B.V. https://doi.org/10.1016/B978-0-444-63963-9.00002-6</w:t>
          </w:r>
        </w:p>
        <w:p w14:paraId="15160E32" w14:textId="77777777" w:rsidR="0096336F" w:rsidRPr="0045193F" w:rsidRDefault="0096336F" w:rsidP="0096336F">
          <w:pPr>
            <w:autoSpaceDE w:val="0"/>
            <w:autoSpaceDN w:val="0"/>
            <w:ind w:hanging="480"/>
            <w:divId w:val="2088384628"/>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Singh, T., Pandey, V. K., Dash, K. K., Zanwar, S., &amp; Singh, R. (2023). Natural bio-colorant and pigments: Sources and applications in food processing. </w:t>
          </w:r>
          <w:r w:rsidRPr="0045193F">
            <w:rPr>
              <w:rFonts w:ascii="Calibri" w:eastAsia="Times New Roman" w:hAnsi="Calibri" w:cs="Calibri"/>
              <w:i/>
              <w:iCs/>
              <w:color w:val="000000"/>
              <w:sz w:val="22"/>
              <w:lang w:val="en-US"/>
            </w:rPr>
            <w:t>Journal of Agriculture and Food Research</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12</w:t>
          </w:r>
          <w:r w:rsidRPr="0045193F">
            <w:rPr>
              <w:rFonts w:ascii="Calibri" w:eastAsia="Times New Roman" w:hAnsi="Calibri" w:cs="Calibri"/>
              <w:color w:val="000000"/>
              <w:sz w:val="22"/>
              <w:lang w:val="en-US"/>
            </w:rPr>
            <w:t>. https://doi.org/10.1016/j.jafr.2023.100628</w:t>
          </w:r>
        </w:p>
        <w:p w14:paraId="0A2B45D8" w14:textId="77777777" w:rsidR="0096336F" w:rsidRPr="0045193F" w:rsidRDefault="0096336F" w:rsidP="0096336F">
          <w:pPr>
            <w:autoSpaceDE w:val="0"/>
            <w:autoSpaceDN w:val="0"/>
            <w:ind w:hanging="480"/>
            <w:divId w:val="2564364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Srivastava, S., &amp; Mishra, G. (2010). Fluid Bed Technology: Overview and Parameters for Process Selection. In </w:t>
          </w:r>
          <w:r w:rsidRPr="0045193F">
            <w:rPr>
              <w:rFonts w:ascii="Calibri" w:eastAsia="Times New Roman" w:hAnsi="Calibri" w:cs="Calibri"/>
              <w:i/>
              <w:iCs/>
              <w:color w:val="000000"/>
              <w:sz w:val="22"/>
              <w:lang w:val="en-US"/>
            </w:rPr>
            <w:t>International Journal of Pharmaceutical Sciences and Drug Research</w:t>
          </w:r>
          <w:r w:rsidRPr="0045193F">
            <w:rPr>
              <w:rFonts w:ascii="Calibri" w:eastAsia="Times New Roman" w:hAnsi="Calibri" w:cs="Calibri"/>
              <w:color w:val="000000"/>
              <w:sz w:val="22"/>
              <w:lang w:val="en-US"/>
            </w:rPr>
            <w:t xml:space="preserve"> (Vol. 2, Number 4). www.ijpsdr.com</w:t>
          </w:r>
        </w:p>
        <w:p w14:paraId="3923335B" w14:textId="77777777" w:rsidR="0096336F" w:rsidRPr="0045193F" w:rsidRDefault="0096336F" w:rsidP="0096336F">
          <w:pPr>
            <w:autoSpaceDE w:val="0"/>
            <w:autoSpaceDN w:val="0"/>
            <w:ind w:hanging="480"/>
            <w:divId w:val="121164891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Teunou, E., &amp; Poncelet, D. (2002). Batch and continuous fluid bed coating – review and state of the art. </w:t>
          </w:r>
          <w:r w:rsidRPr="0045193F">
            <w:rPr>
              <w:rFonts w:ascii="Calibri" w:eastAsia="Times New Roman" w:hAnsi="Calibri" w:cs="Calibri"/>
              <w:i/>
              <w:iCs/>
              <w:color w:val="000000"/>
              <w:sz w:val="22"/>
              <w:lang w:val="en-US"/>
            </w:rPr>
            <w:t>Journal of Food Engineering</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53</w:t>
          </w:r>
          <w:r w:rsidRPr="0045193F">
            <w:rPr>
              <w:rFonts w:ascii="Calibri" w:eastAsia="Times New Roman" w:hAnsi="Calibri" w:cs="Calibri"/>
              <w:color w:val="000000"/>
              <w:sz w:val="22"/>
              <w:lang w:val="en-US"/>
            </w:rPr>
            <w:t>, 325–340. www.elsevier.com/locate/jfoodeng</w:t>
          </w:r>
        </w:p>
        <w:p w14:paraId="1675F344" w14:textId="77777777" w:rsidR="0096336F" w:rsidRPr="0045193F" w:rsidRDefault="0096336F" w:rsidP="0096336F">
          <w:pPr>
            <w:autoSpaceDE w:val="0"/>
            <w:autoSpaceDN w:val="0"/>
            <w:ind w:hanging="480"/>
            <w:divId w:val="38962046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Turk, M., Kawalec-Pietrenko, B., Sznitowska, M., &amp; Rybarczyk, P. (2020). Fluid bed coating of minitablets and pellets with optimization of the process based on Taguchi method. </w:t>
          </w:r>
          <w:r w:rsidRPr="0045193F">
            <w:rPr>
              <w:rFonts w:ascii="Calibri" w:eastAsia="Times New Roman" w:hAnsi="Calibri" w:cs="Calibri"/>
              <w:i/>
              <w:iCs/>
              <w:color w:val="000000"/>
              <w:sz w:val="22"/>
              <w:lang w:val="en-US"/>
            </w:rPr>
            <w:t>Polish Pharmaceutical Society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77</w:t>
          </w:r>
          <w:r w:rsidRPr="0045193F">
            <w:rPr>
              <w:rFonts w:ascii="Calibri" w:eastAsia="Times New Roman" w:hAnsi="Calibri" w:cs="Calibri"/>
              <w:color w:val="000000"/>
              <w:sz w:val="22"/>
              <w:lang w:val="en-US"/>
            </w:rPr>
            <w:t>, 161–173. https://doi.org/10.32383/appdr/113594</w:t>
          </w:r>
        </w:p>
        <w:p w14:paraId="46023CF0" w14:textId="77777777" w:rsidR="0096336F" w:rsidRPr="0045193F" w:rsidRDefault="0096336F" w:rsidP="0096336F">
          <w:pPr>
            <w:autoSpaceDE w:val="0"/>
            <w:autoSpaceDN w:val="0"/>
            <w:ind w:hanging="480"/>
            <w:divId w:val="1981878381"/>
            <w:rPr>
              <w:rFonts w:ascii="Calibri" w:eastAsia="Times New Roman" w:hAnsi="Calibri" w:cs="Calibri"/>
              <w:color w:val="000000"/>
              <w:sz w:val="22"/>
              <w:lang w:val="en-US"/>
            </w:rPr>
          </w:pPr>
          <w:r w:rsidRPr="0045193F">
            <w:rPr>
              <w:rFonts w:ascii="Calibri" w:eastAsia="Times New Roman" w:hAnsi="Calibri" w:cs="Calibri"/>
              <w:color w:val="000000"/>
              <w:sz w:val="22"/>
              <w:lang w:val="en-US"/>
            </w:rPr>
            <w:lastRenderedPageBreak/>
            <w:t xml:space="preserve">Turton, R. (2008). Challenges in the modeling and prediction of coating of pharmaceutical dosage forms. </w:t>
          </w:r>
          <w:r w:rsidRPr="0045193F">
            <w:rPr>
              <w:rFonts w:ascii="Calibri" w:eastAsia="Times New Roman" w:hAnsi="Calibri" w:cs="Calibri"/>
              <w:i/>
              <w:iCs/>
              <w:color w:val="000000"/>
              <w:sz w:val="22"/>
              <w:lang w:val="en-US"/>
            </w:rPr>
            <w:t>Powder Technology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181</w:t>
          </w:r>
          <w:r w:rsidRPr="0045193F">
            <w:rPr>
              <w:rFonts w:ascii="Calibri" w:eastAsia="Times New Roman" w:hAnsi="Calibri" w:cs="Calibri"/>
              <w:color w:val="000000"/>
              <w:sz w:val="22"/>
              <w:lang w:val="en-US"/>
            </w:rPr>
            <w:t>(2), 186–194. https://doi.org/10.1016/j.powtec.2006.12.006</w:t>
          </w:r>
        </w:p>
        <w:p w14:paraId="5EE896BB" w14:textId="77777777" w:rsidR="0096336F" w:rsidRPr="0045193F" w:rsidRDefault="0096336F" w:rsidP="0096336F">
          <w:pPr>
            <w:autoSpaceDE w:val="0"/>
            <w:autoSpaceDN w:val="0"/>
            <w:ind w:hanging="480"/>
            <w:divId w:val="776366777"/>
            <w:rPr>
              <w:rFonts w:ascii="Calibri" w:eastAsia="Times New Roman" w:hAnsi="Calibri" w:cs="Calibri"/>
              <w:color w:val="000000"/>
              <w:sz w:val="22"/>
            </w:rPr>
          </w:pPr>
          <w:r w:rsidRPr="0045193F">
            <w:rPr>
              <w:rFonts w:ascii="Calibri" w:eastAsia="Times New Roman" w:hAnsi="Calibri" w:cs="Calibri"/>
              <w:color w:val="000000"/>
              <w:sz w:val="22"/>
              <w:lang w:val="en-US"/>
            </w:rPr>
            <w:t xml:space="preserve">USP. (2016). USP1216 TABLET FRIABILITY. </w:t>
          </w:r>
          <w:r w:rsidRPr="0045193F">
            <w:rPr>
              <w:rFonts w:ascii="Calibri" w:eastAsia="Times New Roman" w:hAnsi="Calibri" w:cs="Calibri"/>
              <w:i/>
              <w:iCs/>
              <w:color w:val="000000"/>
              <w:sz w:val="22"/>
            </w:rPr>
            <w:t>Farmacopea de Estados Unidos (USP)</w:t>
          </w:r>
          <w:r w:rsidRPr="0045193F">
            <w:rPr>
              <w:rFonts w:ascii="Calibri" w:eastAsia="Times New Roman" w:hAnsi="Calibri" w:cs="Calibri"/>
              <w:color w:val="000000"/>
              <w:sz w:val="22"/>
            </w:rPr>
            <w:t>. https://www.usp.org/sites/default/files/usp/document/harmonization/gen-chapter/g06_pf_ira_32_2_2006.pdf</w:t>
          </w:r>
        </w:p>
        <w:p w14:paraId="1BEB7215" w14:textId="77777777" w:rsidR="0096336F" w:rsidRPr="0045193F" w:rsidRDefault="0096336F" w:rsidP="0096336F">
          <w:pPr>
            <w:autoSpaceDE w:val="0"/>
            <w:autoSpaceDN w:val="0"/>
            <w:ind w:hanging="480"/>
            <w:divId w:val="234781451"/>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Valeru, C. (2024). Pharmaceutical Product Development: Quality by Design (QbD). </w:t>
          </w:r>
          <w:r w:rsidRPr="0045193F">
            <w:rPr>
              <w:rFonts w:ascii="Calibri" w:eastAsia="Times New Roman" w:hAnsi="Calibri" w:cs="Calibri"/>
              <w:i/>
              <w:iCs/>
              <w:color w:val="000000"/>
              <w:sz w:val="22"/>
              <w:lang w:val="en-US"/>
            </w:rPr>
            <w:t>UPI Journal of Pharmaceutical, Medical and Health Sciences</w:t>
          </w:r>
          <w:r w:rsidRPr="0045193F">
            <w:rPr>
              <w:rFonts w:ascii="Calibri" w:eastAsia="Times New Roman" w:hAnsi="Calibri" w:cs="Calibri"/>
              <w:color w:val="000000"/>
              <w:sz w:val="22"/>
              <w:lang w:val="en-US"/>
            </w:rPr>
            <w:t>, 11–16. https://doi.org/10.37022/jpmhs.v7i3.115</w:t>
          </w:r>
        </w:p>
        <w:p w14:paraId="3284438E" w14:textId="77777777" w:rsidR="0096336F" w:rsidRPr="0045193F" w:rsidRDefault="0096336F" w:rsidP="0096336F">
          <w:pPr>
            <w:autoSpaceDE w:val="0"/>
            <w:autoSpaceDN w:val="0"/>
            <w:ind w:hanging="480"/>
            <w:divId w:val="1014301874"/>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Wang, C., Liu, D., Ma, J., Liang, C., &amp; Chen, X. (2022). Characterization of coating shells in a Wurster fluidized bed under different drying conditions and solution viscosities. </w:t>
          </w:r>
          <w:r w:rsidRPr="0045193F">
            <w:rPr>
              <w:rFonts w:ascii="Calibri" w:eastAsia="Times New Roman" w:hAnsi="Calibri" w:cs="Calibri"/>
              <w:i/>
              <w:iCs/>
              <w:color w:val="000000"/>
              <w:sz w:val="22"/>
              <w:lang w:val="en-US"/>
            </w:rPr>
            <w:t>Powder Technology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411</w:t>
          </w:r>
          <w:r w:rsidRPr="0045193F">
            <w:rPr>
              <w:rFonts w:ascii="Calibri" w:eastAsia="Times New Roman" w:hAnsi="Calibri" w:cs="Calibri"/>
              <w:color w:val="000000"/>
              <w:sz w:val="22"/>
              <w:lang w:val="en-US"/>
            </w:rPr>
            <w:t>. https://doi.org/10.1016/j.powtec.2022.117914</w:t>
          </w:r>
        </w:p>
        <w:p w14:paraId="172073B5" w14:textId="77777777" w:rsidR="0096336F" w:rsidRPr="0045193F" w:rsidRDefault="0096336F" w:rsidP="0096336F">
          <w:pPr>
            <w:autoSpaceDE w:val="0"/>
            <w:autoSpaceDN w:val="0"/>
            <w:ind w:hanging="480"/>
            <w:divId w:val="849107636"/>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Wilkins, C. A., Hamman, H., Hamman, J. H., &amp; Steenekamp, J. H. (2024). Fixed-Dose Combination Formulations in Solid Oral Drug Therapy: Advantages, Limitations, and Design Features. In </w:t>
          </w:r>
          <w:r w:rsidRPr="0045193F">
            <w:rPr>
              <w:rFonts w:ascii="Calibri" w:eastAsia="Times New Roman" w:hAnsi="Calibri" w:cs="Calibri"/>
              <w:i/>
              <w:iCs/>
              <w:color w:val="000000"/>
              <w:sz w:val="22"/>
              <w:lang w:val="en-US"/>
            </w:rPr>
            <w:t>Pharmaceutics</w:t>
          </w:r>
          <w:r w:rsidRPr="0045193F">
            <w:rPr>
              <w:rFonts w:ascii="Calibri" w:eastAsia="Times New Roman" w:hAnsi="Calibri" w:cs="Calibri"/>
              <w:color w:val="000000"/>
              <w:sz w:val="22"/>
              <w:lang w:val="en-US"/>
            </w:rPr>
            <w:t xml:space="preserve"> (Vol. 16, Number 2). Multidisciplinary Digital Publishing Institute (MDPI). https://doi.org/10.3390/pharmaceutics16020178</w:t>
          </w:r>
        </w:p>
        <w:p w14:paraId="5303A76B" w14:textId="77777777" w:rsidR="0096336F" w:rsidRPr="0045193F" w:rsidRDefault="0096336F" w:rsidP="0096336F">
          <w:pPr>
            <w:autoSpaceDE w:val="0"/>
            <w:autoSpaceDN w:val="0"/>
            <w:ind w:hanging="480"/>
            <w:divId w:val="1129317551"/>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Winkle, H. N., &amp; Nasr, M. M. (2011). FDA Perspectives: Understanding Challenges to Quality by Design. </w:t>
          </w:r>
          <w:r w:rsidRPr="0045193F">
            <w:rPr>
              <w:rFonts w:ascii="Calibri" w:eastAsia="Times New Roman" w:hAnsi="Calibri" w:cs="Calibri"/>
              <w:i/>
              <w:iCs/>
              <w:color w:val="000000"/>
              <w:sz w:val="22"/>
              <w:lang w:val="en-US"/>
            </w:rPr>
            <w:t>Pharmaceutical Technology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35</w:t>
          </w:r>
          <w:r w:rsidRPr="0045193F">
            <w:rPr>
              <w:rFonts w:ascii="Calibri" w:eastAsia="Times New Roman" w:hAnsi="Calibri" w:cs="Calibri"/>
              <w:color w:val="000000"/>
              <w:sz w:val="22"/>
              <w:lang w:val="en-US"/>
            </w:rPr>
            <w:t>.</w:t>
          </w:r>
        </w:p>
        <w:p w14:paraId="4E3A8458" w14:textId="77777777" w:rsidR="0096336F" w:rsidRPr="0045193F" w:rsidRDefault="0096336F" w:rsidP="0096336F">
          <w:pPr>
            <w:autoSpaceDE w:val="0"/>
            <w:autoSpaceDN w:val="0"/>
            <w:ind w:hanging="480"/>
            <w:divId w:val="62143750"/>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Wu, R., Li, E., Gou, J., Yin, T., Zhang, Y., Tang, X., &amp; He, H. (2026). Influence of fluidized bed parameters on single-particle coating efficiency and sustained-release properties of Sub-200 </w:t>
          </w:r>
          <w:r w:rsidRPr="0045193F">
            <w:rPr>
              <w:rFonts w:ascii="Calibri" w:eastAsia="Times New Roman" w:hAnsi="Calibri" w:cs="Calibri"/>
              <w:color w:val="000000"/>
              <w:sz w:val="22"/>
            </w:rPr>
            <w:t>μ</w:t>
          </w:r>
          <w:r w:rsidRPr="0045193F">
            <w:rPr>
              <w:rFonts w:ascii="Calibri" w:eastAsia="Times New Roman" w:hAnsi="Calibri" w:cs="Calibri"/>
              <w:color w:val="000000"/>
              <w:sz w:val="22"/>
              <w:lang w:val="en-US"/>
            </w:rPr>
            <w:t xml:space="preserve">m theophylline microcapsules. </w:t>
          </w:r>
          <w:r w:rsidRPr="0045193F">
            <w:rPr>
              <w:rFonts w:ascii="Calibri" w:eastAsia="Times New Roman" w:hAnsi="Calibri" w:cs="Calibri"/>
              <w:i/>
              <w:iCs/>
              <w:color w:val="000000"/>
              <w:sz w:val="22"/>
              <w:lang w:val="en-US"/>
            </w:rPr>
            <w:t>Powder Technology</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470</w:t>
          </w:r>
          <w:r w:rsidRPr="0045193F">
            <w:rPr>
              <w:rFonts w:ascii="Calibri" w:eastAsia="Times New Roman" w:hAnsi="Calibri" w:cs="Calibri"/>
              <w:color w:val="000000"/>
              <w:sz w:val="22"/>
              <w:lang w:val="en-US"/>
            </w:rPr>
            <w:t>, 121940. https://doi.org/10.1016/j.powtec.2025.121940</w:t>
          </w:r>
        </w:p>
        <w:p w14:paraId="35F400F5" w14:textId="77777777" w:rsidR="0096336F" w:rsidRPr="0045193F" w:rsidRDefault="0096336F" w:rsidP="0096336F">
          <w:pPr>
            <w:autoSpaceDE w:val="0"/>
            <w:autoSpaceDN w:val="0"/>
            <w:ind w:hanging="480"/>
            <w:divId w:val="1979409916"/>
            <w:rPr>
              <w:rFonts w:ascii="Calibri" w:eastAsia="Times New Roman" w:hAnsi="Calibri" w:cs="Calibri"/>
              <w:color w:val="000000"/>
              <w:sz w:val="22"/>
              <w:lang w:val="en-US"/>
            </w:rPr>
          </w:pPr>
          <w:r w:rsidRPr="0045193F">
            <w:rPr>
              <w:rFonts w:ascii="Calibri" w:eastAsia="Times New Roman" w:hAnsi="Calibri" w:cs="Calibri"/>
              <w:color w:val="000000"/>
              <w:sz w:val="22"/>
              <w:lang w:val="en-US"/>
            </w:rPr>
            <w:t xml:space="preserve">Wu, S., Jia, C., Wang, L., Ye, C., Li, Z., &amp; Li, W. (2024). Rapid characterization of physical properties for the pharmaceutical pellet cores based on NIR spectroscopy and ensemble learning. </w:t>
          </w:r>
          <w:r w:rsidRPr="0045193F">
            <w:rPr>
              <w:rFonts w:ascii="Calibri" w:eastAsia="Times New Roman" w:hAnsi="Calibri" w:cs="Calibri"/>
              <w:i/>
              <w:iCs/>
              <w:color w:val="000000"/>
              <w:sz w:val="22"/>
              <w:lang w:val="en-US"/>
            </w:rPr>
            <w:t>European Journal of Pharmaceutics and Biopharmaceutics</w:t>
          </w:r>
          <w:r w:rsidRPr="0045193F">
            <w:rPr>
              <w:rFonts w:ascii="Calibri" w:eastAsia="Times New Roman" w:hAnsi="Calibri" w:cs="Calibri"/>
              <w:color w:val="000000"/>
              <w:sz w:val="22"/>
              <w:lang w:val="en-US"/>
            </w:rPr>
            <w:t xml:space="preserve">, </w:t>
          </w:r>
          <w:r w:rsidRPr="0045193F">
            <w:rPr>
              <w:rFonts w:ascii="Calibri" w:eastAsia="Times New Roman" w:hAnsi="Calibri" w:cs="Calibri"/>
              <w:i/>
              <w:iCs/>
              <w:color w:val="000000"/>
              <w:sz w:val="22"/>
              <w:lang w:val="en-US"/>
            </w:rPr>
            <w:t>197</w:t>
          </w:r>
          <w:r w:rsidRPr="0045193F">
            <w:rPr>
              <w:rFonts w:ascii="Calibri" w:eastAsia="Times New Roman" w:hAnsi="Calibri" w:cs="Calibri"/>
              <w:color w:val="000000"/>
              <w:sz w:val="22"/>
              <w:lang w:val="en-US"/>
            </w:rPr>
            <w:t>. https://doi.org/10.1016/j.ejpb.2024.114214</w:t>
          </w:r>
        </w:p>
        <w:p w14:paraId="0D6FB1B2" w14:textId="6CD57A70" w:rsidR="000B4E64" w:rsidRPr="0045193F" w:rsidRDefault="0096336F" w:rsidP="0096336F">
          <w:pPr>
            <w:autoSpaceDE w:val="0"/>
            <w:autoSpaceDN w:val="0"/>
            <w:ind w:hanging="426"/>
            <w:divId w:val="1208948953"/>
            <w:rPr>
              <w:rFonts w:ascii="Calibri" w:eastAsia="Times New Roman" w:hAnsi="Calibri" w:cs="Calibri"/>
              <w:color w:val="000000"/>
              <w:sz w:val="22"/>
            </w:rPr>
          </w:pPr>
          <w:r w:rsidRPr="0045193F">
            <w:rPr>
              <w:rFonts w:ascii="Calibri" w:eastAsia="Times New Roman" w:hAnsi="Calibri" w:cs="Calibri"/>
              <w:color w:val="000000"/>
              <w:sz w:val="22"/>
              <w:lang w:val="en-US"/>
            </w:rPr>
            <w:t> </w:t>
          </w:r>
        </w:p>
      </w:sdtContent>
    </w:sdt>
    <w:sectPr w:rsidR="000B4E64" w:rsidRPr="0045193F">
      <w:headerReference w:type="even" r:id="rId43"/>
      <w:headerReference w:type="default" r:id="rId44"/>
      <w:footerReference w:type="even" r:id="rId45"/>
      <w:footerReference w:type="default" r:id="rId46"/>
      <w:headerReference w:type="first" r:id="rId47"/>
      <w:footerReference w:type="first" r:id="rId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F8CC" w14:textId="77777777" w:rsidR="00B55B37" w:rsidRDefault="00B55B37" w:rsidP="00D13078">
      <w:pPr>
        <w:spacing w:after="0" w:line="240" w:lineRule="auto"/>
      </w:pPr>
      <w:r>
        <w:separator/>
      </w:r>
    </w:p>
  </w:endnote>
  <w:endnote w:type="continuationSeparator" w:id="0">
    <w:p w14:paraId="0E94D324" w14:textId="77777777" w:rsidR="00B55B37" w:rsidRDefault="00B55B37" w:rsidP="00D1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3D03" w14:textId="77777777" w:rsidR="000D6AE3" w:rsidRDefault="000D6A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30BC" w14:textId="77777777" w:rsidR="0099225F" w:rsidRDefault="0099225F" w:rsidP="0099225F">
    <w:pPr>
      <w:pStyle w:val="Piedepgina"/>
      <w:jc w:val="right"/>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MX"/>
      </w:rPr>
      <w:t>2</w:t>
    </w:r>
    <w:r>
      <w:rPr>
        <w:caps/>
        <w:color w:val="156082" w:themeColor="accent1"/>
      </w:rPr>
      <w:fldChar w:fldCharType="end"/>
    </w:r>
  </w:p>
  <w:p w14:paraId="38DE6B7C" w14:textId="77777777" w:rsidR="00272505" w:rsidRDefault="002725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5A78" w14:textId="77777777" w:rsidR="000D6AE3" w:rsidRDefault="000D6A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D07F" w14:textId="77777777" w:rsidR="00B55B37" w:rsidRDefault="00B55B37" w:rsidP="00D13078">
      <w:pPr>
        <w:spacing w:after="0" w:line="240" w:lineRule="auto"/>
      </w:pPr>
      <w:r>
        <w:separator/>
      </w:r>
    </w:p>
  </w:footnote>
  <w:footnote w:type="continuationSeparator" w:id="0">
    <w:p w14:paraId="631B334B" w14:textId="77777777" w:rsidR="00B55B37" w:rsidRDefault="00B55B37" w:rsidP="00D13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7BE6" w14:textId="77777777" w:rsidR="000D6AE3" w:rsidRDefault="000D6AE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69" w:type="dxa"/>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7783"/>
    </w:tblGrid>
    <w:tr w:rsidR="00D13078" w:rsidRPr="00E138DF" w14:paraId="78B79235" w14:textId="77777777" w:rsidTr="00314235">
      <w:tc>
        <w:tcPr>
          <w:tcW w:w="1986" w:type="dxa"/>
          <w:vMerge w:val="restart"/>
          <w:vAlign w:val="center"/>
        </w:tcPr>
        <w:p w14:paraId="3DC9EE84" w14:textId="77777777" w:rsidR="00D13078" w:rsidRPr="00E138DF" w:rsidRDefault="00D13078" w:rsidP="00D13078">
          <w:pPr>
            <w:pStyle w:val="Encabezado"/>
            <w:jc w:val="center"/>
          </w:pPr>
          <w:r w:rsidRPr="00E138DF">
            <w:rPr>
              <w:noProof/>
            </w:rPr>
            <w:drawing>
              <wp:inline distT="0" distB="0" distL="0" distR="0" wp14:anchorId="2121A2B0" wp14:editId="226B09BD">
                <wp:extent cx="1123950" cy="690672"/>
                <wp:effectExtent l="0" t="0" r="0" b="0"/>
                <wp:docPr id="112375753" name="Imagen 1" descr="INSTRUCTIVO PARA LA PRESENTACIÓN Y ENTREGA DE TESIS O TRABAJOS DE GRADO A  LA BIBLIOTEC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RUCTIVO PARA LA PRESENTACIÓN Y ENTREGA DE TESIS O TRABAJOS DE GRADO A  LA BIBLIOTECA GENERAL"/>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1131624" cy="695388"/>
                        </a:xfrm>
                        <a:prstGeom prst="rect">
                          <a:avLst/>
                        </a:prstGeom>
                        <a:noFill/>
                        <a:ln>
                          <a:noFill/>
                        </a:ln>
                      </pic:spPr>
                    </pic:pic>
                  </a:graphicData>
                </a:graphic>
              </wp:inline>
            </w:drawing>
          </w:r>
        </w:p>
      </w:tc>
      <w:tc>
        <w:tcPr>
          <w:tcW w:w="7783" w:type="dxa"/>
          <w:tcBorders>
            <w:bottom w:val="single" w:sz="4" w:space="0" w:color="auto"/>
          </w:tcBorders>
          <w:vAlign w:val="center"/>
        </w:tcPr>
        <w:p w14:paraId="06D01B64" w14:textId="77777777" w:rsidR="00D13078" w:rsidRPr="00E138DF" w:rsidRDefault="00D13078" w:rsidP="00D13078">
          <w:pPr>
            <w:pStyle w:val="Encabezado"/>
            <w:jc w:val="center"/>
            <w:rPr>
              <w:b/>
              <w:bCs/>
            </w:rPr>
          </w:pPr>
          <w:r w:rsidRPr="00E138DF">
            <w:rPr>
              <w:b/>
              <w:bCs/>
            </w:rPr>
            <w:t>UNIVERSIDAD DE BOGOTÁ JORGE TADEO LOZANO</w:t>
          </w:r>
        </w:p>
      </w:tc>
    </w:tr>
    <w:tr w:rsidR="00D13078" w:rsidRPr="00E138DF" w14:paraId="35E80557" w14:textId="77777777" w:rsidTr="00314235">
      <w:tc>
        <w:tcPr>
          <w:tcW w:w="1986" w:type="dxa"/>
          <w:vMerge/>
          <w:vAlign w:val="center"/>
        </w:tcPr>
        <w:p w14:paraId="3570F503" w14:textId="77777777" w:rsidR="00D13078" w:rsidRPr="00E138DF" w:rsidRDefault="00D13078" w:rsidP="00D13078">
          <w:pPr>
            <w:pStyle w:val="Encabezado"/>
            <w:jc w:val="center"/>
          </w:pPr>
        </w:p>
      </w:tc>
      <w:tc>
        <w:tcPr>
          <w:tcW w:w="7783" w:type="dxa"/>
          <w:tcBorders>
            <w:top w:val="single" w:sz="4" w:space="0" w:color="auto"/>
          </w:tcBorders>
          <w:vAlign w:val="center"/>
        </w:tcPr>
        <w:p w14:paraId="4974545F" w14:textId="77777777" w:rsidR="00D13078" w:rsidRPr="00E138DF" w:rsidRDefault="00D13078" w:rsidP="00D13078">
          <w:pPr>
            <w:pStyle w:val="Encabezado"/>
            <w:jc w:val="center"/>
            <w:rPr>
              <w:b/>
              <w:bCs/>
            </w:rPr>
          </w:pPr>
          <w:r w:rsidRPr="00E138DF">
            <w:rPr>
              <w:b/>
              <w:bCs/>
            </w:rPr>
            <w:t>FACULTAD DE CIENCIAS NATURALES E INGENIERÍA</w:t>
          </w:r>
        </w:p>
        <w:p w14:paraId="0ED5AA04" w14:textId="1D50A985" w:rsidR="00D13078" w:rsidRPr="00E138DF" w:rsidRDefault="00D13078" w:rsidP="00D13078">
          <w:pPr>
            <w:pStyle w:val="Encabezado"/>
            <w:jc w:val="center"/>
            <w:rPr>
              <w:b/>
              <w:bCs/>
            </w:rPr>
          </w:pPr>
          <w:r>
            <w:rPr>
              <w:b/>
              <w:bCs/>
            </w:rPr>
            <w:t>ESTADÍSTICA APLICADA</w:t>
          </w:r>
        </w:p>
      </w:tc>
    </w:tr>
  </w:tbl>
  <w:p w14:paraId="7C13E166" w14:textId="77777777" w:rsidR="00D13078" w:rsidRDefault="00D1307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3C5B" w14:textId="77777777" w:rsidR="000D6AE3" w:rsidRDefault="000D6AE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78"/>
    <w:rsid w:val="00000E08"/>
    <w:rsid w:val="000018FD"/>
    <w:rsid w:val="00001D23"/>
    <w:rsid w:val="00002943"/>
    <w:rsid w:val="00003042"/>
    <w:rsid w:val="00004934"/>
    <w:rsid w:val="0000786B"/>
    <w:rsid w:val="00007F80"/>
    <w:rsid w:val="00016B88"/>
    <w:rsid w:val="00017C5B"/>
    <w:rsid w:val="000232D9"/>
    <w:rsid w:val="00023462"/>
    <w:rsid w:val="00026CF6"/>
    <w:rsid w:val="0003089B"/>
    <w:rsid w:val="000310CF"/>
    <w:rsid w:val="00034094"/>
    <w:rsid w:val="00041DBF"/>
    <w:rsid w:val="00042299"/>
    <w:rsid w:val="000448E9"/>
    <w:rsid w:val="00046692"/>
    <w:rsid w:val="000475DB"/>
    <w:rsid w:val="00051912"/>
    <w:rsid w:val="00057E04"/>
    <w:rsid w:val="000606CD"/>
    <w:rsid w:val="0006719E"/>
    <w:rsid w:val="00070EAB"/>
    <w:rsid w:val="00071B72"/>
    <w:rsid w:val="00071CE0"/>
    <w:rsid w:val="0007381A"/>
    <w:rsid w:val="00075CFA"/>
    <w:rsid w:val="00077613"/>
    <w:rsid w:val="00081854"/>
    <w:rsid w:val="00083A39"/>
    <w:rsid w:val="00084BB9"/>
    <w:rsid w:val="00084D84"/>
    <w:rsid w:val="000A4CFB"/>
    <w:rsid w:val="000A618E"/>
    <w:rsid w:val="000A779E"/>
    <w:rsid w:val="000B4E64"/>
    <w:rsid w:val="000B5036"/>
    <w:rsid w:val="000B5B38"/>
    <w:rsid w:val="000C053A"/>
    <w:rsid w:val="000C17C8"/>
    <w:rsid w:val="000C23CE"/>
    <w:rsid w:val="000C3230"/>
    <w:rsid w:val="000C4F64"/>
    <w:rsid w:val="000C50E5"/>
    <w:rsid w:val="000C601A"/>
    <w:rsid w:val="000C7393"/>
    <w:rsid w:val="000C78FF"/>
    <w:rsid w:val="000D1112"/>
    <w:rsid w:val="000D6AE3"/>
    <w:rsid w:val="000E59FF"/>
    <w:rsid w:val="000F3A65"/>
    <w:rsid w:val="000F5F1F"/>
    <w:rsid w:val="000F6ACE"/>
    <w:rsid w:val="000F76AD"/>
    <w:rsid w:val="00102D15"/>
    <w:rsid w:val="00104709"/>
    <w:rsid w:val="00116D8F"/>
    <w:rsid w:val="001206A7"/>
    <w:rsid w:val="00133DAF"/>
    <w:rsid w:val="001355B2"/>
    <w:rsid w:val="00137CC0"/>
    <w:rsid w:val="0014050F"/>
    <w:rsid w:val="001415A0"/>
    <w:rsid w:val="0014464D"/>
    <w:rsid w:val="00144E41"/>
    <w:rsid w:val="00146417"/>
    <w:rsid w:val="00146683"/>
    <w:rsid w:val="0015078E"/>
    <w:rsid w:val="00153F79"/>
    <w:rsid w:val="00154A34"/>
    <w:rsid w:val="00156894"/>
    <w:rsid w:val="001708A2"/>
    <w:rsid w:val="0017511A"/>
    <w:rsid w:val="00175653"/>
    <w:rsid w:val="00175762"/>
    <w:rsid w:val="001769B9"/>
    <w:rsid w:val="00176A16"/>
    <w:rsid w:val="00182616"/>
    <w:rsid w:val="00183B2C"/>
    <w:rsid w:val="0018551F"/>
    <w:rsid w:val="00191C20"/>
    <w:rsid w:val="0019322A"/>
    <w:rsid w:val="001941FB"/>
    <w:rsid w:val="00195347"/>
    <w:rsid w:val="001969D5"/>
    <w:rsid w:val="00196F80"/>
    <w:rsid w:val="001A3387"/>
    <w:rsid w:val="001A4881"/>
    <w:rsid w:val="001B1255"/>
    <w:rsid w:val="001B13FE"/>
    <w:rsid w:val="001B36EA"/>
    <w:rsid w:val="001C2553"/>
    <w:rsid w:val="001C413A"/>
    <w:rsid w:val="001C49B4"/>
    <w:rsid w:val="001C5BB0"/>
    <w:rsid w:val="001C7419"/>
    <w:rsid w:val="001D0605"/>
    <w:rsid w:val="001D1B5A"/>
    <w:rsid w:val="001D1D1A"/>
    <w:rsid w:val="001D2F5F"/>
    <w:rsid w:val="001D3C73"/>
    <w:rsid w:val="001D3E9F"/>
    <w:rsid w:val="001D4216"/>
    <w:rsid w:val="001D4BBF"/>
    <w:rsid w:val="001E3624"/>
    <w:rsid w:val="001F1452"/>
    <w:rsid w:val="001F23DF"/>
    <w:rsid w:val="001F3FA9"/>
    <w:rsid w:val="001F79B2"/>
    <w:rsid w:val="001F7A13"/>
    <w:rsid w:val="002020C1"/>
    <w:rsid w:val="002025ED"/>
    <w:rsid w:val="0020536B"/>
    <w:rsid w:val="00206B8F"/>
    <w:rsid w:val="00210DE2"/>
    <w:rsid w:val="00212369"/>
    <w:rsid w:val="00214367"/>
    <w:rsid w:val="00215D14"/>
    <w:rsid w:val="00216358"/>
    <w:rsid w:val="00220734"/>
    <w:rsid w:val="002228E0"/>
    <w:rsid w:val="00222C2D"/>
    <w:rsid w:val="00224948"/>
    <w:rsid w:val="00225541"/>
    <w:rsid w:val="00225CF3"/>
    <w:rsid w:val="002344FE"/>
    <w:rsid w:val="00235422"/>
    <w:rsid w:val="00235516"/>
    <w:rsid w:val="002409AA"/>
    <w:rsid w:val="00242C97"/>
    <w:rsid w:val="00242CDC"/>
    <w:rsid w:val="002462E4"/>
    <w:rsid w:val="00250B49"/>
    <w:rsid w:val="002542DA"/>
    <w:rsid w:val="00255E31"/>
    <w:rsid w:val="00257B49"/>
    <w:rsid w:val="00261EF5"/>
    <w:rsid w:val="00263682"/>
    <w:rsid w:val="002636B1"/>
    <w:rsid w:val="00263BE6"/>
    <w:rsid w:val="002713A0"/>
    <w:rsid w:val="00272121"/>
    <w:rsid w:val="00272505"/>
    <w:rsid w:val="002765E0"/>
    <w:rsid w:val="00277770"/>
    <w:rsid w:val="00283762"/>
    <w:rsid w:val="00286A3F"/>
    <w:rsid w:val="0029312E"/>
    <w:rsid w:val="00296440"/>
    <w:rsid w:val="002A131F"/>
    <w:rsid w:val="002A33CA"/>
    <w:rsid w:val="002A4159"/>
    <w:rsid w:val="002A4E5A"/>
    <w:rsid w:val="002A6295"/>
    <w:rsid w:val="002B0517"/>
    <w:rsid w:val="002B6A2A"/>
    <w:rsid w:val="002C1BCB"/>
    <w:rsid w:val="002C30A2"/>
    <w:rsid w:val="002C3F32"/>
    <w:rsid w:val="002C5756"/>
    <w:rsid w:val="002C606C"/>
    <w:rsid w:val="002C7E83"/>
    <w:rsid w:val="002D1C25"/>
    <w:rsid w:val="002D21A2"/>
    <w:rsid w:val="002D5508"/>
    <w:rsid w:val="002D66C1"/>
    <w:rsid w:val="002D6B7E"/>
    <w:rsid w:val="002E35B3"/>
    <w:rsid w:val="002E35E9"/>
    <w:rsid w:val="002E6B13"/>
    <w:rsid w:val="002F2821"/>
    <w:rsid w:val="002F45C3"/>
    <w:rsid w:val="002F5FEC"/>
    <w:rsid w:val="002F7F04"/>
    <w:rsid w:val="00300CB9"/>
    <w:rsid w:val="003010DE"/>
    <w:rsid w:val="0030279C"/>
    <w:rsid w:val="00304A44"/>
    <w:rsid w:val="00304DBF"/>
    <w:rsid w:val="0030543A"/>
    <w:rsid w:val="00310FBE"/>
    <w:rsid w:val="00311926"/>
    <w:rsid w:val="00311E2B"/>
    <w:rsid w:val="0031499D"/>
    <w:rsid w:val="00322053"/>
    <w:rsid w:val="0032262A"/>
    <w:rsid w:val="0032339C"/>
    <w:rsid w:val="00326BAE"/>
    <w:rsid w:val="00331B33"/>
    <w:rsid w:val="00337B51"/>
    <w:rsid w:val="00337CFB"/>
    <w:rsid w:val="00342AD0"/>
    <w:rsid w:val="00343428"/>
    <w:rsid w:val="00344491"/>
    <w:rsid w:val="00346212"/>
    <w:rsid w:val="00347060"/>
    <w:rsid w:val="0035145B"/>
    <w:rsid w:val="00351F23"/>
    <w:rsid w:val="00355E5A"/>
    <w:rsid w:val="0036008C"/>
    <w:rsid w:val="00366527"/>
    <w:rsid w:val="00370357"/>
    <w:rsid w:val="0037377C"/>
    <w:rsid w:val="00374B01"/>
    <w:rsid w:val="003751AD"/>
    <w:rsid w:val="003769B4"/>
    <w:rsid w:val="003771F3"/>
    <w:rsid w:val="00382CAB"/>
    <w:rsid w:val="00385367"/>
    <w:rsid w:val="0038732F"/>
    <w:rsid w:val="00387B55"/>
    <w:rsid w:val="00391100"/>
    <w:rsid w:val="00391E6A"/>
    <w:rsid w:val="003931B6"/>
    <w:rsid w:val="003941D4"/>
    <w:rsid w:val="003965C6"/>
    <w:rsid w:val="003A0125"/>
    <w:rsid w:val="003A284C"/>
    <w:rsid w:val="003A319E"/>
    <w:rsid w:val="003A6365"/>
    <w:rsid w:val="003A74A7"/>
    <w:rsid w:val="003B4A47"/>
    <w:rsid w:val="003B569A"/>
    <w:rsid w:val="003B718A"/>
    <w:rsid w:val="003C5422"/>
    <w:rsid w:val="003D522C"/>
    <w:rsid w:val="003E4238"/>
    <w:rsid w:val="003E48F9"/>
    <w:rsid w:val="003E728C"/>
    <w:rsid w:val="003E7478"/>
    <w:rsid w:val="003E75AD"/>
    <w:rsid w:val="003F5B57"/>
    <w:rsid w:val="003F686C"/>
    <w:rsid w:val="00401949"/>
    <w:rsid w:val="004055E1"/>
    <w:rsid w:val="004059EC"/>
    <w:rsid w:val="0041239F"/>
    <w:rsid w:val="004130AF"/>
    <w:rsid w:val="00413850"/>
    <w:rsid w:val="004155C8"/>
    <w:rsid w:val="0042187A"/>
    <w:rsid w:val="004218F0"/>
    <w:rsid w:val="00423825"/>
    <w:rsid w:val="004253A3"/>
    <w:rsid w:val="0042748D"/>
    <w:rsid w:val="0043235B"/>
    <w:rsid w:val="00433E95"/>
    <w:rsid w:val="00436A71"/>
    <w:rsid w:val="00437500"/>
    <w:rsid w:val="00441D75"/>
    <w:rsid w:val="00444799"/>
    <w:rsid w:val="004466CE"/>
    <w:rsid w:val="004466D6"/>
    <w:rsid w:val="00446D46"/>
    <w:rsid w:val="00446DCF"/>
    <w:rsid w:val="00447BEB"/>
    <w:rsid w:val="00447F94"/>
    <w:rsid w:val="0045193F"/>
    <w:rsid w:val="00454460"/>
    <w:rsid w:val="00454741"/>
    <w:rsid w:val="0045576B"/>
    <w:rsid w:val="004561F9"/>
    <w:rsid w:val="004566B9"/>
    <w:rsid w:val="0046016C"/>
    <w:rsid w:val="00460EB6"/>
    <w:rsid w:val="004627FF"/>
    <w:rsid w:val="00462F53"/>
    <w:rsid w:val="00464452"/>
    <w:rsid w:val="004658F1"/>
    <w:rsid w:val="00474C04"/>
    <w:rsid w:val="00475BD1"/>
    <w:rsid w:val="004768CF"/>
    <w:rsid w:val="00480F75"/>
    <w:rsid w:val="004829B1"/>
    <w:rsid w:val="0048790E"/>
    <w:rsid w:val="0049063B"/>
    <w:rsid w:val="004937E4"/>
    <w:rsid w:val="00494742"/>
    <w:rsid w:val="004A31BA"/>
    <w:rsid w:val="004A4D09"/>
    <w:rsid w:val="004B4714"/>
    <w:rsid w:val="004B5087"/>
    <w:rsid w:val="004B7178"/>
    <w:rsid w:val="004C000F"/>
    <w:rsid w:val="004D123B"/>
    <w:rsid w:val="004D71A7"/>
    <w:rsid w:val="004E0D19"/>
    <w:rsid w:val="004E11FE"/>
    <w:rsid w:val="004E1E62"/>
    <w:rsid w:val="004E3938"/>
    <w:rsid w:val="004E57F2"/>
    <w:rsid w:val="004E6D2C"/>
    <w:rsid w:val="004F0635"/>
    <w:rsid w:val="004F41A8"/>
    <w:rsid w:val="004F6184"/>
    <w:rsid w:val="00504BC5"/>
    <w:rsid w:val="00504F7E"/>
    <w:rsid w:val="00506DD9"/>
    <w:rsid w:val="0051089B"/>
    <w:rsid w:val="005114BF"/>
    <w:rsid w:val="005154E1"/>
    <w:rsid w:val="005160F2"/>
    <w:rsid w:val="0051674A"/>
    <w:rsid w:val="00522D5B"/>
    <w:rsid w:val="0052657D"/>
    <w:rsid w:val="0053466A"/>
    <w:rsid w:val="005430C6"/>
    <w:rsid w:val="005434D5"/>
    <w:rsid w:val="00544198"/>
    <w:rsid w:val="00545718"/>
    <w:rsid w:val="00547F2D"/>
    <w:rsid w:val="00551640"/>
    <w:rsid w:val="00551833"/>
    <w:rsid w:val="00554744"/>
    <w:rsid w:val="0055555A"/>
    <w:rsid w:val="00560D42"/>
    <w:rsid w:val="0056290D"/>
    <w:rsid w:val="00567998"/>
    <w:rsid w:val="00570927"/>
    <w:rsid w:val="0057657D"/>
    <w:rsid w:val="005774CB"/>
    <w:rsid w:val="00582101"/>
    <w:rsid w:val="00587A21"/>
    <w:rsid w:val="00591D23"/>
    <w:rsid w:val="00596000"/>
    <w:rsid w:val="00596D43"/>
    <w:rsid w:val="00596D49"/>
    <w:rsid w:val="005970D3"/>
    <w:rsid w:val="005A02DD"/>
    <w:rsid w:val="005A038A"/>
    <w:rsid w:val="005A47D2"/>
    <w:rsid w:val="005A6C54"/>
    <w:rsid w:val="005B0A3D"/>
    <w:rsid w:val="005B0D5C"/>
    <w:rsid w:val="005B0F6B"/>
    <w:rsid w:val="005B3614"/>
    <w:rsid w:val="005B4C52"/>
    <w:rsid w:val="005C0E69"/>
    <w:rsid w:val="005C7404"/>
    <w:rsid w:val="005C7969"/>
    <w:rsid w:val="005D1169"/>
    <w:rsid w:val="005D1654"/>
    <w:rsid w:val="005D4963"/>
    <w:rsid w:val="005D4FEA"/>
    <w:rsid w:val="005D6B54"/>
    <w:rsid w:val="005E0B95"/>
    <w:rsid w:val="005E16FD"/>
    <w:rsid w:val="005E3363"/>
    <w:rsid w:val="005E5EA2"/>
    <w:rsid w:val="005E639D"/>
    <w:rsid w:val="005E7460"/>
    <w:rsid w:val="005F1589"/>
    <w:rsid w:val="005F1E5C"/>
    <w:rsid w:val="005F24AF"/>
    <w:rsid w:val="005F4C9B"/>
    <w:rsid w:val="005F7DD8"/>
    <w:rsid w:val="005F7EB1"/>
    <w:rsid w:val="00601C29"/>
    <w:rsid w:val="00607F7C"/>
    <w:rsid w:val="0061059F"/>
    <w:rsid w:val="006127F2"/>
    <w:rsid w:val="00613BCB"/>
    <w:rsid w:val="00625BC8"/>
    <w:rsid w:val="00631333"/>
    <w:rsid w:val="006334E2"/>
    <w:rsid w:val="00635DE7"/>
    <w:rsid w:val="00642049"/>
    <w:rsid w:val="00643172"/>
    <w:rsid w:val="00645C30"/>
    <w:rsid w:val="0065022F"/>
    <w:rsid w:val="00650475"/>
    <w:rsid w:val="0065066F"/>
    <w:rsid w:val="0066146E"/>
    <w:rsid w:val="00664F13"/>
    <w:rsid w:val="00671712"/>
    <w:rsid w:val="00675023"/>
    <w:rsid w:val="00675ADD"/>
    <w:rsid w:val="00681F62"/>
    <w:rsid w:val="00693CE3"/>
    <w:rsid w:val="006A609B"/>
    <w:rsid w:val="006A6CE1"/>
    <w:rsid w:val="006B0EEF"/>
    <w:rsid w:val="006B6829"/>
    <w:rsid w:val="006C1315"/>
    <w:rsid w:val="006C21B8"/>
    <w:rsid w:val="006C44ED"/>
    <w:rsid w:val="006D17E8"/>
    <w:rsid w:val="006D4179"/>
    <w:rsid w:val="006E0B72"/>
    <w:rsid w:val="006E4739"/>
    <w:rsid w:val="006F2718"/>
    <w:rsid w:val="006F31B8"/>
    <w:rsid w:val="006F5289"/>
    <w:rsid w:val="006F5FCB"/>
    <w:rsid w:val="006F6603"/>
    <w:rsid w:val="00701A01"/>
    <w:rsid w:val="00701CF6"/>
    <w:rsid w:val="00701E60"/>
    <w:rsid w:val="0070493E"/>
    <w:rsid w:val="00712566"/>
    <w:rsid w:val="00715192"/>
    <w:rsid w:val="00715937"/>
    <w:rsid w:val="007176B5"/>
    <w:rsid w:val="00720997"/>
    <w:rsid w:val="007251CA"/>
    <w:rsid w:val="00725BA9"/>
    <w:rsid w:val="00726F87"/>
    <w:rsid w:val="0073051A"/>
    <w:rsid w:val="00730A43"/>
    <w:rsid w:val="00731D50"/>
    <w:rsid w:val="007327FC"/>
    <w:rsid w:val="00736103"/>
    <w:rsid w:val="00740FAF"/>
    <w:rsid w:val="0074762A"/>
    <w:rsid w:val="00752DAE"/>
    <w:rsid w:val="00757CD4"/>
    <w:rsid w:val="00762052"/>
    <w:rsid w:val="007647DC"/>
    <w:rsid w:val="007700EA"/>
    <w:rsid w:val="00774D5F"/>
    <w:rsid w:val="00776D32"/>
    <w:rsid w:val="007772E9"/>
    <w:rsid w:val="00780C9B"/>
    <w:rsid w:val="00782686"/>
    <w:rsid w:val="0078474C"/>
    <w:rsid w:val="007859CF"/>
    <w:rsid w:val="00793418"/>
    <w:rsid w:val="007960DC"/>
    <w:rsid w:val="007A69C3"/>
    <w:rsid w:val="007A7223"/>
    <w:rsid w:val="007A7229"/>
    <w:rsid w:val="007B17CF"/>
    <w:rsid w:val="007B2846"/>
    <w:rsid w:val="007B2E47"/>
    <w:rsid w:val="007B3023"/>
    <w:rsid w:val="007C20B2"/>
    <w:rsid w:val="007C36FA"/>
    <w:rsid w:val="007C54C9"/>
    <w:rsid w:val="007D0462"/>
    <w:rsid w:val="007D5127"/>
    <w:rsid w:val="007D55CF"/>
    <w:rsid w:val="007E6683"/>
    <w:rsid w:val="007F1A18"/>
    <w:rsid w:val="007F35A0"/>
    <w:rsid w:val="007F4211"/>
    <w:rsid w:val="007F7256"/>
    <w:rsid w:val="007F7823"/>
    <w:rsid w:val="00800E25"/>
    <w:rsid w:val="008013FD"/>
    <w:rsid w:val="008016B2"/>
    <w:rsid w:val="00802266"/>
    <w:rsid w:val="008056AC"/>
    <w:rsid w:val="00815ADF"/>
    <w:rsid w:val="00817E65"/>
    <w:rsid w:val="008228C1"/>
    <w:rsid w:val="00823E58"/>
    <w:rsid w:val="0082437F"/>
    <w:rsid w:val="00826DF0"/>
    <w:rsid w:val="008326E3"/>
    <w:rsid w:val="008329D2"/>
    <w:rsid w:val="00833A4D"/>
    <w:rsid w:val="00834B1D"/>
    <w:rsid w:val="0083612E"/>
    <w:rsid w:val="008400D0"/>
    <w:rsid w:val="00840BDB"/>
    <w:rsid w:val="00842CC7"/>
    <w:rsid w:val="0084600C"/>
    <w:rsid w:val="00847832"/>
    <w:rsid w:val="00847BC7"/>
    <w:rsid w:val="00852E89"/>
    <w:rsid w:val="00853A06"/>
    <w:rsid w:val="00853AF3"/>
    <w:rsid w:val="00855DA1"/>
    <w:rsid w:val="00856296"/>
    <w:rsid w:val="00865180"/>
    <w:rsid w:val="00866997"/>
    <w:rsid w:val="00867A30"/>
    <w:rsid w:val="0087122C"/>
    <w:rsid w:val="00873BD3"/>
    <w:rsid w:val="00874ED8"/>
    <w:rsid w:val="0087621C"/>
    <w:rsid w:val="00880770"/>
    <w:rsid w:val="00881348"/>
    <w:rsid w:val="0088135C"/>
    <w:rsid w:val="00882D6C"/>
    <w:rsid w:val="00884D1F"/>
    <w:rsid w:val="00887375"/>
    <w:rsid w:val="00887713"/>
    <w:rsid w:val="00887D32"/>
    <w:rsid w:val="00892393"/>
    <w:rsid w:val="00893ABD"/>
    <w:rsid w:val="00893C12"/>
    <w:rsid w:val="008A06C0"/>
    <w:rsid w:val="008B6FE8"/>
    <w:rsid w:val="008B7200"/>
    <w:rsid w:val="008C1DBA"/>
    <w:rsid w:val="008C4078"/>
    <w:rsid w:val="008C498E"/>
    <w:rsid w:val="008C4FFB"/>
    <w:rsid w:val="008C7AF7"/>
    <w:rsid w:val="008D1255"/>
    <w:rsid w:val="008D1341"/>
    <w:rsid w:val="008D3440"/>
    <w:rsid w:val="008E184E"/>
    <w:rsid w:val="008E5960"/>
    <w:rsid w:val="008F1DF0"/>
    <w:rsid w:val="008F4FF8"/>
    <w:rsid w:val="008F7797"/>
    <w:rsid w:val="008F7827"/>
    <w:rsid w:val="008F7F71"/>
    <w:rsid w:val="0090200E"/>
    <w:rsid w:val="00906F85"/>
    <w:rsid w:val="009078C4"/>
    <w:rsid w:val="00910A7C"/>
    <w:rsid w:val="00915CD2"/>
    <w:rsid w:val="00915D80"/>
    <w:rsid w:val="00916052"/>
    <w:rsid w:val="009223B2"/>
    <w:rsid w:val="00927A1C"/>
    <w:rsid w:val="00933717"/>
    <w:rsid w:val="0093501F"/>
    <w:rsid w:val="0093742E"/>
    <w:rsid w:val="00942265"/>
    <w:rsid w:val="00943539"/>
    <w:rsid w:val="00943D04"/>
    <w:rsid w:val="009473BC"/>
    <w:rsid w:val="009506D7"/>
    <w:rsid w:val="00950CD5"/>
    <w:rsid w:val="00952021"/>
    <w:rsid w:val="00957F80"/>
    <w:rsid w:val="00961718"/>
    <w:rsid w:val="0096336F"/>
    <w:rsid w:val="00963853"/>
    <w:rsid w:val="0097256B"/>
    <w:rsid w:val="00972A60"/>
    <w:rsid w:val="00973B3B"/>
    <w:rsid w:val="00974AC2"/>
    <w:rsid w:val="00981D7F"/>
    <w:rsid w:val="00990F53"/>
    <w:rsid w:val="0099225F"/>
    <w:rsid w:val="00994C99"/>
    <w:rsid w:val="009958EF"/>
    <w:rsid w:val="009A3310"/>
    <w:rsid w:val="009A380B"/>
    <w:rsid w:val="009A44D8"/>
    <w:rsid w:val="009B0BB1"/>
    <w:rsid w:val="009B3641"/>
    <w:rsid w:val="009B3CCA"/>
    <w:rsid w:val="009B43D7"/>
    <w:rsid w:val="009B6EFA"/>
    <w:rsid w:val="009C1DEC"/>
    <w:rsid w:val="009C4C68"/>
    <w:rsid w:val="009C615C"/>
    <w:rsid w:val="009D2EBE"/>
    <w:rsid w:val="009D53B3"/>
    <w:rsid w:val="009D57BD"/>
    <w:rsid w:val="009D6E5A"/>
    <w:rsid w:val="009E1BEC"/>
    <w:rsid w:val="009E7CFD"/>
    <w:rsid w:val="009F18EB"/>
    <w:rsid w:val="009F6383"/>
    <w:rsid w:val="009F6D82"/>
    <w:rsid w:val="009F763B"/>
    <w:rsid w:val="00A003C1"/>
    <w:rsid w:val="00A00DE9"/>
    <w:rsid w:val="00A0630E"/>
    <w:rsid w:val="00A13F3A"/>
    <w:rsid w:val="00A1552B"/>
    <w:rsid w:val="00A155C3"/>
    <w:rsid w:val="00A15B4B"/>
    <w:rsid w:val="00A168D7"/>
    <w:rsid w:val="00A21DBC"/>
    <w:rsid w:val="00A26BBE"/>
    <w:rsid w:val="00A27691"/>
    <w:rsid w:val="00A30433"/>
    <w:rsid w:val="00A31E62"/>
    <w:rsid w:val="00A4182C"/>
    <w:rsid w:val="00A474D4"/>
    <w:rsid w:val="00A477BD"/>
    <w:rsid w:val="00A47C4D"/>
    <w:rsid w:val="00A5188F"/>
    <w:rsid w:val="00A5197C"/>
    <w:rsid w:val="00A55BAE"/>
    <w:rsid w:val="00A57AD8"/>
    <w:rsid w:val="00A60054"/>
    <w:rsid w:val="00A64988"/>
    <w:rsid w:val="00A65DAE"/>
    <w:rsid w:val="00A66314"/>
    <w:rsid w:val="00A729EB"/>
    <w:rsid w:val="00A81640"/>
    <w:rsid w:val="00A9350B"/>
    <w:rsid w:val="00A93949"/>
    <w:rsid w:val="00A945EF"/>
    <w:rsid w:val="00A97AAD"/>
    <w:rsid w:val="00AA25F2"/>
    <w:rsid w:val="00AA4D40"/>
    <w:rsid w:val="00AA55E8"/>
    <w:rsid w:val="00AA6176"/>
    <w:rsid w:val="00AB135E"/>
    <w:rsid w:val="00AB1B3E"/>
    <w:rsid w:val="00AB7621"/>
    <w:rsid w:val="00AC7A6B"/>
    <w:rsid w:val="00AD1A9A"/>
    <w:rsid w:val="00AD79FA"/>
    <w:rsid w:val="00AE1FE3"/>
    <w:rsid w:val="00AE400A"/>
    <w:rsid w:val="00AF0373"/>
    <w:rsid w:val="00AF3C68"/>
    <w:rsid w:val="00AF666C"/>
    <w:rsid w:val="00B00D15"/>
    <w:rsid w:val="00B00FDB"/>
    <w:rsid w:val="00B052C8"/>
    <w:rsid w:val="00B0731A"/>
    <w:rsid w:val="00B133E6"/>
    <w:rsid w:val="00B1404C"/>
    <w:rsid w:val="00B163A1"/>
    <w:rsid w:val="00B21EC8"/>
    <w:rsid w:val="00B23A0E"/>
    <w:rsid w:val="00B24957"/>
    <w:rsid w:val="00B24ECA"/>
    <w:rsid w:val="00B259F2"/>
    <w:rsid w:val="00B31888"/>
    <w:rsid w:val="00B33694"/>
    <w:rsid w:val="00B34ED1"/>
    <w:rsid w:val="00B4127A"/>
    <w:rsid w:val="00B51EBD"/>
    <w:rsid w:val="00B5259F"/>
    <w:rsid w:val="00B55B37"/>
    <w:rsid w:val="00B70A4D"/>
    <w:rsid w:val="00B76409"/>
    <w:rsid w:val="00B76BA5"/>
    <w:rsid w:val="00B77EAF"/>
    <w:rsid w:val="00B81C8B"/>
    <w:rsid w:val="00B82A07"/>
    <w:rsid w:val="00B84EF8"/>
    <w:rsid w:val="00B90F52"/>
    <w:rsid w:val="00B967EC"/>
    <w:rsid w:val="00BA5D46"/>
    <w:rsid w:val="00BB12A1"/>
    <w:rsid w:val="00BB3965"/>
    <w:rsid w:val="00BB70EE"/>
    <w:rsid w:val="00BC0373"/>
    <w:rsid w:val="00BC0DB7"/>
    <w:rsid w:val="00BC49C7"/>
    <w:rsid w:val="00BC72F1"/>
    <w:rsid w:val="00BC7A29"/>
    <w:rsid w:val="00BD01A7"/>
    <w:rsid w:val="00BD01E0"/>
    <w:rsid w:val="00BD03A5"/>
    <w:rsid w:val="00BD2352"/>
    <w:rsid w:val="00BD2F75"/>
    <w:rsid w:val="00BD3592"/>
    <w:rsid w:val="00BD3E20"/>
    <w:rsid w:val="00BD4B71"/>
    <w:rsid w:val="00BD532F"/>
    <w:rsid w:val="00BE5CFA"/>
    <w:rsid w:val="00BF04DE"/>
    <w:rsid w:val="00BF4AA6"/>
    <w:rsid w:val="00C00367"/>
    <w:rsid w:val="00C02AE8"/>
    <w:rsid w:val="00C03DB9"/>
    <w:rsid w:val="00C04ADB"/>
    <w:rsid w:val="00C04E26"/>
    <w:rsid w:val="00C16A4A"/>
    <w:rsid w:val="00C26E98"/>
    <w:rsid w:val="00C34549"/>
    <w:rsid w:val="00C36A20"/>
    <w:rsid w:val="00C37868"/>
    <w:rsid w:val="00C426E9"/>
    <w:rsid w:val="00C43A9D"/>
    <w:rsid w:val="00C44064"/>
    <w:rsid w:val="00C458B7"/>
    <w:rsid w:val="00C462C3"/>
    <w:rsid w:val="00C52B00"/>
    <w:rsid w:val="00C53A38"/>
    <w:rsid w:val="00C55353"/>
    <w:rsid w:val="00C60949"/>
    <w:rsid w:val="00C60D99"/>
    <w:rsid w:val="00C65A56"/>
    <w:rsid w:val="00C66488"/>
    <w:rsid w:val="00C71D0A"/>
    <w:rsid w:val="00C7688A"/>
    <w:rsid w:val="00C7701C"/>
    <w:rsid w:val="00C775C5"/>
    <w:rsid w:val="00C7774B"/>
    <w:rsid w:val="00C80553"/>
    <w:rsid w:val="00C80A0C"/>
    <w:rsid w:val="00C80AB4"/>
    <w:rsid w:val="00C86A53"/>
    <w:rsid w:val="00C91BAC"/>
    <w:rsid w:val="00C945EF"/>
    <w:rsid w:val="00C97B36"/>
    <w:rsid w:val="00CB0339"/>
    <w:rsid w:val="00CB0ED7"/>
    <w:rsid w:val="00CC06D1"/>
    <w:rsid w:val="00CC0E2B"/>
    <w:rsid w:val="00CC2C84"/>
    <w:rsid w:val="00CC4278"/>
    <w:rsid w:val="00CC4B14"/>
    <w:rsid w:val="00CD0044"/>
    <w:rsid w:val="00CD0256"/>
    <w:rsid w:val="00CD64E7"/>
    <w:rsid w:val="00CD78A0"/>
    <w:rsid w:val="00CE27C1"/>
    <w:rsid w:val="00CE2D21"/>
    <w:rsid w:val="00CE3EF8"/>
    <w:rsid w:val="00CE49E9"/>
    <w:rsid w:val="00CE7115"/>
    <w:rsid w:val="00CF1477"/>
    <w:rsid w:val="00D03863"/>
    <w:rsid w:val="00D05207"/>
    <w:rsid w:val="00D061D0"/>
    <w:rsid w:val="00D077D8"/>
    <w:rsid w:val="00D10BAC"/>
    <w:rsid w:val="00D13078"/>
    <w:rsid w:val="00D137D2"/>
    <w:rsid w:val="00D179FF"/>
    <w:rsid w:val="00D20EAE"/>
    <w:rsid w:val="00D2743D"/>
    <w:rsid w:val="00D32D67"/>
    <w:rsid w:val="00D36763"/>
    <w:rsid w:val="00D41A6A"/>
    <w:rsid w:val="00D42405"/>
    <w:rsid w:val="00D47858"/>
    <w:rsid w:val="00D50D4C"/>
    <w:rsid w:val="00D52BEF"/>
    <w:rsid w:val="00D60159"/>
    <w:rsid w:val="00D61FD1"/>
    <w:rsid w:val="00D64111"/>
    <w:rsid w:val="00D6681C"/>
    <w:rsid w:val="00D6773F"/>
    <w:rsid w:val="00D751D5"/>
    <w:rsid w:val="00D75258"/>
    <w:rsid w:val="00D77F25"/>
    <w:rsid w:val="00D816F5"/>
    <w:rsid w:val="00D82335"/>
    <w:rsid w:val="00D8565F"/>
    <w:rsid w:val="00D85E46"/>
    <w:rsid w:val="00D86F25"/>
    <w:rsid w:val="00D909A2"/>
    <w:rsid w:val="00D92BAB"/>
    <w:rsid w:val="00D959A6"/>
    <w:rsid w:val="00DA51C1"/>
    <w:rsid w:val="00DA683F"/>
    <w:rsid w:val="00DB600F"/>
    <w:rsid w:val="00DB7533"/>
    <w:rsid w:val="00DB7B0E"/>
    <w:rsid w:val="00DC2ECA"/>
    <w:rsid w:val="00DC4BB7"/>
    <w:rsid w:val="00DC6E9D"/>
    <w:rsid w:val="00DD1C36"/>
    <w:rsid w:val="00DE1007"/>
    <w:rsid w:val="00DE2389"/>
    <w:rsid w:val="00DE6164"/>
    <w:rsid w:val="00DE71BB"/>
    <w:rsid w:val="00DE7DEA"/>
    <w:rsid w:val="00DF0B81"/>
    <w:rsid w:val="00DF49FC"/>
    <w:rsid w:val="00DF7DCD"/>
    <w:rsid w:val="00E056AA"/>
    <w:rsid w:val="00E06482"/>
    <w:rsid w:val="00E111B0"/>
    <w:rsid w:val="00E121BE"/>
    <w:rsid w:val="00E166D2"/>
    <w:rsid w:val="00E208E8"/>
    <w:rsid w:val="00E222A5"/>
    <w:rsid w:val="00E222B9"/>
    <w:rsid w:val="00E23C93"/>
    <w:rsid w:val="00E273CC"/>
    <w:rsid w:val="00E33737"/>
    <w:rsid w:val="00E41998"/>
    <w:rsid w:val="00E46BC2"/>
    <w:rsid w:val="00E52BD4"/>
    <w:rsid w:val="00E53C8C"/>
    <w:rsid w:val="00E54288"/>
    <w:rsid w:val="00E60EBE"/>
    <w:rsid w:val="00E6101C"/>
    <w:rsid w:val="00E6463C"/>
    <w:rsid w:val="00E66757"/>
    <w:rsid w:val="00E72F2F"/>
    <w:rsid w:val="00E77AA6"/>
    <w:rsid w:val="00E82EE3"/>
    <w:rsid w:val="00E834CB"/>
    <w:rsid w:val="00E84378"/>
    <w:rsid w:val="00E86FF6"/>
    <w:rsid w:val="00E90EBB"/>
    <w:rsid w:val="00EA1CA9"/>
    <w:rsid w:val="00EA3D83"/>
    <w:rsid w:val="00EA493A"/>
    <w:rsid w:val="00EA4D6E"/>
    <w:rsid w:val="00EA627E"/>
    <w:rsid w:val="00EA7FD9"/>
    <w:rsid w:val="00EB0446"/>
    <w:rsid w:val="00EB1D75"/>
    <w:rsid w:val="00EB2718"/>
    <w:rsid w:val="00EB3CC6"/>
    <w:rsid w:val="00EC142B"/>
    <w:rsid w:val="00EC1F0A"/>
    <w:rsid w:val="00EC3901"/>
    <w:rsid w:val="00EC5A5E"/>
    <w:rsid w:val="00ED1FFD"/>
    <w:rsid w:val="00ED5CD2"/>
    <w:rsid w:val="00ED6B4D"/>
    <w:rsid w:val="00ED70D8"/>
    <w:rsid w:val="00ED7B73"/>
    <w:rsid w:val="00EE0298"/>
    <w:rsid w:val="00EE02D0"/>
    <w:rsid w:val="00EE2667"/>
    <w:rsid w:val="00EE2860"/>
    <w:rsid w:val="00EE302A"/>
    <w:rsid w:val="00EE37B1"/>
    <w:rsid w:val="00EE7136"/>
    <w:rsid w:val="00EF37BC"/>
    <w:rsid w:val="00EF3B2D"/>
    <w:rsid w:val="00EF61E9"/>
    <w:rsid w:val="00F02EA1"/>
    <w:rsid w:val="00F04CC2"/>
    <w:rsid w:val="00F07D8C"/>
    <w:rsid w:val="00F11FF7"/>
    <w:rsid w:val="00F12A94"/>
    <w:rsid w:val="00F12E44"/>
    <w:rsid w:val="00F14DC7"/>
    <w:rsid w:val="00F1593A"/>
    <w:rsid w:val="00F17229"/>
    <w:rsid w:val="00F172EF"/>
    <w:rsid w:val="00F1789E"/>
    <w:rsid w:val="00F20A83"/>
    <w:rsid w:val="00F22F13"/>
    <w:rsid w:val="00F3013B"/>
    <w:rsid w:val="00F306DD"/>
    <w:rsid w:val="00F31496"/>
    <w:rsid w:val="00F336BE"/>
    <w:rsid w:val="00F354D5"/>
    <w:rsid w:val="00F43E71"/>
    <w:rsid w:val="00F46B81"/>
    <w:rsid w:val="00F5204E"/>
    <w:rsid w:val="00F56579"/>
    <w:rsid w:val="00F60BBA"/>
    <w:rsid w:val="00F633C8"/>
    <w:rsid w:val="00F64504"/>
    <w:rsid w:val="00F71EC6"/>
    <w:rsid w:val="00F72E47"/>
    <w:rsid w:val="00F744C7"/>
    <w:rsid w:val="00F7566F"/>
    <w:rsid w:val="00F774D0"/>
    <w:rsid w:val="00F8011F"/>
    <w:rsid w:val="00F80770"/>
    <w:rsid w:val="00F83B87"/>
    <w:rsid w:val="00F91A13"/>
    <w:rsid w:val="00F92E1D"/>
    <w:rsid w:val="00F9636B"/>
    <w:rsid w:val="00FA0D60"/>
    <w:rsid w:val="00FA2D56"/>
    <w:rsid w:val="00FA39EB"/>
    <w:rsid w:val="00FA692C"/>
    <w:rsid w:val="00FB524F"/>
    <w:rsid w:val="00FB5949"/>
    <w:rsid w:val="00FB73DC"/>
    <w:rsid w:val="00FC1A3A"/>
    <w:rsid w:val="00FC31EA"/>
    <w:rsid w:val="00FC336C"/>
    <w:rsid w:val="00FD3F02"/>
    <w:rsid w:val="00FD63C5"/>
    <w:rsid w:val="00FD7DF5"/>
    <w:rsid w:val="00FD7F36"/>
    <w:rsid w:val="00FE07EB"/>
    <w:rsid w:val="00FE0BE2"/>
    <w:rsid w:val="00FE3A35"/>
    <w:rsid w:val="00FE50ED"/>
    <w:rsid w:val="00FE6FA1"/>
    <w:rsid w:val="00FE7DF8"/>
    <w:rsid w:val="00FF0C9B"/>
    <w:rsid w:val="00FF3CFB"/>
    <w:rsid w:val="00FF63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86AF8"/>
  <w15:chartTrackingRefBased/>
  <w15:docId w15:val="{FAF95D9F-9EC0-4028-8278-D3AE2513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3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0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0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0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0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0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0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0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0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30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0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0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0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0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0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0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078"/>
    <w:rPr>
      <w:rFonts w:eastAsiaTheme="majorEastAsia" w:cstheme="majorBidi"/>
      <w:color w:val="272727" w:themeColor="text1" w:themeTint="D8"/>
    </w:rPr>
  </w:style>
  <w:style w:type="paragraph" w:styleId="Ttulo">
    <w:name w:val="Title"/>
    <w:basedOn w:val="Normal"/>
    <w:next w:val="Normal"/>
    <w:link w:val="TtuloCar"/>
    <w:uiPriority w:val="10"/>
    <w:qFormat/>
    <w:rsid w:val="00D1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0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0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0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078"/>
    <w:pPr>
      <w:spacing w:before="160"/>
      <w:jc w:val="center"/>
    </w:pPr>
    <w:rPr>
      <w:i/>
      <w:iCs/>
      <w:color w:val="404040" w:themeColor="text1" w:themeTint="BF"/>
    </w:rPr>
  </w:style>
  <w:style w:type="character" w:customStyle="1" w:styleId="CitaCar">
    <w:name w:val="Cita Car"/>
    <w:basedOn w:val="Fuentedeprrafopredeter"/>
    <w:link w:val="Cita"/>
    <w:uiPriority w:val="29"/>
    <w:rsid w:val="00D13078"/>
    <w:rPr>
      <w:i/>
      <w:iCs/>
      <w:color w:val="404040" w:themeColor="text1" w:themeTint="BF"/>
    </w:rPr>
  </w:style>
  <w:style w:type="paragraph" w:styleId="Prrafodelista">
    <w:name w:val="List Paragraph"/>
    <w:basedOn w:val="Normal"/>
    <w:uiPriority w:val="34"/>
    <w:qFormat/>
    <w:rsid w:val="00D13078"/>
    <w:pPr>
      <w:ind w:left="720"/>
      <w:contextualSpacing/>
    </w:pPr>
  </w:style>
  <w:style w:type="character" w:styleId="nfasisintenso">
    <w:name w:val="Intense Emphasis"/>
    <w:basedOn w:val="Fuentedeprrafopredeter"/>
    <w:uiPriority w:val="21"/>
    <w:qFormat/>
    <w:rsid w:val="00D13078"/>
    <w:rPr>
      <w:i/>
      <w:iCs/>
      <w:color w:val="0F4761" w:themeColor="accent1" w:themeShade="BF"/>
    </w:rPr>
  </w:style>
  <w:style w:type="paragraph" w:styleId="Citadestacada">
    <w:name w:val="Intense Quote"/>
    <w:basedOn w:val="Normal"/>
    <w:next w:val="Normal"/>
    <w:link w:val="CitadestacadaCar"/>
    <w:uiPriority w:val="30"/>
    <w:qFormat/>
    <w:rsid w:val="00D13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078"/>
    <w:rPr>
      <w:i/>
      <w:iCs/>
      <w:color w:val="0F4761" w:themeColor="accent1" w:themeShade="BF"/>
    </w:rPr>
  </w:style>
  <w:style w:type="character" w:styleId="Referenciaintensa">
    <w:name w:val="Intense Reference"/>
    <w:basedOn w:val="Fuentedeprrafopredeter"/>
    <w:uiPriority w:val="32"/>
    <w:qFormat/>
    <w:rsid w:val="00D13078"/>
    <w:rPr>
      <w:b/>
      <w:bCs/>
      <w:smallCaps/>
      <w:color w:val="0F4761" w:themeColor="accent1" w:themeShade="BF"/>
      <w:spacing w:val="5"/>
    </w:rPr>
  </w:style>
  <w:style w:type="paragraph" w:styleId="Encabezado">
    <w:name w:val="header"/>
    <w:basedOn w:val="Normal"/>
    <w:link w:val="EncabezadoCar"/>
    <w:uiPriority w:val="99"/>
    <w:unhideWhenUsed/>
    <w:rsid w:val="00D130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3078"/>
  </w:style>
  <w:style w:type="paragraph" w:styleId="Piedepgina">
    <w:name w:val="footer"/>
    <w:basedOn w:val="Normal"/>
    <w:link w:val="PiedepginaCar"/>
    <w:uiPriority w:val="99"/>
    <w:unhideWhenUsed/>
    <w:rsid w:val="00D130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3078"/>
  </w:style>
  <w:style w:type="table" w:styleId="Tablaconcuadrcula">
    <w:name w:val="Table Grid"/>
    <w:basedOn w:val="Tablanormal"/>
    <w:uiPriority w:val="39"/>
    <w:rsid w:val="00D13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B4E64"/>
    <w:rPr>
      <w:color w:val="666666"/>
    </w:rPr>
  </w:style>
  <w:style w:type="character" w:styleId="Refdecomentario">
    <w:name w:val="annotation reference"/>
    <w:basedOn w:val="Fuentedeprrafopredeter"/>
    <w:uiPriority w:val="99"/>
    <w:semiHidden/>
    <w:unhideWhenUsed/>
    <w:rsid w:val="000C053A"/>
    <w:rPr>
      <w:sz w:val="16"/>
      <w:szCs w:val="16"/>
    </w:rPr>
  </w:style>
  <w:style w:type="paragraph" w:styleId="Textocomentario">
    <w:name w:val="annotation text"/>
    <w:basedOn w:val="Normal"/>
    <w:link w:val="TextocomentarioCar"/>
    <w:uiPriority w:val="99"/>
    <w:semiHidden/>
    <w:unhideWhenUsed/>
    <w:rsid w:val="000C05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C053A"/>
    <w:rPr>
      <w:sz w:val="20"/>
      <w:szCs w:val="20"/>
    </w:rPr>
  </w:style>
  <w:style w:type="paragraph" w:styleId="Asuntodelcomentario">
    <w:name w:val="annotation subject"/>
    <w:basedOn w:val="Textocomentario"/>
    <w:next w:val="Textocomentario"/>
    <w:link w:val="AsuntodelcomentarioCar"/>
    <w:uiPriority w:val="99"/>
    <w:semiHidden/>
    <w:unhideWhenUsed/>
    <w:rsid w:val="000C053A"/>
    <w:rPr>
      <w:b/>
      <w:bCs/>
    </w:rPr>
  </w:style>
  <w:style w:type="character" w:customStyle="1" w:styleId="AsuntodelcomentarioCar">
    <w:name w:val="Asunto del comentario Car"/>
    <w:basedOn w:val="TextocomentarioCar"/>
    <w:link w:val="Asuntodelcomentario"/>
    <w:uiPriority w:val="99"/>
    <w:semiHidden/>
    <w:rsid w:val="000C053A"/>
    <w:rPr>
      <w:b/>
      <w:bCs/>
      <w:sz w:val="20"/>
      <w:szCs w:val="20"/>
    </w:rPr>
  </w:style>
  <w:style w:type="character" w:styleId="Hipervnculo">
    <w:name w:val="Hyperlink"/>
    <w:basedOn w:val="Fuentedeprrafopredeter"/>
    <w:uiPriority w:val="99"/>
    <w:unhideWhenUsed/>
    <w:rsid w:val="004055E1"/>
    <w:rPr>
      <w:color w:val="467886" w:themeColor="hyperlink"/>
      <w:u w:val="single"/>
    </w:rPr>
  </w:style>
  <w:style w:type="character" w:styleId="Mencinsinresolver">
    <w:name w:val="Unresolved Mention"/>
    <w:basedOn w:val="Fuentedeprrafopredeter"/>
    <w:uiPriority w:val="99"/>
    <w:semiHidden/>
    <w:unhideWhenUsed/>
    <w:rsid w:val="00405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727">
      <w:marLeft w:val="480"/>
      <w:marRight w:val="0"/>
      <w:marTop w:val="0"/>
      <w:marBottom w:val="0"/>
      <w:divBdr>
        <w:top w:val="none" w:sz="0" w:space="0" w:color="auto"/>
        <w:left w:val="none" w:sz="0" w:space="0" w:color="auto"/>
        <w:bottom w:val="none" w:sz="0" w:space="0" w:color="auto"/>
        <w:right w:val="none" w:sz="0" w:space="0" w:color="auto"/>
      </w:divBdr>
    </w:div>
    <w:div w:id="29192025">
      <w:marLeft w:val="480"/>
      <w:marRight w:val="0"/>
      <w:marTop w:val="0"/>
      <w:marBottom w:val="0"/>
      <w:divBdr>
        <w:top w:val="none" w:sz="0" w:space="0" w:color="auto"/>
        <w:left w:val="none" w:sz="0" w:space="0" w:color="auto"/>
        <w:bottom w:val="none" w:sz="0" w:space="0" w:color="auto"/>
        <w:right w:val="none" w:sz="0" w:space="0" w:color="auto"/>
      </w:divBdr>
    </w:div>
    <w:div w:id="39599125">
      <w:marLeft w:val="480"/>
      <w:marRight w:val="0"/>
      <w:marTop w:val="0"/>
      <w:marBottom w:val="0"/>
      <w:divBdr>
        <w:top w:val="none" w:sz="0" w:space="0" w:color="auto"/>
        <w:left w:val="none" w:sz="0" w:space="0" w:color="auto"/>
        <w:bottom w:val="none" w:sz="0" w:space="0" w:color="auto"/>
        <w:right w:val="none" w:sz="0" w:space="0" w:color="auto"/>
      </w:divBdr>
    </w:div>
    <w:div w:id="48505253">
      <w:marLeft w:val="480"/>
      <w:marRight w:val="0"/>
      <w:marTop w:val="0"/>
      <w:marBottom w:val="0"/>
      <w:divBdr>
        <w:top w:val="none" w:sz="0" w:space="0" w:color="auto"/>
        <w:left w:val="none" w:sz="0" w:space="0" w:color="auto"/>
        <w:bottom w:val="none" w:sz="0" w:space="0" w:color="auto"/>
        <w:right w:val="none" w:sz="0" w:space="0" w:color="auto"/>
      </w:divBdr>
    </w:div>
    <w:div w:id="50232385">
      <w:marLeft w:val="480"/>
      <w:marRight w:val="0"/>
      <w:marTop w:val="0"/>
      <w:marBottom w:val="0"/>
      <w:divBdr>
        <w:top w:val="none" w:sz="0" w:space="0" w:color="auto"/>
        <w:left w:val="none" w:sz="0" w:space="0" w:color="auto"/>
        <w:bottom w:val="none" w:sz="0" w:space="0" w:color="auto"/>
        <w:right w:val="none" w:sz="0" w:space="0" w:color="auto"/>
      </w:divBdr>
    </w:div>
    <w:div w:id="67774813">
      <w:marLeft w:val="480"/>
      <w:marRight w:val="0"/>
      <w:marTop w:val="0"/>
      <w:marBottom w:val="0"/>
      <w:divBdr>
        <w:top w:val="none" w:sz="0" w:space="0" w:color="auto"/>
        <w:left w:val="none" w:sz="0" w:space="0" w:color="auto"/>
        <w:bottom w:val="none" w:sz="0" w:space="0" w:color="auto"/>
        <w:right w:val="none" w:sz="0" w:space="0" w:color="auto"/>
      </w:divBdr>
    </w:div>
    <w:div w:id="106121826">
      <w:marLeft w:val="480"/>
      <w:marRight w:val="0"/>
      <w:marTop w:val="0"/>
      <w:marBottom w:val="0"/>
      <w:divBdr>
        <w:top w:val="none" w:sz="0" w:space="0" w:color="auto"/>
        <w:left w:val="none" w:sz="0" w:space="0" w:color="auto"/>
        <w:bottom w:val="none" w:sz="0" w:space="0" w:color="auto"/>
        <w:right w:val="none" w:sz="0" w:space="0" w:color="auto"/>
      </w:divBdr>
    </w:div>
    <w:div w:id="106240424">
      <w:marLeft w:val="480"/>
      <w:marRight w:val="0"/>
      <w:marTop w:val="0"/>
      <w:marBottom w:val="0"/>
      <w:divBdr>
        <w:top w:val="none" w:sz="0" w:space="0" w:color="auto"/>
        <w:left w:val="none" w:sz="0" w:space="0" w:color="auto"/>
        <w:bottom w:val="none" w:sz="0" w:space="0" w:color="auto"/>
        <w:right w:val="none" w:sz="0" w:space="0" w:color="auto"/>
      </w:divBdr>
    </w:div>
    <w:div w:id="107049485">
      <w:marLeft w:val="480"/>
      <w:marRight w:val="0"/>
      <w:marTop w:val="0"/>
      <w:marBottom w:val="0"/>
      <w:divBdr>
        <w:top w:val="none" w:sz="0" w:space="0" w:color="auto"/>
        <w:left w:val="none" w:sz="0" w:space="0" w:color="auto"/>
        <w:bottom w:val="none" w:sz="0" w:space="0" w:color="auto"/>
        <w:right w:val="none" w:sz="0" w:space="0" w:color="auto"/>
      </w:divBdr>
    </w:div>
    <w:div w:id="129247625">
      <w:marLeft w:val="480"/>
      <w:marRight w:val="0"/>
      <w:marTop w:val="0"/>
      <w:marBottom w:val="0"/>
      <w:divBdr>
        <w:top w:val="none" w:sz="0" w:space="0" w:color="auto"/>
        <w:left w:val="none" w:sz="0" w:space="0" w:color="auto"/>
        <w:bottom w:val="none" w:sz="0" w:space="0" w:color="auto"/>
        <w:right w:val="none" w:sz="0" w:space="0" w:color="auto"/>
      </w:divBdr>
    </w:div>
    <w:div w:id="138771011">
      <w:marLeft w:val="480"/>
      <w:marRight w:val="0"/>
      <w:marTop w:val="0"/>
      <w:marBottom w:val="0"/>
      <w:divBdr>
        <w:top w:val="none" w:sz="0" w:space="0" w:color="auto"/>
        <w:left w:val="none" w:sz="0" w:space="0" w:color="auto"/>
        <w:bottom w:val="none" w:sz="0" w:space="0" w:color="auto"/>
        <w:right w:val="none" w:sz="0" w:space="0" w:color="auto"/>
      </w:divBdr>
    </w:div>
    <w:div w:id="141848817">
      <w:marLeft w:val="480"/>
      <w:marRight w:val="0"/>
      <w:marTop w:val="0"/>
      <w:marBottom w:val="0"/>
      <w:divBdr>
        <w:top w:val="none" w:sz="0" w:space="0" w:color="auto"/>
        <w:left w:val="none" w:sz="0" w:space="0" w:color="auto"/>
        <w:bottom w:val="none" w:sz="0" w:space="0" w:color="auto"/>
        <w:right w:val="none" w:sz="0" w:space="0" w:color="auto"/>
      </w:divBdr>
    </w:div>
    <w:div w:id="144981304">
      <w:marLeft w:val="480"/>
      <w:marRight w:val="0"/>
      <w:marTop w:val="0"/>
      <w:marBottom w:val="0"/>
      <w:divBdr>
        <w:top w:val="none" w:sz="0" w:space="0" w:color="auto"/>
        <w:left w:val="none" w:sz="0" w:space="0" w:color="auto"/>
        <w:bottom w:val="none" w:sz="0" w:space="0" w:color="auto"/>
        <w:right w:val="none" w:sz="0" w:space="0" w:color="auto"/>
      </w:divBdr>
    </w:div>
    <w:div w:id="146898516">
      <w:marLeft w:val="480"/>
      <w:marRight w:val="0"/>
      <w:marTop w:val="0"/>
      <w:marBottom w:val="0"/>
      <w:divBdr>
        <w:top w:val="none" w:sz="0" w:space="0" w:color="auto"/>
        <w:left w:val="none" w:sz="0" w:space="0" w:color="auto"/>
        <w:bottom w:val="none" w:sz="0" w:space="0" w:color="auto"/>
        <w:right w:val="none" w:sz="0" w:space="0" w:color="auto"/>
      </w:divBdr>
    </w:div>
    <w:div w:id="157504625">
      <w:marLeft w:val="480"/>
      <w:marRight w:val="0"/>
      <w:marTop w:val="0"/>
      <w:marBottom w:val="0"/>
      <w:divBdr>
        <w:top w:val="none" w:sz="0" w:space="0" w:color="auto"/>
        <w:left w:val="none" w:sz="0" w:space="0" w:color="auto"/>
        <w:bottom w:val="none" w:sz="0" w:space="0" w:color="auto"/>
        <w:right w:val="none" w:sz="0" w:space="0" w:color="auto"/>
      </w:divBdr>
    </w:div>
    <w:div w:id="161046606">
      <w:marLeft w:val="480"/>
      <w:marRight w:val="0"/>
      <w:marTop w:val="0"/>
      <w:marBottom w:val="0"/>
      <w:divBdr>
        <w:top w:val="none" w:sz="0" w:space="0" w:color="auto"/>
        <w:left w:val="none" w:sz="0" w:space="0" w:color="auto"/>
        <w:bottom w:val="none" w:sz="0" w:space="0" w:color="auto"/>
        <w:right w:val="none" w:sz="0" w:space="0" w:color="auto"/>
      </w:divBdr>
    </w:div>
    <w:div w:id="163981236">
      <w:marLeft w:val="480"/>
      <w:marRight w:val="0"/>
      <w:marTop w:val="0"/>
      <w:marBottom w:val="0"/>
      <w:divBdr>
        <w:top w:val="none" w:sz="0" w:space="0" w:color="auto"/>
        <w:left w:val="none" w:sz="0" w:space="0" w:color="auto"/>
        <w:bottom w:val="none" w:sz="0" w:space="0" w:color="auto"/>
        <w:right w:val="none" w:sz="0" w:space="0" w:color="auto"/>
      </w:divBdr>
    </w:div>
    <w:div w:id="167183816">
      <w:marLeft w:val="480"/>
      <w:marRight w:val="0"/>
      <w:marTop w:val="0"/>
      <w:marBottom w:val="0"/>
      <w:divBdr>
        <w:top w:val="none" w:sz="0" w:space="0" w:color="auto"/>
        <w:left w:val="none" w:sz="0" w:space="0" w:color="auto"/>
        <w:bottom w:val="none" w:sz="0" w:space="0" w:color="auto"/>
        <w:right w:val="none" w:sz="0" w:space="0" w:color="auto"/>
      </w:divBdr>
    </w:div>
    <w:div w:id="172451672">
      <w:marLeft w:val="480"/>
      <w:marRight w:val="0"/>
      <w:marTop w:val="0"/>
      <w:marBottom w:val="0"/>
      <w:divBdr>
        <w:top w:val="none" w:sz="0" w:space="0" w:color="auto"/>
        <w:left w:val="none" w:sz="0" w:space="0" w:color="auto"/>
        <w:bottom w:val="none" w:sz="0" w:space="0" w:color="auto"/>
        <w:right w:val="none" w:sz="0" w:space="0" w:color="auto"/>
      </w:divBdr>
    </w:div>
    <w:div w:id="177430430">
      <w:marLeft w:val="480"/>
      <w:marRight w:val="0"/>
      <w:marTop w:val="0"/>
      <w:marBottom w:val="0"/>
      <w:divBdr>
        <w:top w:val="none" w:sz="0" w:space="0" w:color="auto"/>
        <w:left w:val="none" w:sz="0" w:space="0" w:color="auto"/>
        <w:bottom w:val="none" w:sz="0" w:space="0" w:color="auto"/>
        <w:right w:val="none" w:sz="0" w:space="0" w:color="auto"/>
      </w:divBdr>
    </w:div>
    <w:div w:id="184296220">
      <w:marLeft w:val="480"/>
      <w:marRight w:val="0"/>
      <w:marTop w:val="0"/>
      <w:marBottom w:val="0"/>
      <w:divBdr>
        <w:top w:val="none" w:sz="0" w:space="0" w:color="auto"/>
        <w:left w:val="none" w:sz="0" w:space="0" w:color="auto"/>
        <w:bottom w:val="none" w:sz="0" w:space="0" w:color="auto"/>
        <w:right w:val="none" w:sz="0" w:space="0" w:color="auto"/>
      </w:divBdr>
    </w:div>
    <w:div w:id="188178731">
      <w:marLeft w:val="480"/>
      <w:marRight w:val="0"/>
      <w:marTop w:val="0"/>
      <w:marBottom w:val="0"/>
      <w:divBdr>
        <w:top w:val="none" w:sz="0" w:space="0" w:color="auto"/>
        <w:left w:val="none" w:sz="0" w:space="0" w:color="auto"/>
        <w:bottom w:val="none" w:sz="0" w:space="0" w:color="auto"/>
        <w:right w:val="none" w:sz="0" w:space="0" w:color="auto"/>
      </w:divBdr>
    </w:div>
    <w:div w:id="196234498">
      <w:marLeft w:val="480"/>
      <w:marRight w:val="0"/>
      <w:marTop w:val="0"/>
      <w:marBottom w:val="0"/>
      <w:divBdr>
        <w:top w:val="none" w:sz="0" w:space="0" w:color="auto"/>
        <w:left w:val="none" w:sz="0" w:space="0" w:color="auto"/>
        <w:bottom w:val="none" w:sz="0" w:space="0" w:color="auto"/>
        <w:right w:val="none" w:sz="0" w:space="0" w:color="auto"/>
      </w:divBdr>
    </w:div>
    <w:div w:id="203031348">
      <w:marLeft w:val="480"/>
      <w:marRight w:val="0"/>
      <w:marTop w:val="0"/>
      <w:marBottom w:val="0"/>
      <w:divBdr>
        <w:top w:val="none" w:sz="0" w:space="0" w:color="auto"/>
        <w:left w:val="none" w:sz="0" w:space="0" w:color="auto"/>
        <w:bottom w:val="none" w:sz="0" w:space="0" w:color="auto"/>
        <w:right w:val="none" w:sz="0" w:space="0" w:color="auto"/>
      </w:divBdr>
    </w:div>
    <w:div w:id="203174708">
      <w:marLeft w:val="480"/>
      <w:marRight w:val="0"/>
      <w:marTop w:val="0"/>
      <w:marBottom w:val="0"/>
      <w:divBdr>
        <w:top w:val="none" w:sz="0" w:space="0" w:color="auto"/>
        <w:left w:val="none" w:sz="0" w:space="0" w:color="auto"/>
        <w:bottom w:val="none" w:sz="0" w:space="0" w:color="auto"/>
        <w:right w:val="none" w:sz="0" w:space="0" w:color="auto"/>
      </w:divBdr>
    </w:div>
    <w:div w:id="224949891">
      <w:marLeft w:val="480"/>
      <w:marRight w:val="0"/>
      <w:marTop w:val="0"/>
      <w:marBottom w:val="0"/>
      <w:divBdr>
        <w:top w:val="none" w:sz="0" w:space="0" w:color="auto"/>
        <w:left w:val="none" w:sz="0" w:space="0" w:color="auto"/>
        <w:bottom w:val="none" w:sz="0" w:space="0" w:color="auto"/>
        <w:right w:val="none" w:sz="0" w:space="0" w:color="auto"/>
      </w:divBdr>
    </w:div>
    <w:div w:id="226190730">
      <w:marLeft w:val="480"/>
      <w:marRight w:val="0"/>
      <w:marTop w:val="0"/>
      <w:marBottom w:val="0"/>
      <w:divBdr>
        <w:top w:val="none" w:sz="0" w:space="0" w:color="auto"/>
        <w:left w:val="none" w:sz="0" w:space="0" w:color="auto"/>
        <w:bottom w:val="none" w:sz="0" w:space="0" w:color="auto"/>
        <w:right w:val="none" w:sz="0" w:space="0" w:color="auto"/>
      </w:divBdr>
    </w:div>
    <w:div w:id="228198661">
      <w:marLeft w:val="480"/>
      <w:marRight w:val="0"/>
      <w:marTop w:val="0"/>
      <w:marBottom w:val="0"/>
      <w:divBdr>
        <w:top w:val="none" w:sz="0" w:space="0" w:color="auto"/>
        <w:left w:val="none" w:sz="0" w:space="0" w:color="auto"/>
        <w:bottom w:val="none" w:sz="0" w:space="0" w:color="auto"/>
        <w:right w:val="none" w:sz="0" w:space="0" w:color="auto"/>
      </w:divBdr>
    </w:div>
    <w:div w:id="241136319">
      <w:marLeft w:val="480"/>
      <w:marRight w:val="0"/>
      <w:marTop w:val="0"/>
      <w:marBottom w:val="0"/>
      <w:divBdr>
        <w:top w:val="none" w:sz="0" w:space="0" w:color="auto"/>
        <w:left w:val="none" w:sz="0" w:space="0" w:color="auto"/>
        <w:bottom w:val="none" w:sz="0" w:space="0" w:color="auto"/>
        <w:right w:val="none" w:sz="0" w:space="0" w:color="auto"/>
      </w:divBdr>
    </w:div>
    <w:div w:id="250285185">
      <w:marLeft w:val="480"/>
      <w:marRight w:val="0"/>
      <w:marTop w:val="0"/>
      <w:marBottom w:val="0"/>
      <w:divBdr>
        <w:top w:val="none" w:sz="0" w:space="0" w:color="auto"/>
        <w:left w:val="none" w:sz="0" w:space="0" w:color="auto"/>
        <w:bottom w:val="none" w:sz="0" w:space="0" w:color="auto"/>
        <w:right w:val="none" w:sz="0" w:space="0" w:color="auto"/>
      </w:divBdr>
    </w:div>
    <w:div w:id="253902542">
      <w:marLeft w:val="480"/>
      <w:marRight w:val="0"/>
      <w:marTop w:val="0"/>
      <w:marBottom w:val="0"/>
      <w:divBdr>
        <w:top w:val="none" w:sz="0" w:space="0" w:color="auto"/>
        <w:left w:val="none" w:sz="0" w:space="0" w:color="auto"/>
        <w:bottom w:val="none" w:sz="0" w:space="0" w:color="auto"/>
        <w:right w:val="none" w:sz="0" w:space="0" w:color="auto"/>
      </w:divBdr>
    </w:div>
    <w:div w:id="266814940">
      <w:marLeft w:val="480"/>
      <w:marRight w:val="0"/>
      <w:marTop w:val="0"/>
      <w:marBottom w:val="0"/>
      <w:divBdr>
        <w:top w:val="none" w:sz="0" w:space="0" w:color="auto"/>
        <w:left w:val="none" w:sz="0" w:space="0" w:color="auto"/>
        <w:bottom w:val="none" w:sz="0" w:space="0" w:color="auto"/>
        <w:right w:val="none" w:sz="0" w:space="0" w:color="auto"/>
      </w:divBdr>
    </w:div>
    <w:div w:id="277108745">
      <w:marLeft w:val="480"/>
      <w:marRight w:val="0"/>
      <w:marTop w:val="0"/>
      <w:marBottom w:val="0"/>
      <w:divBdr>
        <w:top w:val="none" w:sz="0" w:space="0" w:color="auto"/>
        <w:left w:val="none" w:sz="0" w:space="0" w:color="auto"/>
        <w:bottom w:val="none" w:sz="0" w:space="0" w:color="auto"/>
        <w:right w:val="none" w:sz="0" w:space="0" w:color="auto"/>
      </w:divBdr>
    </w:div>
    <w:div w:id="281807349">
      <w:marLeft w:val="480"/>
      <w:marRight w:val="0"/>
      <w:marTop w:val="0"/>
      <w:marBottom w:val="0"/>
      <w:divBdr>
        <w:top w:val="none" w:sz="0" w:space="0" w:color="auto"/>
        <w:left w:val="none" w:sz="0" w:space="0" w:color="auto"/>
        <w:bottom w:val="none" w:sz="0" w:space="0" w:color="auto"/>
        <w:right w:val="none" w:sz="0" w:space="0" w:color="auto"/>
      </w:divBdr>
    </w:div>
    <w:div w:id="284971679">
      <w:marLeft w:val="480"/>
      <w:marRight w:val="0"/>
      <w:marTop w:val="0"/>
      <w:marBottom w:val="0"/>
      <w:divBdr>
        <w:top w:val="none" w:sz="0" w:space="0" w:color="auto"/>
        <w:left w:val="none" w:sz="0" w:space="0" w:color="auto"/>
        <w:bottom w:val="none" w:sz="0" w:space="0" w:color="auto"/>
        <w:right w:val="none" w:sz="0" w:space="0" w:color="auto"/>
      </w:divBdr>
    </w:div>
    <w:div w:id="297342676">
      <w:marLeft w:val="480"/>
      <w:marRight w:val="0"/>
      <w:marTop w:val="0"/>
      <w:marBottom w:val="0"/>
      <w:divBdr>
        <w:top w:val="none" w:sz="0" w:space="0" w:color="auto"/>
        <w:left w:val="none" w:sz="0" w:space="0" w:color="auto"/>
        <w:bottom w:val="none" w:sz="0" w:space="0" w:color="auto"/>
        <w:right w:val="none" w:sz="0" w:space="0" w:color="auto"/>
      </w:divBdr>
    </w:div>
    <w:div w:id="303706935">
      <w:marLeft w:val="480"/>
      <w:marRight w:val="0"/>
      <w:marTop w:val="0"/>
      <w:marBottom w:val="0"/>
      <w:divBdr>
        <w:top w:val="none" w:sz="0" w:space="0" w:color="auto"/>
        <w:left w:val="none" w:sz="0" w:space="0" w:color="auto"/>
        <w:bottom w:val="none" w:sz="0" w:space="0" w:color="auto"/>
        <w:right w:val="none" w:sz="0" w:space="0" w:color="auto"/>
      </w:divBdr>
    </w:div>
    <w:div w:id="317345604">
      <w:marLeft w:val="480"/>
      <w:marRight w:val="0"/>
      <w:marTop w:val="0"/>
      <w:marBottom w:val="0"/>
      <w:divBdr>
        <w:top w:val="none" w:sz="0" w:space="0" w:color="auto"/>
        <w:left w:val="none" w:sz="0" w:space="0" w:color="auto"/>
        <w:bottom w:val="none" w:sz="0" w:space="0" w:color="auto"/>
        <w:right w:val="none" w:sz="0" w:space="0" w:color="auto"/>
      </w:divBdr>
    </w:div>
    <w:div w:id="318001900">
      <w:marLeft w:val="480"/>
      <w:marRight w:val="0"/>
      <w:marTop w:val="0"/>
      <w:marBottom w:val="0"/>
      <w:divBdr>
        <w:top w:val="none" w:sz="0" w:space="0" w:color="auto"/>
        <w:left w:val="none" w:sz="0" w:space="0" w:color="auto"/>
        <w:bottom w:val="none" w:sz="0" w:space="0" w:color="auto"/>
        <w:right w:val="none" w:sz="0" w:space="0" w:color="auto"/>
      </w:divBdr>
    </w:div>
    <w:div w:id="331226435">
      <w:marLeft w:val="480"/>
      <w:marRight w:val="0"/>
      <w:marTop w:val="0"/>
      <w:marBottom w:val="0"/>
      <w:divBdr>
        <w:top w:val="none" w:sz="0" w:space="0" w:color="auto"/>
        <w:left w:val="none" w:sz="0" w:space="0" w:color="auto"/>
        <w:bottom w:val="none" w:sz="0" w:space="0" w:color="auto"/>
        <w:right w:val="none" w:sz="0" w:space="0" w:color="auto"/>
      </w:divBdr>
    </w:div>
    <w:div w:id="332222359">
      <w:marLeft w:val="480"/>
      <w:marRight w:val="0"/>
      <w:marTop w:val="0"/>
      <w:marBottom w:val="0"/>
      <w:divBdr>
        <w:top w:val="none" w:sz="0" w:space="0" w:color="auto"/>
        <w:left w:val="none" w:sz="0" w:space="0" w:color="auto"/>
        <w:bottom w:val="none" w:sz="0" w:space="0" w:color="auto"/>
        <w:right w:val="none" w:sz="0" w:space="0" w:color="auto"/>
      </w:divBdr>
    </w:div>
    <w:div w:id="336081730">
      <w:marLeft w:val="480"/>
      <w:marRight w:val="0"/>
      <w:marTop w:val="0"/>
      <w:marBottom w:val="0"/>
      <w:divBdr>
        <w:top w:val="none" w:sz="0" w:space="0" w:color="auto"/>
        <w:left w:val="none" w:sz="0" w:space="0" w:color="auto"/>
        <w:bottom w:val="none" w:sz="0" w:space="0" w:color="auto"/>
        <w:right w:val="none" w:sz="0" w:space="0" w:color="auto"/>
      </w:divBdr>
    </w:div>
    <w:div w:id="343168838">
      <w:marLeft w:val="480"/>
      <w:marRight w:val="0"/>
      <w:marTop w:val="0"/>
      <w:marBottom w:val="0"/>
      <w:divBdr>
        <w:top w:val="none" w:sz="0" w:space="0" w:color="auto"/>
        <w:left w:val="none" w:sz="0" w:space="0" w:color="auto"/>
        <w:bottom w:val="none" w:sz="0" w:space="0" w:color="auto"/>
        <w:right w:val="none" w:sz="0" w:space="0" w:color="auto"/>
      </w:divBdr>
    </w:div>
    <w:div w:id="344555255">
      <w:marLeft w:val="480"/>
      <w:marRight w:val="0"/>
      <w:marTop w:val="0"/>
      <w:marBottom w:val="0"/>
      <w:divBdr>
        <w:top w:val="none" w:sz="0" w:space="0" w:color="auto"/>
        <w:left w:val="none" w:sz="0" w:space="0" w:color="auto"/>
        <w:bottom w:val="none" w:sz="0" w:space="0" w:color="auto"/>
        <w:right w:val="none" w:sz="0" w:space="0" w:color="auto"/>
      </w:divBdr>
    </w:div>
    <w:div w:id="344867161">
      <w:marLeft w:val="480"/>
      <w:marRight w:val="0"/>
      <w:marTop w:val="0"/>
      <w:marBottom w:val="0"/>
      <w:divBdr>
        <w:top w:val="none" w:sz="0" w:space="0" w:color="auto"/>
        <w:left w:val="none" w:sz="0" w:space="0" w:color="auto"/>
        <w:bottom w:val="none" w:sz="0" w:space="0" w:color="auto"/>
        <w:right w:val="none" w:sz="0" w:space="0" w:color="auto"/>
      </w:divBdr>
    </w:div>
    <w:div w:id="357855695">
      <w:marLeft w:val="480"/>
      <w:marRight w:val="0"/>
      <w:marTop w:val="0"/>
      <w:marBottom w:val="0"/>
      <w:divBdr>
        <w:top w:val="none" w:sz="0" w:space="0" w:color="auto"/>
        <w:left w:val="none" w:sz="0" w:space="0" w:color="auto"/>
        <w:bottom w:val="none" w:sz="0" w:space="0" w:color="auto"/>
        <w:right w:val="none" w:sz="0" w:space="0" w:color="auto"/>
      </w:divBdr>
    </w:div>
    <w:div w:id="365644826">
      <w:marLeft w:val="480"/>
      <w:marRight w:val="0"/>
      <w:marTop w:val="0"/>
      <w:marBottom w:val="0"/>
      <w:divBdr>
        <w:top w:val="none" w:sz="0" w:space="0" w:color="auto"/>
        <w:left w:val="none" w:sz="0" w:space="0" w:color="auto"/>
        <w:bottom w:val="none" w:sz="0" w:space="0" w:color="auto"/>
        <w:right w:val="none" w:sz="0" w:space="0" w:color="auto"/>
      </w:divBdr>
    </w:div>
    <w:div w:id="366761670">
      <w:marLeft w:val="480"/>
      <w:marRight w:val="0"/>
      <w:marTop w:val="0"/>
      <w:marBottom w:val="0"/>
      <w:divBdr>
        <w:top w:val="none" w:sz="0" w:space="0" w:color="auto"/>
        <w:left w:val="none" w:sz="0" w:space="0" w:color="auto"/>
        <w:bottom w:val="none" w:sz="0" w:space="0" w:color="auto"/>
        <w:right w:val="none" w:sz="0" w:space="0" w:color="auto"/>
      </w:divBdr>
    </w:div>
    <w:div w:id="377902143">
      <w:marLeft w:val="480"/>
      <w:marRight w:val="0"/>
      <w:marTop w:val="0"/>
      <w:marBottom w:val="0"/>
      <w:divBdr>
        <w:top w:val="none" w:sz="0" w:space="0" w:color="auto"/>
        <w:left w:val="none" w:sz="0" w:space="0" w:color="auto"/>
        <w:bottom w:val="none" w:sz="0" w:space="0" w:color="auto"/>
        <w:right w:val="none" w:sz="0" w:space="0" w:color="auto"/>
      </w:divBdr>
    </w:div>
    <w:div w:id="378017119">
      <w:marLeft w:val="480"/>
      <w:marRight w:val="0"/>
      <w:marTop w:val="0"/>
      <w:marBottom w:val="0"/>
      <w:divBdr>
        <w:top w:val="none" w:sz="0" w:space="0" w:color="auto"/>
        <w:left w:val="none" w:sz="0" w:space="0" w:color="auto"/>
        <w:bottom w:val="none" w:sz="0" w:space="0" w:color="auto"/>
        <w:right w:val="none" w:sz="0" w:space="0" w:color="auto"/>
      </w:divBdr>
    </w:div>
    <w:div w:id="382337406">
      <w:marLeft w:val="480"/>
      <w:marRight w:val="0"/>
      <w:marTop w:val="0"/>
      <w:marBottom w:val="0"/>
      <w:divBdr>
        <w:top w:val="none" w:sz="0" w:space="0" w:color="auto"/>
        <w:left w:val="none" w:sz="0" w:space="0" w:color="auto"/>
        <w:bottom w:val="none" w:sz="0" w:space="0" w:color="auto"/>
        <w:right w:val="none" w:sz="0" w:space="0" w:color="auto"/>
      </w:divBdr>
    </w:div>
    <w:div w:id="382873282">
      <w:marLeft w:val="480"/>
      <w:marRight w:val="0"/>
      <w:marTop w:val="0"/>
      <w:marBottom w:val="0"/>
      <w:divBdr>
        <w:top w:val="none" w:sz="0" w:space="0" w:color="auto"/>
        <w:left w:val="none" w:sz="0" w:space="0" w:color="auto"/>
        <w:bottom w:val="none" w:sz="0" w:space="0" w:color="auto"/>
        <w:right w:val="none" w:sz="0" w:space="0" w:color="auto"/>
      </w:divBdr>
    </w:div>
    <w:div w:id="384109327">
      <w:marLeft w:val="480"/>
      <w:marRight w:val="0"/>
      <w:marTop w:val="0"/>
      <w:marBottom w:val="0"/>
      <w:divBdr>
        <w:top w:val="none" w:sz="0" w:space="0" w:color="auto"/>
        <w:left w:val="none" w:sz="0" w:space="0" w:color="auto"/>
        <w:bottom w:val="none" w:sz="0" w:space="0" w:color="auto"/>
        <w:right w:val="none" w:sz="0" w:space="0" w:color="auto"/>
      </w:divBdr>
    </w:div>
    <w:div w:id="388310289">
      <w:marLeft w:val="480"/>
      <w:marRight w:val="0"/>
      <w:marTop w:val="0"/>
      <w:marBottom w:val="0"/>
      <w:divBdr>
        <w:top w:val="none" w:sz="0" w:space="0" w:color="auto"/>
        <w:left w:val="none" w:sz="0" w:space="0" w:color="auto"/>
        <w:bottom w:val="none" w:sz="0" w:space="0" w:color="auto"/>
        <w:right w:val="none" w:sz="0" w:space="0" w:color="auto"/>
      </w:divBdr>
    </w:div>
    <w:div w:id="388573275">
      <w:marLeft w:val="480"/>
      <w:marRight w:val="0"/>
      <w:marTop w:val="0"/>
      <w:marBottom w:val="0"/>
      <w:divBdr>
        <w:top w:val="none" w:sz="0" w:space="0" w:color="auto"/>
        <w:left w:val="none" w:sz="0" w:space="0" w:color="auto"/>
        <w:bottom w:val="none" w:sz="0" w:space="0" w:color="auto"/>
        <w:right w:val="none" w:sz="0" w:space="0" w:color="auto"/>
      </w:divBdr>
    </w:div>
    <w:div w:id="396243505">
      <w:marLeft w:val="480"/>
      <w:marRight w:val="0"/>
      <w:marTop w:val="0"/>
      <w:marBottom w:val="0"/>
      <w:divBdr>
        <w:top w:val="none" w:sz="0" w:space="0" w:color="auto"/>
        <w:left w:val="none" w:sz="0" w:space="0" w:color="auto"/>
        <w:bottom w:val="none" w:sz="0" w:space="0" w:color="auto"/>
        <w:right w:val="none" w:sz="0" w:space="0" w:color="auto"/>
      </w:divBdr>
    </w:div>
    <w:div w:id="396784735">
      <w:marLeft w:val="480"/>
      <w:marRight w:val="0"/>
      <w:marTop w:val="0"/>
      <w:marBottom w:val="0"/>
      <w:divBdr>
        <w:top w:val="none" w:sz="0" w:space="0" w:color="auto"/>
        <w:left w:val="none" w:sz="0" w:space="0" w:color="auto"/>
        <w:bottom w:val="none" w:sz="0" w:space="0" w:color="auto"/>
        <w:right w:val="none" w:sz="0" w:space="0" w:color="auto"/>
      </w:divBdr>
    </w:div>
    <w:div w:id="396786735">
      <w:marLeft w:val="480"/>
      <w:marRight w:val="0"/>
      <w:marTop w:val="0"/>
      <w:marBottom w:val="0"/>
      <w:divBdr>
        <w:top w:val="none" w:sz="0" w:space="0" w:color="auto"/>
        <w:left w:val="none" w:sz="0" w:space="0" w:color="auto"/>
        <w:bottom w:val="none" w:sz="0" w:space="0" w:color="auto"/>
        <w:right w:val="none" w:sz="0" w:space="0" w:color="auto"/>
      </w:divBdr>
    </w:div>
    <w:div w:id="397172615">
      <w:marLeft w:val="480"/>
      <w:marRight w:val="0"/>
      <w:marTop w:val="0"/>
      <w:marBottom w:val="0"/>
      <w:divBdr>
        <w:top w:val="none" w:sz="0" w:space="0" w:color="auto"/>
        <w:left w:val="none" w:sz="0" w:space="0" w:color="auto"/>
        <w:bottom w:val="none" w:sz="0" w:space="0" w:color="auto"/>
        <w:right w:val="none" w:sz="0" w:space="0" w:color="auto"/>
      </w:divBdr>
    </w:div>
    <w:div w:id="403574796">
      <w:marLeft w:val="480"/>
      <w:marRight w:val="0"/>
      <w:marTop w:val="0"/>
      <w:marBottom w:val="0"/>
      <w:divBdr>
        <w:top w:val="none" w:sz="0" w:space="0" w:color="auto"/>
        <w:left w:val="none" w:sz="0" w:space="0" w:color="auto"/>
        <w:bottom w:val="none" w:sz="0" w:space="0" w:color="auto"/>
        <w:right w:val="none" w:sz="0" w:space="0" w:color="auto"/>
      </w:divBdr>
    </w:div>
    <w:div w:id="408507678">
      <w:marLeft w:val="480"/>
      <w:marRight w:val="0"/>
      <w:marTop w:val="0"/>
      <w:marBottom w:val="0"/>
      <w:divBdr>
        <w:top w:val="none" w:sz="0" w:space="0" w:color="auto"/>
        <w:left w:val="none" w:sz="0" w:space="0" w:color="auto"/>
        <w:bottom w:val="none" w:sz="0" w:space="0" w:color="auto"/>
        <w:right w:val="none" w:sz="0" w:space="0" w:color="auto"/>
      </w:divBdr>
    </w:div>
    <w:div w:id="410204316">
      <w:marLeft w:val="480"/>
      <w:marRight w:val="0"/>
      <w:marTop w:val="0"/>
      <w:marBottom w:val="0"/>
      <w:divBdr>
        <w:top w:val="none" w:sz="0" w:space="0" w:color="auto"/>
        <w:left w:val="none" w:sz="0" w:space="0" w:color="auto"/>
        <w:bottom w:val="none" w:sz="0" w:space="0" w:color="auto"/>
        <w:right w:val="none" w:sz="0" w:space="0" w:color="auto"/>
      </w:divBdr>
    </w:div>
    <w:div w:id="419907349">
      <w:marLeft w:val="480"/>
      <w:marRight w:val="0"/>
      <w:marTop w:val="0"/>
      <w:marBottom w:val="0"/>
      <w:divBdr>
        <w:top w:val="none" w:sz="0" w:space="0" w:color="auto"/>
        <w:left w:val="none" w:sz="0" w:space="0" w:color="auto"/>
        <w:bottom w:val="none" w:sz="0" w:space="0" w:color="auto"/>
        <w:right w:val="none" w:sz="0" w:space="0" w:color="auto"/>
      </w:divBdr>
    </w:div>
    <w:div w:id="425929065">
      <w:marLeft w:val="480"/>
      <w:marRight w:val="0"/>
      <w:marTop w:val="0"/>
      <w:marBottom w:val="0"/>
      <w:divBdr>
        <w:top w:val="none" w:sz="0" w:space="0" w:color="auto"/>
        <w:left w:val="none" w:sz="0" w:space="0" w:color="auto"/>
        <w:bottom w:val="none" w:sz="0" w:space="0" w:color="auto"/>
        <w:right w:val="none" w:sz="0" w:space="0" w:color="auto"/>
      </w:divBdr>
    </w:div>
    <w:div w:id="426344423">
      <w:marLeft w:val="480"/>
      <w:marRight w:val="0"/>
      <w:marTop w:val="0"/>
      <w:marBottom w:val="0"/>
      <w:divBdr>
        <w:top w:val="none" w:sz="0" w:space="0" w:color="auto"/>
        <w:left w:val="none" w:sz="0" w:space="0" w:color="auto"/>
        <w:bottom w:val="none" w:sz="0" w:space="0" w:color="auto"/>
        <w:right w:val="none" w:sz="0" w:space="0" w:color="auto"/>
      </w:divBdr>
    </w:div>
    <w:div w:id="437024713">
      <w:marLeft w:val="480"/>
      <w:marRight w:val="0"/>
      <w:marTop w:val="0"/>
      <w:marBottom w:val="0"/>
      <w:divBdr>
        <w:top w:val="none" w:sz="0" w:space="0" w:color="auto"/>
        <w:left w:val="none" w:sz="0" w:space="0" w:color="auto"/>
        <w:bottom w:val="none" w:sz="0" w:space="0" w:color="auto"/>
        <w:right w:val="none" w:sz="0" w:space="0" w:color="auto"/>
      </w:divBdr>
    </w:div>
    <w:div w:id="440806978">
      <w:marLeft w:val="480"/>
      <w:marRight w:val="0"/>
      <w:marTop w:val="0"/>
      <w:marBottom w:val="0"/>
      <w:divBdr>
        <w:top w:val="none" w:sz="0" w:space="0" w:color="auto"/>
        <w:left w:val="none" w:sz="0" w:space="0" w:color="auto"/>
        <w:bottom w:val="none" w:sz="0" w:space="0" w:color="auto"/>
        <w:right w:val="none" w:sz="0" w:space="0" w:color="auto"/>
      </w:divBdr>
    </w:div>
    <w:div w:id="447088850">
      <w:marLeft w:val="480"/>
      <w:marRight w:val="0"/>
      <w:marTop w:val="0"/>
      <w:marBottom w:val="0"/>
      <w:divBdr>
        <w:top w:val="none" w:sz="0" w:space="0" w:color="auto"/>
        <w:left w:val="none" w:sz="0" w:space="0" w:color="auto"/>
        <w:bottom w:val="none" w:sz="0" w:space="0" w:color="auto"/>
        <w:right w:val="none" w:sz="0" w:space="0" w:color="auto"/>
      </w:divBdr>
    </w:div>
    <w:div w:id="458690565">
      <w:marLeft w:val="480"/>
      <w:marRight w:val="0"/>
      <w:marTop w:val="0"/>
      <w:marBottom w:val="0"/>
      <w:divBdr>
        <w:top w:val="none" w:sz="0" w:space="0" w:color="auto"/>
        <w:left w:val="none" w:sz="0" w:space="0" w:color="auto"/>
        <w:bottom w:val="none" w:sz="0" w:space="0" w:color="auto"/>
        <w:right w:val="none" w:sz="0" w:space="0" w:color="auto"/>
      </w:divBdr>
    </w:div>
    <w:div w:id="460198440">
      <w:marLeft w:val="480"/>
      <w:marRight w:val="0"/>
      <w:marTop w:val="0"/>
      <w:marBottom w:val="0"/>
      <w:divBdr>
        <w:top w:val="none" w:sz="0" w:space="0" w:color="auto"/>
        <w:left w:val="none" w:sz="0" w:space="0" w:color="auto"/>
        <w:bottom w:val="none" w:sz="0" w:space="0" w:color="auto"/>
        <w:right w:val="none" w:sz="0" w:space="0" w:color="auto"/>
      </w:divBdr>
    </w:div>
    <w:div w:id="462621342">
      <w:marLeft w:val="480"/>
      <w:marRight w:val="0"/>
      <w:marTop w:val="0"/>
      <w:marBottom w:val="0"/>
      <w:divBdr>
        <w:top w:val="none" w:sz="0" w:space="0" w:color="auto"/>
        <w:left w:val="none" w:sz="0" w:space="0" w:color="auto"/>
        <w:bottom w:val="none" w:sz="0" w:space="0" w:color="auto"/>
        <w:right w:val="none" w:sz="0" w:space="0" w:color="auto"/>
      </w:divBdr>
    </w:div>
    <w:div w:id="464353580">
      <w:marLeft w:val="480"/>
      <w:marRight w:val="0"/>
      <w:marTop w:val="0"/>
      <w:marBottom w:val="0"/>
      <w:divBdr>
        <w:top w:val="none" w:sz="0" w:space="0" w:color="auto"/>
        <w:left w:val="none" w:sz="0" w:space="0" w:color="auto"/>
        <w:bottom w:val="none" w:sz="0" w:space="0" w:color="auto"/>
        <w:right w:val="none" w:sz="0" w:space="0" w:color="auto"/>
      </w:divBdr>
    </w:div>
    <w:div w:id="465398335">
      <w:marLeft w:val="480"/>
      <w:marRight w:val="0"/>
      <w:marTop w:val="0"/>
      <w:marBottom w:val="0"/>
      <w:divBdr>
        <w:top w:val="none" w:sz="0" w:space="0" w:color="auto"/>
        <w:left w:val="none" w:sz="0" w:space="0" w:color="auto"/>
        <w:bottom w:val="none" w:sz="0" w:space="0" w:color="auto"/>
        <w:right w:val="none" w:sz="0" w:space="0" w:color="auto"/>
      </w:divBdr>
    </w:div>
    <w:div w:id="471101439">
      <w:marLeft w:val="480"/>
      <w:marRight w:val="0"/>
      <w:marTop w:val="0"/>
      <w:marBottom w:val="0"/>
      <w:divBdr>
        <w:top w:val="none" w:sz="0" w:space="0" w:color="auto"/>
        <w:left w:val="none" w:sz="0" w:space="0" w:color="auto"/>
        <w:bottom w:val="none" w:sz="0" w:space="0" w:color="auto"/>
        <w:right w:val="none" w:sz="0" w:space="0" w:color="auto"/>
      </w:divBdr>
    </w:div>
    <w:div w:id="501355959">
      <w:marLeft w:val="480"/>
      <w:marRight w:val="0"/>
      <w:marTop w:val="0"/>
      <w:marBottom w:val="0"/>
      <w:divBdr>
        <w:top w:val="none" w:sz="0" w:space="0" w:color="auto"/>
        <w:left w:val="none" w:sz="0" w:space="0" w:color="auto"/>
        <w:bottom w:val="none" w:sz="0" w:space="0" w:color="auto"/>
        <w:right w:val="none" w:sz="0" w:space="0" w:color="auto"/>
      </w:divBdr>
    </w:div>
    <w:div w:id="501552663">
      <w:marLeft w:val="480"/>
      <w:marRight w:val="0"/>
      <w:marTop w:val="0"/>
      <w:marBottom w:val="0"/>
      <w:divBdr>
        <w:top w:val="none" w:sz="0" w:space="0" w:color="auto"/>
        <w:left w:val="none" w:sz="0" w:space="0" w:color="auto"/>
        <w:bottom w:val="none" w:sz="0" w:space="0" w:color="auto"/>
        <w:right w:val="none" w:sz="0" w:space="0" w:color="auto"/>
      </w:divBdr>
    </w:div>
    <w:div w:id="516163680">
      <w:marLeft w:val="480"/>
      <w:marRight w:val="0"/>
      <w:marTop w:val="0"/>
      <w:marBottom w:val="0"/>
      <w:divBdr>
        <w:top w:val="none" w:sz="0" w:space="0" w:color="auto"/>
        <w:left w:val="none" w:sz="0" w:space="0" w:color="auto"/>
        <w:bottom w:val="none" w:sz="0" w:space="0" w:color="auto"/>
        <w:right w:val="none" w:sz="0" w:space="0" w:color="auto"/>
      </w:divBdr>
    </w:div>
    <w:div w:id="527644784">
      <w:marLeft w:val="480"/>
      <w:marRight w:val="0"/>
      <w:marTop w:val="0"/>
      <w:marBottom w:val="0"/>
      <w:divBdr>
        <w:top w:val="none" w:sz="0" w:space="0" w:color="auto"/>
        <w:left w:val="none" w:sz="0" w:space="0" w:color="auto"/>
        <w:bottom w:val="none" w:sz="0" w:space="0" w:color="auto"/>
        <w:right w:val="none" w:sz="0" w:space="0" w:color="auto"/>
      </w:divBdr>
    </w:div>
    <w:div w:id="550776252">
      <w:marLeft w:val="480"/>
      <w:marRight w:val="0"/>
      <w:marTop w:val="0"/>
      <w:marBottom w:val="0"/>
      <w:divBdr>
        <w:top w:val="none" w:sz="0" w:space="0" w:color="auto"/>
        <w:left w:val="none" w:sz="0" w:space="0" w:color="auto"/>
        <w:bottom w:val="none" w:sz="0" w:space="0" w:color="auto"/>
        <w:right w:val="none" w:sz="0" w:space="0" w:color="auto"/>
      </w:divBdr>
    </w:div>
    <w:div w:id="551574268">
      <w:marLeft w:val="480"/>
      <w:marRight w:val="0"/>
      <w:marTop w:val="0"/>
      <w:marBottom w:val="0"/>
      <w:divBdr>
        <w:top w:val="none" w:sz="0" w:space="0" w:color="auto"/>
        <w:left w:val="none" w:sz="0" w:space="0" w:color="auto"/>
        <w:bottom w:val="none" w:sz="0" w:space="0" w:color="auto"/>
        <w:right w:val="none" w:sz="0" w:space="0" w:color="auto"/>
      </w:divBdr>
    </w:div>
    <w:div w:id="567889174">
      <w:marLeft w:val="480"/>
      <w:marRight w:val="0"/>
      <w:marTop w:val="0"/>
      <w:marBottom w:val="0"/>
      <w:divBdr>
        <w:top w:val="none" w:sz="0" w:space="0" w:color="auto"/>
        <w:left w:val="none" w:sz="0" w:space="0" w:color="auto"/>
        <w:bottom w:val="none" w:sz="0" w:space="0" w:color="auto"/>
        <w:right w:val="none" w:sz="0" w:space="0" w:color="auto"/>
      </w:divBdr>
    </w:div>
    <w:div w:id="590628489">
      <w:marLeft w:val="480"/>
      <w:marRight w:val="0"/>
      <w:marTop w:val="0"/>
      <w:marBottom w:val="0"/>
      <w:divBdr>
        <w:top w:val="none" w:sz="0" w:space="0" w:color="auto"/>
        <w:left w:val="none" w:sz="0" w:space="0" w:color="auto"/>
        <w:bottom w:val="none" w:sz="0" w:space="0" w:color="auto"/>
        <w:right w:val="none" w:sz="0" w:space="0" w:color="auto"/>
      </w:divBdr>
    </w:div>
    <w:div w:id="596981654">
      <w:marLeft w:val="480"/>
      <w:marRight w:val="0"/>
      <w:marTop w:val="0"/>
      <w:marBottom w:val="0"/>
      <w:divBdr>
        <w:top w:val="none" w:sz="0" w:space="0" w:color="auto"/>
        <w:left w:val="none" w:sz="0" w:space="0" w:color="auto"/>
        <w:bottom w:val="none" w:sz="0" w:space="0" w:color="auto"/>
        <w:right w:val="none" w:sz="0" w:space="0" w:color="auto"/>
      </w:divBdr>
    </w:div>
    <w:div w:id="599336843">
      <w:marLeft w:val="480"/>
      <w:marRight w:val="0"/>
      <w:marTop w:val="0"/>
      <w:marBottom w:val="0"/>
      <w:divBdr>
        <w:top w:val="none" w:sz="0" w:space="0" w:color="auto"/>
        <w:left w:val="none" w:sz="0" w:space="0" w:color="auto"/>
        <w:bottom w:val="none" w:sz="0" w:space="0" w:color="auto"/>
        <w:right w:val="none" w:sz="0" w:space="0" w:color="auto"/>
      </w:divBdr>
    </w:div>
    <w:div w:id="603879475">
      <w:marLeft w:val="480"/>
      <w:marRight w:val="0"/>
      <w:marTop w:val="0"/>
      <w:marBottom w:val="0"/>
      <w:divBdr>
        <w:top w:val="none" w:sz="0" w:space="0" w:color="auto"/>
        <w:left w:val="none" w:sz="0" w:space="0" w:color="auto"/>
        <w:bottom w:val="none" w:sz="0" w:space="0" w:color="auto"/>
        <w:right w:val="none" w:sz="0" w:space="0" w:color="auto"/>
      </w:divBdr>
    </w:div>
    <w:div w:id="604263951">
      <w:marLeft w:val="480"/>
      <w:marRight w:val="0"/>
      <w:marTop w:val="0"/>
      <w:marBottom w:val="0"/>
      <w:divBdr>
        <w:top w:val="none" w:sz="0" w:space="0" w:color="auto"/>
        <w:left w:val="none" w:sz="0" w:space="0" w:color="auto"/>
        <w:bottom w:val="none" w:sz="0" w:space="0" w:color="auto"/>
        <w:right w:val="none" w:sz="0" w:space="0" w:color="auto"/>
      </w:divBdr>
    </w:div>
    <w:div w:id="607468740">
      <w:marLeft w:val="480"/>
      <w:marRight w:val="0"/>
      <w:marTop w:val="0"/>
      <w:marBottom w:val="0"/>
      <w:divBdr>
        <w:top w:val="none" w:sz="0" w:space="0" w:color="auto"/>
        <w:left w:val="none" w:sz="0" w:space="0" w:color="auto"/>
        <w:bottom w:val="none" w:sz="0" w:space="0" w:color="auto"/>
        <w:right w:val="none" w:sz="0" w:space="0" w:color="auto"/>
      </w:divBdr>
    </w:div>
    <w:div w:id="616760394">
      <w:marLeft w:val="480"/>
      <w:marRight w:val="0"/>
      <w:marTop w:val="0"/>
      <w:marBottom w:val="0"/>
      <w:divBdr>
        <w:top w:val="none" w:sz="0" w:space="0" w:color="auto"/>
        <w:left w:val="none" w:sz="0" w:space="0" w:color="auto"/>
        <w:bottom w:val="none" w:sz="0" w:space="0" w:color="auto"/>
        <w:right w:val="none" w:sz="0" w:space="0" w:color="auto"/>
      </w:divBdr>
    </w:div>
    <w:div w:id="625087553">
      <w:marLeft w:val="480"/>
      <w:marRight w:val="0"/>
      <w:marTop w:val="0"/>
      <w:marBottom w:val="0"/>
      <w:divBdr>
        <w:top w:val="none" w:sz="0" w:space="0" w:color="auto"/>
        <w:left w:val="none" w:sz="0" w:space="0" w:color="auto"/>
        <w:bottom w:val="none" w:sz="0" w:space="0" w:color="auto"/>
        <w:right w:val="none" w:sz="0" w:space="0" w:color="auto"/>
      </w:divBdr>
    </w:div>
    <w:div w:id="627514488">
      <w:marLeft w:val="480"/>
      <w:marRight w:val="0"/>
      <w:marTop w:val="0"/>
      <w:marBottom w:val="0"/>
      <w:divBdr>
        <w:top w:val="none" w:sz="0" w:space="0" w:color="auto"/>
        <w:left w:val="none" w:sz="0" w:space="0" w:color="auto"/>
        <w:bottom w:val="none" w:sz="0" w:space="0" w:color="auto"/>
        <w:right w:val="none" w:sz="0" w:space="0" w:color="auto"/>
      </w:divBdr>
    </w:div>
    <w:div w:id="640429315">
      <w:marLeft w:val="480"/>
      <w:marRight w:val="0"/>
      <w:marTop w:val="0"/>
      <w:marBottom w:val="0"/>
      <w:divBdr>
        <w:top w:val="none" w:sz="0" w:space="0" w:color="auto"/>
        <w:left w:val="none" w:sz="0" w:space="0" w:color="auto"/>
        <w:bottom w:val="none" w:sz="0" w:space="0" w:color="auto"/>
        <w:right w:val="none" w:sz="0" w:space="0" w:color="auto"/>
      </w:divBdr>
    </w:div>
    <w:div w:id="645621282">
      <w:marLeft w:val="480"/>
      <w:marRight w:val="0"/>
      <w:marTop w:val="0"/>
      <w:marBottom w:val="0"/>
      <w:divBdr>
        <w:top w:val="none" w:sz="0" w:space="0" w:color="auto"/>
        <w:left w:val="none" w:sz="0" w:space="0" w:color="auto"/>
        <w:bottom w:val="none" w:sz="0" w:space="0" w:color="auto"/>
        <w:right w:val="none" w:sz="0" w:space="0" w:color="auto"/>
      </w:divBdr>
    </w:div>
    <w:div w:id="650984240">
      <w:marLeft w:val="480"/>
      <w:marRight w:val="0"/>
      <w:marTop w:val="0"/>
      <w:marBottom w:val="0"/>
      <w:divBdr>
        <w:top w:val="none" w:sz="0" w:space="0" w:color="auto"/>
        <w:left w:val="none" w:sz="0" w:space="0" w:color="auto"/>
        <w:bottom w:val="none" w:sz="0" w:space="0" w:color="auto"/>
        <w:right w:val="none" w:sz="0" w:space="0" w:color="auto"/>
      </w:divBdr>
    </w:div>
    <w:div w:id="652756789">
      <w:marLeft w:val="480"/>
      <w:marRight w:val="0"/>
      <w:marTop w:val="0"/>
      <w:marBottom w:val="0"/>
      <w:divBdr>
        <w:top w:val="none" w:sz="0" w:space="0" w:color="auto"/>
        <w:left w:val="none" w:sz="0" w:space="0" w:color="auto"/>
        <w:bottom w:val="none" w:sz="0" w:space="0" w:color="auto"/>
        <w:right w:val="none" w:sz="0" w:space="0" w:color="auto"/>
      </w:divBdr>
    </w:div>
    <w:div w:id="657536352">
      <w:marLeft w:val="480"/>
      <w:marRight w:val="0"/>
      <w:marTop w:val="0"/>
      <w:marBottom w:val="0"/>
      <w:divBdr>
        <w:top w:val="none" w:sz="0" w:space="0" w:color="auto"/>
        <w:left w:val="none" w:sz="0" w:space="0" w:color="auto"/>
        <w:bottom w:val="none" w:sz="0" w:space="0" w:color="auto"/>
        <w:right w:val="none" w:sz="0" w:space="0" w:color="auto"/>
      </w:divBdr>
    </w:div>
    <w:div w:id="669915885">
      <w:marLeft w:val="480"/>
      <w:marRight w:val="0"/>
      <w:marTop w:val="0"/>
      <w:marBottom w:val="0"/>
      <w:divBdr>
        <w:top w:val="none" w:sz="0" w:space="0" w:color="auto"/>
        <w:left w:val="none" w:sz="0" w:space="0" w:color="auto"/>
        <w:bottom w:val="none" w:sz="0" w:space="0" w:color="auto"/>
        <w:right w:val="none" w:sz="0" w:space="0" w:color="auto"/>
      </w:divBdr>
    </w:div>
    <w:div w:id="670983061">
      <w:marLeft w:val="480"/>
      <w:marRight w:val="0"/>
      <w:marTop w:val="0"/>
      <w:marBottom w:val="0"/>
      <w:divBdr>
        <w:top w:val="none" w:sz="0" w:space="0" w:color="auto"/>
        <w:left w:val="none" w:sz="0" w:space="0" w:color="auto"/>
        <w:bottom w:val="none" w:sz="0" w:space="0" w:color="auto"/>
        <w:right w:val="none" w:sz="0" w:space="0" w:color="auto"/>
      </w:divBdr>
    </w:div>
    <w:div w:id="681662617">
      <w:marLeft w:val="480"/>
      <w:marRight w:val="0"/>
      <w:marTop w:val="0"/>
      <w:marBottom w:val="0"/>
      <w:divBdr>
        <w:top w:val="none" w:sz="0" w:space="0" w:color="auto"/>
        <w:left w:val="none" w:sz="0" w:space="0" w:color="auto"/>
        <w:bottom w:val="none" w:sz="0" w:space="0" w:color="auto"/>
        <w:right w:val="none" w:sz="0" w:space="0" w:color="auto"/>
      </w:divBdr>
    </w:div>
    <w:div w:id="681858606">
      <w:marLeft w:val="480"/>
      <w:marRight w:val="0"/>
      <w:marTop w:val="0"/>
      <w:marBottom w:val="0"/>
      <w:divBdr>
        <w:top w:val="none" w:sz="0" w:space="0" w:color="auto"/>
        <w:left w:val="none" w:sz="0" w:space="0" w:color="auto"/>
        <w:bottom w:val="none" w:sz="0" w:space="0" w:color="auto"/>
        <w:right w:val="none" w:sz="0" w:space="0" w:color="auto"/>
      </w:divBdr>
    </w:div>
    <w:div w:id="682977225">
      <w:marLeft w:val="480"/>
      <w:marRight w:val="0"/>
      <w:marTop w:val="0"/>
      <w:marBottom w:val="0"/>
      <w:divBdr>
        <w:top w:val="none" w:sz="0" w:space="0" w:color="auto"/>
        <w:left w:val="none" w:sz="0" w:space="0" w:color="auto"/>
        <w:bottom w:val="none" w:sz="0" w:space="0" w:color="auto"/>
        <w:right w:val="none" w:sz="0" w:space="0" w:color="auto"/>
      </w:divBdr>
    </w:div>
    <w:div w:id="687290829">
      <w:marLeft w:val="480"/>
      <w:marRight w:val="0"/>
      <w:marTop w:val="0"/>
      <w:marBottom w:val="0"/>
      <w:divBdr>
        <w:top w:val="none" w:sz="0" w:space="0" w:color="auto"/>
        <w:left w:val="none" w:sz="0" w:space="0" w:color="auto"/>
        <w:bottom w:val="none" w:sz="0" w:space="0" w:color="auto"/>
        <w:right w:val="none" w:sz="0" w:space="0" w:color="auto"/>
      </w:divBdr>
    </w:div>
    <w:div w:id="691801070">
      <w:marLeft w:val="480"/>
      <w:marRight w:val="0"/>
      <w:marTop w:val="0"/>
      <w:marBottom w:val="0"/>
      <w:divBdr>
        <w:top w:val="none" w:sz="0" w:space="0" w:color="auto"/>
        <w:left w:val="none" w:sz="0" w:space="0" w:color="auto"/>
        <w:bottom w:val="none" w:sz="0" w:space="0" w:color="auto"/>
        <w:right w:val="none" w:sz="0" w:space="0" w:color="auto"/>
      </w:divBdr>
    </w:div>
    <w:div w:id="696005553">
      <w:marLeft w:val="480"/>
      <w:marRight w:val="0"/>
      <w:marTop w:val="0"/>
      <w:marBottom w:val="0"/>
      <w:divBdr>
        <w:top w:val="none" w:sz="0" w:space="0" w:color="auto"/>
        <w:left w:val="none" w:sz="0" w:space="0" w:color="auto"/>
        <w:bottom w:val="none" w:sz="0" w:space="0" w:color="auto"/>
        <w:right w:val="none" w:sz="0" w:space="0" w:color="auto"/>
      </w:divBdr>
    </w:div>
    <w:div w:id="699092852">
      <w:marLeft w:val="480"/>
      <w:marRight w:val="0"/>
      <w:marTop w:val="0"/>
      <w:marBottom w:val="0"/>
      <w:divBdr>
        <w:top w:val="none" w:sz="0" w:space="0" w:color="auto"/>
        <w:left w:val="none" w:sz="0" w:space="0" w:color="auto"/>
        <w:bottom w:val="none" w:sz="0" w:space="0" w:color="auto"/>
        <w:right w:val="none" w:sz="0" w:space="0" w:color="auto"/>
      </w:divBdr>
    </w:div>
    <w:div w:id="707607360">
      <w:marLeft w:val="480"/>
      <w:marRight w:val="0"/>
      <w:marTop w:val="0"/>
      <w:marBottom w:val="0"/>
      <w:divBdr>
        <w:top w:val="none" w:sz="0" w:space="0" w:color="auto"/>
        <w:left w:val="none" w:sz="0" w:space="0" w:color="auto"/>
        <w:bottom w:val="none" w:sz="0" w:space="0" w:color="auto"/>
        <w:right w:val="none" w:sz="0" w:space="0" w:color="auto"/>
      </w:divBdr>
    </w:div>
    <w:div w:id="708260007">
      <w:marLeft w:val="480"/>
      <w:marRight w:val="0"/>
      <w:marTop w:val="0"/>
      <w:marBottom w:val="0"/>
      <w:divBdr>
        <w:top w:val="none" w:sz="0" w:space="0" w:color="auto"/>
        <w:left w:val="none" w:sz="0" w:space="0" w:color="auto"/>
        <w:bottom w:val="none" w:sz="0" w:space="0" w:color="auto"/>
        <w:right w:val="none" w:sz="0" w:space="0" w:color="auto"/>
      </w:divBdr>
    </w:div>
    <w:div w:id="741679348">
      <w:marLeft w:val="480"/>
      <w:marRight w:val="0"/>
      <w:marTop w:val="0"/>
      <w:marBottom w:val="0"/>
      <w:divBdr>
        <w:top w:val="none" w:sz="0" w:space="0" w:color="auto"/>
        <w:left w:val="none" w:sz="0" w:space="0" w:color="auto"/>
        <w:bottom w:val="none" w:sz="0" w:space="0" w:color="auto"/>
        <w:right w:val="none" w:sz="0" w:space="0" w:color="auto"/>
      </w:divBdr>
    </w:div>
    <w:div w:id="747770381">
      <w:marLeft w:val="480"/>
      <w:marRight w:val="0"/>
      <w:marTop w:val="0"/>
      <w:marBottom w:val="0"/>
      <w:divBdr>
        <w:top w:val="none" w:sz="0" w:space="0" w:color="auto"/>
        <w:left w:val="none" w:sz="0" w:space="0" w:color="auto"/>
        <w:bottom w:val="none" w:sz="0" w:space="0" w:color="auto"/>
        <w:right w:val="none" w:sz="0" w:space="0" w:color="auto"/>
      </w:divBdr>
    </w:div>
    <w:div w:id="752775070">
      <w:marLeft w:val="480"/>
      <w:marRight w:val="0"/>
      <w:marTop w:val="0"/>
      <w:marBottom w:val="0"/>
      <w:divBdr>
        <w:top w:val="none" w:sz="0" w:space="0" w:color="auto"/>
        <w:left w:val="none" w:sz="0" w:space="0" w:color="auto"/>
        <w:bottom w:val="none" w:sz="0" w:space="0" w:color="auto"/>
        <w:right w:val="none" w:sz="0" w:space="0" w:color="auto"/>
      </w:divBdr>
    </w:div>
    <w:div w:id="777219634">
      <w:marLeft w:val="480"/>
      <w:marRight w:val="0"/>
      <w:marTop w:val="0"/>
      <w:marBottom w:val="0"/>
      <w:divBdr>
        <w:top w:val="none" w:sz="0" w:space="0" w:color="auto"/>
        <w:left w:val="none" w:sz="0" w:space="0" w:color="auto"/>
        <w:bottom w:val="none" w:sz="0" w:space="0" w:color="auto"/>
        <w:right w:val="none" w:sz="0" w:space="0" w:color="auto"/>
      </w:divBdr>
    </w:div>
    <w:div w:id="779421174">
      <w:marLeft w:val="480"/>
      <w:marRight w:val="0"/>
      <w:marTop w:val="0"/>
      <w:marBottom w:val="0"/>
      <w:divBdr>
        <w:top w:val="none" w:sz="0" w:space="0" w:color="auto"/>
        <w:left w:val="none" w:sz="0" w:space="0" w:color="auto"/>
        <w:bottom w:val="none" w:sz="0" w:space="0" w:color="auto"/>
        <w:right w:val="none" w:sz="0" w:space="0" w:color="auto"/>
      </w:divBdr>
    </w:div>
    <w:div w:id="784158363">
      <w:marLeft w:val="480"/>
      <w:marRight w:val="0"/>
      <w:marTop w:val="0"/>
      <w:marBottom w:val="0"/>
      <w:divBdr>
        <w:top w:val="none" w:sz="0" w:space="0" w:color="auto"/>
        <w:left w:val="none" w:sz="0" w:space="0" w:color="auto"/>
        <w:bottom w:val="none" w:sz="0" w:space="0" w:color="auto"/>
        <w:right w:val="none" w:sz="0" w:space="0" w:color="auto"/>
      </w:divBdr>
    </w:div>
    <w:div w:id="785395073">
      <w:marLeft w:val="480"/>
      <w:marRight w:val="0"/>
      <w:marTop w:val="0"/>
      <w:marBottom w:val="0"/>
      <w:divBdr>
        <w:top w:val="none" w:sz="0" w:space="0" w:color="auto"/>
        <w:left w:val="none" w:sz="0" w:space="0" w:color="auto"/>
        <w:bottom w:val="none" w:sz="0" w:space="0" w:color="auto"/>
        <w:right w:val="none" w:sz="0" w:space="0" w:color="auto"/>
      </w:divBdr>
    </w:div>
    <w:div w:id="786437182">
      <w:marLeft w:val="480"/>
      <w:marRight w:val="0"/>
      <w:marTop w:val="0"/>
      <w:marBottom w:val="0"/>
      <w:divBdr>
        <w:top w:val="none" w:sz="0" w:space="0" w:color="auto"/>
        <w:left w:val="none" w:sz="0" w:space="0" w:color="auto"/>
        <w:bottom w:val="none" w:sz="0" w:space="0" w:color="auto"/>
        <w:right w:val="none" w:sz="0" w:space="0" w:color="auto"/>
      </w:divBdr>
    </w:div>
    <w:div w:id="795367558">
      <w:marLeft w:val="480"/>
      <w:marRight w:val="0"/>
      <w:marTop w:val="0"/>
      <w:marBottom w:val="0"/>
      <w:divBdr>
        <w:top w:val="none" w:sz="0" w:space="0" w:color="auto"/>
        <w:left w:val="none" w:sz="0" w:space="0" w:color="auto"/>
        <w:bottom w:val="none" w:sz="0" w:space="0" w:color="auto"/>
        <w:right w:val="none" w:sz="0" w:space="0" w:color="auto"/>
      </w:divBdr>
    </w:div>
    <w:div w:id="799151519">
      <w:marLeft w:val="480"/>
      <w:marRight w:val="0"/>
      <w:marTop w:val="0"/>
      <w:marBottom w:val="0"/>
      <w:divBdr>
        <w:top w:val="none" w:sz="0" w:space="0" w:color="auto"/>
        <w:left w:val="none" w:sz="0" w:space="0" w:color="auto"/>
        <w:bottom w:val="none" w:sz="0" w:space="0" w:color="auto"/>
        <w:right w:val="none" w:sz="0" w:space="0" w:color="auto"/>
      </w:divBdr>
    </w:div>
    <w:div w:id="801071237">
      <w:marLeft w:val="480"/>
      <w:marRight w:val="0"/>
      <w:marTop w:val="0"/>
      <w:marBottom w:val="0"/>
      <w:divBdr>
        <w:top w:val="none" w:sz="0" w:space="0" w:color="auto"/>
        <w:left w:val="none" w:sz="0" w:space="0" w:color="auto"/>
        <w:bottom w:val="none" w:sz="0" w:space="0" w:color="auto"/>
        <w:right w:val="none" w:sz="0" w:space="0" w:color="auto"/>
      </w:divBdr>
    </w:div>
    <w:div w:id="801120494">
      <w:marLeft w:val="480"/>
      <w:marRight w:val="0"/>
      <w:marTop w:val="0"/>
      <w:marBottom w:val="0"/>
      <w:divBdr>
        <w:top w:val="none" w:sz="0" w:space="0" w:color="auto"/>
        <w:left w:val="none" w:sz="0" w:space="0" w:color="auto"/>
        <w:bottom w:val="none" w:sz="0" w:space="0" w:color="auto"/>
        <w:right w:val="none" w:sz="0" w:space="0" w:color="auto"/>
      </w:divBdr>
    </w:div>
    <w:div w:id="803960681">
      <w:marLeft w:val="480"/>
      <w:marRight w:val="0"/>
      <w:marTop w:val="0"/>
      <w:marBottom w:val="0"/>
      <w:divBdr>
        <w:top w:val="none" w:sz="0" w:space="0" w:color="auto"/>
        <w:left w:val="none" w:sz="0" w:space="0" w:color="auto"/>
        <w:bottom w:val="none" w:sz="0" w:space="0" w:color="auto"/>
        <w:right w:val="none" w:sz="0" w:space="0" w:color="auto"/>
      </w:divBdr>
    </w:div>
    <w:div w:id="804662172">
      <w:marLeft w:val="480"/>
      <w:marRight w:val="0"/>
      <w:marTop w:val="0"/>
      <w:marBottom w:val="0"/>
      <w:divBdr>
        <w:top w:val="none" w:sz="0" w:space="0" w:color="auto"/>
        <w:left w:val="none" w:sz="0" w:space="0" w:color="auto"/>
        <w:bottom w:val="none" w:sz="0" w:space="0" w:color="auto"/>
        <w:right w:val="none" w:sz="0" w:space="0" w:color="auto"/>
      </w:divBdr>
    </w:div>
    <w:div w:id="805046444">
      <w:marLeft w:val="480"/>
      <w:marRight w:val="0"/>
      <w:marTop w:val="0"/>
      <w:marBottom w:val="0"/>
      <w:divBdr>
        <w:top w:val="none" w:sz="0" w:space="0" w:color="auto"/>
        <w:left w:val="none" w:sz="0" w:space="0" w:color="auto"/>
        <w:bottom w:val="none" w:sz="0" w:space="0" w:color="auto"/>
        <w:right w:val="none" w:sz="0" w:space="0" w:color="auto"/>
      </w:divBdr>
    </w:div>
    <w:div w:id="813914168">
      <w:marLeft w:val="480"/>
      <w:marRight w:val="0"/>
      <w:marTop w:val="0"/>
      <w:marBottom w:val="0"/>
      <w:divBdr>
        <w:top w:val="none" w:sz="0" w:space="0" w:color="auto"/>
        <w:left w:val="none" w:sz="0" w:space="0" w:color="auto"/>
        <w:bottom w:val="none" w:sz="0" w:space="0" w:color="auto"/>
        <w:right w:val="none" w:sz="0" w:space="0" w:color="auto"/>
      </w:divBdr>
    </w:div>
    <w:div w:id="815221920">
      <w:marLeft w:val="480"/>
      <w:marRight w:val="0"/>
      <w:marTop w:val="0"/>
      <w:marBottom w:val="0"/>
      <w:divBdr>
        <w:top w:val="none" w:sz="0" w:space="0" w:color="auto"/>
        <w:left w:val="none" w:sz="0" w:space="0" w:color="auto"/>
        <w:bottom w:val="none" w:sz="0" w:space="0" w:color="auto"/>
        <w:right w:val="none" w:sz="0" w:space="0" w:color="auto"/>
      </w:divBdr>
    </w:div>
    <w:div w:id="820191266">
      <w:marLeft w:val="480"/>
      <w:marRight w:val="0"/>
      <w:marTop w:val="0"/>
      <w:marBottom w:val="0"/>
      <w:divBdr>
        <w:top w:val="none" w:sz="0" w:space="0" w:color="auto"/>
        <w:left w:val="none" w:sz="0" w:space="0" w:color="auto"/>
        <w:bottom w:val="none" w:sz="0" w:space="0" w:color="auto"/>
        <w:right w:val="none" w:sz="0" w:space="0" w:color="auto"/>
      </w:divBdr>
    </w:div>
    <w:div w:id="822964814">
      <w:marLeft w:val="480"/>
      <w:marRight w:val="0"/>
      <w:marTop w:val="0"/>
      <w:marBottom w:val="0"/>
      <w:divBdr>
        <w:top w:val="none" w:sz="0" w:space="0" w:color="auto"/>
        <w:left w:val="none" w:sz="0" w:space="0" w:color="auto"/>
        <w:bottom w:val="none" w:sz="0" w:space="0" w:color="auto"/>
        <w:right w:val="none" w:sz="0" w:space="0" w:color="auto"/>
      </w:divBdr>
    </w:div>
    <w:div w:id="830019942">
      <w:marLeft w:val="480"/>
      <w:marRight w:val="0"/>
      <w:marTop w:val="0"/>
      <w:marBottom w:val="0"/>
      <w:divBdr>
        <w:top w:val="none" w:sz="0" w:space="0" w:color="auto"/>
        <w:left w:val="none" w:sz="0" w:space="0" w:color="auto"/>
        <w:bottom w:val="none" w:sz="0" w:space="0" w:color="auto"/>
        <w:right w:val="none" w:sz="0" w:space="0" w:color="auto"/>
      </w:divBdr>
    </w:div>
    <w:div w:id="833565258">
      <w:marLeft w:val="480"/>
      <w:marRight w:val="0"/>
      <w:marTop w:val="0"/>
      <w:marBottom w:val="0"/>
      <w:divBdr>
        <w:top w:val="none" w:sz="0" w:space="0" w:color="auto"/>
        <w:left w:val="none" w:sz="0" w:space="0" w:color="auto"/>
        <w:bottom w:val="none" w:sz="0" w:space="0" w:color="auto"/>
        <w:right w:val="none" w:sz="0" w:space="0" w:color="auto"/>
      </w:divBdr>
    </w:div>
    <w:div w:id="840975262">
      <w:marLeft w:val="480"/>
      <w:marRight w:val="0"/>
      <w:marTop w:val="0"/>
      <w:marBottom w:val="0"/>
      <w:divBdr>
        <w:top w:val="none" w:sz="0" w:space="0" w:color="auto"/>
        <w:left w:val="none" w:sz="0" w:space="0" w:color="auto"/>
        <w:bottom w:val="none" w:sz="0" w:space="0" w:color="auto"/>
        <w:right w:val="none" w:sz="0" w:space="0" w:color="auto"/>
      </w:divBdr>
    </w:div>
    <w:div w:id="849954552">
      <w:marLeft w:val="480"/>
      <w:marRight w:val="0"/>
      <w:marTop w:val="0"/>
      <w:marBottom w:val="0"/>
      <w:divBdr>
        <w:top w:val="none" w:sz="0" w:space="0" w:color="auto"/>
        <w:left w:val="none" w:sz="0" w:space="0" w:color="auto"/>
        <w:bottom w:val="none" w:sz="0" w:space="0" w:color="auto"/>
        <w:right w:val="none" w:sz="0" w:space="0" w:color="auto"/>
      </w:divBdr>
    </w:div>
    <w:div w:id="854852228">
      <w:marLeft w:val="480"/>
      <w:marRight w:val="0"/>
      <w:marTop w:val="0"/>
      <w:marBottom w:val="0"/>
      <w:divBdr>
        <w:top w:val="none" w:sz="0" w:space="0" w:color="auto"/>
        <w:left w:val="none" w:sz="0" w:space="0" w:color="auto"/>
        <w:bottom w:val="none" w:sz="0" w:space="0" w:color="auto"/>
        <w:right w:val="none" w:sz="0" w:space="0" w:color="auto"/>
      </w:divBdr>
    </w:div>
    <w:div w:id="856427547">
      <w:marLeft w:val="480"/>
      <w:marRight w:val="0"/>
      <w:marTop w:val="0"/>
      <w:marBottom w:val="0"/>
      <w:divBdr>
        <w:top w:val="none" w:sz="0" w:space="0" w:color="auto"/>
        <w:left w:val="none" w:sz="0" w:space="0" w:color="auto"/>
        <w:bottom w:val="none" w:sz="0" w:space="0" w:color="auto"/>
        <w:right w:val="none" w:sz="0" w:space="0" w:color="auto"/>
      </w:divBdr>
    </w:div>
    <w:div w:id="856774858">
      <w:marLeft w:val="480"/>
      <w:marRight w:val="0"/>
      <w:marTop w:val="0"/>
      <w:marBottom w:val="0"/>
      <w:divBdr>
        <w:top w:val="none" w:sz="0" w:space="0" w:color="auto"/>
        <w:left w:val="none" w:sz="0" w:space="0" w:color="auto"/>
        <w:bottom w:val="none" w:sz="0" w:space="0" w:color="auto"/>
        <w:right w:val="none" w:sz="0" w:space="0" w:color="auto"/>
      </w:divBdr>
    </w:div>
    <w:div w:id="862472104">
      <w:marLeft w:val="480"/>
      <w:marRight w:val="0"/>
      <w:marTop w:val="0"/>
      <w:marBottom w:val="0"/>
      <w:divBdr>
        <w:top w:val="none" w:sz="0" w:space="0" w:color="auto"/>
        <w:left w:val="none" w:sz="0" w:space="0" w:color="auto"/>
        <w:bottom w:val="none" w:sz="0" w:space="0" w:color="auto"/>
        <w:right w:val="none" w:sz="0" w:space="0" w:color="auto"/>
      </w:divBdr>
    </w:div>
    <w:div w:id="868832030">
      <w:marLeft w:val="480"/>
      <w:marRight w:val="0"/>
      <w:marTop w:val="0"/>
      <w:marBottom w:val="0"/>
      <w:divBdr>
        <w:top w:val="none" w:sz="0" w:space="0" w:color="auto"/>
        <w:left w:val="none" w:sz="0" w:space="0" w:color="auto"/>
        <w:bottom w:val="none" w:sz="0" w:space="0" w:color="auto"/>
        <w:right w:val="none" w:sz="0" w:space="0" w:color="auto"/>
      </w:divBdr>
    </w:div>
    <w:div w:id="885870693">
      <w:marLeft w:val="480"/>
      <w:marRight w:val="0"/>
      <w:marTop w:val="0"/>
      <w:marBottom w:val="0"/>
      <w:divBdr>
        <w:top w:val="none" w:sz="0" w:space="0" w:color="auto"/>
        <w:left w:val="none" w:sz="0" w:space="0" w:color="auto"/>
        <w:bottom w:val="none" w:sz="0" w:space="0" w:color="auto"/>
        <w:right w:val="none" w:sz="0" w:space="0" w:color="auto"/>
      </w:divBdr>
    </w:div>
    <w:div w:id="888877867">
      <w:marLeft w:val="480"/>
      <w:marRight w:val="0"/>
      <w:marTop w:val="0"/>
      <w:marBottom w:val="0"/>
      <w:divBdr>
        <w:top w:val="none" w:sz="0" w:space="0" w:color="auto"/>
        <w:left w:val="none" w:sz="0" w:space="0" w:color="auto"/>
        <w:bottom w:val="none" w:sz="0" w:space="0" w:color="auto"/>
        <w:right w:val="none" w:sz="0" w:space="0" w:color="auto"/>
      </w:divBdr>
    </w:div>
    <w:div w:id="890072707">
      <w:marLeft w:val="480"/>
      <w:marRight w:val="0"/>
      <w:marTop w:val="0"/>
      <w:marBottom w:val="0"/>
      <w:divBdr>
        <w:top w:val="none" w:sz="0" w:space="0" w:color="auto"/>
        <w:left w:val="none" w:sz="0" w:space="0" w:color="auto"/>
        <w:bottom w:val="none" w:sz="0" w:space="0" w:color="auto"/>
        <w:right w:val="none" w:sz="0" w:space="0" w:color="auto"/>
      </w:divBdr>
    </w:div>
    <w:div w:id="897207698">
      <w:marLeft w:val="480"/>
      <w:marRight w:val="0"/>
      <w:marTop w:val="0"/>
      <w:marBottom w:val="0"/>
      <w:divBdr>
        <w:top w:val="none" w:sz="0" w:space="0" w:color="auto"/>
        <w:left w:val="none" w:sz="0" w:space="0" w:color="auto"/>
        <w:bottom w:val="none" w:sz="0" w:space="0" w:color="auto"/>
        <w:right w:val="none" w:sz="0" w:space="0" w:color="auto"/>
      </w:divBdr>
    </w:div>
    <w:div w:id="909656503">
      <w:marLeft w:val="480"/>
      <w:marRight w:val="0"/>
      <w:marTop w:val="0"/>
      <w:marBottom w:val="0"/>
      <w:divBdr>
        <w:top w:val="none" w:sz="0" w:space="0" w:color="auto"/>
        <w:left w:val="none" w:sz="0" w:space="0" w:color="auto"/>
        <w:bottom w:val="none" w:sz="0" w:space="0" w:color="auto"/>
        <w:right w:val="none" w:sz="0" w:space="0" w:color="auto"/>
      </w:divBdr>
    </w:div>
    <w:div w:id="932400064">
      <w:marLeft w:val="480"/>
      <w:marRight w:val="0"/>
      <w:marTop w:val="0"/>
      <w:marBottom w:val="0"/>
      <w:divBdr>
        <w:top w:val="none" w:sz="0" w:space="0" w:color="auto"/>
        <w:left w:val="none" w:sz="0" w:space="0" w:color="auto"/>
        <w:bottom w:val="none" w:sz="0" w:space="0" w:color="auto"/>
        <w:right w:val="none" w:sz="0" w:space="0" w:color="auto"/>
      </w:divBdr>
    </w:div>
    <w:div w:id="939917672">
      <w:marLeft w:val="480"/>
      <w:marRight w:val="0"/>
      <w:marTop w:val="0"/>
      <w:marBottom w:val="0"/>
      <w:divBdr>
        <w:top w:val="none" w:sz="0" w:space="0" w:color="auto"/>
        <w:left w:val="none" w:sz="0" w:space="0" w:color="auto"/>
        <w:bottom w:val="none" w:sz="0" w:space="0" w:color="auto"/>
        <w:right w:val="none" w:sz="0" w:space="0" w:color="auto"/>
      </w:divBdr>
    </w:div>
    <w:div w:id="941650793">
      <w:marLeft w:val="480"/>
      <w:marRight w:val="0"/>
      <w:marTop w:val="0"/>
      <w:marBottom w:val="0"/>
      <w:divBdr>
        <w:top w:val="none" w:sz="0" w:space="0" w:color="auto"/>
        <w:left w:val="none" w:sz="0" w:space="0" w:color="auto"/>
        <w:bottom w:val="none" w:sz="0" w:space="0" w:color="auto"/>
        <w:right w:val="none" w:sz="0" w:space="0" w:color="auto"/>
      </w:divBdr>
    </w:div>
    <w:div w:id="946618396">
      <w:marLeft w:val="480"/>
      <w:marRight w:val="0"/>
      <w:marTop w:val="0"/>
      <w:marBottom w:val="0"/>
      <w:divBdr>
        <w:top w:val="none" w:sz="0" w:space="0" w:color="auto"/>
        <w:left w:val="none" w:sz="0" w:space="0" w:color="auto"/>
        <w:bottom w:val="none" w:sz="0" w:space="0" w:color="auto"/>
        <w:right w:val="none" w:sz="0" w:space="0" w:color="auto"/>
      </w:divBdr>
    </w:div>
    <w:div w:id="954293959">
      <w:marLeft w:val="480"/>
      <w:marRight w:val="0"/>
      <w:marTop w:val="0"/>
      <w:marBottom w:val="0"/>
      <w:divBdr>
        <w:top w:val="none" w:sz="0" w:space="0" w:color="auto"/>
        <w:left w:val="none" w:sz="0" w:space="0" w:color="auto"/>
        <w:bottom w:val="none" w:sz="0" w:space="0" w:color="auto"/>
        <w:right w:val="none" w:sz="0" w:space="0" w:color="auto"/>
      </w:divBdr>
    </w:div>
    <w:div w:id="956057741">
      <w:marLeft w:val="480"/>
      <w:marRight w:val="0"/>
      <w:marTop w:val="0"/>
      <w:marBottom w:val="0"/>
      <w:divBdr>
        <w:top w:val="none" w:sz="0" w:space="0" w:color="auto"/>
        <w:left w:val="none" w:sz="0" w:space="0" w:color="auto"/>
        <w:bottom w:val="none" w:sz="0" w:space="0" w:color="auto"/>
        <w:right w:val="none" w:sz="0" w:space="0" w:color="auto"/>
      </w:divBdr>
    </w:div>
    <w:div w:id="956331503">
      <w:marLeft w:val="480"/>
      <w:marRight w:val="0"/>
      <w:marTop w:val="0"/>
      <w:marBottom w:val="0"/>
      <w:divBdr>
        <w:top w:val="none" w:sz="0" w:space="0" w:color="auto"/>
        <w:left w:val="none" w:sz="0" w:space="0" w:color="auto"/>
        <w:bottom w:val="none" w:sz="0" w:space="0" w:color="auto"/>
        <w:right w:val="none" w:sz="0" w:space="0" w:color="auto"/>
      </w:divBdr>
    </w:div>
    <w:div w:id="962347630">
      <w:marLeft w:val="480"/>
      <w:marRight w:val="0"/>
      <w:marTop w:val="0"/>
      <w:marBottom w:val="0"/>
      <w:divBdr>
        <w:top w:val="none" w:sz="0" w:space="0" w:color="auto"/>
        <w:left w:val="none" w:sz="0" w:space="0" w:color="auto"/>
        <w:bottom w:val="none" w:sz="0" w:space="0" w:color="auto"/>
        <w:right w:val="none" w:sz="0" w:space="0" w:color="auto"/>
      </w:divBdr>
    </w:div>
    <w:div w:id="972488916">
      <w:marLeft w:val="480"/>
      <w:marRight w:val="0"/>
      <w:marTop w:val="0"/>
      <w:marBottom w:val="0"/>
      <w:divBdr>
        <w:top w:val="none" w:sz="0" w:space="0" w:color="auto"/>
        <w:left w:val="none" w:sz="0" w:space="0" w:color="auto"/>
        <w:bottom w:val="none" w:sz="0" w:space="0" w:color="auto"/>
        <w:right w:val="none" w:sz="0" w:space="0" w:color="auto"/>
      </w:divBdr>
    </w:div>
    <w:div w:id="979848059">
      <w:marLeft w:val="480"/>
      <w:marRight w:val="0"/>
      <w:marTop w:val="0"/>
      <w:marBottom w:val="0"/>
      <w:divBdr>
        <w:top w:val="none" w:sz="0" w:space="0" w:color="auto"/>
        <w:left w:val="none" w:sz="0" w:space="0" w:color="auto"/>
        <w:bottom w:val="none" w:sz="0" w:space="0" w:color="auto"/>
        <w:right w:val="none" w:sz="0" w:space="0" w:color="auto"/>
      </w:divBdr>
    </w:div>
    <w:div w:id="987444801">
      <w:marLeft w:val="480"/>
      <w:marRight w:val="0"/>
      <w:marTop w:val="0"/>
      <w:marBottom w:val="0"/>
      <w:divBdr>
        <w:top w:val="none" w:sz="0" w:space="0" w:color="auto"/>
        <w:left w:val="none" w:sz="0" w:space="0" w:color="auto"/>
        <w:bottom w:val="none" w:sz="0" w:space="0" w:color="auto"/>
        <w:right w:val="none" w:sz="0" w:space="0" w:color="auto"/>
      </w:divBdr>
    </w:div>
    <w:div w:id="988437555">
      <w:marLeft w:val="480"/>
      <w:marRight w:val="0"/>
      <w:marTop w:val="0"/>
      <w:marBottom w:val="0"/>
      <w:divBdr>
        <w:top w:val="none" w:sz="0" w:space="0" w:color="auto"/>
        <w:left w:val="none" w:sz="0" w:space="0" w:color="auto"/>
        <w:bottom w:val="none" w:sz="0" w:space="0" w:color="auto"/>
        <w:right w:val="none" w:sz="0" w:space="0" w:color="auto"/>
      </w:divBdr>
    </w:div>
    <w:div w:id="991911922">
      <w:marLeft w:val="480"/>
      <w:marRight w:val="0"/>
      <w:marTop w:val="0"/>
      <w:marBottom w:val="0"/>
      <w:divBdr>
        <w:top w:val="none" w:sz="0" w:space="0" w:color="auto"/>
        <w:left w:val="none" w:sz="0" w:space="0" w:color="auto"/>
        <w:bottom w:val="none" w:sz="0" w:space="0" w:color="auto"/>
        <w:right w:val="none" w:sz="0" w:space="0" w:color="auto"/>
      </w:divBdr>
    </w:div>
    <w:div w:id="999891112">
      <w:marLeft w:val="480"/>
      <w:marRight w:val="0"/>
      <w:marTop w:val="0"/>
      <w:marBottom w:val="0"/>
      <w:divBdr>
        <w:top w:val="none" w:sz="0" w:space="0" w:color="auto"/>
        <w:left w:val="none" w:sz="0" w:space="0" w:color="auto"/>
        <w:bottom w:val="none" w:sz="0" w:space="0" w:color="auto"/>
        <w:right w:val="none" w:sz="0" w:space="0" w:color="auto"/>
      </w:divBdr>
    </w:div>
    <w:div w:id="1000474278">
      <w:marLeft w:val="480"/>
      <w:marRight w:val="0"/>
      <w:marTop w:val="0"/>
      <w:marBottom w:val="0"/>
      <w:divBdr>
        <w:top w:val="none" w:sz="0" w:space="0" w:color="auto"/>
        <w:left w:val="none" w:sz="0" w:space="0" w:color="auto"/>
        <w:bottom w:val="none" w:sz="0" w:space="0" w:color="auto"/>
        <w:right w:val="none" w:sz="0" w:space="0" w:color="auto"/>
      </w:divBdr>
    </w:div>
    <w:div w:id="1000541667">
      <w:marLeft w:val="480"/>
      <w:marRight w:val="0"/>
      <w:marTop w:val="0"/>
      <w:marBottom w:val="0"/>
      <w:divBdr>
        <w:top w:val="none" w:sz="0" w:space="0" w:color="auto"/>
        <w:left w:val="none" w:sz="0" w:space="0" w:color="auto"/>
        <w:bottom w:val="none" w:sz="0" w:space="0" w:color="auto"/>
        <w:right w:val="none" w:sz="0" w:space="0" w:color="auto"/>
      </w:divBdr>
    </w:div>
    <w:div w:id="1002203689">
      <w:marLeft w:val="480"/>
      <w:marRight w:val="0"/>
      <w:marTop w:val="0"/>
      <w:marBottom w:val="0"/>
      <w:divBdr>
        <w:top w:val="none" w:sz="0" w:space="0" w:color="auto"/>
        <w:left w:val="none" w:sz="0" w:space="0" w:color="auto"/>
        <w:bottom w:val="none" w:sz="0" w:space="0" w:color="auto"/>
        <w:right w:val="none" w:sz="0" w:space="0" w:color="auto"/>
      </w:divBdr>
    </w:div>
    <w:div w:id="1012875897">
      <w:marLeft w:val="480"/>
      <w:marRight w:val="0"/>
      <w:marTop w:val="0"/>
      <w:marBottom w:val="0"/>
      <w:divBdr>
        <w:top w:val="none" w:sz="0" w:space="0" w:color="auto"/>
        <w:left w:val="none" w:sz="0" w:space="0" w:color="auto"/>
        <w:bottom w:val="none" w:sz="0" w:space="0" w:color="auto"/>
        <w:right w:val="none" w:sz="0" w:space="0" w:color="auto"/>
      </w:divBdr>
    </w:div>
    <w:div w:id="1015424621">
      <w:marLeft w:val="480"/>
      <w:marRight w:val="0"/>
      <w:marTop w:val="0"/>
      <w:marBottom w:val="0"/>
      <w:divBdr>
        <w:top w:val="none" w:sz="0" w:space="0" w:color="auto"/>
        <w:left w:val="none" w:sz="0" w:space="0" w:color="auto"/>
        <w:bottom w:val="none" w:sz="0" w:space="0" w:color="auto"/>
        <w:right w:val="none" w:sz="0" w:space="0" w:color="auto"/>
      </w:divBdr>
    </w:div>
    <w:div w:id="1021398154">
      <w:marLeft w:val="480"/>
      <w:marRight w:val="0"/>
      <w:marTop w:val="0"/>
      <w:marBottom w:val="0"/>
      <w:divBdr>
        <w:top w:val="none" w:sz="0" w:space="0" w:color="auto"/>
        <w:left w:val="none" w:sz="0" w:space="0" w:color="auto"/>
        <w:bottom w:val="none" w:sz="0" w:space="0" w:color="auto"/>
        <w:right w:val="none" w:sz="0" w:space="0" w:color="auto"/>
      </w:divBdr>
    </w:div>
    <w:div w:id="1024092652">
      <w:marLeft w:val="480"/>
      <w:marRight w:val="0"/>
      <w:marTop w:val="0"/>
      <w:marBottom w:val="0"/>
      <w:divBdr>
        <w:top w:val="none" w:sz="0" w:space="0" w:color="auto"/>
        <w:left w:val="none" w:sz="0" w:space="0" w:color="auto"/>
        <w:bottom w:val="none" w:sz="0" w:space="0" w:color="auto"/>
        <w:right w:val="none" w:sz="0" w:space="0" w:color="auto"/>
      </w:divBdr>
    </w:div>
    <w:div w:id="1030572831">
      <w:marLeft w:val="480"/>
      <w:marRight w:val="0"/>
      <w:marTop w:val="0"/>
      <w:marBottom w:val="0"/>
      <w:divBdr>
        <w:top w:val="none" w:sz="0" w:space="0" w:color="auto"/>
        <w:left w:val="none" w:sz="0" w:space="0" w:color="auto"/>
        <w:bottom w:val="none" w:sz="0" w:space="0" w:color="auto"/>
        <w:right w:val="none" w:sz="0" w:space="0" w:color="auto"/>
      </w:divBdr>
    </w:div>
    <w:div w:id="1032531027">
      <w:marLeft w:val="480"/>
      <w:marRight w:val="0"/>
      <w:marTop w:val="0"/>
      <w:marBottom w:val="0"/>
      <w:divBdr>
        <w:top w:val="none" w:sz="0" w:space="0" w:color="auto"/>
        <w:left w:val="none" w:sz="0" w:space="0" w:color="auto"/>
        <w:bottom w:val="none" w:sz="0" w:space="0" w:color="auto"/>
        <w:right w:val="none" w:sz="0" w:space="0" w:color="auto"/>
      </w:divBdr>
    </w:div>
    <w:div w:id="1033770201">
      <w:marLeft w:val="480"/>
      <w:marRight w:val="0"/>
      <w:marTop w:val="0"/>
      <w:marBottom w:val="0"/>
      <w:divBdr>
        <w:top w:val="none" w:sz="0" w:space="0" w:color="auto"/>
        <w:left w:val="none" w:sz="0" w:space="0" w:color="auto"/>
        <w:bottom w:val="none" w:sz="0" w:space="0" w:color="auto"/>
        <w:right w:val="none" w:sz="0" w:space="0" w:color="auto"/>
      </w:divBdr>
    </w:div>
    <w:div w:id="1056516616">
      <w:marLeft w:val="480"/>
      <w:marRight w:val="0"/>
      <w:marTop w:val="0"/>
      <w:marBottom w:val="0"/>
      <w:divBdr>
        <w:top w:val="none" w:sz="0" w:space="0" w:color="auto"/>
        <w:left w:val="none" w:sz="0" w:space="0" w:color="auto"/>
        <w:bottom w:val="none" w:sz="0" w:space="0" w:color="auto"/>
        <w:right w:val="none" w:sz="0" w:space="0" w:color="auto"/>
      </w:divBdr>
    </w:div>
    <w:div w:id="1064841736">
      <w:marLeft w:val="480"/>
      <w:marRight w:val="0"/>
      <w:marTop w:val="0"/>
      <w:marBottom w:val="0"/>
      <w:divBdr>
        <w:top w:val="none" w:sz="0" w:space="0" w:color="auto"/>
        <w:left w:val="none" w:sz="0" w:space="0" w:color="auto"/>
        <w:bottom w:val="none" w:sz="0" w:space="0" w:color="auto"/>
        <w:right w:val="none" w:sz="0" w:space="0" w:color="auto"/>
      </w:divBdr>
    </w:div>
    <w:div w:id="1078475940">
      <w:marLeft w:val="480"/>
      <w:marRight w:val="0"/>
      <w:marTop w:val="0"/>
      <w:marBottom w:val="0"/>
      <w:divBdr>
        <w:top w:val="none" w:sz="0" w:space="0" w:color="auto"/>
        <w:left w:val="none" w:sz="0" w:space="0" w:color="auto"/>
        <w:bottom w:val="none" w:sz="0" w:space="0" w:color="auto"/>
        <w:right w:val="none" w:sz="0" w:space="0" w:color="auto"/>
      </w:divBdr>
    </w:div>
    <w:div w:id="1087189638">
      <w:marLeft w:val="480"/>
      <w:marRight w:val="0"/>
      <w:marTop w:val="0"/>
      <w:marBottom w:val="0"/>
      <w:divBdr>
        <w:top w:val="none" w:sz="0" w:space="0" w:color="auto"/>
        <w:left w:val="none" w:sz="0" w:space="0" w:color="auto"/>
        <w:bottom w:val="none" w:sz="0" w:space="0" w:color="auto"/>
        <w:right w:val="none" w:sz="0" w:space="0" w:color="auto"/>
      </w:divBdr>
    </w:div>
    <w:div w:id="1097287639">
      <w:marLeft w:val="480"/>
      <w:marRight w:val="0"/>
      <w:marTop w:val="0"/>
      <w:marBottom w:val="0"/>
      <w:divBdr>
        <w:top w:val="none" w:sz="0" w:space="0" w:color="auto"/>
        <w:left w:val="none" w:sz="0" w:space="0" w:color="auto"/>
        <w:bottom w:val="none" w:sz="0" w:space="0" w:color="auto"/>
        <w:right w:val="none" w:sz="0" w:space="0" w:color="auto"/>
      </w:divBdr>
    </w:div>
    <w:div w:id="1097362423">
      <w:marLeft w:val="480"/>
      <w:marRight w:val="0"/>
      <w:marTop w:val="0"/>
      <w:marBottom w:val="0"/>
      <w:divBdr>
        <w:top w:val="none" w:sz="0" w:space="0" w:color="auto"/>
        <w:left w:val="none" w:sz="0" w:space="0" w:color="auto"/>
        <w:bottom w:val="none" w:sz="0" w:space="0" w:color="auto"/>
        <w:right w:val="none" w:sz="0" w:space="0" w:color="auto"/>
      </w:divBdr>
    </w:div>
    <w:div w:id="1099914629">
      <w:marLeft w:val="480"/>
      <w:marRight w:val="0"/>
      <w:marTop w:val="0"/>
      <w:marBottom w:val="0"/>
      <w:divBdr>
        <w:top w:val="none" w:sz="0" w:space="0" w:color="auto"/>
        <w:left w:val="none" w:sz="0" w:space="0" w:color="auto"/>
        <w:bottom w:val="none" w:sz="0" w:space="0" w:color="auto"/>
        <w:right w:val="none" w:sz="0" w:space="0" w:color="auto"/>
      </w:divBdr>
    </w:div>
    <w:div w:id="1106075350">
      <w:marLeft w:val="480"/>
      <w:marRight w:val="0"/>
      <w:marTop w:val="0"/>
      <w:marBottom w:val="0"/>
      <w:divBdr>
        <w:top w:val="none" w:sz="0" w:space="0" w:color="auto"/>
        <w:left w:val="none" w:sz="0" w:space="0" w:color="auto"/>
        <w:bottom w:val="none" w:sz="0" w:space="0" w:color="auto"/>
        <w:right w:val="none" w:sz="0" w:space="0" w:color="auto"/>
      </w:divBdr>
    </w:div>
    <w:div w:id="1142846573">
      <w:marLeft w:val="480"/>
      <w:marRight w:val="0"/>
      <w:marTop w:val="0"/>
      <w:marBottom w:val="0"/>
      <w:divBdr>
        <w:top w:val="none" w:sz="0" w:space="0" w:color="auto"/>
        <w:left w:val="none" w:sz="0" w:space="0" w:color="auto"/>
        <w:bottom w:val="none" w:sz="0" w:space="0" w:color="auto"/>
        <w:right w:val="none" w:sz="0" w:space="0" w:color="auto"/>
      </w:divBdr>
    </w:div>
    <w:div w:id="1144355310">
      <w:marLeft w:val="480"/>
      <w:marRight w:val="0"/>
      <w:marTop w:val="0"/>
      <w:marBottom w:val="0"/>
      <w:divBdr>
        <w:top w:val="none" w:sz="0" w:space="0" w:color="auto"/>
        <w:left w:val="none" w:sz="0" w:space="0" w:color="auto"/>
        <w:bottom w:val="none" w:sz="0" w:space="0" w:color="auto"/>
        <w:right w:val="none" w:sz="0" w:space="0" w:color="auto"/>
      </w:divBdr>
    </w:div>
    <w:div w:id="1154879803">
      <w:marLeft w:val="480"/>
      <w:marRight w:val="0"/>
      <w:marTop w:val="0"/>
      <w:marBottom w:val="0"/>
      <w:divBdr>
        <w:top w:val="none" w:sz="0" w:space="0" w:color="auto"/>
        <w:left w:val="none" w:sz="0" w:space="0" w:color="auto"/>
        <w:bottom w:val="none" w:sz="0" w:space="0" w:color="auto"/>
        <w:right w:val="none" w:sz="0" w:space="0" w:color="auto"/>
      </w:divBdr>
    </w:div>
    <w:div w:id="1159031440">
      <w:marLeft w:val="480"/>
      <w:marRight w:val="0"/>
      <w:marTop w:val="0"/>
      <w:marBottom w:val="0"/>
      <w:divBdr>
        <w:top w:val="none" w:sz="0" w:space="0" w:color="auto"/>
        <w:left w:val="none" w:sz="0" w:space="0" w:color="auto"/>
        <w:bottom w:val="none" w:sz="0" w:space="0" w:color="auto"/>
        <w:right w:val="none" w:sz="0" w:space="0" w:color="auto"/>
      </w:divBdr>
    </w:div>
    <w:div w:id="1163203194">
      <w:marLeft w:val="480"/>
      <w:marRight w:val="0"/>
      <w:marTop w:val="0"/>
      <w:marBottom w:val="0"/>
      <w:divBdr>
        <w:top w:val="none" w:sz="0" w:space="0" w:color="auto"/>
        <w:left w:val="none" w:sz="0" w:space="0" w:color="auto"/>
        <w:bottom w:val="none" w:sz="0" w:space="0" w:color="auto"/>
        <w:right w:val="none" w:sz="0" w:space="0" w:color="auto"/>
      </w:divBdr>
    </w:div>
    <w:div w:id="1168012529">
      <w:marLeft w:val="480"/>
      <w:marRight w:val="0"/>
      <w:marTop w:val="0"/>
      <w:marBottom w:val="0"/>
      <w:divBdr>
        <w:top w:val="none" w:sz="0" w:space="0" w:color="auto"/>
        <w:left w:val="none" w:sz="0" w:space="0" w:color="auto"/>
        <w:bottom w:val="none" w:sz="0" w:space="0" w:color="auto"/>
        <w:right w:val="none" w:sz="0" w:space="0" w:color="auto"/>
      </w:divBdr>
    </w:div>
    <w:div w:id="1173256992">
      <w:marLeft w:val="480"/>
      <w:marRight w:val="0"/>
      <w:marTop w:val="0"/>
      <w:marBottom w:val="0"/>
      <w:divBdr>
        <w:top w:val="none" w:sz="0" w:space="0" w:color="auto"/>
        <w:left w:val="none" w:sz="0" w:space="0" w:color="auto"/>
        <w:bottom w:val="none" w:sz="0" w:space="0" w:color="auto"/>
        <w:right w:val="none" w:sz="0" w:space="0" w:color="auto"/>
      </w:divBdr>
    </w:div>
    <w:div w:id="1174297480">
      <w:marLeft w:val="480"/>
      <w:marRight w:val="0"/>
      <w:marTop w:val="0"/>
      <w:marBottom w:val="0"/>
      <w:divBdr>
        <w:top w:val="none" w:sz="0" w:space="0" w:color="auto"/>
        <w:left w:val="none" w:sz="0" w:space="0" w:color="auto"/>
        <w:bottom w:val="none" w:sz="0" w:space="0" w:color="auto"/>
        <w:right w:val="none" w:sz="0" w:space="0" w:color="auto"/>
      </w:divBdr>
    </w:div>
    <w:div w:id="1175850757">
      <w:marLeft w:val="480"/>
      <w:marRight w:val="0"/>
      <w:marTop w:val="0"/>
      <w:marBottom w:val="0"/>
      <w:divBdr>
        <w:top w:val="none" w:sz="0" w:space="0" w:color="auto"/>
        <w:left w:val="none" w:sz="0" w:space="0" w:color="auto"/>
        <w:bottom w:val="none" w:sz="0" w:space="0" w:color="auto"/>
        <w:right w:val="none" w:sz="0" w:space="0" w:color="auto"/>
      </w:divBdr>
    </w:div>
    <w:div w:id="1177112745">
      <w:marLeft w:val="480"/>
      <w:marRight w:val="0"/>
      <w:marTop w:val="0"/>
      <w:marBottom w:val="0"/>
      <w:divBdr>
        <w:top w:val="none" w:sz="0" w:space="0" w:color="auto"/>
        <w:left w:val="none" w:sz="0" w:space="0" w:color="auto"/>
        <w:bottom w:val="none" w:sz="0" w:space="0" w:color="auto"/>
        <w:right w:val="none" w:sz="0" w:space="0" w:color="auto"/>
      </w:divBdr>
    </w:div>
    <w:div w:id="1179584700">
      <w:marLeft w:val="480"/>
      <w:marRight w:val="0"/>
      <w:marTop w:val="0"/>
      <w:marBottom w:val="0"/>
      <w:divBdr>
        <w:top w:val="none" w:sz="0" w:space="0" w:color="auto"/>
        <w:left w:val="none" w:sz="0" w:space="0" w:color="auto"/>
        <w:bottom w:val="none" w:sz="0" w:space="0" w:color="auto"/>
        <w:right w:val="none" w:sz="0" w:space="0" w:color="auto"/>
      </w:divBdr>
    </w:div>
    <w:div w:id="1187408690">
      <w:marLeft w:val="480"/>
      <w:marRight w:val="0"/>
      <w:marTop w:val="0"/>
      <w:marBottom w:val="0"/>
      <w:divBdr>
        <w:top w:val="none" w:sz="0" w:space="0" w:color="auto"/>
        <w:left w:val="none" w:sz="0" w:space="0" w:color="auto"/>
        <w:bottom w:val="none" w:sz="0" w:space="0" w:color="auto"/>
        <w:right w:val="none" w:sz="0" w:space="0" w:color="auto"/>
      </w:divBdr>
    </w:div>
    <w:div w:id="1189836616">
      <w:marLeft w:val="480"/>
      <w:marRight w:val="0"/>
      <w:marTop w:val="0"/>
      <w:marBottom w:val="0"/>
      <w:divBdr>
        <w:top w:val="none" w:sz="0" w:space="0" w:color="auto"/>
        <w:left w:val="none" w:sz="0" w:space="0" w:color="auto"/>
        <w:bottom w:val="none" w:sz="0" w:space="0" w:color="auto"/>
        <w:right w:val="none" w:sz="0" w:space="0" w:color="auto"/>
      </w:divBdr>
    </w:div>
    <w:div w:id="1193691548">
      <w:marLeft w:val="480"/>
      <w:marRight w:val="0"/>
      <w:marTop w:val="0"/>
      <w:marBottom w:val="0"/>
      <w:divBdr>
        <w:top w:val="none" w:sz="0" w:space="0" w:color="auto"/>
        <w:left w:val="none" w:sz="0" w:space="0" w:color="auto"/>
        <w:bottom w:val="none" w:sz="0" w:space="0" w:color="auto"/>
        <w:right w:val="none" w:sz="0" w:space="0" w:color="auto"/>
      </w:divBdr>
    </w:div>
    <w:div w:id="1208948953">
      <w:marLeft w:val="480"/>
      <w:marRight w:val="0"/>
      <w:marTop w:val="0"/>
      <w:marBottom w:val="0"/>
      <w:divBdr>
        <w:top w:val="none" w:sz="0" w:space="0" w:color="auto"/>
        <w:left w:val="none" w:sz="0" w:space="0" w:color="auto"/>
        <w:bottom w:val="none" w:sz="0" w:space="0" w:color="auto"/>
        <w:right w:val="none" w:sz="0" w:space="0" w:color="auto"/>
      </w:divBdr>
      <w:divsChild>
        <w:div w:id="1515026665">
          <w:marLeft w:val="480"/>
          <w:marRight w:val="0"/>
          <w:marTop w:val="0"/>
          <w:marBottom w:val="0"/>
          <w:divBdr>
            <w:top w:val="none" w:sz="0" w:space="0" w:color="auto"/>
            <w:left w:val="none" w:sz="0" w:space="0" w:color="auto"/>
            <w:bottom w:val="none" w:sz="0" w:space="0" w:color="auto"/>
            <w:right w:val="none" w:sz="0" w:space="0" w:color="auto"/>
          </w:divBdr>
        </w:div>
        <w:div w:id="1558474502">
          <w:marLeft w:val="480"/>
          <w:marRight w:val="0"/>
          <w:marTop w:val="0"/>
          <w:marBottom w:val="0"/>
          <w:divBdr>
            <w:top w:val="none" w:sz="0" w:space="0" w:color="auto"/>
            <w:left w:val="none" w:sz="0" w:space="0" w:color="auto"/>
            <w:bottom w:val="none" w:sz="0" w:space="0" w:color="auto"/>
            <w:right w:val="none" w:sz="0" w:space="0" w:color="auto"/>
          </w:divBdr>
        </w:div>
        <w:div w:id="502402400">
          <w:marLeft w:val="480"/>
          <w:marRight w:val="0"/>
          <w:marTop w:val="0"/>
          <w:marBottom w:val="0"/>
          <w:divBdr>
            <w:top w:val="none" w:sz="0" w:space="0" w:color="auto"/>
            <w:left w:val="none" w:sz="0" w:space="0" w:color="auto"/>
            <w:bottom w:val="none" w:sz="0" w:space="0" w:color="auto"/>
            <w:right w:val="none" w:sz="0" w:space="0" w:color="auto"/>
          </w:divBdr>
        </w:div>
        <w:div w:id="684984793">
          <w:marLeft w:val="480"/>
          <w:marRight w:val="0"/>
          <w:marTop w:val="0"/>
          <w:marBottom w:val="0"/>
          <w:divBdr>
            <w:top w:val="none" w:sz="0" w:space="0" w:color="auto"/>
            <w:left w:val="none" w:sz="0" w:space="0" w:color="auto"/>
            <w:bottom w:val="none" w:sz="0" w:space="0" w:color="auto"/>
            <w:right w:val="none" w:sz="0" w:space="0" w:color="auto"/>
          </w:divBdr>
        </w:div>
        <w:div w:id="380133543">
          <w:marLeft w:val="480"/>
          <w:marRight w:val="0"/>
          <w:marTop w:val="0"/>
          <w:marBottom w:val="0"/>
          <w:divBdr>
            <w:top w:val="none" w:sz="0" w:space="0" w:color="auto"/>
            <w:left w:val="none" w:sz="0" w:space="0" w:color="auto"/>
            <w:bottom w:val="none" w:sz="0" w:space="0" w:color="auto"/>
            <w:right w:val="none" w:sz="0" w:space="0" w:color="auto"/>
          </w:divBdr>
        </w:div>
        <w:div w:id="1410274795">
          <w:marLeft w:val="480"/>
          <w:marRight w:val="0"/>
          <w:marTop w:val="0"/>
          <w:marBottom w:val="0"/>
          <w:divBdr>
            <w:top w:val="none" w:sz="0" w:space="0" w:color="auto"/>
            <w:left w:val="none" w:sz="0" w:space="0" w:color="auto"/>
            <w:bottom w:val="none" w:sz="0" w:space="0" w:color="auto"/>
            <w:right w:val="none" w:sz="0" w:space="0" w:color="auto"/>
          </w:divBdr>
        </w:div>
        <w:div w:id="1702438219">
          <w:marLeft w:val="480"/>
          <w:marRight w:val="0"/>
          <w:marTop w:val="0"/>
          <w:marBottom w:val="0"/>
          <w:divBdr>
            <w:top w:val="none" w:sz="0" w:space="0" w:color="auto"/>
            <w:left w:val="none" w:sz="0" w:space="0" w:color="auto"/>
            <w:bottom w:val="none" w:sz="0" w:space="0" w:color="auto"/>
            <w:right w:val="none" w:sz="0" w:space="0" w:color="auto"/>
          </w:divBdr>
        </w:div>
        <w:div w:id="1114909363">
          <w:marLeft w:val="480"/>
          <w:marRight w:val="0"/>
          <w:marTop w:val="0"/>
          <w:marBottom w:val="0"/>
          <w:divBdr>
            <w:top w:val="none" w:sz="0" w:space="0" w:color="auto"/>
            <w:left w:val="none" w:sz="0" w:space="0" w:color="auto"/>
            <w:bottom w:val="none" w:sz="0" w:space="0" w:color="auto"/>
            <w:right w:val="none" w:sz="0" w:space="0" w:color="auto"/>
          </w:divBdr>
        </w:div>
        <w:div w:id="798181459">
          <w:marLeft w:val="480"/>
          <w:marRight w:val="0"/>
          <w:marTop w:val="0"/>
          <w:marBottom w:val="0"/>
          <w:divBdr>
            <w:top w:val="none" w:sz="0" w:space="0" w:color="auto"/>
            <w:left w:val="none" w:sz="0" w:space="0" w:color="auto"/>
            <w:bottom w:val="none" w:sz="0" w:space="0" w:color="auto"/>
            <w:right w:val="none" w:sz="0" w:space="0" w:color="auto"/>
          </w:divBdr>
        </w:div>
        <w:div w:id="264924400">
          <w:marLeft w:val="480"/>
          <w:marRight w:val="0"/>
          <w:marTop w:val="0"/>
          <w:marBottom w:val="0"/>
          <w:divBdr>
            <w:top w:val="none" w:sz="0" w:space="0" w:color="auto"/>
            <w:left w:val="none" w:sz="0" w:space="0" w:color="auto"/>
            <w:bottom w:val="none" w:sz="0" w:space="0" w:color="auto"/>
            <w:right w:val="none" w:sz="0" w:space="0" w:color="auto"/>
          </w:divBdr>
        </w:div>
        <w:div w:id="644818777">
          <w:marLeft w:val="480"/>
          <w:marRight w:val="0"/>
          <w:marTop w:val="0"/>
          <w:marBottom w:val="0"/>
          <w:divBdr>
            <w:top w:val="none" w:sz="0" w:space="0" w:color="auto"/>
            <w:left w:val="none" w:sz="0" w:space="0" w:color="auto"/>
            <w:bottom w:val="none" w:sz="0" w:space="0" w:color="auto"/>
            <w:right w:val="none" w:sz="0" w:space="0" w:color="auto"/>
          </w:divBdr>
        </w:div>
        <w:div w:id="2041927792">
          <w:marLeft w:val="480"/>
          <w:marRight w:val="0"/>
          <w:marTop w:val="0"/>
          <w:marBottom w:val="0"/>
          <w:divBdr>
            <w:top w:val="none" w:sz="0" w:space="0" w:color="auto"/>
            <w:left w:val="none" w:sz="0" w:space="0" w:color="auto"/>
            <w:bottom w:val="none" w:sz="0" w:space="0" w:color="auto"/>
            <w:right w:val="none" w:sz="0" w:space="0" w:color="auto"/>
          </w:divBdr>
        </w:div>
        <w:div w:id="85077452">
          <w:marLeft w:val="480"/>
          <w:marRight w:val="0"/>
          <w:marTop w:val="0"/>
          <w:marBottom w:val="0"/>
          <w:divBdr>
            <w:top w:val="none" w:sz="0" w:space="0" w:color="auto"/>
            <w:left w:val="none" w:sz="0" w:space="0" w:color="auto"/>
            <w:bottom w:val="none" w:sz="0" w:space="0" w:color="auto"/>
            <w:right w:val="none" w:sz="0" w:space="0" w:color="auto"/>
          </w:divBdr>
        </w:div>
        <w:div w:id="833881495">
          <w:marLeft w:val="480"/>
          <w:marRight w:val="0"/>
          <w:marTop w:val="0"/>
          <w:marBottom w:val="0"/>
          <w:divBdr>
            <w:top w:val="none" w:sz="0" w:space="0" w:color="auto"/>
            <w:left w:val="none" w:sz="0" w:space="0" w:color="auto"/>
            <w:bottom w:val="none" w:sz="0" w:space="0" w:color="auto"/>
            <w:right w:val="none" w:sz="0" w:space="0" w:color="auto"/>
          </w:divBdr>
        </w:div>
        <w:div w:id="1657370526">
          <w:marLeft w:val="480"/>
          <w:marRight w:val="0"/>
          <w:marTop w:val="0"/>
          <w:marBottom w:val="0"/>
          <w:divBdr>
            <w:top w:val="none" w:sz="0" w:space="0" w:color="auto"/>
            <w:left w:val="none" w:sz="0" w:space="0" w:color="auto"/>
            <w:bottom w:val="none" w:sz="0" w:space="0" w:color="auto"/>
            <w:right w:val="none" w:sz="0" w:space="0" w:color="auto"/>
          </w:divBdr>
        </w:div>
        <w:div w:id="1662348499">
          <w:marLeft w:val="480"/>
          <w:marRight w:val="0"/>
          <w:marTop w:val="0"/>
          <w:marBottom w:val="0"/>
          <w:divBdr>
            <w:top w:val="none" w:sz="0" w:space="0" w:color="auto"/>
            <w:left w:val="none" w:sz="0" w:space="0" w:color="auto"/>
            <w:bottom w:val="none" w:sz="0" w:space="0" w:color="auto"/>
            <w:right w:val="none" w:sz="0" w:space="0" w:color="auto"/>
          </w:divBdr>
        </w:div>
        <w:div w:id="588077510">
          <w:marLeft w:val="480"/>
          <w:marRight w:val="0"/>
          <w:marTop w:val="0"/>
          <w:marBottom w:val="0"/>
          <w:divBdr>
            <w:top w:val="none" w:sz="0" w:space="0" w:color="auto"/>
            <w:left w:val="none" w:sz="0" w:space="0" w:color="auto"/>
            <w:bottom w:val="none" w:sz="0" w:space="0" w:color="auto"/>
            <w:right w:val="none" w:sz="0" w:space="0" w:color="auto"/>
          </w:divBdr>
        </w:div>
        <w:div w:id="1388798543">
          <w:marLeft w:val="480"/>
          <w:marRight w:val="0"/>
          <w:marTop w:val="0"/>
          <w:marBottom w:val="0"/>
          <w:divBdr>
            <w:top w:val="none" w:sz="0" w:space="0" w:color="auto"/>
            <w:left w:val="none" w:sz="0" w:space="0" w:color="auto"/>
            <w:bottom w:val="none" w:sz="0" w:space="0" w:color="auto"/>
            <w:right w:val="none" w:sz="0" w:space="0" w:color="auto"/>
          </w:divBdr>
        </w:div>
        <w:div w:id="1168330137">
          <w:marLeft w:val="480"/>
          <w:marRight w:val="0"/>
          <w:marTop w:val="0"/>
          <w:marBottom w:val="0"/>
          <w:divBdr>
            <w:top w:val="none" w:sz="0" w:space="0" w:color="auto"/>
            <w:left w:val="none" w:sz="0" w:space="0" w:color="auto"/>
            <w:bottom w:val="none" w:sz="0" w:space="0" w:color="auto"/>
            <w:right w:val="none" w:sz="0" w:space="0" w:color="auto"/>
          </w:divBdr>
        </w:div>
        <w:div w:id="1325010561">
          <w:marLeft w:val="480"/>
          <w:marRight w:val="0"/>
          <w:marTop w:val="0"/>
          <w:marBottom w:val="0"/>
          <w:divBdr>
            <w:top w:val="none" w:sz="0" w:space="0" w:color="auto"/>
            <w:left w:val="none" w:sz="0" w:space="0" w:color="auto"/>
            <w:bottom w:val="none" w:sz="0" w:space="0" w:color="auto"/>
            <w:right w:val="none" w:sz="0" w:space="0" w:color="auto"/>
          </w:divBdr>
        </w:div>
        <w:div w:id="1683429805">
          <w:marLeft w:val="480"/>
          <w:marRight w:val="0"/>
          <w:marTop w:val="0"/>
          <w:marBottom w:val="0"/>
          <w:divBdr>
            <w:top w:val="none" w:sz="0" w:space="0" w:color="auto"/>
            <w:left w:val="none" w:sz="0" w:space="0" w:color="auto"/>
            <w:bottom w:val="none" w:sz="0" w:space="0" w:color="auto"/>
            <w:right w:val="none" w:sz="0" w:space="0" w:color="auto"/>
          </w:divBdr>
        </w:div>
        <w:div w:id="1570114937">
          <w:marLeft w:val="480"/>
          <w:marRight w:val="0"/>
          <w:marTop w:val="0"/>
          <w:marBottom w:val="0"/>
          <w:divBdr>
            <w:top w:val="none" w:sz="0" w:space="0" w:color="auto"/>
            <w:left w:val="none" w:sz="0" w:space="0" w:color="auto"/>
            <w:bottom w:val="none" w:sz="0" w:space="0" w:color="auto"/>
            <w:right w:val="none" w:sz="0" w:space="0" w:color="auto"/>
          </w:divBdr>
        </w:div>
        <w:div w:id="1882201888">
          <w:marLeft w:val="480"/>
          <w:marRight w:val="0"/>
          <w:marTop w:val="0"/>
          <w:marBottom w:val="0"/>
          <w:divBdr>
            <w:top w:val="none" w:sz="0" w:space="0" w:color="auto"/>
            <w:left w:val="none" w:sz="0" w:space="0" w:color="auto"/>
            <w:bottom w:val="none" w:sz="0" w:space="0" w:color="auto"/>
            <w:right w:val="none" w:sz="0" w:space="0" w:color="auto"/>
          </w:divBdr>
        </w:div>
        <w:div w:id="996960800">
          <w:marLeft w:val="480"/>
          <w:marRight w:val="0"/>
          <w:marTop w:val="0"/>
          <w:marBottom w:val="0"/>
          <w:divBdr>
            <w:top w:val="none" w:sz="0" w:space="0" w:color="auto"/>
            <w:left w:val="none" w:sz="0" w:space="0" w:color="auto"/>
            <w:bottom w:val="none" w:sz="0" w:space="0" w:color="auto"/>
            <w:right w:val="none" w:sz="0" w:space="0" w:color="auto"/>
          </w:divBdr>
        </w:div>
        <w:div w:id="123085035">
          <w:marLeft w:val="480"/>
          <w:marRight w:val="0"/>
          <w:marTop w:val="0"/>
          <w:marBottom w:val="0"/>
          <w:divBdr>
            <w:top w:val="none" w:sz="0" w:space="0" w:color="auto"/>
            <w:left w:val="none" w:sz="0" w:space="0" w:color="auto"/>
            <w:bottom w:val="none" w:sz="0" w:space="0" w:color="auto"/>
            <w:right w:val="none" w:sz="0" w:space="0" w:color="auto"/>
          </w:divBdr>
        </w:div>
        <w:div w:id="944921358">
          <w:marLeft w:val="480"/>
          <w:marRight w:val="0"/>
          <w:marTop w:val="0"/>
          <w:marBottom w:val="0"/>
          <w:divBdr>
            <w:top w:val="none" w:sz="0" w:space="0" w:color="auto"/>
            <w:left w:val="none" w:sz="0" w:space="0" w:color="auto"/>
            <w:bottom w:val="none" w:sz="0" w:space="0" w:color="auto"/>
            <w:right w:val="none" w:sz="0" w:space="0" w:color="auto"/>
          </w:divBdr>
        </w:div>
        <w:div w:id="462581635">
          <w:marLeft w:val="480"/>
          <w:marRight w:val="0"/>
          <w:marTop w:val="0"/>
          <w:marBottom w:val="0"/>
          <w:divBdr>
            <w:top w:val="none" w:sz="0" w:space="0" w:color="auto"/>
            <w:left w:val="none" w:sz="0" w:space="0" w:color="auto"/>
            <w:bottom w:val="none" w:sz="0" w:space="0" w:color="auto"/>
            <w:right w:val="none" w:sz="0" w:space="0" w:color="auto"/>
          </w:divBdr>
        </w:div>
        <w:div w:id="1433549499">
          <w:marLeft w:val="480"/>
          <w:marRight w:val="0"/>
          <w:marTop w:val="0"/>
          <w:marBottom w:val="0"/>
          <w:divBdr>
            <w:top w:val="none" w:sz="0" w:space="0" w:color="auto"/>
            <w:left w:val="none" w:sz="0" w:space="0" w:color="auto"/>
            <w:bottom w:val="none" w:sz="0" w:space="0" w:color="auto"/>
            <w:right w:val="none" w:sz="0" w:space="0" w:color="auto"/>
          </w:divBdr>
        </w:div>
        <w:div w:id="1306426562">
          <w:marLeft w:val="480"/>
          <w:marRight w:val="0"/>
          <w:marTop w:val="0"/>
          <w:marBottom w:val="0"/>
          <w:divBdr>
            <w:top w:val="none" w:sz="0" w:space="0" w:color="auto"/>
            <w:left w:val="none" w:sz="0" w:space="0" w:color="auto"/>
            <w:bottom w:val="none" w:sz="0" w:space="0" w:color="auto"/>
            <w:right w:val="none" w:sz="0" w:space="0" w:color="auto"/>
          </w:divBdr>
        </w:div>
        <w:div w:id="1400058103">
          <w:marLeft w:val="480"/>
          <w:marRight w:val="0"/>
          <w:marTop w:val="0"/>
          <w:marBottom w:val="0"/>
          <w:divBdr>
            <w:top w:val="none" w:sz="0" w:space="0" w:color="auto"/>
            <w:left w:val="none" w:sz="0" w:space="0" w:color="auto"/>
            <w:bottom w:val="none" w:sz="0" w:space="0" w:color="auto"/>
            <w:right w:val="none" w:sz="0" w:space="0" w:color="auto"/>
          </w:divBdr>
        </w:div>
        <w:div w:id="2070223325">
          <w:marLeft w:val="480"/>
          <w:marRight w:val="0"/>
          <w:marTop w:val="0"/>
          <w:marBottom w:val="0"/>
          <w:divBdr>
            <w:top w:val="none" w:sz="0" w:space="0" w:color="auto"/>
            <w:left w:val="none" w:sz="0" w:space="0" w:color="auto"/>
            <w:bottom w:val="none" w:sz="0" w:space="0" w:color="auto"/>
            <w:right w:val="none" w:sz="0" w:space="0" w:color="auto"/>
          </w:divBdr>
        </w:div>
        <w:div w:id="1869027595">
          <w:marLeft w:val="480"/>
          <w:marRight w:val="0"/>
          <w:marTop w:val="0"/>
          <w:marBottom w:val="0"/>
          <w:divBdr>
            <w:top w:val="none" w:sz="0" w:space="0" w:color="auto"/>
            <w:left w:val="none" w:sz="0" w:space="0" w:color="auto"/>
            <w:bottom w:val="none" w:sz="0" w:space="0" w:color="auto"/>
            <w:right w:val="none" w:sz="0" w:space="0" w:color="auto"/>
          </w:divBdr>
        </w:div>
        <w:div w:id="1948466227">
          <w:marLeft w:val="480"/>
          <w:marRight w:val="0"/>
          <w:marTop w:val="0"/>
          <w:marBottom w:val="0"/>
          <w:divBdr>
            <w:top w:val="none" w:sz="0" w:space="0" w:color="auto"/>
            <w:left w:val="none" w:sz="0" w:space="0" w:color="auto"/>
            <w:bottom w:val="none" w:sz="0" w:space="0" w:color="auto"/>
            <w:right w:val="none" w:sz="0" w:space="0" w:color="auto"/>
          </w:divBdr>
        </w:div>
        <w:div w:id="599416826">
          <w:marLeft w:val="480"/>
          <w:marRight w:val="0"/>
          <w:marTop w:val="0"/>
          <w:marBottom w:val="0"/>
          <w:divBdr>
            <w:top w:val="none" w:sz="0" w:space="0" w:color="auto"/>
            <w:left w:val="none" w:sz="0" w:space="0" w:color="auto"/>
            <w:bottom w:val="none" w:sz="0" w:space="0" w:color="auto"/>
            <w:right w:val="none" w:sz="0" w:space="0" w:color="auto"/>
          </w:divBdr>
        </w:div>
        <w:div w:id="1778482334">
          <w:marLeft w:val="480"/>
          <w:marRight w:val="0"/>
          <w:marTop w:val="0"/>
          <w:marBottom w:val="0"/>
          <w:divBdr>
            <w:top w:val="none" w:sz="0" w:space="0" w:color="auto"/>
            <w:left w:val="none" w:sz="0" w:space="0" w:color="auto"/>
            <w:bottom w:val="none" w:sz="0" w:space="0" w:color="auto"/>
            <w:right w:val="none" w:sz="0" w:space="0" w:color="auto"/>
          </w:divBdr>
        </w:div>
        <w:div w:id="2045405690">
          <w:marLeft w:val="480"/>
          <w:marRight w:val="0"/>
          <w:marTop w:val="0"/>
          <w:marBottom w:val="0"/>
          <w:divBdr>
            <w:top w:val="none" w:sz="0" w:space="0" w:color="auto"/>
            <w:left w:val="none" w:sz="0" w:space="0" w:color="auto"/>
            <w:bottom w:val="none" w:sz="0" w:space="0" w:color="auto"/>
            <w:right w:val="none" w:sz="0" w:space="0" w:color="auto"/>
          </w:divBdr>
        </w:div>
        <w:div w:id="1068645884">
          <w:marLeft w:val="480"/>
          <w:marRight w:val="0"/>
          <w:marTop w:val="0"/>
          <w:marBottom w:val="0"/>
          <w:divBdr>
            <w:top w:val="none" w:sz="0" w:space="0" w:color="auto"/>
            <w:left w:val="none" w:sz="0" w:space="0" w:color="auto"/>
            <w:bottom w:val="none" w:sz="0" w:space="0" w:color="auto"/>
            <w:right w:val="none" w:sz="0" w:space="0" w:color="auto"/>
          </w:divBdr>
        </w:div>
        <w:div w:id="9767337">
          <w:marLeft w:val="480"/>
          <w:marRight w:val="0"/>
          <w:marTop w:val="0"/>
          <w:marBottom w:val="0"/>
          <w:divBdr>
            <w:top w:val="none" w:sz="0" w:space="0" w:color="auto"/>
            <w:left w:val="none" w:sz="0" w:space="0" w:color="auto"/>
            <w:bottom w:val="none" w:sz="0" w:space="0" w:color="auto"/>
            <w:right w:val="none" w:sz="0" w:space="0" w:color="auto"/>
          </w:divBdr>
        </w:div>
        <w:div w:id="10844568">
          <w:marLeft w:val="480"/>
          <w:marRight w:val="0"/>
          <w:marTop w:val="0"/>
          <w:marBottom w:val="0"/>
          <w:divBdr>
            <w:top w:val="none" w:sz="0" w:space="0" w:color="auto"/>
            <w:left w:val="none" w:sz="0" w:space="0" w:color="auto"/>
            <w:bottom w:val="none" w:sz="0" w:space="0" w:color="auto"/>
            <w:right w:val="none" w:sz="0" w:space="0" w:color="auto"/>
          </w:divBdr>
        </w:div>
        <w:div w:id="74519731">
          <w:marLeft w:val="480"/>
          <w:marRight w:val="0"/>
          <w:marTop w:val="0"/>
          <w:marBottom w:val="0"/>
          <w:divBdr>
            <w:top w:val="none" w:sz="0" w:space="0" w:color="auto"/>
            <w:left w:val="none" w:sz="0" w:space="0" w:color="auto"/>
            <w:bottom w:val="none" w:sz="0" w:space="0" w:color="auto"/>
            <w:right w:val="none" w:sz="0" w:space="0" w:color="auto"/>
          </w:divBdr>
        </w:div>
        <w:div w:id="549807868">
          <w:marLeft w:val="480"/>
          <w:marRight w:val="0"/>
          <w:marTop w:val="0"/>
          <w:marBottom w:val="0"/>
          <w:divBdr>
            <w:top w:val="none" w:sz="0" w:space="0" w:color="auto"/>
            <w:left w:val="none" w:sz="0" w:space="0" w:color="auto"/>
            <w:bottom w:val="none" w:sz="0" w:space="0" w:color="auto"/>
            <w:right w:val="none" w:sz="0" w:space="0" w:color="auto"/>
          </w:divBdr>
        </w:div>
        <w:div w:id="1797798417">
          <w:marLeft w:val="480"/>
          <w:marRight w:val="0"/>
          <w:marTop w:val="0"/>
          <w:marBottom w:val="0"/>
          <w:divBdr>
            <w:top w:val="none" w:sz="0" w:space="0" w:color="auto"/>
            <w:left w:val="none" w:sz="0" w:space="0" w:color="auto"/>
            <w:bottom w:val="none" w:sz="0" w:space="0" w:color="auto"/>
            <w:right w:val="none" w:sz="0" w:space="0" w:color="auto"/>
          </w:divBdr>
        </w:div>
        <w:div w:id="70087697">
          <w:marLeft w:val="480"/>
          <w:marRight w:val="0"/>
          <w:marTop w:val="0"/>
          <w:marBottom w:val="0"/>
          <w:divBdr>
            <w:top w:val="none" w:sz="0" w:space="0" w:color="auto"/>
            <w:left w:val="none" w:sz="0" w:space="0" w:color="auto"/>
            <w:bottom w:val="none" w:sz="0" w:space="0" w:color="auto"/>
            <w:right w:val="none" w:sz="0" w:space="0" w:color="auto"/>
          </w:divBdr>
        </w:div>
        <w:div w:id="377555921">
          <w:marLeft w:val="480"/>
          <w:marRight w:val="0"/>
          <w:marTop w:val="0"/>
          <w:marBottom w:val="0"/>
          <w:divBdr>
            <w:top w:val="none" w:sz="0" w:space="0" w:color="auto"/>
            <w:left w:val="none" w:sz="0" w:space="0" w:color="auto"/>
            <w:bottom w:val="none" w:sz="0" w:space="0" w:color="auto"/>
            <w:right w:val="none" w:sz="0" w:space="0" w:color="auto"/>
          </w:divBdr>
        </w:div>
        <w:div w:id="1780296229">
          <w:marLeft w:val="480"/>
          <w:marRight w:val="0"/>
          <w:marTop w:val="0"/>
          <w:marBottom w:val="0"/>
          <w:divBdr>
            <w:top w:val="none" w:sz="0" w:space="0" w:color="auto"/>
            <w:left w:val="none" w:sz="0" w:space="0" w:color="auto"/>
            <w:bottom w:val="none" w:sz="0" w:space="0" w:color="auto"/>
            <w:right w:val="none" w:sz="0" w:space="0" w:color="auto"/>
          </w:divBdr>
        </w:div>
        <w:div w:id="277176379">
          <w:marLeft w:val="480"/>
          <w:marRight w:val="0"/>
          <w:marTop w:val="0"/>
          <w:marBottom w:val="0"/>
          <w:divBdr>
            <w:top w:val="none" w:sz="0" w:space="0" w:color="auto"/>
            <w:left w:val="none" w:sz="0" w:space="0" w:color="auto"/>
            <w:bottom w:val="none" w:sz="0" w:space="0" w:color="auto"/>
            <w:right w:val="none" w:sz="0" w:space="0" w:color="auto"/>
          </w:divBdr>
        </w:div>
        <w:div w:id="1476221367">
          <w:marLeft w:val="480"/>
          <w:marRight w:val="0"/>
          <w:marTop w:val="0"/>
          <w:marBottom w:val="0"/>
          <w:divBdr>
            <w:top w:val="none" w:sz="0" w:space="0" w:color="auto"/>
            <w:left w:val="none" w:sz="0" w:space="0" w:color="auto"/>
            <w:bottom w:val="none" w:sz="0" w:space="0" w:color="auto"/>
            <w:right w:val="none" w:sz="0" w:space="0" w:color="auto"/>
          </w:divBdr>
        </w:div>
        <w:div w:id="119569284">
          <w:marLeft w:val="480"/>
          <w:marRight w:val="0"/>
          <w:marTop w:val="0"/>
          <w:marBottom w:val="0"/>
          <w:divBdr>
            <w:top w:val="none" w:sz="0" w:space="0" w:color="auto"/>
            <w:left w:val="none" w:sz="0" w:space="0" w:color="auto"/>
            <w:bottom w:val="none" w:sz="0" w:space="0" w:color="auto"/>
            <w:right w:val="none" w:sz="0" w:space="0" w:color="auto"/>
          </w:divBdr>
        </w:div>
        <w:div w:id="1659454173">
          <w:marLeft w:val="480"/>
          <w:marRight w:val="0"/>
          <w:marTop w:val="0"/>
          <w:marBottom w:val="0"/>
          <w:divBdr>
            <w:top w:val="none" w:sz="0" w:space="0" w:color="auto"/>
            <w:left w:val="none" w:sz="0" w:space="0" w:color="auto"/>
            <w:bottom w:val="none" w:sz="0" w:space="0" w:color="auto"/>
            <w:right w:val="none" w:sz="0" w:space="0" w:color="auto"/>
          </w:divBdr>
        </w:div>
        <w:div w:id="1055393577">
          <w:marLeft w:val="480"/>
          <w:marRight w:val="0"/>
          <w:marTop w:val="0"/>
          <w:marBottom w:val="0"/>
          <w:divBdr>
            <w:top w:val="none" w:sz="0" w:space="0" w:color="auto"/>
            <w:left w:val="none" w:sz="0" w:space="0" w:color="auto"/>
            <w:bottom w:val="none" w:sz="0" w:space="0" w:color="auto"/>
            <w:right w:val="none" w:sz="0" w:space="0" w:color="auto"/>
          </w:divBdr>
        </w:div>
        <w:div w:id="213204985">
          <w:marLeft w:val="480"/>
          <w:marRight w:val="0"/>
          <w:marTop w:val="0"/>
          <w:marBottom w:val="0"/>
          <w:divBdr>
            <w:top w:val="none" w:sz="0" w:space="0" w:color="auto"/>
            <w:left w:val="none" w:sz="0" w:space="0" w:color="auto"/>
            <w:bottom w:val="none" w:sz="0" w:space="0" w:color="auto"/>
            <w:right w:val="none" w:sz="0" w:space="0" w:color="auto"/>
          </w:divBdr>
        </w:div>
        <w:div w:id="1708095112">
          <w:marLeft w:val="480"/>
          <w:marRight w:val="0"/>
          <w:marTop w:val="0"/>
          <w:marBottom w:val="0"/>
          <w:divBdr>
            <w:top w:val="none" w:sz="0" w:space="0" w:color="auto"/>
            <w:left w:val="none" w:sz="0" w:space="0" w:color="auto"/>
            <w:bottom w:val="none" w:sz="0" w:space="0" w:color="auto"/>
            <w:right w:val="none" w:sz="0" w:space="0" w:color="auto"/>
          </w:divBdr>
        </w:div>
        <w:div w:id="1776289301">
          <w:marLeft w:val="480"/>
          <w:marRight w:val="0"/>
          <w:marTop w:val="0"/>
          <w:marBottom w:val="0"/>
          <w:divBdr>
            <w:top w:val="none" w:sz="0" w:space="0" w:color="auto"/>
            <w:left w:val="none" w:sz="0" w:space="0" w:color="auto"/>
            <w:bottom w:val="none" w:sz="0" w:space="0" w:color="auto"/>
            <w:right w:val="none" w:sz="0" w:space="0" w:color="auto"/>
          </w:divBdr>
        </w:div>
        <w:div w:id="190537328">
          <w:marLeft w:val="480"/>
          <w:marRight w:val="0"/>
          <w:marTop w:val="0"/>
          <w:marBottom w:val="0"/>
          <w:divBdr>
            <w:top w:val="none" w:sz="0" w:space="0" w:color="auto"/>
            <w:left w:val="none" w:sz="0" w:space="0" w:color="auto"/>
            <w:bottom w:val="none" w:sz="0" w:space="0" w:color="auto"/>
            <w:right w:val="none" w:sz="0" w:space="0" w:color="auto"/>
          </w:divBdr>
        </w:div>
        <w:div w:id="1744066114">
          <w:marLeft w:val="480"/>
          <w:marRight w:val="0"/>
          <w:marTop w:val="0"/>
          <w:marBottom w:val="0"/>
          <w:divBdr>
            <w:top w:val="none" w:sz="0" w:space="0" w:color="auto"/>
            <w:left w:val="none" w:sz="0" w:space="0" w:color="auto"/>
            <w:bottom w:val="none" w:sz="0" w:space="0" w:color="auto"/>
            <w:right w:val="none" w:sz="0" w:space="0" w:color="auto"/>
          </w:divBdr>
        </w:div>
        <w:div w:id="29688207">
          <w:marLeft w:val="480"/>
          <w:marRight w:val="0"/>
          <w:marTop w:val="0"/>
          <w:marBottom w:val="0"/>
          <w:divBdr>
            <w:top w:val="none" w:sz="0" w:space="0" w:color="auto"/>
            <w:left w:val="none" w:sz="0" w:space="0" w:color="auto"/>
            <w:bottom w:val="none" w:sz="0" w:space="0" w:color="auto"/>
            <w:right w:val="none" w:sz="0" w:space="0" w:color="auto"/>
          </w:divBdr>
        </w:div>
        <w:div w:id="1920822153">
          <w:marLeft w:val="480"/>
          <w:marRight w:val="0"/>
          <w:marTop w:val="0"/>
          <w:marBottom w:val="0"/>
          <w:divBdr>
            <w:top w:val="none" w:sz="0" w:space="0" w:color="auto"/>
            <w:left w:val="none" w:sz="0" w:space="0" w:color="auto"/>
            <w:bottom w:val="none" w:sz="0" w:space="0" w:color="auto"/>
            <w:right w:val="none" w:sz="0" w:space="0" w:color="auto"/>
          </w:divBdr>
        </w:div>
        <w:div w:id="1638149844">
          <w:marLeft w:val="480"/>
          <w:marRight w:val="0"/>
          <w:marTop w:val="0"/>
          <w:marBottom w:val="0"/>
          <w:divBdr>
            <w:top w:val="none" w:sz="0" w:space="0" w:color="auto"/>
            <w:left w:val="none" w:sz="0" w:space="0" w:color="auto"/>
            <w:bottom w:val="none" w:sz="0" w:space="0" w:color="auto"/>
            <w:right w:val="none" w:sz="0" w:space="0" w:color="auto"/>
          </w:divBdr>
        </w:div>
        <w:div w:id="806555597">
          <w:marLeft w:val="480"/>
          <w:marRight w:val="0"/>
          <w:marTop w:val="0"/>
          <w:marBottom w:val="0"/>
          <w:divBdr>
            <w:top w:val="none" w:sz="0" w:space="0" w:color="auto"/>
            <w:left w:val="none" w:sz="0" w:space="0" w:color="auto"/>
            <w:bottom w:val="none" w:sz="0" w:space="0" w:color="auto"/>
            <w:right w:val="none" w:sz="0" w:space="0" w:color="auto"/>
          </w:divBdr>
        </w:div>
        <w:div w:id="732890927">
          <w:marLeft w:val="480"/>
          <w:marRight w:val="0"/>
          <w:marTop w:val="0"/>
          <w:marBottom w:val="0"/>
          <w:divBdr>
            <w:top w:val="none" w:sz="0" w:space="0" w:color="auto"/>
            <w:left w:val="none" w:sz="0" w:space="0" w:color="auto"/>
            <w:bottom w:val="none" w:sz="0" w:space="0" w:color="auto"/>
            <w:right w:val="none" w:sz="0" w:space="0" w:color="auto"/>
          </w:divBdr>
        </w:div>
        <w:div w:id="1874803350">
          <w:marLeft w:val="480"/>
          <w:marRight w:val="0"/>
          <w:marTop w:val="0"/>
          <w:marBottom w:val="0"/>
          <w:divBdr>
            <w:top w:val="none" w:sz="0" w:space="0" w:color="auto"/>
            <w:left w:val="none" w:sz="0" w:space="0" w:color="auto"/>
            <w:bottom w:val="none" w:sz="0" w:space="0" w:color="auto"/>
            <w:right w:val="none" w:sz="0" w:space="0" w:color="auto"/>
          </w:divBdr>
        </w:div>
        <w:div w:id="205265113">
          <w:marLeft w:val="480"/>
          <w:marRight w:val="0"/>
          <w:marTop w:val="0"/>
          <w:marBottom w:val="0"/>
          <w:divBdr>
            <w:top w:val="none" w:sz="0" w:space="0" w:color="auto"/>
            <w:left w:val="none" w:sz="0" w:space="0" w:color="auto"/>
            <w:bottom w:val="none" w:sz="0" w:space="0" w:color="auto"/>
            <w:right w:val="none" w:sz="0" w:space="0" w:color="auto"/>
          </w:divBdr>
        </w:div>
        <w:div w:id="1939479351">
          <w:marLeft w:val="480"/>
          <w:marRight w:val="0"/>
          <w:marTop w:val="0"/>
          <w:marBottom w:val="0"/>
          <w:divBdr>
            <w:top w:val="none" w:sz="0" w:space="0" w:color="auto"/>
            <w:left w:val="none" w:sz="0" w:space="0" w:color="auto"/>
            <w:bottom w:val="none" w:sz="0" w:space="0" w:color="auto"/>
            <w:right w:val="none" w:sz="0" w:space="0" w:color="auto"/>
          </w:divBdr>
        </w:div>
        <w:div w:id="1625649353">
          <w:marLeft w:val="480"/>
          <w:marRight w:val="0"/>
          <w:marTop w:val="0"/>
          <w:marBottom w:val="0"/>
          <w:divBdr>
            <w:top w:val="none" w:sz="0" w:space="0" w:color="auto"/>
            <w:left w:val="none" w:sz="0" w:space="0" w:color="auto"/>
            <w:bottom w:val="none" w:sz="0" w:space="0" w:color="auto"/>
            <w:right w:val="none" w:sz="0" w:space="0" w:color="auto"/>
          </w:divBdr>
        </w:div>
        <w:div w:id="1426225310">
          <w:marLeft w:val="480"/>
          <w:marRight w:val="0"/>
          <w:marTop w:val="0"/>
          <w:marBottom w:val="0"/>
          <w:divBdr>
            <w:top w:val="none" w:sz="0" w:space="0" w:color="auto"/>
            <w:left w:val="none" w:sz="0" w:space="0" w:color="auto"/>
            <w:bottom w:val="none" w:sz="0" w:space="0" w:color="auto"/>
            <w:right w:val="none" w:sz="0" w:space="0" w:color="auto"/>
          </w:divBdr>
        </w:div>
        <w:div w:id="553548432">
          <w:marLeft w:val="480"/>
          <w:marRight w:val="0"/>
          <w:marTop w:val="0"/>
          <w:marBottom w:val="0"/>
          <w:divBdr>
            <w:top w:val="none" w:sz="0" w:space="0" w:color="auto"/>
            <w:left w:val="none" w:sz="0" w:space="0" w:color="auto"/>
            <w:bottom w:val="none" w:sz="0" w:space="0" w:color="auto"/>
            <w:right w:val="none" w:sz="0" w:space="0" w:color="auto"/>
          </w:divBdr>
        </w:div>
        <w:div w:id="1908614380">
          <w:marLeft w:val="480"/>
          <w:marRight w:val="0"/>
          <w:marTop w:val="0"/>
          <w:marBottom w:val="0"/>
          <w:divBdr>
            <w:top w:val="none" w:sz="0" w:space="0" w:color="auto"/>
            <w:left w:val="none" w:sz="0" w:space="0" w:color="auto"/>
            <w:bottom w:val="none" w:sz="0" w:space="0" w:color="auto"/>
            <w:right w:val="none" w:sz="0" w:space="0" w:color="auto"/>
          </w:divBdr>
        </w:div>
        <w:div w:id="276837461">
          <w:marLeft w:val="480"/>
          <w:marRight w:val="0"/>
          <w:marTop w:val="0"/>
          <w:marBottom w:val="0"/>
          <w:divBdr>
            <w:top w:val="none" w:sz="0" w:space="0" w:color="auto"/>
            <w:left w:val="none" w:sz="0" w:space="0" w:color="auto"/>
            <w:bottom w:val="none" w:sz="0" w:space="0" w:color="auto"/>
            <w:right w:val="none" w:sz="0" w:space="0" w:color="auto"/>
          </w:divBdr>
        </w:div>
        <w:div w:id="620382769">
          <w:marLeft w:val="480"/>
          <w:marRight w:val="0"/>
          <w:marTop w:val="0"/>
          <w:marBottom w:val="0"/>
          <w:divBdr>
            <w:top w:val="none" w:sz="0" w:space="0" w:color="auto"/>
            <w:left w:val="none" w:sz="0" w:space="0" w:color="auto"/>
            <w:bottom w:val="none" w:sz="0" w:space="0" w:color="auto"/>
            <w:right w:val="none" w:sz="0" w:space="0" w:color="auto"/>
          </w:divBdr>
        </w:div>
        <w:div w:id="1543981065">
          <w:marLeft w:val="480"/>
          <w:marRight w:val="0"/>
          <w:marTop w:val="0"/>
          <w:marBottom w:val="0"/>
          <w:divBdr>
            <w:top w:val="none" w:sz="0" w:space="0" w:color="auto"/>
            <w:left w:val="none" w:sz="0" w:space="0" w:color="auto"/>
            <w:bottom w:val="none" w:sz="0" w:space="0" w:color="auto"/>
            <w:right w:val="none" w:sz="0" w:space="0" w:color="auto"/>
          </w:divBdr>
        </w:div>
        <w:div w:id="840580178">
          <w:marLeft w:val="480"/>
          <w:marRight w:val="0"/>
          <w:marTop w:val="0"/>
          <w:marBottom w:val="0"/>
          <w:divBdr>
            <w:top w:val="none" w:sz="0" w:space="0" w:color="auto"/>
            <w:left w:val="none" w:sz="0" w:space="0" w:color="auto"/>
            <w:bottom w:val="none" w:sz="0" w:space="0" w:color="auto"/>
            <w:right w:val="none" w:sz="0" w:space="0" w:color="auto"/>
          </w:divBdr>
        </w:div>
        <w:div w:id="539249901">
          <w:marLeft w:val="480"/>
          <w:marRight w:val="0"/>
          <w:marTop w:val="0"/>
          <w:marBottom w:val="0"/>
          <w:divBdr>
            <w:top w:val="none" w:sz="0" w:space="0" w:color="auto"/>
            <w:left w:val="none" w:sz="0" w:space="0" w:color="auto"/>
            <w:bottom w:val="none" w:sz="0" w:space="0" w:color="auto"/>
            <w:right w:val="none" w:sz="0" w:space="0" w:color="auto"/>
          </w:divBdr>
        </w:div>
        <w:div w:id="1754082042">
          <w:marLeft w:val="480"/>
          <w:marRight w:val="0"/>
          <w:marTop w:val="0"/>
          <w:marBottom w:val="0"/>
          <w:divBdr>
            <w:top w:val="none" w:sz="0" w:space="0" w:color="auto"/>
            <w:left w:val="none" w:sz="0" w:space="0" w:color="auto"/>
            <w:bottom w:val="none" w:sz="0" w:space="0" w:color="auto"/>
            <w:right w:val="none" w:sz="0" w:space="0" w:color="auto"/>
          </w:divBdr>
        </w:div>
        <w:div w:id="1488017369">
          <w:marLeft w:val="480"/>
          <w:marRight w:val="0"/>
          <w:marTop w:val="0"/>
          <w:marBottom w:val="0"/>
          <w:divBdr>
            <w:top w:val="none" w:sz="0" w:space="0" w:color="auto"/>
            <w:left w:val="none" w:sz="0" w:space="0" w:color="auto"/>
            <w:bottom w:val="none" w:sz="0" w:space="0" w:color="auto"/>
            <w:right w:val="none" w:sz="0" w:space="0" w:color="auto"/>
          </w:divBdr>
        </w:div>
        <w:div w:id="1802310307">
          <w:marLeft w:val="480"/>
          <w:marRight w:val="0"/>
          <w:marTop w:val="0"/>
          <w:marBottom w:val="0"/>
          <w:divBdr>
            <w:top w:val="none" w:sz="0" w:space="0" w:color="auto"/>
            <w:left w:val="none" w:sz="0" w:space="0" w:color="auto"/>
            <w:bottom w:val="none" w:sz="0" w:space="0" w:color="auto"/>
            <w:right w:val="none" w:sz="0" w:space="0" w:color="auto"/>
          </w:divBdr>
        </w:div>
        <w:div w:id="978266808">
          <w:marLeft w:val="480"/>
          <w:marRight w:val="0"/>
          <w:marTop w:val="0"/>
          <w:marBottom w:val="0"/>
          <w:divBdr>
            <w:top w:val="none" w:sz="0" w:space="0" w:color="auto"/>
            <w:left w:val="none" w:sz="0" w:space="0" w:color="auto"/>
            <w:bottom w:val="none" w:sz="0" w:space="0" w:color="auto"/>
            <w:right w:val="none" w:sz="0" w:space="0" w:color="auto"/>
          </w:divBdr>
        </w:div>
        <w:div w:id="1793013818">
          <w:marLeft w:val="480"/>
          <w:marRight w:val="0"/>
          <w:marTop w:val="0"/>
          <w:marBottom w:val="0"/>
          <w:divBdr>
            <w:top w:val="none" w:sz="0" w:space="0" w:color="auto"/>
            <w:left w:val="none" w:sz="0" w:space="0" w:color="auto"/>
            <w:bottom w:val="none" w:sz="0" w:space="0" w:color="auto"/>
            <w:right w:val="none" w:sz="0" w:space="0" w:color="auto"/>
          </w:divBdr>
        </w:div>
        <w:div w:id="876235749">
          <w:marLeft w:val="480"/>
          <w:marRight w:val="0"/>
          <w:marTop w:val="0"/>
          <w:marBottom w:val="0"/>
          <w:divBdr>
            <w:top w:val="none" w:sz="0" w:space="0" w:color="auto"/>
            <w:left w:val="none" w:sz="0" w:space="0" w:color="auto"/>
            <w:bottom w:val="none" w:sz="0" w:space="0" w:color="auto"/>
            <w:right w:val="none" w:sz="0" w:space="0" w:color="auto"/>
          </w:divBdr>
        </w:div>
        <w:div w:id="1967660623">
          <w:marLeft w:val="480"/>
          <w:marRight w:val="0"/>
          <w:marTop w:val="0"/>
          <w:marBottom w:val="0"/>
          <w:divBdr>
            <w:top w:val="none" w:sz="0" w:space="0" w:color="auto"/>
            <w:left w:val="none" w:sz="0" w:space="0" w:color="auto"/>
            <w:bottom w:val="none" w:sz="0" w:space="0" w:color="auto"/>
            <w:right w:val="none" w:sz="0" w:space="0" w:color="auto"/>
          </w:divBdr>
        </w:div>
        <w:div w:id="1861311720">
          <w:marLeft w:val="480"/>
          <w:marRight w:val="0"/>
          <w:marTop w:val="0"/>
          <w:marBottom w:val="0"/>
          <w:divBdr>
            <w:top w:val="none" w:sz="0" w:space="0" w:color="auto"/>
            <w:left w:val="none" w:sz="0" w:space="0" w:color="auto"/>
            <w:bottom w:val="none" w:sz="0" w:space="0" w:color="auto"/>
            <w:right w:val="none" w:sz="0" w:space="0" w:color="auto"/>
          </w:divBdr>
        </w:div>
        <w:div w:id="186408883">
          <w:marLeft w:val="480"/>
          <w:marRight w:val="0"/>
          <w:marTop w:val="0"/>
          <w:marBottom w:val="0"/>
          <w:divBdr>
            <w:top w:val="none" w:sz="0" w:space="0" w:color="auto"/>
            <w:left w:val="none" w:sz="0" w:space="0" w:color="auto"/>
            <w:bottom w:val="none" w:sz="0" w:space="0" w:color="auto"/>
            <w:right w:val="none" w:sz="0" w:space="0" w:color="auto"/>
          </w:divBdr>
        </w:div>
        <w:div w:id="1778790785">
          <w:marLeft w:val="480"/>
          <w:marRight w:val="0"/>
          <w:marTop w:val="0"/>
          <w:marBottom w:val="0"/>
          <w:divBdr>
            <w:top w:val="none" w:sz="0" w:space="0" w:color="auto"/>
            <w:left w:val="none" w:sz="0" w:space="0" w:color="auto"/>
            <w:bottom w:val="none" w:sz="0" w:space="0" w:color="auto"/>
            <w:right w:val="none" w:sz="0" w:space="0" w:color="auto"/>
          </w:divBdr>
        </w:div>
        <w:div w:id="1207374610">
          <w:marLeft w:val="480"/>
          <w:marRight w:val="0"/>
          <w:marTop w:val="0"/>
          <w:marBottom w:val="0"/>
          <w:divBdr>
            <w:top w:val="none" w:sz="0" w:space="0" w:color="auto"/>
            <w:left w:val="none" w:sz="0" w:space="0" w:color="auto"/>
            <w:bottom w:val="none" w:sz="0" w:space="0" w:color="auto"/>
            <w:right w:val="none" w:sz="0" w:space="0" w:color="auto"/>
          </w:divBdr>
        </w:div>
        <w:div w:id="1993438763">
          <w:marLeft w:val="480"/>
          <w:marRight w:val="0"/>
          <w:marTop w:val="0"/>
          <w:marBottom w:val="0"/>
          <w:divBdr>
            <w:top w:val="none" w:sz="0" w:space="0" w:color="auto"/>
            <w:left w:val="none" w:sz="0" w:space="0" w:color="auto"/>
            <w:bottom w:val="none" w:sz="0" w:space="0" w:color="auto"/>
            <w:right w:val="none" w:sz="0" w:space="0" w:color="auto"/>
          </w:divBdr>
        </w:div>
        <w:div w:id="533664151">
          <w:marLeft w:val="480"/>
          <w:marRight w:val="0"/>
          <w:marTop w:val="0"/>
          <w:marBottom w:val="0"/>
          <w:divBdr>
            <w:top w:val="none" w:sz="0" w:space="0" w:color="auto"/>
            <w:left w:val="none" w:sz="0" w:space="0" w:color="auto"/>
            <w:bottom w:val="none" w:sz="0" w:space="0" w:color="auto"/>
            <w:right w:val="none" w:sz="0" w:space="0" w:color="auto"/>
          </w:divBdr>
        </w:div>
        <w:div w:id="249050182">
          <w:marLeft w:val="480"/>
          <w:marRight w:val="0"/>
          <w:marTop w:val="0"/>
          <w:marBottom w:val="0"/>
          <w:divBdr>
            <w:top w:val="none" w:sz="0" w:space="0" w:color="auto"/>
            <w:left w:val="none" w:sz="0" w:space="0" w:color="auto"/>
            <w:bottom w:val="none" w:sz="0" w:space="0" w:color="auto"/>
            <w:right w:val="none" w:sz="0" w:space="0" w:color="auto"/>
          </w:divBdr>
        </w:div>
        <w:div w:id="1221091954">
          <w:marLeft w:val="480"/>
          <w:marRight w:val="0"/>
          <w:marTop w:val="0"/>
          <w:marBottom w:val="0"/>
          <w:divBdr>
            <w:top w:val="none" w:sz="0" w:space="0" w:color="auto"/>
            <w:left w:val="none" w:sz="0" w:space="0" w:color="auto"/>
            <w:bottom w:val="none" w:sz="0" w:space="0" w:color="auto"/>
            <w:right w:val="none" w:sz="0" w:space="0" w:color="auto"/>
          </w:divBdr>
        </w:div>
        <w:div w:id="940603595">
          <w:marLeft w:val="480"/>
          <w:marRight w:val="0"/>
          <w:marTop w:val="0"/>
          <w:marBottom w:val="0"/>
          <w:divBdr>
            <w:top w:val="none" w:sz="0" w:space="0" w:color="auto"/>
            <w:left w:val="none" w:sz="0" w:space="0" w:color="auto"/>
            <w:bottom w:val="none" w:sz="0" w:space="0" w:color="auto"/>
            <w:right w:val="none" w:sz="0" w:space="0" w:color="auto"/>
          </w:divBdr>
        </w:div>
        <w:div w:id="1435245035">
          <w:marLeft w:val="480"/>
          <w:marRight w:val="0"/>
          <w:marTop w:val="0"/>
          <w:marBottom w:val="0"/>
          <w:divBdr>
            <w:top w:val="none" w:sz="0" w:space="0" w:color="auto"/>
            <w:left w:val="none" w:sz="0" w:space="0" w:color="auto"/>
            <w:bottom w:val="none" w:sz="0" w:space="0" w:color="auto"/>
            <w:right w:val="none" w:sz="0" w:space="0" w:color="auto"/>
          </w:divBdr>
        </w:div>
        <w:div w:id="1067068090">
          <w:marLeft w:val="480"/>
          <w:marRight w:val="0"/>
          <w:marTop w:val="0"/>
          <w:marBottom w:val="0"/>
          <w:divBdr>
            <w:top w:val="none" w:sz="0" w:space="0" w:color="auto"/>
            <w:left w:val="none" w:sz="0" w:space="0" w:color="auto"/>
            <w:bottom w:val="none" w:sz="0" w:space="0" w:color="auto"/>
            <w:right w:val="none" w:sz="0" w:space="0" w:color="auto"/>
          </w:divBdr>
        </w:div>
        <w:div w:id="2003701405">
          <w:marLeft w:val="480"/>
          <w:marRight w:val="0"/>
          <w:marTop w:val="0"/>
          <w:marBottom w:val="0"/>
          <w:divBdr>
            <w:top w:val="none" w:sz="0" w:space="0" w:color="auto"/>
            <w:left w:val="none" w:sz="0" w:space="0" w:color="auto"/>
            <w:bottom w:val="none" w:sz="0" w:space="0" w:color="auto"/>
            <w:right w:val="none" w:sz="0" w:space="0" w:color="auto"/>
          </w:divBdr>
        </w:div>
        <w:div w:id="1278829513">
          <w:marLeft w:val="480"/>
          <w:marRight w:val="0"/>
          <w:marTop w:val="0"/>
          <w:marBottom w:val="0"/>
          <w:divBdr>
            <w:top w:val="none" w:sz="0" w:space="0" w:color="auto"/>
            <w:left w:val="none" w:sz="0" w:space="0" w:color="auto"/>
            <w:bottom w:val="none" w:sz="0" w:space="0" w:color="auto"/>
            <w:right w:val="none" w:sz="0" w:space="0" w:color="auto"/>
          </w:divBdr>
        </w:div>
        <w:div w:id="181475596">
          <w:marLeft w:val="480"/>
          <w:marRight w:val="0"/>
          <w:marTop w:val="0"/>
          <w:marBottom w:val="0"/>
          <w:divBdr>
            <w:top w:val="none" w:sz="0" w:space="0" w:color="auto"/>
            <w:left w:val="none" w:sz="0" w:space="0" w:color="auto"/>
            <w:bottom w:val="none" w:sz="0" w:space="0" w:color="auto"/>
            <w:right w:val="none" w:sz="0" w:space="0" w:color="auto"/>
          </w:divBdr>
        </w:div>
        <w:div w:id="1991788003">
          <w:marLeft w:val="480"/>
          <w:marRight w:val="0"/>
          <w:marTop w:val="0"/>
          <w:marBottom w:val="0"/>
          <w:divBdr>
            <w:top w:val="none" w:sz="0" w:space="0" w:color="auto"/>
            <w:left w:val="none" w:sz="0" w:space="0" w:color="auto"/>
            <w:bottom w:val="none" w:sz="0" w:space="0" w:color="auto"/>
            <w:right w:val="none" w:sz="0" w:space="0" w:color="auto"/>
          </w:divBdr>
        </w:div>
        <w:div w:id="530648366">
          <w:marLeft w:val="480"/>
          <w:marRight w:val="0"/>
          <w:marTop w:val="0"/>
          <w:marBottom w:val="0"/>
          <w:divBdr>
            <w:top w:val="none" w:sz="0" w:space="0" w:color="auto"/>
            <w:left w:val="none" w:sz="0" w:space="0" w:color="auto"/>
            <w:bottom w:val="none" w:sz="0" w:space="0" w:color="auto"/>
            <w:right w:val="none" w:sz="0" w:space="0" w:color="auto"/>
          </w:divBdr>
        </w:div>
        <w:div w:id="1654871578">
          <w:marLeft w:val="480"/>
          <w:marRight w:val="0"/>
          <w:marTop w:val="0"/>
          <w:marBottom w:val="0"/>
          <w:divBdr>
            <w:top w:val="none" w:sz="0" w:space="0" w:color="auto"/>
            <w:left w:val="none" w:sz="0" w:space="0" w:color="auto"/>
            <w:bottom w:val="none" w:sz="0" w:space="0" w:color="auto"/>
            <w:right w:val="none" w:sz="0" w:space="0" w:color="auto"/>
          </w:divBdr>
        </w:div>
        <w:div w:id="873080596">
          <w:marLeft w:val="480"/>
          <w:marRight w:val="0"/>
          <w:marTop w:val="0"/>
          <w:marBottom w:val="0"/>
          <w:divBdr>
            <w:top w:val="none" w:sz="0" w:space="0" w:color="auto"/>
            <w:left w:val="none" w:sz="0" w:space="0" w:color="auto"/>
            <w:bottom w:val="none" w:sz="0" w:space="0" w:color="auto"/>
            <w:right w:val="none" w:sz="0" w:space="0" w:color="auto"/>
          </w:divBdr>
        </w:div>
        <w:div w:id="528766382">
          <w:marLeft w:val="480"/>
          <w:marRight w:val="0"/>
          <w:marTop w:val="0"/>
          <w:marBottom w:val="0"/>
          <w:divBdr>
            <w:top w:val="none" w:sz="0" w:space="0" w:color="auto"/>
            <w:left w:val="none" w:sz="0" w:space="0" w:color="auto"/>
            <w:bottom w:val="none" w:sz="0" w:space="0" w:color="auto"/>
            <w:right w:val="none" w:sz="0" w:space="0" w:color="auto"/>
          </w:divBdr>
        </w:div>
        <w:div w:id="1893225357">
          <w:marLeft w:val="480"/>
          <w:marRight w:val="0"/>
          <w:marTop w:val="0"/>
          <w:marBottom w:val="0"/>
          <w:divBdr>
            <w:top w:val="none" w:sz="0" w:space="0" w:color="auto"/>
            <w:left w:val="none" w:sz="0" w:space="0" w:color="auto"/>
            <w:bottom w:val="none" w:sz="0" w:space="0" w:color="auto"/>
            <w:right w:val="none" w:sz="0" w:space="0" w:color="auto"/>
          </w:divBdr>
        </w:div>
        <w:div w:id="2016686513">
          <w:marLeft w:val="480"/>
          <w:marRight w:val="0"/>
          <w:marTop w:val="0"/>
          <w:marBottom w:val="0"/>
          <w:divBdr>
            <w:top w:val="none" w:sz="0" w:space="0" w:color="auto"/>
            <w:left w:val="none" w:sz="0" w:space="0" w:color="auto"/>
            <w:bottom w:val="none" w:sz="0" w:space="0" w:color="auto"/>
            <w:right w:val="none" w:sz="0" w:space="0" w:color="auto"/>
          </w:divBdr>
        </w:div>
        <w:div w:id="531310605">
          <w:marLeft w:val="480"/>
          <w:marRight w:val="0"/>
          <w:marTop w:val="0"/>
          <w:marBottom w:val="0"/>
          <w:divBdr>
            <w:top w:val="none" w:sz="0" w:space="0" w:color="auto"/>
            <w:left w:val="none" w:sz="0" w:space="0" w:color="auto"/>
            <w:bottom w:val="none" w:sz="0" w:space="0" w:color="auto"/>
            <w:right w:val="none" w:sz="0" w:space="0" w:color="auto"/>
          </w:divBdr>
        </w:div>
        <w:div w:id="308098316">
          <w:marLeft w:val="480"/>
          <w:marRight w:val="0"/>
          <w:marTop w:val="0"/>
          <w:marBottom w:val="0"/>
          <w:divBdr>
            <w:top w:val="none" w:sz="0" w:space="0" w:color="auto"/>
            <w:left w:val="none" w:sz="0" w:space="0" w:color="auto"/>
            <w:bottom w:val="none" w:sz="0" w:space="0" w:color="auto"/>
            <w:right w:val="none" w:sz="0" w:space="0" w:color="auto"/>
          </w:divBdr>
        </w:div>
        <w:div w:id="48579127">
          <w:marLeft w:val="480"/>
          <w:marRight w:val="0"/>
          <w:marTop w:val="0"/>
          <w:marBottom w:val="0"/>
          <w:divBdr>
            <w:top w:val="none" w:sz="0" w:space="0" w:color="auto"/>
            <w:left w:val="none" w:sz="0" w:space="0" w:color="auto"/>
            <w:bottom w:val="none" w:sz="0" w:space="0" w:color="auto"/>
            <w:right w:val="none" w:sz="0" w:space="0" w:color="auto"/>
          </w:divBdr>
        </w:div>
        <w:div w:id="633564348">
          <w:marLeft w:val="480"/>
          <w:marRight w:val="0"/>
          <w:marTop w:val="0"/>
          <w:marBottom w:val="0"/>
          <w:divBdr>
            <w:top w:val="none" w:sz="0" w:space="0" w:color="auto"/>
            <w:left w:val="none" w:sz="0" w:space="0" w:color="auto"/>
            <w:bottom w:val="none" w:sz="0" w:space="0" w:color="auto"/>
            <w:right w:val="none" w:sz="0" w:space="0" w:color="auto"/>
          </w:divBdr>
        </w:div>
        <w:div w:id="1962028250">
          <w:marLeft w:val="480"/>
          <w:marRight w:val="0"/>
          <w:marTop w:val="0"/>
          <w:marBottom w:val="0"/>
          <w:divBdr>
            <w:top w:val="none" w:sz="0" w:space="0" w:color="auto"/>
            <w:left w:val="none" w:sz="0" w:space="0" w:color="auto"/>
            <w:bottom w:val="none" w:sz="0" w:space="0" w:color="auto"/>
            <w:right w:val="none" w:sz="0" w:space="0" w:color="auto"/>
          </w:divBdr>
        </w:div>
        <w:div w:id="1178886572">
          <w:marLeft w:val="480"/>
          <w:marRight w:val="0"/>
          <w:marTop w:val="0"/>
          <w:marBottom w:val="0"/>
          <w:divBdr>
            <w:top w:val="none" w:sz="0" w:space="0" w:color="auto"/>
            <w:left w:val="none" w:sz="0" w:space="0" w:color="auto"/>
            <w:bottom w:val="none" w:sz="0" w:space="0" w:color="auto"/>
            <w:right w:val="none" w:sz="0" w:space="0" w:color="auto"/>
          </w:divBdr>
        </w:div>
        <w:div w:id="264656205">
          <w:marLeft w:val="480"/>
          <w:marRight w:val="0"/>
          <w:marTop w:val="0"/>
          <w:marBottom w:val="0"/>
          <w:divBdr>
            <w:top w:val="none" w:sz="0" w:space="0" w:color="auto"/>
            <w:left w:val="none" w:sz="0" w:space="0" w:color="auto"/>
            <w:bottom w:val="none" w:sz="0" w:space="0" w:color="auto"/>
            <w:right w:val="none" w:sz="0" w:space="0" w:color="auto"/>
          </w:divBdr>
        </w:div>
        <w:div w:id="998852395">
          <w:marLeft w:val="480"/>
          <w:marRight w:val="0"/>
          <w:marTop w:val="0"/>
          <w:marBottom w:val="0"/>
          <w:divBdr>
            <w:top w:val="none" w:sz="0" w:space="0" w:color="auto"/>
            <w:left w:val="none" w:sz="0" w:space="0" w:color="auto"/>
            <w:bottom w:val="none" w:sz="0" w:space="0" w:color="auto"/>
            <w:right w:val="none" w:sz="0" w:space="0" w:color="auto"/>
          </w:divBdr>
        </w:div>
        <w:div w:id="765268343">
          <w:marLeft w:val="480"/>
          <w:marRight w:val="0"/>
          <w:marTop w:val="0"/>
          <w:marBottom w:val="0"/>
          <w:divBdr>
            <w:top w:val="none" w:sz="0" w:space="0" w:color="auto"/>
            <w:left w:val="none" w:sz="0" w:space="0" w:color="auto"/>
            <w:bottom w:val="none" w:sz="0" w:space="0" w:color="auto"/>
            <w:right w:val="none" w:sz="0" w:space="0" w:color="auto"/>
          </w:divBdr>
        </w:div>
        <w:div w:id="340818066">
          <w:marLeft w:val="480"/>
          <w:marRight w:val="0"/>
          <w:marTop w:val="0"/>
          <w:marBottom w:val="0"/>
          <w:divBdr>
            <w:top w:val="none" w:sz="0" w:space="0" w:color="auto"/>
            <w:left w:val="none" w:sz="0" w:space="0" w:color="auto"/>
            <w:bottom w:val="none" w:sz="0" w:space="0" w:color="auto"/>
            <w:right w:val="none" w:sz="0" w:space="0" w:color="auto"/>
          </w:divBdr>
        </w:div>
        <w:div w:id="1552380726">
          <w:marLeft w:val="480"/>
          <w:marRight w:val="0"/>
          <w:marTop w:val="0"/>
          <w:marBottom w:val="0"/>
          <w:divBdr>
            <w:top w:val="none" w:sz="0" w:space="0" w:color="auto"/>
            <w:left w:val="none" w:sz="0" w:space="0" w:color="auto"/>
            <w:bottom w:val="none" w:sz="0" w:space="0" w:color="auto"/>
            <w:right w:val="none" w:sz="0" w:space="0" w:color="auto"/>
          </w:divBdr>
        </w:div>
        <w:div w:id="823666924">
          <w:marLeft w:val="480"/>
          <w:marRight w:val="0"/>
          <w:marTop w:val="0"/>
          <w:marBottom w:val="0"/>
          <w:divBdr>
            <w:top w:val="none" w:sz="0" w:space="0" w:color="auto"/>
            <w:left w:val="none" w:sz="0" w:space="0" w:color="auto"/>
            <w:bottom w:val="none" w:sz="0" w:space="0" w:color="auto"/>
            <w:right w:val="none" w:sz="0" w:space="0" w:color="auto"/>
          </w:divBdr>
        </w:div>
        <w:div w:id="2028750756">
          <w:marLeft w:val="480"/>
          <w:marRight w:val="0"/>
          <w:marTop w:val="0"/>
          <w:marBottom w:val="0"/>
          <w:divBdr>
            <w:top w:val="none" w:sz="0" w:space="0" w:color="auto"/>
            <w:left w:val="none" w:sz="0" w:space="0" w:color="auto"/>
            <w:bottom w:val="none" w:sz="0" w:space="0" w:color="auto"/>
            <w:right w:val="none" w:sz="0" w:space="0" w:color="auto"/>
          </w:divBdr>
        </w:div>
        <w:div w:id="630332942">
          <w:marLeft w:val="480"/>
          <w:marRight w:val="0"/>
          <w:marTop w:val="0"/>
          <w:marBottom w:val="0"/>
          <w:divBdr>
            <w:top w:val="none" w:sz="0" w:space="0" w:color="auto"/>
            <w:left w:val="none" w:sz="0" w:space="0" w:color="auto"/>
            <w:bottom w:val="none" w:sz="0" w:space="0" w:color="auto"/>
            <w:right w:val="none" w:sz="0" w:space="0" w:color="auto"/>
          </w:divBdr>
        </w:div>
        <w:div w:id="1399552782">
          <w:marLeft w:val="480"/>
          <w:marRight w:val="0"/>
          <w:marTop w:val="0"/>
          <w:marBottom w:val="0"/>
          <w:divBdr>
            <w:top w:val="none" w:sz="0" w:space="0" w:color="auto"/>
            <w:left w:val="none" w:sz="0" w:space="0" w:color="auto"/>
            <w:bottom w:val="none" w:sz="0" w:space="0" w:color="auto"/>
            <w:right w:val="none" w:sz="0" w:space="0" w:color="auto"/>
          </w:divBdr>
        </w:div>
        <w:div w:id="752160850">
          <w:marLeft w:val="480"/>
          <w:marRight w:val="0"/>
          <w:marTop w:val="0"/>
          <w:marBottom w:val="0"/>
          <w:divBdr>
            <w:top w:val="none" w:sz="0" w:space="0" w:color="auto"/>
            <w:left w:val="none" w:sz="0" w:space="0" w:color="auto"/>
            <w:bottom w:val="none" w:sz="0" w:space="0" w:color="auto"/>
            <w:right w:val="none" w:sz="0" w:space="0" w:color="auto"/>
          </w:divBdr>
        </w:div>
        <w:div w:id="1548100966">
          <w:marLeft w:val="480"/>
          <w:marRight w:val="0"/>
          <w:marTop w:val="0"/>
          <w:marBottom w:val="0"/>
          <w:divBdr>
            <w:top w:val="none" w:sz="0" w:space="0" w:color="auto"/>
            <w:left w:val="none" w:sz="0" w:space="0" w:color="auto"/>
            <w:bottom w:val="none" w:sz="0" w:space="0" w:color="auto"/>
            <w:right w:val="none" w:sz="0" w:space="0" w:color="auto"/>
          </w:divBdr>
        </w:div>
        <w:div w:id="1015427252">
          <w:marLeft w:val="480"/>
          <w:marRight w:val="0"/>
          <w:marTop w:val="0"/>
          <w:marBottom w:val="0"/>
          <w:divBdr>
            <w:top w:val="none" w:sz="0" w:space="0" w:color="auto"/>
            <w:left w:val="none" w:sz="0" w:space="0" w:color="auto"/>
            <w:bottom w:val="none" w:sz="0" w:space="0" w:color="auto"/>
            <w:right w:val="none" w:sz="0" w:space="0" w:color="auto"/>
          </w:divBdr>
        </w:div>
        <w:div w:id="157618514">
          <w:marLeft w:val="480"/>
          <w:marRight w:val="0"/>
          <w:marTop w:val="0"/>
          <w:marBottom w:val="0"/>
          <w:divBdr>
            <w:top w:val="none" w:sz="0" w:space="0" w:color="auto"/>
            <w:left w:val="none" w:sz="0" w:space="0" w:color="auto"/>
            <w:bottom w:val="none" w:sz="0" w:space="0" w:color="auto"/>
            <w:right w:val="none" w:sz="0" w:space="0" w:color="auto"/>
          </w:divBdr>
        </w:div>
        <w:div w:id="1567915112">
          <w:marLeft w:val="480"/>
          <w:marRight w:val="0"/>
          <w:marTop w:val="0"/>
          <w:marBottom w:val="0"/>
          <w:divBdr>
            <w:top w:val="none" w:sz="0" w:space="0" w:color="auto"/>
            <w:left w:val="none" w:sz="0" w:space="0" w:color="auto"/>
            <w:bottom w:val="none" w:sz="0" w:space="0" w:color="auto"/>
            <w:right w:val="none" w:sz="0" w:space="0" w:color="auto"/>
          </w:divBdr>
        </w:div>
        <w:div w:id="319232661">
          <w:marLeft w:val="480"/>
          <w:marRight w:val="0"/>
          <w:marTop w:val="0"/>
          <w:marBottom w:val="0"/>
          <w:divBdr>
            <w:top w:val="none" w:sz="0" w:space="0" w:color="auto"/>
            <w:left w:val="none" w:sz="0" w:space="0" w:color="auto"/>
            <w:bottom w:val="none" w:sz="0" w:space="0" w:color="auto"/>
            <w:right w:val="none" w:sz="0" w:space="0" w:color="auto"/>
          </w:divBdr>
        </w:div>
        <w:div w:id="689643326">
          <w:marLeft w:val="480"/>
          <w:marRight w:val="0"/>
          <w:marTop w:val="0"/>
          <w:marBottom w:val="0"/>
          <w:divBdr>
            <w:top w:val="none" w:sz="0" w:space="0" w:color="auto"/>
            <w:left w:val="none" w:sz="0" w:space="0" w:color="auto"/>
            <w:bottom w:val="none" w:sz="0" w:space="0" w:color="auto"/>
            <w:right w:val="none" w:sz="0" w:space="0" w:color="auto"/>
          </w:divBdr>
        </w:div>
        <w:div w:id="1986080467">
          <w:marLeft w:val="480"/>
          <w:marRight w:val="0"/>
          <w:marTop w:val="0"/>
          <w:marBottom w:val="0"/>
          <w:divBdr>
            <w:top w:val="none" w:sz="0" w:space="0" w:color="auto"/>
            <w:left w:val="none" w:sz="0" w:space="0" w:color="auto"/>
            <w:bottom w:val="none" w:sz="0" w:space="0" w:color="auto"/>
            <w:right w:val="none" w:sz="0" w:space="0" w:color="auto"/>
          </w:divBdr>
        </w:div>
        <w:div w:id="810246050">
          <w:marLeft w:val="480"/>
          <w:marRight w:val="0"/>
          <w:marTop w:val="0"/>
          <w:marBottom w:val="0"/>
          <w:divBdr>
            <w:top w:val="none" w:sz="0" w:space="0" w:color="auto"/>
            <w:left w:val="none" w:sz="0" w:space="0" w:color="auto"/>
            <w:bottom w:val="none" w:sz="0" w:space="0" w:color="auto"/>
            <w:right w:val="none" w:sz="0" w:space="0" w:color="auto"/>
          </w:divBdr>
        </w:div>
        <w:div w:id="98568537">
          <w:marLeft w:val="480"/>
          <w:marRight w:val="0"/>
          <w:marTop w:val="0"/>
          <w:marBottom w:val="0"/>
          <w:divBdr>
            <w:top w:val="none" w:sz="0" w:space="0" w:color="auto"/>
            <w:left w:val="none" w:sz="0" w:space="0" w:color="auto"/>
            <w:bottom w:val="none" w:sz="0" w:space="0" w:color="auto"/>
            <w:right w:val="none" w:sz="0" w:space="0" w:color="auto"/>
          </w:divBdr>
        </w:div>
        <w:div w:id="1778865538">
          <w:marLeft w:val="480"/>
          <w:marRight w:val="0"/>
          <w:marTop w:val="0"/>
          <w:marBottom w:val="0"/>
          <w:divBdr>
            <w:top w:val="none" w:sz="0" w:space="0" w:color="auto"/>
            <w:left w:val="none" w:sz="0" w:space="0" w:color="auto"/>
            <w:bottom w:val="none" w:sz="0" w:space="0" w:color="auto"/>
            <w:right w:val="none" w:sz="0" w:space="0" w:color="auto"/>
          </w:divBdr>
        </w:div>
        <w:div w:id="1776170141">
          <w:marLeft w:val="480"/>
          <w:marRight w:val="0"/>
          <w:marTop w:val="0"/>
          <w:marBottom w:val="0"/>
          <w:divBdr>
            <w:top w:val="none" w:sz="0" w:space="0" w:color="auto"/>
            <w:left w:val="none" w:sz="0" w:space="0" w:color="auto"/>
            <w:bottom w:val="none" w:sz="0" w:space="0" w:color="auto"/>
            <w:right w:val="none" w:sz="0" w:space="0" w:color="auto"/>
          </w:divBdr>
        </w:div>
        <w:div w:id="162280928">
          <w:marLeft w:val="480"/>
          <w:marRight w:val="0"/>
          <w:marTop w:val="0"/>
          <w:marBottom w:val="0"/>
          <w:divBdr>
            <w:top w:val="none" w:sz="0" w:space="0" w:color="auto"/>
            <w:left w:val="none" w:sz="0" w:space="0" w:color="auto"/>
            <w:bottom w:val="none" w:sz="0" w:space="0" w:color="auto"/>
            <w:right w:val="none" w:sz="0" w:space="0" w:color="auto"/>
          </w:divBdr>
        </w:div>
        <w:div w:id="897937121">
          <w:marLeft w:val="480"/>
          <w:marRight w:val="0"/>
          <w:marTop w:val="0"/>
          <w:marBottom w:val="0"/>
          <w:divBdr>
            <w:top w:val="none" w:sz="0" w:space="0" w:color="auto"/>
            <w:left w:val="none" w:sz="0" w:space="0" w:color="auto"/>
            <w:bottom w:val="none" w:sz="0" w:space="0" w:color="auto"/>
            <w:right w:val="none" w:sz="0" w:space="0" w:color="auto"/>
          </w:divBdr>
        </w:div>
        <w:div w:id="289357378">
          <w:marLeft w:val="480"/>
          <w:marRight w:val="0"/>
          <w:marTop w:val="0"/>
          <w:marBottom w:val="0"/>
          <w:divBdr>
            <w:top w:val="none" w:sz="0" w:space="0" w:color="auto"/>
            <w:left w:val="none" w:sz="0" w:space="0" w:color="auto"/>
            <w:bottom w:val="none" w:sz="0" w:space="0" w:color="auto"/>
            <w:right w:val="none" w:sz="0" w:space="0" w:color="auto"/>
          </w:divBdr>
        </w:div>
        <w:div w:id="1907717895">
          <w:marLeft w:val="480"/>
          <w:marRight w:val="0"/>
          <w:marTop w:val="0"/>
          <w:marBottom w:val="0"/>
          <w:divBdr>
            <w:top w:val="none" w:sz="0" w:space="0" w:color="auto"/>
            <w:left w:val="none" w:sz="0" w:space="0" w:color="auto"/>
            <w:bottom w:val="none" w:sz="0" w:space="0" w:color="auto"/>
            <w:right w:val="none" w:sz="0" w:space="0" w:color="auto"/>
          </w:divBdr>
        </w:div>
        <w:div w:id="687099915">
          <w:marLeft w:val="480"/>
          <w:marRight w:val="0"/>
          <w:marTop w:val="0"/>
          <w:marBottom w:val="0"/>
          <w:divBdr>
            <w:top w:val="none" w:sz="0" w:space="0" w:color="auto"/>
            <w:left w:val="none" w:sz="0" w:space="0" w:color="auto"/>
            <w:bottom w:val="none" w:sz="0" w:space="0" w:color="auto"/>
            <w:right w:val="none" w:sz="0" w:space="0" w:color="auto"/>
          </w:divBdr>
        </w:div>
        <w:div w:id="353464987">
          <w:marLeft w:val="480"/>
          <w:marRight w:val="0"/>
          <w:marTop w:val="0"/>
          <w:marBottom w:val="0"/>
          <w:divBdr>
            <w:top w:val="none" w:sz="0" w:space="0" w:color="auto"/>
            <w:left w:val="none" w:sz="0" w:space="0" w:color="auto"/>
            <w:bottom w:val="none" w:sz="0" w:space="0" w:color="auto"/>
            <w:right w:val="none" w:sz="0" w:space="0" w:color="auto"/>
          </w:divBdr>
        </w:div>
        <w:div w:id="1108888254">
          <w:marLeft w:val="480"/>
          <w:marRight w:val="0"/>
          <w:marTop w:val="0"/>
          <w:marBottom w:val="0"/>
          <w:divBdr>
            <w:top w:val="none" w:sz="0" w:space="0" w:color="auto"/>
            <w:left w:val="none" w:sz="0" w:space="0" w:color="auto"/>
            <w:bottom w:val="none" w:sz="0" w:space="0" w:color="auto"/>
            <w:right w:val="none" w:sz="0" w:space="0" w:color="auto"/>
          </w:divBdr>
        </w:div>
        <w:div w:id="1785154517">
          <w:marLeft w:val="480"/>
          <w:marRight w:val="0"/>
          <w:marTop w:val="0"/>
          <w:marBottom w:val="0"/>
          <w:divBdr>
            <w:top w:val="none" w:sz="0" w:space="0" w:color="auto"/>
            <w:left w:val="none" w:sz="0" w:space="0" w:color="auto"/>
            <w:bottom w:val="none" w:sz="0" w:space="0" w:color="auto"/>
            <w:right w:val="none" w:sz="0" w:space="0" w:color="auto"/>
          </w:divBdr>
        </w:div>
        <w:div w:id="2056192044">
          <w:marLeft w:val="480"/>
          <w:marRight w:val="0"/>
          <w:marTop w:val="0"/>
          <w:marBottom w:val="0"/>
          <w:divBdr>
            <w:top w:val="none" w:sz="0" w:space="0" w:color="auto"/>
            <w:left w:val="none" w:sz="0" w:space="0" w:color="auto"/>
            <w:bottom w:val="none" w:sz="0" w:space="0" w:color="auto"/>
            <w:right w:val="none" w:sz="0" w:space="0" w:color="auto"/>
          </w:divBdr>
        </w:div>
        <w:div w:id="1116562445">
          <w:marLeft w:val="480"/>
          <w:marRight w:val="0"/>
          <w:marTop w:val="0"/>
          <w:marBottom w:val="0"/>
          <w:divBdr>
            <w:top w:val="none" w:sz="0" w:space="0" w:color="auto"/>
            <w:left w:val="none" w:sz="0" w:space="0" w:color="auto"/>
            <w:bottom w:val="none" w:sz="0" w:space="0" w:color="auto"/>
            <w:right w:val="none" w:sz="0" w:space="0" w:color="auto"/>
          </w:divBdr>
        </w:div>
        <w:div w:id="1264924586">
          <w:marLeft w:val="480"/>
          <w:marRight w:val="0"/>
          <w:marTop w:val="0"/>
          <w:marBottom w:val="0"/>
          <w:divBdr>
            <w:top w:val="none" w:sz="0" w:space="0" w:color="auto"/>
            <w:left w:val="none" w:sz="0" w:space="0" w:color="auto"/>
            <w:bottom w:val="none" w:sz="0" w:space="0" w:color="auto"/>
            <w:right w:val="none" w:sz="0" w:space="0" w:color="auto"/>
          </w:divBdr>
        </w:div>
        <w:div w:id="1346130910">
          <w:marLeft w:val="480"/>
          <w:marRight w:val="0"/>
          <w:marTop w:val="0"/>
          <w:marBottom w:val="0"/>
          <w:divBdr>
            <w:top w:val="none" w:sz="0" w:space="0" w:color="auto"/>
            <w:left w:val="none" w:sz="0" w:space="0" w:color="auto"/>
            <w:bottom w:val="none" w:sz="0" w:space="0" w:color="auto"/>
            <w:right w:val="none" w:sz="0" w:space="0" w:color="auto"/>
          </w:divBdr>
        </w:div>
        <w:div w:id="170871624">
          <w:marLeft w:val="480"/>
          <w:marRight w:val="0"/>
          <w:marTop w:val="0"/>
          <w:marBottom w:val="0"/>
          <w:divBdr>
            <w:top w:val="none" w:sz="0" w:space="0" w:color="auto"/>
            <w:left w:val="none" w:sz="0" w:space="0" w:color="auto"/>
            <w:bottom w:val="none" w:sz="0" w:space="0" w:color="auto"/>
            <w:right w:val="none" w:sz="0" w:space="0" w:color="auto"/>
          </w:divBdr>
        </w:div>
        <w:div w:id="1843737699">
          <w:marLeft w:val="480"/>
          <w:marRight w:val="0"/>
          <w:marTop w:val="0"/>
          <w:marBottom w:val="0"/>
          <w:divBdr>
            <w:top w:val="none" w:sz="0" w:space="0" w:color="auto"/>
            <w:left w:val="none" w:sz="0" w:space="0" w:color="auto"/>
            <w:bottom w:val="none" w:sz="0" w:space="0" w:color="auto"/>
            <w:right w:val="none" w:sz="0" w:space="0" w:color="auto"/>
          </w:divBdr>
        </w:div>
        <w:div w:id="482163491">
          <w:marLeft w:val="480"/>
          <w:marRight w:val="0"/>
          <w:marTop w:val="0"/>
          <w:marBottom w:val="0"/>
          <w:divBdr>
            <w:top w:val="none" w:sz="0" w:space="0" w:color="auto"/>
            <w:left w:val="none" w:sz="0" w:space="0" w:color="auto"/>
            <w:bottom w:val="none" w:sz="0" w:space="0" w:color="auto"/>
            <w:right w:val="none" w:sz="0" w:space="0" w:color="auto"/>
          </w:divBdr>
        </w:div>
        <w:div w:id="898125388">
          <w:marLeft w:val="480"/>
          <w:marRight w:val="0"/>
          <w:marTop w:val="0"/>
          <w:marBottom w:val="0"/>
          <w:divBdr>
            <w:top w:val="none" w:sz="0" w:space="0" w:color="auto"/>
            <w:left w:val="none" w:sz="0" w:space="0" w:color="auto"/>
            <w:bottom w:val="none" w:sz="0" w:space="0" w:color="auto"/>
            <w:right w:val="none" w:sz="0" w:space="0" w:color="auto"/>
          </w:divBdr>
        </w:div>
        <w:div w:id="871192774">
          <w:marLeft w:val="480"/>
          <w:marRight w:val="0"/>
          <w:marTop w:val="0"/>
          <w:marBottom w:val="0"/>
          <w:divBdr>
            <w:top w:val="none" w:sz="0" w:space="0" w:color="auto"/>
            <w:left w:val="none" w:sz="0" w:space="0" w:color="auto"/>
            <w:bottom w:val="none" w:sz="0" w:space="0" w:color="auto"/>
            <w:right w:val="none" w:sz="0" w:space="0" w:color="auto"/>
          </w:divBdr>
        </w:div>
        <w:div w:id="1987120613">
          <w:marLeft w:val="480"/>
          <w:marRight w:val="0"/>
          <w:marTop w:val="0"/>
          <w:marBottom w:val="0"/>
          <w:divBdr>
            <w:top w:val="none" w:sz="0" w:space="0" w:color="auto"/>
            <w:left w:val="none" w:sz="0" w:space="0" w:color="auto"/>
            <w:bottom w:val="none" w:sz="0" w:space="0" w:color="auto"/>
            <w:right w:val="none" w:sz="0" w:space="0" w:color="auto"/>
          </w:divBdr>
        </w:div>
        <w:div w:id="1367019742">
          <w:marLeft w:val="480"/>
          <w:marRight w:val="0"/>
          <w:marTop w:val="0"/>
          <w:marBottom w:val="0"/>
          <w:divBdr>
            <w:top w:val="none" w:sz="0" w:space="0" w:color="auto"/>
            <w:left w:val="none" w:sz="0" w:space="0" w:color="auto"/>
            <w:bottom w:val="none" w:sz="0" w:space="0" w:color="auto"/>
            <w:right w:val="none" w:sz="0" w:space="0" w:color="auto"/>
          </w:divBdr>
        </w:div>
        <w:div w:id="312031866">
          <w:marLeft w:val="480"/>
          <w:marRight w:val="0"/>
          <w:marTop w:val="0"/>
          <w:marBottom w:val="0"/>
          <w:divBdr>
            <w:top w:val="none" w:sz="0" w:space="0" w:color="auto"/>
            <w:left w:val="none" w:sz="0" w:space="0" w:color="auto"/>
            <w:bottom w:val="none" w:sz="0" w:space="0" w:color="auto"/>
            <w:right w:val="none" w:sz="0" w:space="0" w:color="auto"/>
          </w:divBdr>
        </w:div>
        <w:div w:id="159466047">
          <w:marLeft w:val="480"/>
          <w:marRight w:val="0"/>
          <w:marTop w:val="0"/>
          <w:marBottom w:val="0"/>
          <w:divBdr>
            <w:top w:val="none" w:sz="0" w:space="0" w:color="auto"/>
            <w:left w:val="none" w:sz="0" w:space="0" w:color="auto"/>
            <w:bottom w:val="none" w:sz="0" w:space="0" w:color="auto"/>
            <w:right w:val="none" w:sz="0" w:space="0" w:color="auto"/>
          </w:divBdr>
        </w:div>
        <w:div w:id="61368221">
          <w:marLeft w:val="480"/>
          <w:marRight w:val="0"/>
          <w:marTop w:val="0"/>
          <w:marBottom w:val="0"/>
          <w:divBdr>
            <w:top w:val="none" w:sz="0" w:space="0" w:color="auto"/>
            <w:left w:val="none" w:sz="0" w:space="0" w:color="auto"/>
            <w:bottom w:val="none" w:sz="0" w:space="0" w:color="auto"/>
            <w:right w:val="none" w:sz="0" w:space="0" w:color="auto"/>
          </w:divBdr>
        </w:div>
        <w:div w:id="2095202044">
          <w:marLeft w:val="480"/>
          <w:marRight w:val="0"/>
          <w:marTop w:val="0"/>
          <w:marBottom w:val="0"/>
          <w:divBdr>
            <w:top w:val="none" w:sz="0" w:space="0" w:color="auto"/>
            <w:left w:val="none" w:sz="0" w:space="0" w:color="auto"/>
            <w:bottom w:val="none" w:sz="0" w:space="0" w:color="auto"/>
            <w:right w:val="none" w:sz="0" w:space="0" w:color="auto"/>
          </w:divBdr>
        </w:div>
        <w:div w:id="425351574">
          <w:marLeft w:val="480"/>
          <w:marRight w:val="0"/>
          <w:marTop w:val="0"/>
          <w:marBottom w:val="0"/>
          <w:divBdr>
            <w:top w:val="none" w:sz="0" w:space="0" w:color="auto"/>
            <w:left w:val="none" w:sz="0" w:space="0" w:color="auto"/>
            <w:bottom w:val="none" w:sz="0" w:space="0" w:color="auto"/>
            <w:right w:val="none" w:sz="0" w:space="0" w:color="auto"/>
          </w:divBdr>
        </w:div>
        <w:div w:id="1533617869">
          <w:marLeft w:val="480"/>
          <w:marRight w:val="0"/>
          <w:marTop w:val="0"/>
          <w:marBottom w:val="0"/>
          <w:divBdr>
            <w:top w:val="none" w:sz="0" w:space="0" w:color="auto"/>
            <w:left w:val="none" w:sz="0" w:space="0" w:color="auto"/>
            <w:bottom w:val="none" w:sz="0" w:space="0" w:color="auto"/>
            <w:right w:val="none" w:sz="0" w:space="0" w:color="auto"/>
          </w:divBdr>
        </w:div>
        <w:div w:id="1903442595">
          <w:marLeft w:val="480"/>
          <w:marRight w:val="0"/>
          <w:marTop w:val="0"/>
          <w:marBottom w:val="0"/>
          <w:divBdr>
            <w:top w:val="none" w:sz="0" w:space="0" w:color="auto"/>
            <w:left w:val="none" w:sz="0" w:space="0" w:color="auto"/>
            <w:bottom w:val="none" w:sz="0" w:space="0" w:color="auto"/>
            <w:right w:val="none" w:sz="0" w:space="0" w:color="auto"/>
          </w:divBdr>
        </w:div>
        <w:div w:id="5643568">
          <w:marLeft w:val="480"/>
          <w:marRight w:val="0"/>
          <w:marTop w:val="0"/>
          <w:marBottom w:val="0"/>
          <w:divBdr>
            <w:top w:val="none" w:sz="0" w:space="0" w:color="auto"/>
            <w:left w:val="none" w:sz="0" w:space="0" w:color="auto"/>
            <w:bottom w:val="none" w:sz="0" w:space="0" w:color="auto"/>
            <w:right w:val="none" w:sz="0" w:space="0" w:color="auto"/>
          </w:divBdr>
        </w:div>
        <w:div w:id="1995791544">
          <w:marLeft w:val="480"/>
          <w:marRight w:val="0"/>
          <w:marTop w:val="0"/>
          <w:marBottom w:val="0"/>
          <w:divBdr>
            <w:top w:val="none" w:sz="0" w:space="0" w:color="auto"/>
            <w:left w:val="none" w:sz="0" w:space="0" w:color="auto"/>
            <w:bottom w:val="none" w:sz="0" w:space="0" w:color="auto"/>
            <w:right w:val="none" w:sz="0" w:space="0" w:color="auto"/>
          </w:divBdr>
        </w:div>
        <w:div w:id="1953702150">
          <w:marLeft w:val="480"/>
          <w:marRight w:val="0"/>
          <w:marTop w:val="0"/>
          <w:marBottom w:val="0"/>
          <w:divBdr>
            <w:top w:val="none" w:sz="0" w:space="0" w:color="auto"/>
            <w:left w:val="none" w:sz="0" w:space="0" w:color="auto"/>
            <w:bottom w:val="none" w:sz="0" w:space="0" w:color="auto"/>
            <w:right w:val="none" w:sz="0" w:space="0" w:color="auto"/>
          </w:divBdr>
        </w:div>
        <w:div w:id="185411835">
          <w:marLeft w:val="480"/>
          <w:marRight w:val="0"/>
          <w:marTop w:val="0"/>
          <w:marBottom w:val="0"/>
          <w:divBdr>
            <w:top w:val="none" w:sz="0" w:space="0" w:color="auto"/>
            <w:left w:val="none" w:sz="0" w:space="0" w:color="auto"/>
            <w:bottom w:val="none" w:sz="0" w:space="0" w:color="auto"/>
            <w:right w:val="none" w:sz="0" w:space="0" w:color="auto"/>
          </w:divBdr>
        </w:div>
        <w:div w:id="1541017119">
          <w:marLeft w:val="480"/>
          <w:marRight w:val="0"/>
          <w:marTop w:val="0"/>
          <w:marBottom w:val="0"/>
          <w:divBdr>
            <w:top w:val="none" w:sz="0" w:space="0" w:color="auto"/>
            <w:left w:val="none" w:sz="0" w:space="0" w:color="auto"/>
            <w:bottom w:val="none" w:sz="0" w:space="0" w:color="auto"/>
            <w:right w:val="none" w:sz="0" w:space="0" w:color="auto"/>
          </w:divBdr>
        </w:div>
        <w:div w:id="646134541">
          <w:marLeft w:val="480"/>
          <w:marRight w:val="0"/>
          <w:marTop w:val="0"/>
          <w:marBottom w:val="0"/>
          <w:divBdr>
            <w:top w:val="none" w:sz="0" w:space="0" w:color="auto"/>
            <w:left w:val="none" w:sz="0" w:space="0" w:color="auto"/>
            <w:bottom w:val="none" w:sz="0" w:space="0" w:color="auto"/>
            <w:right w:val="none" w:sz="0" w:space="0" w:color="auto"/>
          </w:divBdr>
        </w:div>
        <w:div w:id="1557351981">
          <w:marLeft w:val="480"/>
          <w:marRight w:val="0"/>
          <w:marTop w:val="0"/>
          <w:marBottom w:val="0"/>
          <w:divBdr>
            <w:top w:val="none" w:sz="0" w:space="0" w:color="auto"/>
            <w:left w:val="none" w:sz="0" w:space="0" w:color="auto"/>
            <w:bottom w:val="none" w:sz="0" w:space="0" w:color="auto"/>
            <w:right w:val="none" w:sz="0" w:space="0" w:color="auto"/>
          </w:divBdr>
        </w:div>
        <w:div w:id="112602676">
          <w:marLeft w:val="480"/>
          <w:marRight w:val="0"/>
          <w:marTop w:val="0"/>
          <w:marBottom w:val="0"/>
          <w:divBdr>
            <w:top w:val="none" w:sz="0" w:space="0" w:color="auto"/>
            <w:left w:val="none" w:sz="0" w:space="0" w:color="auto"/>
            <w:bottom w:val="none" w:sz="0" w:space="0" w:color="auto"/>
            <w:right w:val="none" w:sz="0" w:space="0" w:color="auto"/>
          </w:divBdr>
        </w:div>
        <w:div w:id="862131753">
          <w:marLeft w:val="480"/>
          <w:marRight w:val="0"/>
          <w:marTop w:val="0"/>
          <w:marBottom w:val="0"/>
          <w:divBdr>
            <w:top w:val="none" w:sz="0" w:space="0" w:color="auto"/>
            <w:left w:val="none" w:sz="0" w:space="0" w:color="auto"/>
            <w:bottom w:val="none" w:sz="0" w:space="0" w:color="auto"/>
            <w:right w:val="none" w:sz="0" w:space="0" w:color="auto"/>
          </w:divBdr>
        </w:div>
        <w:div w:id="825053649">
          <w:marLeft w:val="480"/>
          <w:marRight w:val="0"/>
          <w:marTop w:val="0"/>
          <w:marBottom w:val="0"/>
          <w:divBdr>
            <w:top w:val="none" w:sz="0" w:space="0" w:color="auto"/>
            <w:left w:val="none" w:sz="0" w:space="0" w:color="auto"/>
            <w:bottom w:val="none" w:sz="0" w:space="0" w:color="auto"/>
            <w:right w:val="none" w:sz="0" w:space="0" w:color="auto"/>
          </w:divBdr>
        </w:div>
        <w:div w:id="555051184">
          <w:marLeft w:val="480"/>
          <w:marRight w:val="0"/>
          <w:marTop w:val="0"/>
          <w:marBottom w:val="0"/>
          <w:divBdr>
            <w:top w:val="none" w:sz="0" w:space="0" w:color="auto"/>
            <w:left w:val="none" w:sz="0" w:space="0" w:color="auto"/>
            <w:bottom w:val="none" w:sz="0" w:space="0" w:color="auto"/>
            <w:right w:val="none" w:sz="0" w:space="0" w:color="auto"/>
          </w:divBdr>
        </w:div>
        <w:div w:id="293098455">
          <w:marLeft w:val="480"/>
          <w:marRight w:val="0"/>
          <w:marTop w:val="0"/>
          <w:marBottom w:val="0"/>
          <w:divBdr>
            <w:top w:val="none" w:sz="0" w:space="0" w:color="auto"/>
            <w:left w:val="none" w:sz="0" w:space="0" w:color="auto"/>
            <w:bottom w:val="none" w:sz="0" w:space="0" w:color="auto"/>
            <w:right w:val="none" w:sz="0" w:space="0" w:color="auto"/>
          </w:divBdr>
        </w:div>
        <w:div w:id="1754430438">
          <w:marLeft w:val="480"/>
          <w:marRight w:val="0"/>
          <w:marTop w:val="0"/>
          <w:marBottom w:val="0"/>
          <w:divBdr>
            <w:top w:val="none" w:sz="0" w:space="0" w:color="auto"/>
            <w:left w:val="none" w:sz="0" w:space="0" w:color="auto"/>
            <w:bottom w:val="none" w:sz="0" w:space="0" w:color="auto"/>
            <w:right w:val="none" w:sz="0" w:space="0" w:color="auto"/>
          </w:divBdr>
        </w:div>
        <w:div w:id="582178959">
          <w:marLeft w:val="480"/>
          <w:marRight w:val="0"/>
          <w:marTop w:val="0"/>
          <w:marBottom w:val="0"/>
          <w:divBdr>
            <w:top w:val="none" w:sz="0" w:space="0" w:color="auto"/>
            <w:left w:val="none" w:sz="0" w:space="0" w:color="auto"/>
            <w:bottom w:val="none" w:sz="0" w:space="0" w:color="auto"/>
            <w:right w:val="none" w:sz="0" w:space="0" w:color="auto"/>
          </w:divBdr>
        </w:div>
        <w:div w:id="728381676">
          <w:marLeft w:val="480"/>
          <w:marRight w:val="0"/>
          <w:marTop w:val="0"/>
          <w:marBottom w:val="0"/>
          <w:divBdr>
            <w:top w:val="none" w:sz="0" w:space="0" w:color="auto"/>
            <w:left w:val="none" w:sz="0" w:space="0" w:color="auto"/>
            <w:bottom w:val="none" w:sz="0" w:space="0" w:color="auto"/>
            <w:right w:val="none" w:sz="0" w:space="0" w:color="auto"/>
          </w:divBdr>
        </w:div>
        <w:div w:id="1515727813">
          <w:marLeft w:val="480"/>
          <w:marRight w:val="0"/>
          <w:marTop w:val="0"/>
          <w:marBottom w:val="0"/>
          <w:divBdr>
            <w:top w:val="none" w:sz="0" w:space="0" w:color="auto"/>
            <w:left w:val="none" w:sz="0" w:space="0" w:color="auto"/>
            <w:bottom w:val="none" w:sz="0" w:space="0" w:color="auto"/>
            <w:right w:val="none" w:sz="0" w:space="0" w:color="auto"/>
          </w:divBdr>
        </w:div>
        <w:div w:id="2076972905">
          <w:marLeft w:val="480"/>
          <w:marRight w:val="0"/>
          <w:marTop w:val="0"/>
          <w:marBottom w:val="0"/>
          <w:divBdr>
            <w:top w:val="none" w:sz="0" w:space="0" w:color="auto"/>
            <w:left w:val="none" w:sz="0" w:space="0" w:color="auto"/>
            <w:bottom w:val="none" w:sz="0" w:space="0" w:color="auto"/>
            <w:right w:val="none" w:sz="0" w:space="0" w:color="auto"/>
          </w:divBdr>
        </w:div>
        <w:div w:id="1350792147">
          <w:marLeft w:val="480"/>
          <w:marRight w:val="0"/>
          <w:marTop w:val="0"/>
          <w:marBottom w:val="0"/>
          <w:divBdr>
            <w:top w:val="none" w:sz="0" w:space="0" w:color="auto"/>
            <w:left w:val="none" w:sz="0" w:space="0" w:color="auto"/>
            <w:bottom w:val="none" w:sz="0" w:space="0" w:color="auto"/>
            <w:right w:val="none" w:sz="0" w:space="0" w:color="auto"/>
          </w:divBdr>
        </w:div>
        <w:div w:id="1634290385">
          <w:marLeft w:val="480"/>
          <w:marRight w:val="0"/>
          <w:marTop w:val="0"/>
          <w:marBottom w:val="0"/>
          <w:divBdr>
            <w:top w:val="none" w:sz="0" w:space="0" w:color="auto"/>
            <w:left w:val="none" w:sz="0" w:space="0" w:color="auto"/>
            <w:bottom w:val="none" w:sz="0" w:space="0" w:color="auto"/>
            <w:right w:val="none" w:sz="0" w:space="0" w:color="auto"/>
          </w:divBdr>
        </w:div>
        <w:div w:id="1356538611">
          <w:marLeft w:val="480"/>
          <w:marRight w:val="0"/>
          <w:marTop w:val="0"/>
          <w:marBottom w:val="0"/>
          <w:divBdr>
            <w:top w:val="none" w:sz="0" w:space="0" w:color="auto"/>
            <w:left w:val="none" w:sz="0" w:space="0" w:color="auto"/>
            <w:bottom w:val="none" w:sz="0" w:space="0" w:color="auto"/>
            <w:right w:val="none" w:sz="0" w:space="0" w:color="auto"/>
          </w:divBdr>
        </w:div>
        <w:div w:id="657730566">
          <w:marLeft w:val="480"/>
          <w:marRight w:val="0"/>
          <w:marTop w:val="0"/>
          <w:marBottom w:val="0"/>
          <w:divBdr>
            <w:top w:val="none" w:sz="0" w:space="0" w:color="auto"/>
            <w:left w:val="none" w:sz="0" w:space="0" w:color="auto"/>
            <w:bottom w:val="none" w:sz="0" w:space="0" w:color="auto"/>
            <w:right w:val="none" w:sz="0" w:space="0" w:color="auto"/>
          </w:divBdr>
        </w:div>
        <w:div w:id="106967575">
          <w:marLeft w:val="480"/>
          <w:marRight w:val="0"/>
          <w:marTop w:val="0"/>
          <w:marBottom w:val="0"/>
          <w:divBdr>
            <w:top w:val="none" w:sz="0" w:space="0" w:color="auto"/>
            <w:left w:val="none" w:sz="0" w:space="0" w:color="auto"/>
            <w:bottom w:val="none" w:sz="0" w:space="0" w:color="auto"/>
            <w:right w:val="none" w:sz="0" w:space="0" w:color="auto"/>
          </w:divBdr>
        </w:div>
        <w:div w:id="49499603">
          <w:marLeft w:val="480"/>
          <w:marRight w:val="0"/>
          <w:marTop w:val="0"/>
          <w:marBottom w:val="0"/>
          <w:divBdr>
            <w:top w:val="none" w:sz="0" w:space="0" w:color="auto"/>
            <w:left w:val="none" w:sz="0" w:space="0" w:color="auto"/>
            <w:bottom w:val="none" w:sz="0" w:space="0" w:color="auto"/>
            <w:right w:val="none" w:sz="0" w:space="0" w:color="auto"/>
          </w:divBdr>
        </w:div>
        <w:div w:id="204997684">
          <w:marLeft w:val="480"/>
          <w:marRight w:val="0"/>
          <w:marTop w:val="0"/>
          <w:marBottom w:val="0"/>
          <w:divBdr>
            <w:top w:val="none" w:sz="0" w:space="0" w:color="auto"/>
            <w:left w:val="none" w:sz="0" w:space="0" w:color="auto"/>
            <w:bottom w:val="none" w:sz="0" w:space="0" w:color="auto"/>
            <w:right w:val="none" w:sz="0" w:space="0" w:color="auto"/>
          </w:divBdr>
        </w:div>
        <w:div w:id="1202784574">
          <w:marLeft w:val="480"/>
          <w:marRight w:val="0"/>
          <w:marTop w:val="0"/>
          <w:marBottom w:val="0"/>
          <w:divBdr>
            <w:top w:val="none" w:sz="0" w:space="0" w:color="auto"/>
            <w:left w:val="none" w:sz="0" w:space="0" w:color="auto"/>
            <w:bottom w:val="none" w:sz="0" w:space="0" w:color="auto"/>
            <w:right w:val="none" w:sz="0" w:space="0" w:color="auto"/>
          </w:divBdr>
        </w:div>
        <w:div w:id="914701408">
          <w:marLeft w:val="480"/>
          <w:marRight w:val="0"/>
          <w:marTop w:val="0"/>
          <w:marBottom w:val="0"/>
          <w:divBdr>
            <w:top w:val="none" w:sz="0" w:space="0" w:color="auto"/>
            <w:left w:val="none" w:sz="0" w:space="0" w:color="auto"/>
            <w:bottom w:val="none" w:sz="0" w:space="0" w:color="auto"/>
            <w:right w:val="none" w:sz="0" w:space="0" w:color="auto"/>
          </w:divBdr>
        </w:div>
        <w:div w:id="1976641780">
          <w:marLeft w:val="480"/>
          <w:marRight w:val="0"/>
          <w:marTop w:val="0"/>
          <w:marBottom w:val="0"/>
          <w:divBdr>
            <w:top w:val="none" w:sz="0" w:space="0" w:color="auto"/>
            <w:left w:val="none" w:sz="0" w:space="0" w:color="auto"/>
            <w:bottom w:val="none" w:sz="0" w:space="0" w:color="auto"/>
            <w:right w:val="none" w:sz="0" w:space="0" w:color="auto"/>
          </w:divBdr>
        </w:div>
        <w:div w:id="1285498005">
          <w:marLeft w:val="480"/>
          <w:marRight w:val="0"/>
          <w:marTop w:val="0"/>
          <w:marBottom w:val="0"/>
          <w:divBdr>
            <w:top w:val="none" w:sz="0" w:space="0" w:color="auto"/>
            <w:left w:val="none" w:sz="0" w:space="0" w:color="auto"/>
            <w:bottom w:val="none" w:sz="0" w:space="0" w:color="auto"/>
            <w:right w:val="none" w:sz="0" w:space="0" w:color="auto"/>
          </w:divBdr>
        </w:div>
        <w:div w:id="1193881126">
          <w:marLeft w:val="480"/>
          <w:marRight w:val="0"/>
          <w:marTop w:val="0"/>
          <w:marBottom w:val="0"/>
          <w:divBdr>
            <w:top w:val="none" w:sz="0" w:space="0" w:color="auto"/>
            <w:left w:val="none" w:sz="0" w:space="0" w:color="auto"/>
            <w:bottom w:val="none" w:sz="0" w:space="0" w:color="auto"/>
            <w:right w:val="none" w:sz="0" w:space="0" w:color="auto"/>
          </w:divBdr>
        </w:div>
        <w:div w:id="49614126">
          <w:marLeft w:val="480"/>
          <w:marRight w:val="0"/>
          <w:marTop w:val="0"/>
          <w:marBottom w:val="0"/>
          <w:divBdr>
            <w:top w:val="none" w:sz="0" w:space="0" w:color="auto"/>
            <w:left w:val="none" w:sz="0" w:space="0" w:color="auto"/>
            <w:bottom w:val="none" w:sz="0" w:space="0" w:color="auto"/>
            <w:right w:val="none" w:sz="0" w:space="0" w:color="auto"/>
          </w:divBdr>
        </w:div>
        <w:div w:id="741637172">
          <w:marLeft w:val="480"/>
          <w:marRight w:val="0"/>
          <w:marTop w:val="0"/>
          <w:marBottom w:val="0"/>
          <w:divBdr>
            <w:top w:val="none" w:sz="0" w:space="0" w:color="auto"/>
            <w:left w:val="none" w:sz="0" w:space="0" w:color="auto"/>
            <w:bottom w:val="none" w:sz="0" w:space="0" w:color="auto"/>
            <w:right w:val="none" w:sz="0" w:space="0" w:color="auto"/>
          </w:divBdr>
        </w:div>
        <w:div w:id="921184313">
          <w:marLeft w:val="480"/>
          <w:marRight w:val="0"/>
          <w:marTop w:val="0"/>
          <w:marBottom w:val="0"/>
          <w:divBdr>
            <w:top w:val="none" w:sz="0" w:space="0" w:color="auto"/>
            <w:left w:val="none" w:sz="0" w:space="0" w:color="auto"/>
            <w:bottom w:val="none" w:sz="0" w:space="0" w:color="auto"/>
            <w:right w:val="none" w:sz="0" w:space="0" w:color="auto"/>
          </w:divBdr>
        </w:div>
        <w:div w:id="522592110">
          <w:marLeft w:val="480"/>
          <w:marRight w:val="0"/>
          <w:marTop w:val="0"/>
          <w:marBottom w:val="0"/>
          <w:divBdr>
            <w:top w:val="none" w:sz="0" w:space="0" w:color="auto"/>
            <w:left w:val="none" w:sz="0" w:space="0" w:color="auto"/>
            <w:bottom w:val="none" w:sz="0" w:space="0" w:color="auto"/>
            <w:right w:val="none" w:sz="0" w:space="0" w:color="auto"/>
          </w:divBdr>
        </w:div>
        <w:div w:id="680281459">
          <w:marLeft w:val="480"/>
          <w:marRight w:val="0"/>
          <w:marTop w:val="0"/>
          <w:marBottom w:val="0"/>
          <w:divBdr>
            <w:top w:val="none" w:sz="0" w:space="0" w:color="auto"/>
            <w:left w:val="none" w:sz="0" w:space="0" w:color="auto"/>
            <w:bottom w:val="none" w:sz="0" w:space="0" w:color="auto"/>
            <w:right w:val="none" w:sz="0" w:space="0" w:color="auto"/>
          </w:divBdr>
        </w:div>
        <w:div w:id="674190463">
          <w:marLeft w:val="480"/>
          <w:marRight w:val="0"/>
          <w:marTop w:val="0"/>
          <w:marBottom w:val="0"/>
          <w:divBdr>
            <w:top w:val="none" w:sz="0" w:space="0" w:color="auto"/>
            <w:left w:val="none" w:sz="0" w:space="0" w:color="auto"/>
            <w:bottom w:val="none" w:sz="0" w:space="0" w:color="auto"/>
            <w:right w:val="none" w:sz="0" w:space="0" w:color="auto"/>
          </w:divBdr>
        </w:div>
        <w:div w:id="1852834158">
          <w:marLeft w:val="480"/>
          <w:marRight w:val="0"/>
          <w:marTop w:val="0"/>
          <w:marBottom w:val="0"/>
          <w:divBdr>
            <w:top w:val="none" w:sz="0" w:space="0" w:color="auto"/>
            <w:left w:val="none" w:sz="0" w:space="0" w:color="auto"/>
            <w:bottom w:val="none" w:sz="0" w:space="0" w:color="auto"/>
            <w:right w:val="none" w:sz="0" w:space="0" w:color="auto"/>
          </w:divBdr>
        </w:div>
        <w:div w:id="720862217">
          <w:marLeft w:val="480"/>
          <w:marRight w:val="0"/>
          <w:marTop w:val="0"/>
          <w:marBottom w:val="0"/>
          <w:divBdr>
            <w:top w:val="none" w:sz="0" w:space="0" w:color="auto"/>
            <w:left w:val="none" w:sz="0" w:space="0" w:color="auto"/>
            <w:bottom w:val="none" w:sz="0" w:space="0" w:color="auto"/>
            <w:right w:val="none" w:sz="0" w:space="0" w:color="auto"/>
          </w:divBdr>
        </w:div>
        <w:div w:id="1269385062">
          <w:marLeft w:val="480"/>
          <w:marRight w:val="0"/>
          <w:marTop w:val="0"/>
          <w:marBottom w:val="0"/>
          <w:divBdr>
            <w:top w:val="none" w:sz="0" w:space="0" w:color="auto"/>
            <w:left w:val="none" w:sz="0" w:space="0" w:color="auto"/>
            <w:bottom w:val="none" w:sz="0" w:space="0" w:color="auto"/>
            <w:right w:val="none" w:sz="0" w:space="0" w:color="auto"/>
          </w:divBdr>
        </w:div>
        <w:div w:id="336007663">
          <w:marLeft w:val="480"/>
          <w:marRight w:val="0"/>
          <w:marTop w:val="0"/>
          <w:marBottom w:val="0"/>
          <w:divBdr>
            <w:top w:val="none" w:sz="0" w:space="0" w:color="auto"/>
            <w:left w:val="none" w:sz="0" w:space="0" w:color="auto"/>
            <w:bottom w:val="none" w:sz="0" w:space="0" w:color="auto"/>
            <w:right w:val="none" w:sz="0" w:space="0" w:color="auto"/>
          </w:divBdr>
        </w:div>
        <w:div w:id="1911578200">
          <w:marLeft w:val="480"/>
          <w:marRight w:val="0"/>
          <w:marTop w:val="0"/>
          <w:marBottom w:val="0"/>
          <w:divBdr>
            <w:top w:val="none" w:sz="0" w:space="0" w:color="auto"/>
            <w:left w:val="none" w:sz="0" w:space="0" w:color="auto"/>
            <w:bottom w:val="none" w:sz="0" w:space="0" w:color="auto"/>
            <w:right w:val="none" w:sz="0" w:space="0" w:color="auto"/>
          </w:divBdr>
        </w:div>
        <w:div w:id="1232079843">
          <w:marLeft w:val="480"/>
          <w:marRight w:val="0"/>
          <w:marTop w:val="0"/>
          <w:marBottom w:val="0"/>
          <w:divBdr>
            <w:top w:val="none" w:sz="0" w:space="0" w:color="auto"/>
            <w:left w:val="none" w:sz="0" w:space="0" w:color="auto"/>
            <w:bottom w:val="none" w:sz="0" w:space="0" w:color="auto"/>
            <w:right w:val="none" w:sz="0" w:space="0" w:color="auto"/>
          </w:divBdr>
        </w:div>
        <w:div w:id="1981227769">
          <w:marLeft w:val="480"/>
          <w:marRight w:val="0"/>
          <w:marTop w:val="0"/>
          <w:marBottom w:val="0"/>
          <w:divBdr>
            <w:top w:val="none" w:sz="0" w:space="0" w:color="auto"/>
            <w:left w:val="none" w:sz="0" w:space="0" w:color="auto"/>
            <w:bottom w:val="none" w:sz="0" w:space="0" w:color="auto"/>
            <w:right w:val="none" w:sz="0" w:space="0" w:color="auto"/>
          </w:divBdr>
        </w:div>
        <w:div w:id="2142577635">
          <w:marLeft w:val="480"/>
          <w:marRight w:val="0"/>
          <w:marTop w:val="0"/>
          <w:marBottom w:val="0"/>
          <w:divBdr>
            <w:top w:val="none" w:sz="0" w:space="0" w:color="auto"/>
            <w:left w:val="none" w:sz="0" w:space="0" w:color="auto"/>
            <w:bottom w:val="none" w:sz="0" w:space="0" w:color="auto"/>
            <w:right w:val="none" w:sz="0" w:space="0" w:color="auto"/>
          </w:divBdr>
        </w:div>
        <w:div w:id="885142320">
          <w:marLeft w:val="480"/>
          <w:marRight w:val="0"/>
          <w:marTop w:val="0"/>
          <w:marBottom w:val="0"/>
          <w:divBdr>
            <w:top w:val="none" w:sz="0" w:space="0" w:color="auto"/>
            <w:left w:val="none" w:sz="0" w:space="0" w:color="auto"/>
            <w:bottom w:val="none" w:sz="0" w:space="0" w:color="auto"/>
            <w:right w:val="none" w:sz="0" w:space="0" w:color="auto"/>
          </w:divBdr>
        </w:div>
        <w:div w:id="290093559">
          <w:marLeft w:val="480"/>
          <w:marRight w:val="0"/>
          <w:marTop w:val="0"/>
          <w:marBottom w:val="0"/>
          <w:divBdr>
            <w:top w:val="none" w:sz="0" w:space="0" w:color="auto"/>
            <w:left w:val="none" w:sz="0" w:space="0" w:color="auto"/>
            <w:bottom w:val="none" w:sz="0" w:space="0" w:color="auto"/>
            <w:right w:val="none" w:sz="0" w:space="0" w:color="auto"/>
          </w:divBdr>
        </w:div>
        <w:div w:id="1228761444">
          <w:marLeft w:val="480"/>
          <w:marRight w:val="0"/>
          <w:marTop w:val="0"/>
          <w:marBottom w:val="0"/>
          <w:divBdr>
            <w:top w:val="none" w:sz="0" w:space="0" w:color="auto"/>
            <w:left w:val="none" w:sz="0" w:space="0" w:color="auto"/>
            <w:bottom w:val="none" w:sz="0" w:space="0" w:color="auto"/>
            <w:right w:val="none" w:sz="0" w:space="0" w:color="auto"/>
          </w:divBdr>
        </w:div>
        <w:div w:id="827283739">
          <w:marLeft w:val="480"/>
          <w:marRight w:val="0"/>
          <w:marTop w:val="0"/>
          <w:marBottom w:val="0"/>
          <w:divBdr>
            <w:top w:val="none" w:sz="0" w:space="0" w:color="auto"/>
            <w:left w:val="none" w:sz="0" w:space="0" w:color="auto"/>
            <w:bottom w:val="none" w:sz="0" w:space="0" w:color="auto"/>
            <w:right w:val="none" w:sz="0" w:space="0" w:color="auto"/>
          </w:divBdr>
        </w:div>
        <w:div w:id="335961727">
          <w:marLeft w:val="480"/>
          <w:marRight w:val="0"/>
          <w:marTop w:val="0"/>
          <w:marBottom w:val="0"/>
          <w:divBdr>
            <w:top w:val="none" w:sz="0" w:space="0" w:color="auto"/>
            <w:left w:val="none" w:sz="0" w:space="0" w:color="auto"/>
            <w:bottom w:val="none" w:sz="0" w:space="0" w:color="auto"/>
            <w:right w:val="none" w:sz="0" w:space="0" w:color="auto"/>
          </w:divBdr>
        </w:div>
        <w:div w:id="2005233175">
          <w:marLeft w:val="480"/>
          <w:marRight w:val="0"/>
          <w:marTop w:val="0"/>
          <w:marBottom w:val="0"/>
          <w:divBdr>
            <w:top w:val="none" w:sz="0" w:space="0" w:color="auto"/>
            <w:left w:val="none" w:sz="0" w:space="0" w:color="auto"/>
            <w:bottom w:val="none" w:sz="0" w:space="0" w:color="auto"/>
            <w:right w:val="none" w:sz="0" w:space="0" w:color="auto"/>
          </w:divBdr>
        </w:div>
        <w:div w:id="159855314">
          <w:marLeft w:val="480"/>
          <w:marRight w:val="0"/>
          <w:marTop w:val="0"/>
          <w:marBottom w:val="0"/>
          <w:divBdr>
            <w:top w:val="none" w:sz="0" w:space="0" w:color="auto"/>
            <w:left w:val="none" w:sz="0" w:space="0" w:color="auto"/>
            <w:bottom w:val="none" w:sz="0" w:space="0" w:color="auto"/>
            <w:right w:val="none" w:sz="0" w:space="0" w:color="auto"/>
          </w:divBdr>
        </w:div>
        <w:div w:id="897977958">
          <w:marLeft w:val="480"/>
          <w:marRight w:val="0"/>
          <w:marTop w:val="0"/>
          <w:marBottom w:val="0"/>
          <w:divBdr>
            <w:top w:val="none" w:sz="0" w:space="0" w:color="auto"/>
            <w:left w:val="none" w:sz="0" w:space="0" w:color="auto"/>
            <w:bottom w:val="none" w:sz="0" w:space="0" w:color="auto"/>
            <w:right w:val="none" w:sz="0" w:space="0" w:color="auto"/>
          </w:divBdr>
        </w:div>
        <w:div w:id="923419578">
          <w:marLeft w:val="480"/>
          <w:marRight w:val="0"/>
          <w:marTop w:val="0"/>
          <w:marBottom w:val="0"/>
          <w:divBdr>
            <w:top w:val="none" w:sz="0" w:space="0" w:color="auto"/>
            <w:left w:val="none" w:sz="0" w:space="0" w:color="auto"/>
            <w:bottom w:val="none" w:sz="0" w:space="0" w:color="auto"/>
            <w:right w:val="none" w:sz="0" w:space="0" w:color="auto"/>
          </w:divBdr>
        </w:div>
        <w:div w:id="743182519">
          <w:marLeft w:val="480"/>
          <w:marRight w:val="0"/>
          <w:marTop w:val="0"/>
          <w:marBottom w:val="0"/>
          <w:divBdr>
            <w:top w:val="none" w:sz="0" w:space="0" w:color="auto"/>
            <w:left w:val="none" w:sz="0" w:space="0" w:color="auto"/>
            <w:bottom w:val="none" w:sz="0" w:space="0" w:color="auto"/>
            <w:right w:val="none" w:sz="0" w:space="0" w:color="auto"/>
          </w:divBdr>
        </w:div>
        <w:div w:id="285278625">
          <w:marLeft w:val="480"/>
          <w:marRight w:val="0"/>
          <w:marTop w:val="0"/>
          <w:marBottom w:val="0"/>
          <w:divBdr>
            <w:top w:val="none" w:sz="0" w:space="0" w:color="auto"/>
            <w:left w:val="none" w:sz="0" w:space="0" w:color="auto"/>
            <w:bottom w:val="none" w:sz="0" w:space="0" w:color="auto"/>
            <w:right w:val="none" w:sz="0" w:space="0" w:color="auto"/>
          </w:divBdr>
        </w:div>
        <w:div w:id="298073648">
          <w:marLeft w:val="480"/>
          <w:marRight w:val="0"/>
          <w:marTop w:val="0"/>
          <w:marBottom w:val="0"/>
          <w:divBdr>
            <w:top w:val="none" w:sz="0" w:space="0" w:color="auto"/>
            <w:left w:val="none" w:sz="0" w:space="0" w:color="auto"/>
            <w:bottom w:val="none" w:sz="0" w:space="0" w:color="auto"/>
            <w:right w:val="none" w:sz="0" w:space="0" w:color="auto"/>
          </w:divBdr>
        </w:div>
        <w:div w:id="713046427">
          <w:marLeft w:val="480"/>
          <w:marRight w:val="0"/>
          <w:marTop w:val="0"/>
          <w:marBottom w:val="0"/>
          <w:divBdr>
            <w:top w:val="none" w:sz="0" w:space="0" w:color="auto"/>
            <w:left w:val="none" w:sz="0" w:space="0" w:color="auto"/>
            <w:bottom w:val="none" w:sz="0" w:space="0" w:color="auto"/>
            <w:right w:val="none" w:sz="0" w:space="0" w:color="auto"/>
          </w:divBdr>
        </w:div>
        <w:div w:id="109476657">
          <w:marLeft w:val="480"/>
          <w:marRight w:val="0"/>
          <w:marTop w:val="0"/>
          <w:marBottom w:val="0"/>
          <w:divBdr>
            <w:top w:val="none" w:sz="0" w:space="0" w:color="auto"/>
            <w:left w:val="none" w:sz="0" w:space="0" w:color="auto"/>
            <w:bottom w:val="none" w:sz="0" w:space="0" w:color="auto"/>
            <w:right w:val="none" w:sz="0" w:space="0" w:color="auto"/>
          </w:divBdr>
        </w:div>
        <w:div w:id="1169713012">
          <w:marLeft w:val="480"/>
          <w:marRight w:val="0"/>
          <w:marTop w:val="0"/>
          <w:marBottom w:val="0"/>
          <w:divBdr>
            <w:top w:val="none" w:sz="0" w:space="0" w:color="auto"/>
            <w:left w:val="none" w:sz="0" w:space="0" w:color="auto"/>
            <w:bottom w:val="none" w:sz="0" w:space="0" w:color="auto"/>
            <w:right w:val="none" w:sz="0" w:space="0" w:color="auto"/>
          </w:divBdr>
        </w:div>
        <w:div w:id="764761868">
          <w:marLeft w:val="480"/>
          <w:marRight w:val="0"/>
          <w:marTop w:val="0"/>
          <w:marBottom w:val="0"/>
          <w:divBdr>
            <w:top w:val="none" w:sz="0" w:space="0" w:color="auto"/>
            <w:left w:val="none" w:sz="0" w:space="0" w:color="auto"/>
            <w:bottom w:val="none" w:sz="0" w:space="0" w:color="auto"/>
            <w:right w:val="none" w:sz="0" w:space="0" w:color="auto"/>
          </w:divBdr>
        </w:div>
        <w:div w:id="2011713616">
          <w:marLeft w:val="480"/>
          <w:marRight w:val="0"/>
          <w:marTop w:val="0"/>
          <w:marBottom w:val="0"/>
          <w:divBdr>
            <w:top w:val="none" w:sz="0" w:space="0" w:color="auto"/>
            <w:left w:val="none" w:sz="0" w:space="0" w:color="auto"/>
            <w:bottom w:val="none" w:sz="0" w:space="0" w:color="auto"/>
            <w:right w:val="none" w:sz="0" w:space="0" w:color="auto"/>
          </w:divBdr>
        </w:div>
        <w:div w:id="1533886628">
          <w:marLeft w:val="480"/>
          <w:marRight w:val="0"/>
          <w:marTop w:val="0"/>
          <w:marBottom w:val="0"/>
          <w:divBdr>
            <w:top w:val="none" w:sz="0" w:space="0" w:color="auto"/>
            <w:left w:val="none" w:sz="0" w:space="0" w:color="auto"/>
            <w:bottom w:val="none" w:sz="0" w:space="0" w:color="auto"/>
            <w:right w:val="none" w:sz="0" w:space="0" w:color="auto"/>
          </w:divBdr>
        </w:div>
        <w:div w:id="881871182">
          <w:marLeft w:val="480"/>
          <w:marRight w:val="0"/>
          <w:marTop w:val="0"/>
          <w:marBottom w:val="0"/>
          <w:divBdr>
            <w:top w:val="none" w:sz="0" w:space="0" w:color="auto"/>
            <w:left w:val="none" w:sz="0" w:space="0" w:color="auto"/>
            <w:bottom w:val="none" w:sz="0" w:space="0" w:color="auto"/>
            <w:right w:val="none" w:sz="0" w:space="0" w:color="auto"/>
          </w:divBdr>
        </w:div>
        <w:div w:id="1832941257">
          <w:marLeft w:val="480"/>
          <w:marRight w:val="0"/>
          <w:marTop w:val="0"/>
          <w:marBottom w:val="0"/>
          <w:divBdr>
            <w:top w:val="none" w:sz="0" w:space="0" w:color="auto"/>
            <w:left w:val="none" w:sz="0" w:space="0" w:color="auto"/>
            <w:bottom w:val="none" w:sz="0" w:space="0" w:color="auto"/>
            <w:right w:val="none" w:sz="0" w:space="0" w:color="auto"/>
          </w:divBdr>
        </w:div>
        <w:div w:id="1333148428">
          <w:marLeft w:val="480"/>
          <w:marRight w:val="0"/>
          <w:marTop w:val="0"/>
          <w:marBottom w:val="0"/>
          <w:divBdr>
            <w:top w:val="none" w:sz="0" w:space="0" w:color="auto"/>
            <w:left w:val="none" w:sz="0" w:space="0" w:color="auto"/>
            <w:bottom w:val="none" w:sz="0" w:space="0" w:color="auto"/>
            <w:right w:val="none" w:sz="0" w:space="0" w:color="auto"/>
          </w:divBdr>
        </w:div>
        <w:div w:id="282154157">
          <w:marLeft w:val="480"/>
          <w:marRight w:val="0"/>
          <w:marTop w:val="0"/>
          <w:marBottom w:val="0"/>
          <w:divBdr>
            <w:top w:val="none" w:sz="0" w:space="0" w:color="auto"/>
            <w:left w:val="none" w:sz="0" w:space="0" w:color="auto"/>
            <w:bottom w:val="none" w:sz="0" w:space="0" w:color="auto"/>
            <w:right w:val="none" w:sz="0" w:space="0" w:color="auto"/>
          </w:divBdr>
        </w:div>
        <w:div w:id="1513955713">
          <w:marLeft w:val="480"/>
          <w:marRight w:val="0"/>
          <w:marTop w:val="0"/>
          <w:marBottom w:val="0"/>
          <w:divBdr>
            <w:top w:val="none" w:sz="0" w:space="0" w:color="auto"/>
            <w:left w:val="none" w:sz="0" w:space="0" w:color="auto"/>
            <w:bottom w:val="none" w:sz="0" w:space="0" w:color="auto"/>
            <w:right w:val="none" w:sz="0" w:space="0" w:color="auto"/>
          </w:divBdr>
        </w:div>
        <w:div w:id="1633098068">
          <w:marLeft w:val="480"/>
          <w:marRight w:val="0"/>
          <w:marTop w:val="0"/>
          <w:marBottom w:val="0"/>
          <w:divBdr>
            <w:top w:val="none" w:sz="0" w:space="0" w:color="auto"/>
            <w:left w:val="none" w:sz="0" w:space="0" w:color="auto"/>
            <w:bottom w:val="none" w:sz="0" w:space="0" w:color="auto"/>
            <w:right w:val="none" w:sz="0" w:space="0" w:color="auto"/>
          </w:divBdr>
        </w:div>
        <w:div w:id="1221211679">
          <w:marLeft w:val="480"/>
          <w:marRight w:val="0"/>
          <w:marTop w:val="0"/>
          <w:marBottom w:val="0"/>
          <w:divBdr>
            <w:top w:val="none" w:sz="0" w:space="0" w:color="auto"/>
            <w:left w:val="none" w:sz="0" w:space="0" w:color="auto"/>
            <w:bottom w:val="none" w:sz="0" w:space="0" w:color="auto"/>
            <w:right w:val="none" w:sz="0" w:space="0" w:color="auto"/>
          </w:divBdr>
        </w:div>
        <w:div w:id="493183210">
          <w:marLeft w:val="480"/>
          <w:marRight w:val="0"/>
          <w:marTop w:val="0"/>
          <w:marBottom w:val="0"/>
          <w:divBdr>
            <w:top w:val="none" w:sz="0" w:space="0" w:color="auto"/>
            <w:left w:val="none" w:sz="0" w:space="0" w:color="auto"/>
            <w:bottom w:val="none" w:sz="0" w:space="0" w:color="auto"/>
            <w:right w:val="none" w:sz="0" w:space="0" w:color="auto"/>
          </w:divBdr>
        </w:div>
        <w:div w:id="1046224762">
          <w:marLeft w:val="480"/>
          <w:marRight w:val="0"/>
          <w:marTop w:val="0"/>
          <w:marBottom w:val="0"/>
          <w:divBdr>
            <w:top w:val="none" w:sz="0" w:space="0" w:color="auto"/>
            <w:left w:val="none" w:sz="0" w:space="0" w:color="auto"/>
            <w:bottom w:val="none" w:sz="0" w:space="0" w:color="auto"/>
            <w:right w:val="none" w:sz="0" w:space="0" w:color="auto"/>
          </w:divBdr>
        </w:div>
        <w:div w:id="2045474807">
          <w:marLeft w:val="480"/>
          <w:marRight w:val="0"/>
          <w:marTop w:val="0"/>
          <w:marBottom w:val="0"/>
          <w:divBdr>
            <w:top w:val="none" w:sz="0" w:space="0" w:color="auto"/>
            <w:left w:val="none" w:sz="0" w:space="0" w:color="auto"/>
            <w:bottom w:val="none" w:sz="0" w:space="0" w:color="auto"/>
            <w:right w:val="none" w:sz="0" w:space="0" w:color="auto"/>
          </w:divBdr>
        </w:div>
        <w:div w:id="436294540">
          <w:marLeft w:val="480"/>
          <w:marRight w:val="0"/>
          <w:marTop w:val="0"/>
          <w:marBottom w:val="0"/>
          <w:divBdr>
            <w:top w:val="none" w:sz="0" w:space="0" w:color="auto"/>
            <w:left w:val="none" w:sz="0" w:space="0" w:color="auto"/>
            <w:bottom w:val="none" w:sz="0" w:space="0" w:color="auto"/>
            <w:right w:val="none" w:sz="0" w:space="0" w:color="auto"/>
          </w:divBdr>
        </w:div>
        <w:div w:id="854273101">
          <w:marLeft w:val="480"/>
          <w:marRight w:val="0"/>
          <w:marTop w:val="0"/>
          <w:marBottom w:val="0"/>
          <w:divBdr>
            <w:top w:val="none" w:sz="0" w:space="0" w:color="auto"/>
            <w:left w:val="none" w:sz="0" w:space="0" w:color="auto"/>
            <w:bottom w:val="none" w:sz="0" w:space="0" w:color="auto"/>
            <w:right w:val="none" w:sz="0" w:space="0" w:color="auto"/>
          </w:divBdr>
        </w:div>
        <w:div w:id="1889949369">
          <w:marLeft w:val="480"/>
          <w:marRight w:val="0"/>
          <w:marTop w:val="0"/>
          <w:marBottom w:val="0"/>
          <w:divBdr>
            <w:top w:val="none" w:sz="0" w:space="0" w:color="auto"/>
            <w:left w:val="none" w:sz="0" w:space="0" w:color="auto"/>
            <w:bottom w:val="none" w:sz="0" w:space="0" w:color="auto"/>
            <w:right w:val="none" w:sz="0" w:space="0" w:color="auto"/>
          </w:divBdr>
        </w:div>
        <w:div w:id="822311823">
          <w:marLeft w:val="480"/>
          <w:marRight w:val="0"/>
          <w:marTop w:val="0"/>
          <w:marBottom w:val="0"/>
          <w:divBdr>
            <w:top w:val="none" w:sz="0" w:space="0" w:color="auto"/>
            <w:left w:val="none" w:sz="0" w:space="0" w:color="auto"/>
            <w:bottom w:val="none" w:sz="0" w:space="0" w:color="auto"/>
            <w:right w:val="none" w:sz="0" w:space="0" w:color="auto"/>
          </w:divBdr>
        </w:div>
        <w:div w:id="1138959893">
          <w:marLeft w:val="480"/>
          <w:marRight w:val="0"/>
          <w:marTop w:val="0"/>
          <w:marBottom w:val="0"/>
          <w:divBdr>
            <w:top w:val="none" w:sz="0" w:space="0" w:color="auto"/>
            <w:left w:val="none" w:sz="0" w:space="0" w:color="auto"/>
            <w:bottom w:val="none" w:sz="0" w:space="0" w:color="auto"/>
            <w:right w:val="none" w:sz="0" w:space="0" w:color="auto"/>
          </w:divBdr>
        </w:div>
        <w:div w:id="1283540207">
          <w:marLeft w:val="480"/>
          <w:marRight w:val="0"/>
          <w:marTop w:val="0"/>
          <w:marBottom w:val="0"/>
          <w:divBdr>
            <w:top w:val="none" w:sz="0" w:space="0" w:color="auto"/>
            <w:left w:val="none" w:sz="0" w:space="0" w:color="auto"/>
            <w:bottom w:val="none" w:sz="0" w:space="0" w:color="auto"/>
            <w:right w:val="none" w:sz="0" w:space="0" w:color="auto"/>
          </w:divBdr>
        </w:div>
        <w:div w:id="1686591888">
          <w:marLeft w:val="480"/>
          <w:marRight w:val="0"/>
          <w:marTop w:val="0"/>
          <w:marBottom w:val="0"/>
          <w:divBdr>
            <w:top w:val="none" w:sz="0" w:space="0" w:color="auto"/>
            <w:left w:val="none" w:sz="0" w:space="0" w:color="auto"/>
            <w:bottom w:val="none" w:sz="0" w:space="0" w:color="auto"/>
            <w:right w:val="none" w:sz="0" w:space="0" w:color="auto"/>
          </w:divBdr>
        </w:div>
        <w:div w:id="1916820026">
          <w:marLeft w:val="480"/>
          <w:marRight w:val="0"/>
          <w:marTop w:val="0"/>
          <w:marBottom w:val="0"/>
          <w:divBdr>
            <w:top w:val="none" w:sz="0" w:space="0" w:color="auto"/>
            <w:left w:val="none" w:sz="0" w:space="0" w:color="auto"/>
            <w:bottom w:val="none" w:sz="0" w:space="0" w:color="auto"/>
            <w:right w:val="none" w:sz="0" w:space="0" w:color="auto"/>
          </w:divBdr>
        </w:div>
        <w:div w:id="1344941152">
          <w:marLeft w:val="480"/>
          <w:marRight w:val="0"/>
          <w:marTop w:val="0"/>
          <w:marBottom w:val="0"/>
          <w:divBdr>
            <w:top w:val="none" w:sz="0" w:space="0" w:color="auto"/>
            <w:left w:val="none" w:sz="0" w:space="0" w:color="auto"/>
            <w:bottom w:val="none" w:sz="0" w:space="0" w:color="auto"/>
            <w:right w:val="none" w:sz="0" w:space="0" w:color="auto"/>
          </w:divBdr>
        </w:div>
        <w:div w:id="2040541825">
          <w:marLeft w:val="480"/>
          <w:marRight w:val="0"/>
          <w:marTop w:val="0"/>
          <w:marBottom w:val="0"/>
          <w:divBdr>
            <w:top w:val="none" w:sz="0" w:space="0" w:color="auto"/>
            <w:left w:val="none" w:sz="0" w:space="0" w:color="auto"/>
            <w:bottom w:val="none" w:sz="0" w:space="0" w:color="auto"/>
            <w:right w:val="none" w:sz="0" w:space="0" w:color="auto"/>
          </w:divBdr>
        </w:div>
        <w:div w:id="839075835">
          <w:marLeft w:val="480"/>
          <w:marRight w:val="0"/>
          <w:marTop w:val="0"/>
          <w:marBottom w:val="0"/>
          <w:divBdr>
            <w:top w:val="none" w:sz="0" w:space="0" w:color="auto"/>
            <w:left w:val="none" w:sz="0" w:space="0" w:color="auto"/>
            <w:bottom w:val="none" w:sz="0" w:space="0" w:color="auto"/>
            <w:right w:val="none" w:sz="0" w:space="0" w:color="auto"/>
          </w:divBdr>
        </w:div>
        <w:div w:id="1109856236">
          <w:marLeft w:val="480"/>
          <w:marRight w:val="0"/>
          <w:marTop w:val="0"/>
          <w:marBottom w:val="0"/>
          <w:divBdr>
            <w:top w:val="none" w:sz="0" w:space="0" w:color="auto"/>
            <w:left w:val="none" w:sz="0" w:space="0" w:color="auto"/>
            <w:bottom w:val="none" w:sz="0" w:space="0" w:color="auto"/>
            <w:right w:val="none" w:sz="0" w:space="0" w:color="auto"/>
          </w:divBdr>
        </w:div>
        <w:div w:id="963383638">
          <w:marLeft w:val="480"/>
          <w:marRight w:val="0"/>
          <w:marTop w:val="0"/>
          <w:marBottom w:val="0"/>
          <w:divBdr>
            <w:top w:val="none" w:sz="0" w:space="0" w:color="auto"/>
            <w:left w:val="none" w:sz="0" w:space="0" w:color="auto"/>
            <w:bottom w:val="none" w:sz="0" w:space="0" w:color="auto"/>
            <w:right w:val="none" w:sz="0" w:space="0" w:color="auto"/>
          </w:divBdr>
        </w:div>
        <w:div w:id="1981230685">
          <w:marLeft w:val="480"/>
          <w:marRight w:val="0"/>
          <w:marTop w:val="0"/>
          <w:marBottom w:val="0"/>
          <w:divBdr>
            <w:top w:val="none" w:sz="0" w:space="0" w:color="auto"/>
            <w:left w:val="none" w:sz="0" w:space="0" w:color="auto"/>
            <w:bottom w:val="none" w:sz="0" w:space="0" w:color="auto"/>
            <w:right w:val="none" w:sz="0" w:space="0" w:color="auto"/>
          </w:divBdr>
        </w:div>
        <w:div w:id="1353457496">
          <w:marLeft w:val="480"/>
          <w:marRight w:val="0"/>
          <w:marTop w:val="0"/>
          <w:marBottom w:val="0"/>
          <w:divBdr>
            <w:top w:val="none" w:sz="0" w:space="0" w:color="auto"/>
            <w:left w:val="none" w:sz="0" w:space="0" w:color="auto"/>
            <w:bottom w:val="none" w:sz="0" w:space="0" w:color="auto"/>
            <w:right w:val="none" w:sz="0" w:space="0" w:color="auto"/>
          </w:divBdr>
        </w:div>
        <w:div w:id="1405183524">
          <w:marLeft w:val="480"/>
          <w:marRight w:val="0"/>
          <w:marTop w:val="0"/>
          <w:marBottom w:val="0"/>
          <w:divBdr>
            <w:top w:val="none" w:sz="0" w:space="0" w:color="auto"/>
            <w:left w:val="none" w:sz="0" w:space="0" w:color="auto"/>
            <w:bottom w:val="none" w:sz="0" w:space="0" w:color="auto"/>
            <w:right w:val="none" w:sz="0" w:space="0" w:color="auto"/>
          </w:divBdr>
        </w:div>
        <w:div w:id="47920102">
          <w:marLeft w:val="480"/>
          <w:marRight w:val="0"/>
          <w:marTop w:val="0"/>
          <w:marBottom w:val="0"/>
          <w:divBdr>
            <w:top w:val="none" w:sz="0" w:space="0" w:color="auto"/>
            <w:left w:val="none" w:sz="0" w:space="0" w:color="auto"/>
            <w:bottom w:val="none" w:sz="0" w:space="0" w:color="auto"/>
            <w:right w:val="none" w:sz="0" w:space="0" w:color="auto"/>
          </w:divBdr>
        </w:div>
        <w:div w:id="1265262413">
          <w:marLeft w:val="480"/>
          <w:marRight w:val="0"/>
          <w:marTop w:val="0"/>
          <w:marBottom w:val="0"/>
          <w:divBdr>
            <w:top w:val="none" w:sz="0" w:space="0" w:color="auto"/>
            <w:left w:val="none" w:sz="0" w:space="0" w:color="auto"/>
            <w:bottom w:val="none" w:sz="0" w:space="0" w:color="auto"/>
            <w:right w:val="none" w:sz="0" w:space="0" w:color="auto"/>
          </w:divBdr>
        </w:div>
        <w:div w:id="1296179327">
          <w:marLeft w:val="480"/>
          <w:marRight w:val="0"/>
          <w:marTop w:val="0"/>
          <w:marBottom w:val="0"/>
          <w:divBdr>
            <w:top w:val="none" w:sz="0" w:space="0" w:color="auto"/>
            <w:left w:val="none" w:sz="0" w:space="0" w:color="auto"/>
            <w:bottom w:val="none" w:sz="0" w:space="0" w:color="auto"/>
            <w:right w:val="none" w:sz="0" w:space="0" w:color="auto"/>
          </w:divBdr>
        </w:div>
        <w:div w:id="631599398">
          <w:marLeft w:val="480"/>
          <w:marRight w:val="0"/>
          <w:marTop w:val="0"/>
          <w:marBottom w:val="0"/>
          <w:divBdr>
            <w:top w:val="none" w:sz="0" w:space="0" w:color="auto"/>
            <w:left w:val="none" w:sz="0" w:space="0" w:color="auto"/>
            <w:bottom w:val="none" w:sz="0" w:space="0" w:color="auto"/>
            <w:right w:val="none" w:sz="0" w:space="0" w:color="auto"/>
          </w:divBdr>
        </w:div>
        <w:div w:id="958337088">
          <w:marLeft w:val="480"/>
          <w:marRight w:val="0"/>
          <w:marTop w:val="0"/>
          <w:marBottom w:val="0"/>
          <w:divBdr>
            <w:top w:val="none" w:sz="0" w:space="0" w:color="auto"/>
            <w:left w:val="none" w:sz="0" w:space="0" w:color="auto"/>
            <w:bottom w:val="none" w:sz="0" w:space="0" w:color="auto"/>
            <w:right w:val="none" w:sz="0" w:space="0" w:color="auto"/>
          </w:divBdr>
        </w:div>
        <w:div w:id="437221760">
          <w:marLeft w:val="480"/>
          <w:marRight w:val="0"/>
          <w:marTop w:val="0"/>
          <w:marBottom w:val="0"/>
          <w:divBdr>
            <w:top w:val="none" w:sz="0" w:space="0" w:color="auto"/>
            <w:left w:val="none" w:sz="0" w:space="0" w:color="auto"/>
            <w:bottom w:val="none" w:sz="0" w:space="0" w:color="auto"/>
            <w:right w:val="none" w:sz="0" w:space="0" w:color="auto"/>
          </w:divBdr>
        </w:div>
        <w:div w:id="1875187969">
          <w:marLeft w:val="480"/>
          <w:marRight w:val="0"/>
          <w:marTop w:val="0"/>
          <w:marBottom w:val="0"/>
          <w:divBdr>
            <w:top w:val="none" w:sz="0" w:space="0" w:color="auto"/>
            <w:left w:val="none" w:sz="0" w:space="0" w:color="auto"/>
            <w:bottom w:val="none" w:sz="0" w:space="0" w:color="auto"/>
            <w:right w:val="none" w:sz="0" w:space="0" w:color="auto"/>
          </w:divBdr>
        </w:div>
        <w:div w:id="1627422204">
          <w:marLeft w:val="480"/>
          <w:marRight w:val="0"/>
          <w:marTop w:val="0"/>
          <w:marBottom w:val="0"/>
          <w:divBdr>
            <w:top w:val="none" w:sz="0" w:space="0" w:color="auto"/>
            <w:left w:val="none" w:sz="0" w:space="0" w:color="auto"/>
            <w:bottom w:val="none" w:sz="0" w:space="0" w:color="auto"/>
            <w:right w:val="none" w:sz="0" w:space="0" w:color="auto"/>
          </w:divBdr>
        </w:div>
        <w:div w:id="1282110993">
          <w:marLeft w:val="480"/>
          <w:marRight w:val="0"/>
          <w:marTop w:val="0"/>
          <w:marBottom w:val="0"/>
          <w:divBdr>
            <w:top w:val="none" w:sz="0" w:space="0" w:color="auto"/>
            <w:left w:val="none" w:sz="0" w:space="0" w:color="auto"/>
            <w:bottom w:val="none" w:sz="0" w:space="0" w:color="auto"/>
            <w:right w:val="none" w:sz="0" w:space="0" w:color="auto"/>
          </w:divBdr>
        </w:div>
        <w:div w:id="417409403">
          <w:marLeft w:val="480"/>
          <w:marRight w:val="0"/>
          <w:marTop w:val="0"/>
          <w:marBottom w:val="0"/>
          <w:divBdr>
            <w:top w:val="none" w:sz="0" w:space="0" w:color="auto"/>
            <w:left w:val="none" w:sz="0" w:space="0" w:color="auto"/>
            <w:bottom w:val="none" w:sz="0" w:space="0" w:color="auto"/>
            <w:right w:val="none" w:sz="0" w:space="0" w:color="auto"/>
          </w:divBdr>
        </w:div>
        <w:div w:id="286592072">
          <w:marLeft w:val="480"/>
          <w:marRight w:val="0"/>
          <w:marTop w:val="0"/>
          <w:marBottom w:val="0"/>
          <w:divBdr>
            <w:top w:val="none" w:sz="0" w:space="0" w:color="auto"/>
            <w:left w:val="none" w:sz="0" w:space="0" w:color="auto"/>
            <w:bottom w:val="none" w:sz="0" w:space="0" w:color="auto"/>
            <w:right w:val="none" w:sz="0" w:space="0" w:color="auto"/>
          </w:divBdr>
        </w:div>
        <w:div w:id="1514026417">
          <w:marLeft w:val="480"/>
          <w:marRight w:val="0"/>
          <w:marTop w:val="0"/>
          <w:marBottom w:val="0"/>
          <w:divBdr>
            <w:top w:val="none" w:sz="0" w:space="0" w:color="auto"/>
            <w:left w:val="none" w:sz="0" w:space="0" w:color="auto"/>
            <w:bottom w:val="none" w:sz="0" w:space="0" w:color="auto"/>
            <w:right w:val="none" w:sz="0" w:space="0" w:color="auto"/>
          </w:divBdr>
        </w:div>
        <w:div w:id="2016951941">
          <w:marLeft w:val="480"/>
          <w:marRight w:val="0"/>
          <w:marTop w:val="0"/>
          <w:marBottom w:val="0"/>
          <w:divBdr>
            <w:top w:val="none" w:sz="0" w:space="0" w:color="auto"/>
            <w:left w:val="none" w:sz="0" w:space="0" w:color="auto"/>
            <w:bottom w:val="none" w:sz="0" w:space="0" w:color="auto"/>
            <w:right w:val="none" w:sz="0" w:space="0" w:color="auto"/>
          </w:divBdr>
        </w:div>
        <w:div w:id="686712574">
          <w:marLeft w:val="480"/>
          <w:marRight w:val="0"/>
          <w:marTop w:val="0"/>
          <w:marBottom w:val="0"/>
          <w:divBdr>
            <w:top w:val="none" w:sz="0" w:space="0" w:color="auto"/>
            <w:left w:val="none" w:sz="0" w:space="0" w:color="auto"/>
            <w:bottom w:val="none" w:sz="0" w:space="0" w:color="auto"/>
            <w:right w:val="none" w:sz="0" w:space="0" w:color="auto"/>
          </w:divBdr>
        </w:div>
        <w:div w:id="777141696">
          <w:marLeft w:val="480"/>
          <w:marRight w:val="0"/>
          <w:marTop w:val="0"/>
          <w:marBottom w:val="0"/>
          <w:divBdr>
            <w:top w:val="none" w:sz="0" w:space="0" w:color="auto"/>
            <w:left w:val="none" w:sz="0" w:space="0" w:color="auto"/>
            <w:bottom w:val="none" w:sz="0" w:space="0" w:color="auto"/>
            <w:right w:val="none" w:sz="0" w:space="0" w:color="auto"/>
          </w:divBdr>
        </w:div>
        <w:div w:id="26874456">
          <w:marLeft w:val="480"/>
          <w:marRight w:val="0"/>
          <w:marTop w:val="0"/>
          <w:marBottom w:val="0"/>
          <w:divBdr>
            <w:top w:val="none" w:sz="0" w:space="0" w:color="auto"/>
            <w:left w:val="none" w:sz="0" w:space="0" w:color="auto"/>
            <w:bottom w:val="none" w:sz="0" w:space="0" w:color="auto"/>
            <w:right w:val="none" w:sz="0" w:space="0" w:color="auto"/>
          </w:divBdr>
        </w:div>
        <w:div w:id="1815903027">
          <w:marLeft w:val="480"/>
          <w:marRight w:val="0"/>
          <w:marTop w:val="0"/>
          <w:marBottom w:val="0"/>
          <w:divBdr>
            <w:top w:val="none" w:sz="0" w:space="0" w:color="auto"/>
            <w:left w:val="none" w:sz="0" w:space="0" w:color="auto"/>
            <w:bottom w:val="none" w:sz="0" w:space="0" w:color="auto"/>
            <w:right w:val="none" w:sz="0" w:space="0" w:color="auto"/>
          </w:divBdr>
        </w:div>
        <w:div w:id="1732146704">
          <w:marLeft w:val="480"/>
          <w:marRight w:val="0"/>
          <w:marTop w:val="0"/>
          <w:marBottom w:val="0"/>
          <w:divBdr>
            <w:top w:val="none" w:sz="0" w:space="0" w:color="auto"/>
            <w:left w:val="none" w:sz="0" w:space="0" w:color="auto"/>
            <w:bottom w:val="none" w:sz="0" w:space="0" w:color="auto"/>
            <w:right w:val="none" w:sz="0" w:space="0" w:color="auto"/>
          </w:divBdr>
        </w:div>
        <w:div w:id="756831514">
          <w:marLeft w:val="480"/>
          <w:marRight w:val="0"/>
          <w:marTop w:val="0"/>
          <w:marBottom w:val="0"/>
          <w:divBdr>
            <w:top w:val="none" w:sz="0" w:space="0" w:color="auto"/>
            <w:left w:val="none" w:sz="0" w:space="0" w:color="auto"/>
            <w:bottom w:val="none" w:sz="0" w:space="0" w:color="auto"/>
            <w:right w:val="none" w:sz="0" w:space="0" w:color="auto"/>
          </w:divBdr>
        </w:div>
        <w:div w:id="935138179">
          <w:marLeft w:val="480"/>
          <w:marRight w:val="0"/>
          <w:marTop w:val="0"/>
          <w:marBottom w:val="0"/>
          <w:divBdr>
            <w:top w:val="none" w:sz="0" w:space="0" w:color="auto"/>
            <w:left w:val="none" w:sz="0" w:space="0" w:color="auto"/>
            <w:bottom w:val="none" w:sz="0" w:space="0" w:color="auto"/>
            <w:right w:val="none" w:sz="0" w:space="0" w:color="auto"/>
          </w:divBdr>
        </w:div>
        <w:div w:id="1924072759">
          <w:marLeft w:val="480"/>
          <w:marRight w:val="0"/>
          <w:marTop w:val="0"/>
          <w:marBottom w:val="0"/>
          <w:divBdr>
            <w:top w:val="none" w:sz="0" w:space="0" w:color="auto"/>
            <w:left w:val="none" w:sz="0" w:space="0" w:color="auto"/>
            <w:bottom w:val="none" w:sz="0" w:space="0" w:color="auto"/>
            <w:right w:val="none" w:sz="0" w:space="0" w:color="auto"/>
          </w:divBdr>
        </w:div>
        <w:div w:id="421145479">
          <w:marLeft w:val="480"/>
          <w:marRight w:val="0"/>
          <w:marTop w:val="0"/>
          <w:marBottom w:val="0"/>
          <w:divBdr>
            <w:top w:val="none" w:sz="0" w:space="0" w:color="auto"/>
            <w:left w:val="none" w:sz="0" w:space="0" w:color="auto"/>
            <w:bottom w:val="none" w:sz="0" w:space="0" w:color="auto"/>
            <w:right w:val="none" w:sz="0" w:space="0" w:color="auto"/>
          </w:divBdr>
        </w:div>
        <w:div w:id="1253275585">
          <w:marLeft w:val="480"/>
          <w:marRight w:val="0"/>
          <w:marTop w:val="0"/>
          <w:marBottom w:val="0"/>
          <w:divBdr>
            <w:top w:val="none" w:sz="0" w:space="0" w:color="auto"/>
            <w:left w:val="none" w:sz="0" w:space="0" w:color="auto"/>
            <w:bottom w:val="none" w:sz="0" w:space="0" w:color="auto"/>
            <w:right w:val="none" w:sz="0" w:space="0" w:color="auto"/>
          </w:divBdr>
        </w:div>
        <w:div w:id="1630818499">
          <w:marLeft w:val="480"/>
          <w:marRight w:val="0"/>
          <w:marTop w:val="0"/>
          <w:marBottom w:val="0"/>
          <w:divBdr>
            <w:top w:val="none" w:sz="0" w:space="0" w:color="auto"/>
            <w:left w:val="none" w:sz="0" w:space="0" w:color="auto"/>
            <w:bottom w:val="none" w:sz="0" w:space="0" w:color="auto"/>
            <w:right w:val="none" w:sz="0" w:space="0" w:color="auto"/>
          </w:divBdr>
        </w:div>
        <w:div w:id="902257585">
          <w:marLeft w:val="480"/>
          <w:marRight w:val="0"/>
          <w:marTop w:val="0"/>
          <w:marBottom w:val="0"/>
          <w:divBdr>
            <w:top w:val="none" w:sz="0" w:space="0" w:color="auto"/>
            <w:left w:val="none" w:sz="0" w:space="0" w:color="auto"/>
            <w:bottom w:val="none" w:sz="0" w:space="0" w:color="auto"/>
            <w:right w:val="none" w:sz="0" w:space="0" w:color="auto"/>
          </w:divBdr>
        </w:div>
        <w:div w:id="1723360258">
          <w:marLeft w:val="480"/>
          <w:marRight w:val="0"/>
          <w:marTop w:val="0"/>
          <w:marBottom w:val="0"/>
          <w:divBdr>
            <w:top w:val="none" w:sz="0" w:space="0" w:color="auto"/>
            <w:left w:val="none" w:sz="0" w:space="0" w:color="auto"/>
            <w:bottom w:val="none" w:sz="0" w:space="0" w:color="auto"/>
            <w:right w:val="none" w:sz="0" w:space="0" w:color="auto"/>
          </w:divBdr>
        </w:div>
        <w:div w:id="1653019109">
          <w:marLeft w:val="480"/>
          <w:marRight w:val="0"/>
          <w:marTop w:val="0"/>
          <w:marBottom w:val="0"/>
          <w:divBdr>
            <w:top w:val="none" w:sz="0" w:space="0" w:color="auto"/>
            <w:left w:val="none" w:sz="0" w:space="0" w:color="auto"/>
            <w:bottom w:val="none" w:sz="0" w:space="0" w:color="auto"/>
            <w:right w:val="none" w:sz="0" w:space="0" w:color="auto"/>
          </w:divBdr>
        </w:div>
        <w:div w:id="398790866">
          <w:marLeft w:val="480"/>
          <w:marRight w:val="0"/>
          <w:marTop w:val="0"/>
          <w:marBottom w:val="0"/>
          <w:divBdr>
            <w:top w:val="none" w:sz="0" w:space="0" w:color="auto"/>
            <w:left w:val="none" w:sz="0" w:space="0" w:color="auto"/>
            <w:bottom w:val="none" w:sz="0" w:space="0" w:color="auto"/>
            <w:right w:val="none" w:sz="0" w:space="0" w:color="auto"/>
          </w:divBdr>
        </w:div>
        <w:div w:id="497237031">
          <w:marLeft w:val="480"/>
          <w:marRight w:val="0"/>
          <w:marTop w:val="0"/>
          <w:marBottom w:val="0"/>
          <w:divBdr>
            <w:top w:val="none" w:sz="0" w:space="0" w:color="auto"/>
            <w:left w:val="none" w:sz="0" w:space="0" w:color="auto"/>
            <w:bottom w:val="none" w:sz="0" w:space="0" w:color="auto"/>
            <w:right w:val="none" w:sz="0" w:space="0" w:color="auto"/>
          </w:divBdr>
        </w:div>
        <w:div w:id="1123959160">
          <w:marLeft w:val="480"/>
          <w:marRight w:val="0"/>
          <w:marTop w:val="0"/>
          <w:marBottom w:val="0"/>
          <w:divBdr>
            <w:top w:val="none" w:sz="0" w:space="0" w:color="auto"/>
            <w:left w:val="none" w:sz="0" w:space="0" w:color="auto"/>
            <w:bottom w:val="none" w:sz="0" w:space="0" w:color="auto"/>
            <w:right w:val="none" w:sz="0" w:space="0" w:color="auto"/>
          </w:divBdr>
        </w:div>
        <w:div w:id="148981110">
          <w:marLeft w:val="480"/>
          <w:marRight w:val="0"/>
          <w:marTop w:val="0"/>
          <w:marBottom w:val="0"/>
          <w:divBdr>
            <w:top w:val="none" w:sz="0" w:space="0" w:color="auto"/>
            <w:left w:val="none" w:sz="0" w:space="0" w:color="auto"/>
            <w:bottom w:val="none" w:sz="0" w:space="0" w:color="auto"/>
            <w:right w:val="none" w:sz="0" w:space="0" w:color="auto"/>
          </w:divBdr>
        </w:div>
        <w:div w:id="980429695">
          <w:marLeft w:val="480"/>
          <w:marRight w:val="0"/>
          <w:marTop w:val="0"/>
          <w:marBottom w:val="0"/>
          <w:divBdr>
            <w:top w:val="none" w:sz="0" w:space="0" w:color="auto"/>
            <w:left w:val="none" w:sz="0" w:space="0" w:color="auto"/>
            <w:bottom w:val="none" w:sz="0" w:space="0" w:color="auto"/>
            <w:right w:val="none" w:sz="0" w:space="0" w:color="auto"/>
          </w:divBdr>
        </w:div>
        <w:div w:id="2123302044">
          <w:marLeft w:val="480"/>
          <w:marRight w:val="0"/>
          <w:marTop w:val="0"/>
          <w:marBottom w:val="0"/>
          <w:divBdr>
            <w:top w:val="none" w:sz="0" w:space="0" w:color="auto"/>
            <w:left w:val="none" w:sz="0" w:space="0" w:color="auto"/>
            <w:bottom w:val="none" w:sz="0" w:space="0" w:color="auto"/>
            <w:right w:val="none" w:sz="0" w:space="0" w:color="auto"/>
          </w:divBdr>
        </w:div>
        <w:div w:id="1041248480">
          <w:marLeft w:val="480"/>
          <w:marRight w:val="0"/>
          <w:marTop w:val="0"/>
          <w:marBottom w:val="0"/>
          <w:divBdr>
            <w:top w:val="none" w:sz="0" w:space="0" w:color="auto"/>
            <w:left w:val="none" w:sz="0" w:space="0" w:color="auto"/>
            <w:bottom w:val="none" w:sz="0" w:space="0" w:color="auto"/>
            <w:right w:val="none" w:sz="0" w:space="0" w:color="auto"/>
          </w:divBdr>
        </w:div>
        <w:div w:id="1509174609">
          <w:marLeft w:val="480"/>
          <w:marRight w:val="0"/>
          <w:marTop w:val="0"/>
          <w:marBottom w:val="0"/>
          <w:divBdr>
            <w:top w:val="none" w:sz="0" w:space="0" w:color="auto"/>
            <w:left w:val="none" w:sz="0" w:space="0" w:color="auto"/>
            <w:bottom w:val="none" w:sz="0" w:space="0" w:color="auto"/>
            <w:right w:val="none" w:sz="0" w:space="0" w:color="auto"/>
          </w:divBdr>
        </w:div>
        <w:div w:id="1202595672">
          <w:marLeft w:val="480"/>
          <w:marRight w:val="0"/>
          <w:marTop w:val="0"/>
          <w:marBottom w:val="0"/>
          <w:divBdr>
            <w:top w:val="none" w:sz="0" w:space="0" w:color="auto"/>
            <w:left w:val="none" w:sz="0" w:space="0" w:color="auto"/>
            <w:bottom w:val="none" w:sz="0" w:space="0" w:color="auto"/>
            <w:right w:val="none" w:sz="0" w:space="0" w:color="auto"/>
          </w:divBdr>
        </w:div>
        <w:div w:id="1041903740">
          <w:marLeft w:val="480"/>
          <w:marRight w:val="0"/>
          <w:marTop w:val="0"/>
          <w:marBottom w:val="0"/>
          <w:divBdr>
            <w:top w:val="none" w:sz="0" w:space="0" w:color="auto"/>
            <w:left w:val="none" w:sz="0" w:space="0" w:color="auto"/>
            <w:bottom w:val="none" w:sz="0" w:space="0" w:color="auto"/>
            <w:right w:val="none" w:sz="0" w:space="0" w:color="auto"/>
          </w:divBdr>
        </w:div>
        <w:div w:id="1118646129">
          <w:marLeft w:val="480"/>
          <w:marRight w:val="0"/>
          <w:marTop w:val="0"/>
          <w:marBottom w:val="0"/>
          <w:divBdr>
            <w:top w:val="none" w:sz="0" w:space="0" w:color="auto"/>
            <w:left w:val="none" w:sz="0" w:space="0" w:color="auto"/>
            <w:bottom w:val="none" w:sz="0" w:space="0" w:color="auto"/>
            <w:right w:val="none" w:sz="0" w:space="0" w:color="auto"/>
          </w:divBdr>
        </w:div>
        <w:div w:id="1225722835">
          <w:marLeft w:val="480"/>
          <w:marRight w:val="0"/>
          <w:marTop w:val="0"/>
          <w:marBottom w:val="0"/>
          <w:divBdr>
            <w:top w:val="none" w:sz="0" w:space="0" w:color="auto"/>
            <w:left w:val="none" w:sz="0" w:space="0" w:color="auto"/>
            <w:bottom w:val="none" w:sz="0" w:space="0" w:color="auto"/>
            <w:right w:val="none" w:sz="0" w:space="0" w:color="auto"/>
          </w:divBdr>
        </w:div>
        <w:div w:id="722218139">
          <w:marLeft w:val="480"/>
          <w:marRight w:val="0"/>
          <w:marTop w:val="0"/>
          <w:marBottom w:val="0"/>
          <w:divBdr>
            <w:top w:val="none" w:sz="0" w:space="0" w:color="auto"/>
            <w:left w:val="none" w:sz="0" w:space="0" w:color="auto"/>
            <w:bottom w:val="none" w:sz="0" w:space="0" w:color="auto"/>
            <w:right w:val="none" w:sz="0" w:space="0" w:color="auto"/>
          </w:divBdr>
        </w:div>
        <w:div w:id="1721054870">
          <w:marLeft w:val="480"/>
          <w:marRight w:val="0"/>
          <w:marTop w:val="0"/>
          <w:marBottom w:val="0"/>
          <w:divBdr>
            <w:top w:val="none" w:sz="0" w:space="0" w:color="auto"/>
            <w:left w:val="none" w:sz="0" w:space="0" w:color="auto"/>
            <w:bottom w:val="none" w:sz="0" w:space="0" w:color="auto"/>
            <w:right w:val="none" w:sz="0" w:space="0" w:color="auto"/>
          </w:divBdr>
        </w:div>
        <w:div w:id="1119841585">
          <w:marLeft w:val="480"/>
          <w:marRight w:val="0"/>
          <w:marTop w:val="0"/>
          <w:marBottom w:val="0"/>
          <w:divBdr>
            <w:top w:val="none" w:sz="0" w:space="0" w:color="auto"/>
            <w:left w:val="none" w:sz="0" w:space="0" w:color="auto"/>
            <w:bottom w:val="none" w:sz="0" w:space="0" w:color="auto"/>
            <w:right w:val="none" w:sz="0" w:space="0" w:color="auto"/>
          </w:divBdr>
        </w:div>
        <w:div w:id="1879277304">
          <w:marLeft w:val="480"/>
          <w:marRight w:val="0"/>
          <w:marTop w:val="0"/>
          <w:marBottom w:val="0"/>
          <w:divBdr>
            <w:top w:val="none" w:sz="0" w:space="0" w:color="auto"/>
            <w:left w:val="none" w:sz="0" w:space="0" w:color="auto"/>
            <w:bottom w:val="none" w:sz="0" w:space="0" w:color="auto"/>
            <w:right w:val="none" w:sz="0" w:space="0" w:color="auto"/>
          </w:divBdr>
        </w:div>
        <w:div w:id="569193424">
          <w:marLeft w:val="480"/>
          <w:marRight w:val="0"/>
          <w:marTop w:val="0"/>
          <w:marBottom w:val="0"/>
          <w:divBdr>
            <w:top w:val="none" w:sz="0" w:space="0" w:color="auto"/>
            <w:left w:val="none" w:sz="0" w:space="0" w:color="auto"/>
            <w:bottom w:val="none" w:sz="0" w:space="0" w:color="auto"/>
            <w:right w:val="none" w:sz="0" w:space="0" w:color="auto"/>
          </w:divBdr>
        </w:div>
        <w:div w:id="2019580714">
          <w:marLeft w:val="480"/>
          <w:marRight w:val="0"/>
          <w:marTop w:val="0"/>
          <w:marBottom w:val="0"/>
          <w:divBdr>
            <w:top w:val="none" w:sz="0" w:space="0" w:color="auto"/>
            <w:left w:val="none" w:sz="0" w:space="0" w:color="auto"/>
            <w:bottom w:val="none" w:sz="0" w:space="0" w:color="auto"/>
            <w:right w:val="none" w:sz="0" w:space="0" w:color="auto"/>
          </w:divBdr>
        </w:div>
        <w:div w:id="1489446248">
          <w:marLeft w:val="480"/>
          <w:marRight w:val="0"/>
          <w:marTop w:val="0"/>
          <w:marBottom w:val="0"/>
          <w:divBdr>
            <w:top w:val="none" w:sz="0" w:space="0" w:color="auto"/>
            <w:left w:val="none" w:sz="0" w:space="0" w:color="auto"/>
            <w:bottom w:val="none" w:sz="0" w:space="0" w:color="auto"/>
            <w:right w:val="none" w:sz="0" w:space="0" w:color="auto"/>
          </w:divBdr>
        </w:div>
        <w:div w:id="702175834">
          <w:marLeft w:val="480"/>
          <w:marRight w:val="0"/>
          <w:marTop w:val="0"/>
          <w:marBottom w:val="0"/>
          <w:divBdr>
            <w:top w:val="none" w:sz="0" w:space="0" w:color="auto"/>
            <w:left w:val="none" w:sz="0" w:space="0" w:color="auto"/>
            <w:bottom w:val="none" w:sz="0" w:space="0" w:color="auto"/>
            <w:right w:val="none" w:sz="0" w:space="0" w:color="auto"/>
          </w:divBdr>
        </w:div>
        <w:div w:id="1292712075">
          <w:marLeft w:val="480"/>
          <w:marRight w:val="0"/>
          <w:marTop w:val="0"/>
          <w:marBottom w:val="0"/>
          <w:divBdr>
            <w:top w:val="none" w:sz="0" w:space="0" w:color="auto"/>
            <w:left w:val="none" w:sz="0" w:space="0" w:color="auto"/>
            <w:bottom w:val="none" w:sz="0" w:space="0" w:color="auto"/>
            <w:right w:val="none" w:sz="0" w:space="0" w:color="auto"/>
          </w:divBdr>
        </w:div>
        <w:div w:id="169491940">
          <w:marLeft w:val="480"/>
          <w:marRight w:val="0"/>
          <w:marTop w:val="0"/>
          <w:marBottom w:val="0"/>
          <w:divBdr>
            <w:top w:val="none" w:sz="0" w:space="0" w:color="auto"/>
            <w:left w:val="none" w:sz="0" w:space="0" w:color="auto"/>
            <w:bottom w:val="none" w:sz="0" w:space="0" w:color="auto"/>
            <w:right w:val="none" w:sz="0" w:space="0" w:color="auto"/>
          </w:divBdr>
        </w:div>
        <w:div w:id="259876472">
          <w:marLeft w:val="480"/>
          <w:marRight w:val="0"/>
          <w:marTop w:val="0"/>
          <w:marBottom w:val="0"/>
          <w:divBdr>
            <w:top w:val="none" w:sz="0" w:space="0" w:color="auto"/>
            <w:left w:val="none" w:sz="0" w:space="0" w:color="auto"/>
            <w:bottom w:val="none" w:sz="0" w:space="0" w:color="auto"/>
            <w:right w:val="none" w:sz="0" w:space="0" w:color="auto"/>
          </w:divBdr>
        </w:div>
        <w:div w:id="528569463">
          <w:marLeft w:val="480"/>
          <w:marRight w:val="0"/>
          <w:marTop w:val="0"/>
          <w:marBottom w:val="0"/>
          <w:divBdr>
            <w:top w:val="none" w:sz="0" w:space="0" w:color="auto"/>
            <w:left w:val="none" w:sz="0" w:space="0" w:color="auto"/>
            <w:bottom w:val="none" w:sz="0" w:space="0" w:color="auto"/>
            <w:right w:val="none" w:sz="0" w:space="0" w:color="auto"/>
          </w:divBdr>
        </w:div>
        <w:div w:id="171771167">
          <w:marLeft w:val="480"/>
          <w:marRight w:val="0"/>
          <w:marTop w:val="0"/>
          <w:marBottom w:val="0"/>
          <w:divBdr>
            <w:top w:val="none" w:sz="0" w:space="0" w:color="auto"/>
            <w:left w:val="none" w:sz="0" w:space="0" w:color="auto"/>
            <w:bottom w:val="none" w:sz="0" w:space="0" w:color="auto"/>
            <w:right w:val="none" w:sz="0" w:space="0" w:color="auto"/>
          </w:divBdr>
        </w:div>
        <w:div w:id="803084473">
          <w:marLeft w:val="480"/>
          <w:marRight w:val="0"/>
          <w:marTop w:val="0"/>
          <w:marBottom w:val="0"/>
          <w:divBdr>
            <w:top w:val="none" w:sz="0" w:space="0" w:color="auto"/>
            <w:left w:val="none" w:sz="0" w:space="0" w:color="auto"/>
            <w:bottom w:val="none" w:sz="0" w:space="0" w:color="auto"/>
            <w:right w:val="none" w:sz="0" w:space="0" w:color="auto"/>
          </w:divBdr>
        </w:div>
        <w:div w:id="229577618">
          <w:marLeft w:val="480"/>
          <w:marRight w:val="0"/>
          <w:marTop w:val="0"/>
          <w:marBottom w:val="0"/>
          <w:divBdr>
            <w:top w:val="none" w:sz="0" w:space="0" w:color="auto"/>
            <w:left w:val="none" w:sz="0" w:space="0" w:color="auto"/>
            <w:bottom w:val="none" w:sz="0" w:space="0" w:color="auto"/>
            <w:right w:val="none" w:sz="0" w:space="0" w:color="auto"/>
          </w:divBdr>
        </w:div>
        <w:div w:id="1746561300">
          <w:marLeft w:val="480"/>
          <w:marRight w:val="0"/>
          <w:marTop w:val="0"/>
          <w:marBottom w:val="0"/>
          <w:divBdr>
            <w:top w:val="none" w:sz="0" w:space="0" w:color="auto"/>
            <w:left w:val="none" w:sz="0" w:space="0" w:color="auto"/>
            <w:bottom w:val="none" w:sz="0" w:space="0" w:color="auto"/>
            <w:right w:val="none" w:sz="0" w:space="0" w:color="auto"/>
          </w:divBdr>
        </w:div>
        <w:div w:id="2105883637">
          <w:marLeft w:val="480"/>
          <w:marRight w:val="0"/>
          <w:marTop w:val="0"/>
          <w:marBottom w:val="0"/>
          <w:divBdr>
            <w:top w:val="none" w:sz="0" w:space="0" w:color="auto"/>
            <w:left w:val="none" w:sz="0" w:space="0" w:color="auto"/>
            <w:bottom w:val="none" w:sz="0" w:space="0" w:color="auto"/>
            <w:right w:val="none" w:sz="0" w:space="0" w:color="auto"/>
          </w:divBdr>
        </w:div>
        <w:div w:id="61298177">
          <w:marLeft w:val="480"/>
          <w:marRight w:val="0"/>
          <w:marTop w:val="0"/>
          <w:marBottom w:val="0"/>
          <w:divBdr>
            <w:top w:val="none" w:sz="0" w:space="0" w:color="auto"/>
            <w:left w:val="none" w:sz="0" w:space="0" w:color="auto"/>
            <w:bottom w:val="none" w:sz="0" w:space="0" w:color="auto"/>
            <w:right w:val="none" w:sz="0" w:space="0" w:color="auto"/>
          </w:divBdr>
        </w:div>
        <w:div w:id="866210403">
          <w:marLeft w:val="480"/>
          <w:marRight w:val="0"/>
          <w:marTop w:val="0"/>
          <w:marBottom w:val="0"/>
          <w:divBdr>
            <w:top w:val="none" w:sz="0" w:space="0" w:color="auto"/>
            <w:left w:val="none" w:sz="0" w:space="0" w:color="auto"/>
            <w:bottom w:val="none" w:sz="0" w:space="0" w:color="auto"/>
            <w:right w:val="none" w:sz="0" w:space="0" w:color="auto"/>
          </w:divBdr>
        </w:div>
        <w:div w:id="276835594">
          <w:marLeft w:val="480"/>
          <w:marRight w:val="0"/>
          <w:marTop w:val="0"/>
          <w:marBottom w:val="0"/>
          <w:divBdr>
            <w:top w:val="none" w:sz="0" w:space="0" w:color="auto"/>
            <w:left w:val="none" w:sz="0" w:space="0" w:color="auto"/>
            <w:bottom w:val="none" w:sz="0" w:space="0" w:color="auto"/>
            <w:right w:val="none" w:sz="0" w:space="0" w:color="auto"/>
          </w:divBdr>
        </w:div>
        <w:div w:id="1651985845">
          <w:marLeft w:val="480"/>
          <w:marRight w:val="0"/>
          <w:marTop w:val="0"/>
          <w:marBottom w:val="0"/>
          <w:divBdr>
            <w:top w:val="none" w:sz="0" w:space="0" w:color="auto"/>
            <w:left w:val="none" w:sz="0" w:space="0" w:color="auto"/>
            <w:bottom w:val="none" w:sz="0" w:space="0" w:color="auto"/>
            <w:right w:val="none" w:sz="0" w:space="0" w:color="auto"/>
          </w:divBdr>
        </w:div>
        <w:div w:id="154928629">
          <w:marLeft w:val="480"/>
          <w:marRight w:val="0"/>
          <w:marTop w:val="0"/>
          <w:marBottom w:val="0"/>
          <w:divBdr>
            <w:top w:val="none" w:sz="0" w:space="0" w:color="auto"/>
            <w:left w:val="none" w:sz="0" w:space="0" w:color="auto"/>
            <w:bottom w:val="none" w:sz="0" w:space="0" w:color="auto"/>
            <w:right w:val="none" w:sz="0" w:space="0" w:color="auto"/>
          </w:divBdr>
        </w:div>
        <w:div w:id="938411563">
          <w:marLeft w:val="480"/>
          <w:marRight w:val="0"/>
          <w:marTop w:val="0"/>
          <w:marBottom w:val="0"/>
          <w:divBdr>
            <w:top w:val="none" w:sz="0" w:space="0" w:color="auto"/>
            <w:left w:val="none" w:sz="0" w:space="0" w:color="auto"/>
            <w:bottom w:val="none" w:sz="0" w:space="0" w:color="auto"/>
            <w:right w:val="none" w:sz="0" w:space="0" w:color="auto"/>
          </w:divBdr>
        </w:div>
        <w:div w:id="1523013974">
          <w:marLeft w:val="480"/>
          <w:marRight w:val="0"/>
          <w:marTop w:val="0"/>
          <w:marBottom w:val="0"/>
          <w:divBdr>
            <w:top w:val="none" w:sz="0" w:space="0" w:color="auto"/>
            <w:left w:val="none" w:sz="0" w:space="0" w:color="auto"/>
            <w:bottom w:val="none" w:sz="0" w:space="0" w:color="auto"/>
            <w:right w:val="none" w:sz="0" w:space="0" w:color="auto"/>
          </w:divBdr>
        </w:div>
        <w:div w:id="1607998055">
          <w:marLeft w:val="480"/>
          <w:marRight w:val="0"/>
          <w:marTop w:val="0"/>
          <w:marBottom w:val="0"/>
          <w:divBdr>
            <w:top w:val="none" w:sz="0" w:space="0" w:color="auto"/>
            <w:left w:val="none" w:sz="0" w:space="0" w:color="auto"/>
            <w:bottom w:val="none" w:sz="0" w:space="0" w:color="auto"/>
            <w:right w:val="none" w:sz="0" w:space="0" w:color="auto"/>
          </w:divBdr>
        </w:div>
        <w:div w:id="311953348">
          <w:marLeft w:val="480"/>
          <w:marRight w:val="0"/>
          <w:marTop w:val="0"/>
          <w:marBottom w:val="0"/>
          <w:divBdr>
            <w:top w:val="none" w:sz="0" w:space="0" w:color="auto"/>
            <w:left w:val="none" w:sz="0" w:space="0" w:color="auto"/>
            <w:bottom w:val="none" w:sz="0" w:space="0" w:color="auto"/>
            <w:right w:val="none" w:sz="0" w:space="0" w:color="auto"/>
          </w:divBdr>
        </w:div>
        <w:div w:id="1508667540">
          <w:marLeft w:val="480"/>
          <w:marRight w:val="0"/>
          <w:marTop w:val="0"/>
          <w:marBottom w:val="0"/>
          <w:divBdr>
            <w:top w:val="none" w:sz="0" w:space="0" w:color="auto"/>
            <w:left w:val="none" w:sz="0" w:space="0" w:color="auto"/>
            <w:bottom w:val="none" w:sz="0" w:space="0" w:color="auto"/>
            <w:right w:val="none" w:sz="0" w:space="0" w:color="auto"/>
          </w:divBdr>
        </w:div>
        <w:div w:id="730083561">
          <w:marLeft w:val="480"/>
          <w:marRight w:val="0"/>
          <w:marTop w:val="0"/>
          <w:marBottom w:val="0"/>
          <w:divBdr>
            <w:top w:val="none" w:sz="0" w:space="0" w:color="auto"/>
            <w:left w:val="none" w:sz="0" w:space="0" w:color="auto"/>
            <w:bottom w:val="none" w:sz="0" w:space="0" w:color="auto"/>
            <w:right w:val="none" w:sz="0" w:space="0" w:color="auto"/>
          </w:divBdr>
        </w:div>
        <w:div w:id="1785080404">
          <w:marLeft w:val="480"/>
          <w:marRight w:val="0"/>
          <w:marTop w:val="0"/>
          <w:marBottom w:val="0"/>
          <w:divBdr>
            <w:top w:val="none" w:sz="0" w:space="0" w:color="auto"/>
            <w:left w:val="none" w:sz="0" w:space="0" w:color="auto"/>
            <w:bottom w:val="none" w:sz="0" w:space="0" w:color="auto"/>
            <w:right w:val="none" w:sz="0" w:space="0" w:color="auto"/>
          </w:divBdr>
        </w:div>
        <w:div w:id="2071345205">
          <w:marLeft w:val="480"/>
          <w:marRight w:val="0"/>
          <w:marTop w:val="0"/>
          <w:marBottom w:val="0"/>
          <w:divBdr>
            <w:top w:val="none" w:sz="0" w:space="0" w:color="auto"/>
            <w:left w:val="none" w:sz="0" w:space="0" w:color="auto"/>
            <w:bottom w:val="none" w:sz="0" w:space="0" w:color="auto"/>
            <w:right w:val="none" w:sz="0" w:space="0" w:color="auto"/>
          </w:divBdr>
        </w:div>
        <w:div w:id="51657311">
          <w:marLeft w:val="480"/>
          <w:marRight w:val="0"/>
          <w:marTop w:val="0"/>
          <w:marBottom w:val="0"/>
          <w:divBdr>
            <w:top w:val="none" w:sz="0" w:space="0" w:color="auto"/>
            <w:left w:val="none" w:sz="0" w:space="0" w:color="auto"/>
            <w:bottom w:val="none" w:sz="0" w:space="0" w:color="auto"/>
            <w:right w:val="none" w:sz="0" w:space="0" w:color="auto"/>
          </w:divBdr>
        </w:div>
        <w:div w:id="1071585575">
          <w:marLeft w:val="480"/>
          <w:marRight w:val="0"/>
          <w:marTop w:val="0"/>
          <w:marBottom w:val="0"/>
          <w:divBdr>
            <w:top w:val="none" w:sz="0" w:space="0" w:color="auto"/>
            <w:left w:val="none" w:sz="0" w:space="0" w:color="auto"/>
            <w:bottom w:val="none" w:sz="0" w:space="0" w:color="auto"/>
            <w:right w:val="none" w:sz="0" w:space="0" w:color="auto"/>
          </w:divBdr>
        </w:div>
        <w:div w:id="556432789">
          <w:marLeft w:val="480"/>
          <w:marRight w:val="0"/>
          <w:marTop w:val="0"/>
          <w:marBottom w:val="0"/>
          <w:divBdr>
            <w:top w:val="none" w:sz="0" w:space="0" w:color="auto"/>
            <w:left w:val="none" w:sz="0" w:space="0" w:color="auto"/>
            <w:bottom w:val="none" w:sz="0" w:space="0" w:color="auto"/>
            <w:right w:val="none" w:sz="0" w:space="0" w:color="auto"/>
          </w:divBdr>
        </w:div>
        <w:div w:id="820659188">
          <w:marLeft w:val="480"/>
          <w:marRight w:val="0"/>
          <w:marTop w:val="0"/>
          <w:marBottom w:val="0"/>
          <w:divBdr>
            <w:top w:val="none" w:sz="0" w:space="0" w:color="auto"/>
            <w:left w:val="none" w:sz="0" w:space="0" w:color="auto"/>
            <w:bottom w:val="none" w:sz="0" w:space="0" w:color="auto"/>
            <w:right w:val="none" w:sz="0" w:space="0" w:color="auto"/>
          </w:divBdr>
        </w:div>
        <w:div w:id="358971992">
          <w:marLeft w:val="480"/>
          <w:marRight w:val="0"/>
          <w:marTop w:val="0"/>
          <w:marBottom w:val="0"/>
          <w:divBdr>
            <w:top w:val="none" w:sz="0" w:space="0" w:color="auto"/>
            <w:left w:val="none" w:sz="0" w:space="0" w:color="auto"/>
            <w:bottom w:val="none" w:sz="0" w:space="0" w:color="auto"/>
            <w:right w:val="none" w:sz="0" w:space="0" w:color="auto"/>
          </w:divBdr>
        </w:div>
        <w:div w:id="445928615">
          <w:marLeft w:val="480"/>
          <w:marRight w:val="0"/>
          <w:marTop w:val="0"/>
          <w:marBottom w:val="0"/>
          <w:divBdr>
            <w:top w:val="none" w:sz="0" w:space="0" w:color="auto"/>
            <w:left w:val="none" w:sz="0" w:space="0" w:color="auto"/>
            <w:bottom w:val="none" w:sz="0" w:space="0" w:color="auto"/>
            <w:right w:val="none" w:sz="0" w:space="0" w:color="auto"/>
          </w:divBdr>
        </w:div>
        <w:div w:id="1960794738">
          <w:marLeft w:val="480"/>
          <w:marRight w:val="0"/>
          <w:marTop w:val="0"/>
          <w:marBottom w:val="0"/>
          <w:divBdr>
            <w:top w:val="none" w:sz="0" w:space="0" w:color="auto"/>
            <w:left w:val="none" w:sz="0" w:space="0" w:color="auto"/>
            <w:bottom w:val="none" w:sz="0" w:space="0" w:color="auto"/>
            <w:right w:val="none" w:sz="0" w:space="0" w:color="auto"/>
          </w:divBdr>
        </w:div>
        <w:div w:id="178740969">
          <w:marLeft w:val="480"/>
          <w:marRight w:val="0"/>
          <w:marTop w:val="0"/>
          <w:marBottom w:val="0"/>
          <w:divBdr>
            <w:top w:val="none" w:sz="0" w:space="0" w:color="auto"/>
            <w:left w:val="none" w:sz="0" w:space="0" w:color="auto"/>
            <w:bottom w:val="none" w:sz="0" w:space="0" w:color="auto"/>
            <w:right w:val="none" w:sz="0" w:space="0" w:color="auto"/>
          </w:divBdr>
        </w:div>
        <w:div w:id="438330753">
          <w:marLeft w:val="480"/>
          <w:marRight w:val="0"/>
          <w:marTop w:val="0"/>
          <w:marBottom w:val="0"/>
          <w:divBdr>
            <w:top w:val="none" w:sz="0" w:space="0" w:color="auto"/>
            <w:left w:val="none" w:sz="0" w:space="0" w:color="auto"/>
            <w:bottom w:val="none" w:sz="0" w:space="0" w:color="auto"/>
            <w:right w:val="none" w:sz="0" w:space="0" w:color="auto"/>
          </w:divBdr>
        </w:div>
        <w:div w:id="1322074631">
          <w:marLeft w:val="480"/>
          <w:marRight w:val="0"/>
          <w:marTop w:val="0"/>
          <w:marBottom w:val="0"/>
          <w:divBdr>
            <w:top w:val="none" w:sz="0" w:space="0" w:color="auto"/>
            <w:left w:val="none" w:sz="0" w:space="0" w:color="auto"/>
            <w:bottom w:val="none" w:sz="0" w:space="0" w:color="auto"/>
            <w:right w:val="none" w:sz="0" w:space="0" w:color="auto"/>
          </w:divBdr>
        </w:div>
        <w:div w:id="1786147201">
          <w:marLeft w:val="480"/>
          <w:marRight w:val="0"/>
          <w:marTop w:val="0"/>
          <w:marBottom w:val="0"/>
          <w:divBdr>
            <w:top w:val="none" w:sz="0" w:space="0" w:color="auto"/>
            <w:left w:val="none" w:sz="0" w:space="0" w:color="auto"/>
            <w:bottom w:val="none" w:sz="0" w:space="0" w:color="auto"/>
            <w:right w:val="none" w:sz="0" w:space="0" w:color="auto"/>
          </w:divBdr>
        </w:div>
        <w:div w:id="1546061854">
          <w:marLeft w:val="480"/>
          <w:marRight w:val="0"/>
          <w:marTop w:val="0"/>
          <w:marBottom w:val="0"/>
          <w:divBdr>
            <w:top w:val="none" w:sz="0" w:space="0" w:color="auto"/>
            <w:left w:val="none" w:sz="0" w:space="0" w:color="auto"/>
            <w:bottom w:val="none" w:sz="0" w:space="0" w:color="auto"/>
            <w:right w:val="none" w:sz="0" w:space="0" w:color="auto"/>
          </w:divBdr>
        </w:div>
        <w:div w:id="1384519627">
          <w:marLeft w:val="480"/>
          <w:marRight w:val="0"/>
          <w:marTop w:val="0"/>
          <w:marBottom w:val="0"/>
          <w:divBdr>
            <w:top w:val="none" w:sz="0" w:space="0" w:color="auto"/>
            <w:left w:val="none" w:sz="0" w:space="0" w:color="auto"/>
            <w:bottom w:val="none" w:sz="0" w:space="0" w:color="auto"/>
            <w:right w:val="none" w:sz="0" w:space="0" w:color="auto"/>
          </w:divBdr>
        </w:div>
        <w:div w:id="55055755">
          <w:marLeft w:val="480"/>
          <w:marRight w:val="0"/>
          <w:marTop w:val="0"/>
          <w:marBottom w:val="0"/>
          <w:divBdr>
            <w:top w:val="none" w:sz="0" w:space="0" w:color="auto"/>
            <w:left w:val="none" w:sz="0" w:space="0" w:color="auto"/>
            <w:bottom w:val="none" w:sz="0" w:space="0" w:color="auto"/>
            <w:right w:val="none" w:sz="0" w:space="0" w:color="auto"/>
          </w:divBdr>
        </w:div>
        <w:div w:id="1814105543">
          <w:marLeft w:val="480"/>
          <w:marRight w:val="0"/>
          <w:marTop w:val="0"/>
          <w:marBottom w:val="0"/>
          <w:divBdr>
            <w:top w:val="none" w:sz="0" w:space="0" w:color="auto"/>
            <w:left w:val="none" w:sz="0" w:space="0" w:color="auto"/>
            <w:bottom w:val="none" w:sz="0" w:space="0" w:color="auto"/>
            <w:right w:val="none" w:sz="0" w:space="0" w:color="auto"/>
          </w:divBdr>
        </w:div>
        <w:div w:id="1656109353">
          <w:marLeft w:val="480"/>
          <w:marRight w:val="0"/>
          <w:marTop w:val="0"/>
          <w:marBottom w:val="0"/>
          <w:divBdr>
            <w:top w:val="none" w:sz="0" w:space="0" w:color="auto"/>
            <w:left w:val="none" w:sz="0" w:space="0" w:color="auto"/>
            <w:bottom w:val="none" w:sz="0" w:space="0" w:color="auto"/>
            <w:right w:val="none" w:sz="0" w:space="0" w:color="auto"/>
          </w:divBdr>
        </w:div>
        <w:div w:id="1310289174">
          <w:marLeft w:val="480"/>
          <w:marRight w:val="0"/>
          <w:marTop w:val="0"/>
          <w:marBottom w:val="0"/>
          <w:divBdr>
            <w:top w:val="none" w:sz="0" w:space="0" w:color="auto"/>
            <w:left w:val="none" w:sz="0" w:space="0" w:color="auto"/>
            <w:bottom w:val="none" w:sz="0" w:space="0" w:color="auto"/>
            <w:right w:val="none" w:sz="0" w:space="0" w:color="auto"/>
          </w:divBdr>
        </w:div>
        <w:div w:id="367293398">
          <w:marLeft w:val="480"/>
          <w:marRight w:val="0"/>
          <w:marTop w:val="0"/>
          <w:marBottom w:val="0"/>
          <w:divBdr>
            <w:top w:val="none" w:sz="0" w:space="0" w:color="auto"/>
            <w:left w:val="none" w:sz="0" w:space="0" w:color="auto"/>
            <w:bottom w:val="none" w:sz="0" w:space="0" w:color="auto"/>
            <w:right w:val="none" w:sz="0" w:space="0" w:color="auto"/>
          </w:divBdr>
        </w:div>
        <w:div w:id="259146343">
          <w:marLeft w:val="480"/>
          <w:marRight w:val="0"/>
          <w:marTop w:val="0"/>
          <w:marBottom w:val="0"/>
          <w:divBdr>
            <w:top w:val="none" w:sz="0" w:space="0" w:color="auto"/>
            <w:left w:val="none" w:sz="0" w:space="0" w:color="auto"/>
            <w:bottom w:val="none" w:sz="0" w:space="0" w:color="auto"/>
            <w:right w:val="none" w:sz="0" w:space="0" w:color="auto"/>
          </w:divBdr>
        </w:div>
        <w:div w:id="1755394018">
          <w:marLeft w:val="480"/>
          <w:marRight w:val="0"/>
          <w:marTop w:val="0"/>
          <w:marBottom w:val="0"/>
          <w:divBdr>
            <w:top w:val="none" w:sz="0" w:space="0" w:color="auto"/>
            <w:left w:val="none" w:sz="0" w:space="0" w:color="auto"/>
            <w:bottom w:val="none" w:sz="0" w:space="0" w:color="auto"/>
            <w:right w:val="none" w:sz="0" w:space="0" w:color="auto"/>
          </w:divBdr>
        </w:div>
        <w:div w:id="1759786891">
          <w:marLeft w:val="480"/>
          <w:marRight w:val="0"/>
          <w:marTop w:val="0"/>
          <w:marBottom w:val="0"/>
          <w:divBdr>
            <w:top w:val="none" w:sz="0" w:space="0" w:color="auto"/>
            <w:left w:val="none" w:sz="0" w:space="0" w:color="auto"/>
            <w:bottom w:val="none" w:sz="0" w:space="0" w:color="auto"/>
            <w:right w:val="none" w:sz="0" w:space="0" w:color="auto"/>
          </w:divBdr>
        </w:div>
        <w:div w:id="1025057175">
          <w:marLeft w:val="480"/>
          <w:marRight w:val="0"/>
          <w:marTop w:val="0"/>
          <w:marBottom w:val="0"/>
          <w:divBdr>
            <w:top w:val="none" w:sz="0" w:space="0" w:color="auto"/>
            <w:left w:val="none" w:sz="0" w:space="0" w:color="auto"/>
            <w:bottom w:val="none" w:sz="0" w:space="0" w:color="auto"/>
            <w:right w:val="none" w:sz="0" w:space="0" w:color="auto"/>
          </w:divBdr>
        </w:div>
        <w:div w:id="245505820">
          <w:marLeft w:val="480"/>
          <w:marRight w:val="0"/>
          <w:marTop w:val="0"/>
          <w:marBottom w:val="0"/>
          <w:divBdr>
            <w:top w:val="none" w:sz="0" w:space="0" w:color="auto"/>
            <w:left w:val="none" w:sz="0" w:space="0" w:color="auto"/>
            <w:bottom w:val="none" w:sz="0" w:space="0" w:color="auto"/>
            <w:right w:val="none" w:sz="0" w:space="0" w:color="auto"/>
          </w:divBdr>
        </w:div>
        <w:div w:id="945314171">
          <w:marLeft w:val="480"/>
          <w:marRight w:val="0"/>
          <w:marTop w:val="0"/>
          <w:marBottom w:val="0"/>
          <w:divBdr>
            <w:top w:val="none" w:sz="0" w:space="0" w:color="auto"/>
            <w:left w:val="none" w:sz="0" w:space="0" w:color="auto"/>
            <w:bottom w:val="none" w:sz="0" w:space="0" w:color="auto"/>
            <w:right w:val="none" w:sz="0" w:space="0" w:color="auto"/>
          </w:divBdr>
        </w:div>
        <w:div w:id="706683953">
          <w:marLeft w:val="480"/>
          <w:marRight w:val="0"/>
          <w:marTop w:val="0"/>
          <w:marBottom w:val="0"/>
          <w:divBdr>
            <w:top w:val="none" w:sz="0" w:space="0" w:color="auto"/>
            <w:left w:val="none" w:sz="0" w:space="0" w:color="auto"/>
            <w:bottom w:val="none" w:sz="0" w:space="0" w:color="auto"/>
            <w:right w:val="none" w:sz="0" w:space="0" w:color="auto"/>
          </w:divBdr>
        </w:div>
        <w:div w:id="60098807">
          <w:marLeft w:val="480"/>
          <w:marRight w:val="0"/>
          <w:marTop w:val="0"/>
          <w:marBottom w:val="0"/>
          <w:divBdr>
            <w:top w:val="none" w:sz="0" w:space="0" w:color="auto"/>
            <w:left w:val="none" w:sz="0" w:space="0" w:color="auto"/>
            <w:bottom w:val="none" w:sz="0" w:space="0" w:color="auto"/>
            <w:right w:val="none" w:sz="0" w:space="0" w:color="auto"/>
          </w:divBdr>
        </w:div>
        <w:div w:id="1505321652">
          <w:marLeft w:val="480"/>
          <w:marRight w:val="0"/>
          <w:marTop w:val="0"/>
          <w:marBottom w:val="0"/>
          <w:divBdr>
            <w:top w:val="none" w:sz="0" w:space="0" w:color="auto"/>
            <w:left w:val="none" w:sz="0" w:space="0" w:color="auto"/>
            <w:bottom w:val="none" w:sz="0" w:space="0" w:color="auto"/>
            <w:right w:val="none" w:sz="0" w:space="0" w:color="auto"/>
          </w:divBdr>
        </w:div>
        <w:div w:id="2138184591">
          <w:marLeft w:val="480"/>
          <w:marRight w:val="0"/>
          <w:marTop w:val="0"/>
          <w:marBottom w:val="0"/>
          <w:divBdr>
            <w:top w:val="none" w:sz="0" w:space="0" w:color="auto"/>
            <w:left w:val="none" w:sz="0" w:space="0" w:color="auto"/>
            <w:bottom w:val="none" w:sz="0" w:space="0" w:color="auto"/>
            <w:right w:val="none" w:sz="0" w:space="0" w:color="auto"/>
          </w:divBdr>
        </w:div>
        <w:div w:id="2038193856">
          <w:marLeft w:val="480"/>
          <w:marRight w:val="0"/>
          <w:marTop w:val="0"/>
          <w:marBottom w:val="0"/>
          <w:divBdr>
            <w:top w:val="none" w:sz="0" w:space="0" w:color="auto"/>
            <w:left w:val="none" w:sz="0" w:space="0" w:color="auto"/>
            <w:bottom w:val="none" w:sz="0" w:space="0" w:color="auto"/>
            <w:right w:val="none" w:sz="0" w:space="0" w:color="auto"/>
          </w:divBdr>
        </w:div>
        <w:div w:id="351104206">
          <w:marLeft w:val="480"/>
          <w:marRight w:val="0"/>
          <w:marTop w:val="0"/>
          <w:marBottom w:val="0"/>
          <w:divBdr>
            <w:top w:val="none" w:sz="0" w:space="0" w:color="auto"/>
            <w:left w:val="none" w:sz="0" w:space="0" w:color="auto"/>
            <w:bottom w:val="none" w:sz="0" w:space="0" w:color="auto"/>
            <w:right w:val="none" w:sz="0" w:space="0" w:color="auto"/>
          </w:divBdr>
        </w:div>
        <w:div w:id="202258505">
          <w:marLeft w:val="480"/>
          <w:marRight w:val="0"/>
          <w:marTop w:val="0"/>
          <w:marBottom w:val="0"/>
          <w:divBdr>
            <w:top w:val="none" w:sz="0" w:space="0" w:color="auto"/>
            <w:left w:val="none" w:sz="0" w:space="0" w:color="auto"/>
            <w:bottom w:val="none" w:sz="0" w:space="0" w:color="auto"/>
            <w:right w:val="none" w:sz="0" w:space="0" w:color="auto"/>
          </w:divBdr>
        </w:div>
        <w:div w:id="1024867593">
          <w:marLeft w:val="480"/>
          <w:marRight w:val="0"/>
          <w:marTop w:val="0"/>
          <w:marBottom w:val="0"/>
          <w:divBdr>
            <w:top w:val="none" w:sz="0" w:space="0" w:color="auto"/>
            <w:left w:val="none" w:sz="0" w:space="0" w:color="auto"/>
            <w:bottom w:val="none" w:sz="0" w:space="0" w:color="auto"/>
            <w:right w:val="none" w:sz="0" w:space="0" w:color="auto"/>
          </w:divBdr>
        </w:div>
        <w:div w:id="886836037">
          <w:marLeft w:val="480"/>
          <w:marRight w:val="0"/>
          <w:marTop w:val="0"/>
          <w:marBottom w:val="0"/>
          <w:divBdr>
            <w:top w:val="none" w:sz="0" w:space="0" w:color="auto"/>
            <w:left w:val="none" w:sz="0" w:space="0" w:color="auto"/>
            <w:bottom w:val="none" w:sz="0" w:space="0" w:color="auto"/>
            <w:right w:val="none" w:sz="0" w:space="0" w:color="auto"/>
          </w:divBdr>
        </w:div>
        <w:div w:id="1598825839">
          <w:marLeft w:val="480"/>
          <w:marRight w:val="0"/>
          <w:marTop w:val="0"/>
          <w:marBottom w:val="0"/>
          <w:divBdr>
            <w:top w:val="none" w:sz="0" w:space="0" w:color="auto"/>
            <w:left w:val="none" w:sz="0" w:space="0" w:color="auto"/>
            <w:bottom w:val="none" w:sz="0" w:space="0" w:color="auto"/>
            <w:right w:val="none" w:sz="0" w:space="0" w:color="auto"/>
          </w:divBdr>
        </w:div>
        <w:div w:id="2112164266">
          <w:marLeft w:val="480"/>
          <w:marRight w:val="0"/>
          <w:marTop w:val="0"/>
          <w:marBottom w:val="0"/>
          <w:divBdr>
            <w:top w:val="none" w:sz="0" w:space="0" w:color="auto"/>
            <w:left w:val="none" w:sz="0" w:space="0" w:color="auto"/>
            <w:bottom w:val="none" w:sz="0" w:space="0" w:color="auto"/>
            <w:right w:val="none" w:sz="0" w:space="0" w:color="auto"/>
          </w:divBdr>
        </w:div>
        <w:div w:id="538055005">
          <w:marLeft w:val="480"/>
          <w:marRight w:val="0"/>
          <w:marTop w:val="0"/>
          <w:marBottom w:val="0"/>
          <w:divBdr>
            <w:top w:val="none" w:sz="0" w:space="0" w:color="auto"/>
            <w:left w:val="none" w:sz="0" w:space="0" w:color="auto"/>
            <w:bottom w:val="none" w:sz="0" w:space="0" w:color="auto"/>
            <w:right w:val="none" w:sz="0" w:space="0" w:color="auto"/>
          </w:divBdr>
        </w:div>
        <w:div w:id="1204176816">
          <w:marLeft w:val="480"/>
          <w:marRight w:val="0"/>
          <w:marTop w:val="0"/>
          <w:marBottom w:val="0"/>
          <w:divBdr>
            <w:top w:val="none" w:sz="0" w:space="0" w:color="auto"/>
            <w:left w:val="none" w:sz="0" w:space="0" w:color="auto"/>
            <w:bottom w:val="none" w:sz="0" w:space="0" w:color="auto"/>
            <w:right w:val="none" w:sz="0" w:space="0" w:color="auto"/>
          </w:divBdr>
        </w:div>
        <w:div w:id="530843307">
          <w:marLeft w:val="480"/>
          <w:marRight w:val="0"/>
          <w:marTop w:val="0"/>
          <w:marBottom w:val="0"/>
          <w:divBdr>
            <w:top w:val="none" w:sz="0" w:space="0" w:color="auto"/>
            <w:left w:val="none" w:sz="0" w:space="0" w:color="auto"/>
            <w:bottom w:val="none" w:sz="0" w:space="0" w:color="auto"/>
            <w:right w:val="none" w:sz="0" w:space="0" w:color="auto"/>
          </w:divBdr>
        </w:div>
        <w:div w:id="1754548576">
          <w:marLeft w:val="480"/>
          <w:marRight w:val="0"/>
          <w:marTop w:val="0"/>
          <w:marBottom w:val="0"/>
          <w:divBdr>
            <w:top w:val="none" w:sz="0" w:space="0" w:color="auto"/>
            <w:left w:val="none" w:sz="0" w:space="0" w:color="auto"/>
            <w:bottom w:val="none" w:sz="0" w:space="0" w:color="auto"/>
            <w:right w:val="none" w:sz="0" w:space="0" w:color="auto"/>
          </w:divBdr>
        </w:div>
        <w:div w:id="1510679619">
          <w:marLeft w:val="480"/>
          <w:marRight w:val="0"/>
          <w:marTop w:val="0"/>
          <w:marBottom w:val="0"/>
          <w:divBdr>
            <w:top w:val="none" w:sz="0" w:space="0" w:color="auto"/>
            <w:left w:val="none" w:sz="0" w:space="0" w:color="auto"/>
            <w:bottom w:val="none" w:sz="0" w:space="0" w:color="auto"/>
            <w:right w:val="none" w:sz="0" w:space="0" w:color="auto"/>
          </w:divBdr>
        </w:div>
        <w:div w:id="758209839">
          <w:marLeft w:val="480"/>
          <w:marRight w:val="0"/>
          <w:marTop w:val="0"/>
          <w:marBottom w:val="0"/>
          <w:divBdr>
            <w:top w:val="none" w:sz="0" w:space="0" w:color="auto"/>
            <w:left w:val="none" w:sz="0" w:space="0" w:color="auto"/>
            <w:bottom w:val="none" w:sz="0" w:space="0" w:color="auto"/>
            <w:right w:val="none" w:sz="0" w:space="0" w:color="auto"/>
          </w:divBdr>
        </w:div>
        <w:div w:id="1843660474">
          <w:marLeft w:val="480"/>
          <w:marRight w:val="0"/>
          <w:marTop w:val="0"/>
          <w:marBottom w:val="0"/>
          <w:divBdr>
            <w:top w:val="none" w:sz="0" w:space="0" w:color="auto"/>
            <w:left w:val="none" w:sz="0" w:space="0" w:color="auto"/>
            <w:bottom w:val="none" w:sz="0" w:space="0" w:color="auto"/>
            <w:right w:val="none" w:sz="0" w:space="0" w:color="auto"/>
          </w:divBdr>
        </w:div>
        <w:div w:id="1583102536">
          <w:marLeft w:val="480"/>
          <w:marRight w:val="0"/>
          <w:marTop w:val="0"/>
          <w:marBottom w:val="0"/>
          <w:divBdr>
            <w:top w:val="none" w:sz="0" w:space="0" w:color="auto"/>
            <w:left w:val="none" w:sz="0" w:space="0" w:color="auto"/>
            <w:bottom w:val="none" w:sz="0" w:space="0" w:color="auto"/>
            <w:right w:val="none" w:sz="0" w:space="0" w:color="auto"/>
          </w:divBdr>
        </w:div>
        <w:div w:id="726150274">
          <w:marLeft w:val="480"/>
          <w:marRight w:val="0"/>
          <w:marTop w:val="0"/>
          <w:marBottom w:val="0"/>
          <w:divBdr>
            <w:top w:val="none" w:sz="0" w:space="0" w:color="auto"/>
            <w:left w:val="none" w:sz="0" w:space="0" w:color="auto"/>
            <w:bottom w:val="none" w:sz="0" w:space="0" w:color="auto"/>
            <w:right w:val="none" w:sz="0" w:space="0" w:color="auto"/>
          </w:divBdr>
        </w:div>
        <w:div w:id="29689677">
          <w:marLeft w:val="480"/>
          <w:marRight w:val="0"/>
          <w:marTop w:val="0"/>
          <w:marBottom w:val="0"/>
          <w:divBdr>
            <w:top w:val="none" w:sz="0" w:space="0" w:color="auto"/>
            <w:left w:val="none" w:sz="0" w:space="0" w:color="auto"/>
            <w:bottom w:val="none" w:sz="0" w:space="0" w:color="auto"/>
            <w:right w:val="none" w:sz="0" w:space="0" w:color="auto"/>
          </w:divBdr>
        </w:div>
        <w:div w:id="1023283572">
          <w:marLeft w:val="480"/>
          <w:marRight w:val="0"/>
          <w:marTop w:val="0"/>
          <w:marBottom w:val="0"/>
          <w:divBdr>
            <w:top w:val="none" w:sz="0" w:space="0" w:color="auto"/>
            <w:left w:val="none" w:sz="0" w:space="0" w:color="auto"/>
            <w:bottom w:val="none" w:sz="0" w:space="0" w:color="auto"/>
            <w:right w:val="none" w:sz="0" w:space="0" w:color="auto"/>
          </w:divBdr>
        </w:div>
        <w:div w:id="1140348059">
          <w:marLeft w:val="480"/>
          <w:marRight w:val="0"/>
          <w:marTop w:val="0"/>
          <w:marBottom w:val="0"/>
          <w:divBdr>
            <w:top w:val="none" w:sz="0" w:space="0" w:color="auto"/>
            <w:left w:val="none" w:sz="0" w:space="0" w:color="auto"/>
            <w:bottom w:val="none" w:sz="0" w:space="0" w:color="auto"/>
            <w:right w:val="none" w:sz="0" w:space="0" w:color="auto"/>
          </w:divBdr>
        </w:div>
        <w:div w:id="1698699230">
          <w:marLeft w:val="480"/>
          <w:marRight w:val="0"/>
          <w:marTop w:val="0"/>
          <w:marBottom w:val="0"/>
          <w:divBdr>
            <w:top w:val="none" w:sz="0" w:space="0" w:color="auto"/>
            <w:left w:val="none" w:sz="0" w:space="0" w:color="auto"/>
            <w:bottom w:val="none" w:sz="0" w:space="0" w:color="auto"/>
            <w:right w:val="none" w:sz="0" w:space="0" w:color="auto"/>
          </w:divBdr>
        </w:div>
        <w:div w:id="1523515714">
          <w:marLeft w:val="480"/>
          <w:marRight w:val="0"/>
          <w:marTop w:val="0"/>
          <w:marBottom w:val="0"/>
          <w:divBdr>
            <w:top w:val="none" w:sz="0" w:space="0" w:color="auto"/>
            <w:left w:val="none" w:sz="0" w:space="0" w:color="auto"/>
            <w:bottom w:val="none" w:sz="0" w:space="0" w:color="auto"/>
            <w:right w:val="none" w:sz="0" w:space="0" w:color="auto"/>
          </w:divBdr>
        </w:div>
        <w:div w:id="717512059">
          <w:marLeft w:val="480"/>
          <w:marRight w:val="0"/>
          <w:marTop w:val="0"/>
          <w:marBottom w:val="0"/>
          <w:divBdr>
            <w:top w:val="none" w:sz="0" w:space="0" w:color="auto"/>
            <w:left w:val="none" w:sz="0" w:space="0" w:color="auto"/>
            <w:bottom w:val="none" w:sz="0" w:space="0" w:color="auto"/>
            <w:right w:val="none" w:sz="0" w:space="0" w:color="auto"/>
          </w:divBdr>
        </w:div>
        <w:div w:id="1426729563">
          <w:marLeft w:val="480"/>
          <w:marRight w:val="0"/>
          <w:marTop w:val="0"/>
          <w:marBottom w:val="0"/>
          <w:divBdr>
            <w:top w:val="none" w:sz="0" w:space="0" w:color="auto"/>
            <w:left w:val="none" w:sz="0" w:space="0" w:color="auto"/>
            <w:bottom w:val="none" w:sz="0" w:space="0" w:color="auto"/>
            <w:right w:val="none" w:sz="0" w:space="0" w:color="auto"/>
          </w:divBdr>
        </w:div>
        <w:div w:id="727219116">
          <w:marLeft w:val="480"/>
          <w:marRight w:val="0"/>
          <w:marTop w:val="0"/>
          <w:marBottom w:val="0"/>
          <w:divBdr>
            <w:top w:val="none" w:sz="0" w:space="0" w:color="auto"/>
            <w:left w:val="none" w:sz="0" w:space="0" w:color="auto"/>
            <w:bottom w:val="none" w:sz="0" w:space="0" w:color="auto"/>
            <w:right w:val="none" w:sz="0" w:space="0" w:color="auto"/>
          </w:divBdr>
        </w:div>
        <w:div w:id="2039964835">
          <w:marLeft w:val="480"/>
          <w:marRight w:val="0"/>
          <w:marTop w:val="0"/>
          <w:marBottom w:val="0"/>
          <w:divBdr>
            <w:top w:val="none" w:sz="0" w:space="0" w:color="auto"/>
            <w:left w:val="none" w:sz="0" w:space="0" w:color="auto"/>
            <w:bottom w:val="none" w:sz="0" w:space="0" w:color="auto"/>
            <w:right w:val="none" w:sz="0" w:space="0" w:color="auto"/>
          </w:divBdr>
        </w:div>
        <w:div w:id="1743483997">
          <w:marLeft w:val="480"/>
          <w:marRight w:val="0"/>
          <w:marTop w:val="0"/>
          <w:marBottom w:val="0"/>
          <w:divBdr>
            <w:top w:val="none" w:sz="0" w:space="0" w:color="auto"/>
            <w:left w:val="none" w:sz="0" w:space="0" w:color="auto"/>
            <w:bottom w:val="none" w:sz="0" w:space="0" w:color="auto"/>
            <w:right w:val="none" w:sz="0" w:space="0" w:color="auto"/>
          </w:divBdr>
        </w:div>
        <w:div w:id="1551571713">
          <w:marLeft w:val="480"/>
          <w:marRight w:val="0"/>
          <w:marTop w:val="0"/>
          <w:marBottom w:val="0"/>
          <w:divBdr>
            <w:top w:val="none" w:sz="0" w:space="0" w:color="auto"/>
            <w:left w:val="none" w:sz="0" w:space="0" w:color="auto"/>
            <w:bottom w:val="none" w:sz="0" w:space="0" w:color="auto"/>
            <w:right w:val="none" w:sz="0" w:space="0" w:color="auto"/>
          </w:divBdr>
        </w:div>
        <w:div w:id="657460694">
          <w:marLeft w:val="480"/>
          <w:marRight w:val="0"/>
          <w:marTop w:val="0"/>
          <w:marBottom w:val="0"/>
          <w:divBdr>
            <w:top w:val="none" w:sz="0" w:space="0" w:color="auto"/>
            <w:left w:val="none" w:sz="0" w:space="0" w:color="auto"/>
            <w:bottom w:val="none" w:sz="0" w:space="0" w:color="auto"/>
            <w:right w:val="none" w:sz="0" w:space="0" w:color="auto"/>
          </w:divBdr>
        </w:div>
        <w:div w:id="1299460322">
          <w:marLeft w:val="480"/>
          <w:marRight w:val="0"/>
          <w:marTop w:val="0"/>
          <w:marBottom w:val="0"/>
          <w:divBdr>
            <w:top w:val="none" w:sz="0" w:space="0" w:color="auto"/>
            <w:left w:val="none" w:sz="0" w:space="0" w:color="auto"/>
            <w:bottom w:val="none" w:sz="0" w:space="0" w:color="auto"/>
            <w:right w:val="none" w:sz="0" w:space="0" w:color="auto"/>
          </w:divBdr>
        </w:div>
        <w:div w:id="1773743064">
          <w:marLeft w:val="480"/>
          <w:marRight w:val="0"/>
          <w:marTop w:val="0"/>
          <w:marBottom w:val="0"/>
          <w:divBdr>
            <w:top w:val="none" w:sz="0" w:space="0" w:color="auto"/>
            <w:left w:val="none" w:sz="0" w:space="0" w:color="auto"/>
            <w:bottom w:val="none" w:sz="0" w:space="0" w:color="auto"/>
            <w:right w:val="none" w:sz="0" w:space="0" w:color="auto"/>
          </w:divBdr>
        </w:div>
        <w:div w:id="1977174956">
          <w:marLeft w:val="480"/>
          <w:marRight w:val="0"/>
          <w:marTop w:val="0"/>
          <w:marBottom w:val="0"/>
          <w:divBdr>
            <w:top w:val="none" w:sz="0" w:space="0" w:color="auto"/>
            <w:left w:val="none" w:sz="0" w:space="0" w:color="auto"/>
            <w:bottom w:val="none" w:sz="0" w:space="0" w:color="auto"/>
            <w:right w:val="none" w:sz="0" w:space="0" w:color="auto"/>
          </w:divBdr>
        </w:div>
        <w:div w:id="1749182597">
          <w:marLeft w:val="480"/>
          <w:marRight w:val="0"/>
          <w:marTop w:val="0"/>
          <w:marBottom w:val="0"/>
          <w:divBdr>
            <w:top w:val="none" w:sz="0" w:space="0" w:color="auto"/>
            <w:left w:val="none" w:sz="0" w:space="0" w:color="auto"/>
            <w:bottom w:val="none" w:sz="0" w:space="0" w:color="auto"/>
            <w:right w:val="none" w:sz="0" w:space="0" w:color="auto"/>
          </w:divBdr>
        </w:div>
        <w:div w:id="486634893">
          <w:marLeft w:val="480"/>
          <w:marRight w:val="0"/>
          <w:marTop w:val="0"/>
          <w:marBottom w:val="0"/>
          <w:divBdr>
            <w:top w:val="none" w:sz="0" w:space="0" w:color="auto"/>
            <w:left w:val="none" w:sz="0" w:space="0" w:color="auto"/>
            <w:bottom w:val="none" w:sz="0" w:space="0" w:color="auto"/>
            <w:right w:val="none" w:sz="0" w:space="0" w:color="auto"/>
          </w:divBdr>
        </w:div>
        <w:div w:id="339892096">
          <w:marLeft w:val="480"/>
          <w:marRight w:val="0"/>
          <w:marTop w:val="0"/>
          <w:marBottom w:val="0"/>
          <w:divBdr>
            <w:top w:val="none" w:sz="0" w:space="0" w:color="auto"/>
            <w:left w:val="none" w:sz="0" w:space="0" w:color="auto"/>
            <w:bottom w:val="none" w:sz="0" w:space="0" w:color="auto"/>
            <w:right w:val="none" w:sz="0" w:space="0" w:color="auto"/>
          </w:divBdr>
        </w:div>
        <w:div w:id="562183066">
          <w:marLeft w:val="480"/>
          <w:marRight w:val="0"/>
          <w:marTop w:val="0"/>
          <w:marBottom w:val="0"/>
          <w:divBdr>
            <w:top w:val="none" w:sz="0" w:space="0" w:color="auto"/>
            <w:left w:val="none" w:sz="0" w:space="0" w:color="auto"/>
            <w:bottom w:val="none" w:sz="0" w:space="0" w:color="auto"/>
            <w:right w:val="none" w:sz="0" w:space="0" w:color="auto"/>
          </w:divBdr>
        </w:div>
        <w:div w:id="1014381707">
          <w:marLeft w:val="480"/>
          <w:marRight w:val="0"/>
          <w:marTop w:val="0"/>
          <w:marBottom w:val="0"/>
          <w:divBdr>
            <w:top w:val="none" w:sz="0" w:space="0" w:color="auto"/>
            <w:left w:val="none" w:sz="0" w:space="0" w:color="auto"/>
            <w:bottom w:val="none" w:sz="0" w:space="0" w:color="auto"/>
            <w:right w:val="none" w:sz="0" w:space="0" w:color="auto"/>
          </w:divBdr>
        </w:div>
        <w:div w:id="545260660">
          <w:marLeft w:val="480"/>
          <w:marRight w:val="0"/>
          <w:marTop w:val="0"/>
          <w:marBottom w:val="0"/>
          <w:divBdr>
            <w:top w:val="none" w:sz="0" w:space="0" w:color="auto"/>
            <w:left w:val="none" w:sz="0" w:space="0" w:color="auto"/>
            <w:bottom w:val="none" w:sz="0" w:space="0" w:color="auto"/>
            <w:right w:val="none" w:sz="0" w:space="0" w:color="auto"/>
          </w:divBdr>
        </w:div>
        <w:div w:id="1575122082">
          <w:marLeft w:val="480"/>
          <w:marRight w:val="0"/>
          <w:marTop w:val="0"/>
          <w:marBottom w:val="0"/>
          <w:divBdr>
            <w:top w:val="none" w:sz="0" w:space="0" w:color="auto"/>
            <w:left w:val="none" w:sz="0" w:space="0" w:color="auto"/>
            <w:bottom w:val="none" w:sz="0" w:space="0" w:color="auto"/>
            <w:right w:val="none" w:sz="0" w:space="0" w:color="auto"/>
          </w:divBdr>
        </w:div>
        <w:div w:id="2036425282">
          <w:marLeft w:val="480"/>
          <w:marRight w:val="0"/>
          <w:marTop w:val="0"/>
          <w:marBottom w:val="0"/>
          <w:divBdr>
            <w:top w:val="none" w:sz="0" w:space="0" w:color="auto"/>
            <w:left w:val="none" w:sz="0" w:space="0" w:color="auto"/>
            <w:bottom w:val="none" w:sz="0" w:space="0" w:color="auto"/>
            <w:right w:val="none" w:sz="0" w:space="0" w:color="auto"/>
          </w:divBdr>
        </w:div>
        <w:div w:id="617762978">
          <w:marLeft w:val="480"/>
          <w:marRight w:val="0"/>
          <w:marTop w:val="0"/>
          <w:marBottom w:val="0"/>
          <w:divBdr>
            <w:top w:val="none" w:sz="0" w:space="0" w:color="auto"/>
            <w:left w:val="none" w:sz="0" w:space="0" w:color="auto"/>
            <w:bottom w:val="none" w:sz="0" w:space="0" w:color="auto"/>
            <w:right w:val="none" w:sz="0" w:space="0" w:color="auto"/>
          </w:divBdr>
        </w:div>
        <w:div w:id="1202088366">
          <w:marLeft w:val="480"/>
          <w:marRight w:val="0"/>
          <w:marTop w:val="0"/>
          <w:marBottom w:val="0"/>
          <w:divBdr>
            <w:top w:val="none" w:sz="0" w:space="0" w:color="auto"/>
            <w:left w:val="none" w:sz="0" w:space="0" w:color="auto"/>
            <w:bottom w:val="none" w:sz="0" w:space="0" w:color="auto"/>
            <w:right w:val="none" w:sz="0" w:space="0" w:color="auto"/>
          </w:divBdr>
        </w:div>
        <w:div w:id="1871797072">
          <w:marLeft w:val="480"/>
          <w:marRight w:val="0"/>
          <w:marTop w:val="0"/>
          <w:marBottom w:val="0"/>
          <w:divBdr>
            <w:top w:val="none" w:sz="0" w:space="0" w:color="auto"/>
            <w:left w:val="none" w:sz="0" w:space="0" w:color="auto"/>
            <w:bottom w:val="none" w:sz="0" w:space="0" w:color="auto"/>
            <w:right w:val="none" w:sz="0" w:space="0" w:color="auto"/>
          </w:divBdr>
        </w:div>
        <w:div w:id="4745728">
          <w:marLeft w:val="480"/>
          <w:marRight w:val="0"/>
          <w:marTop w:val="0"/>
          <w:marBottom w:val="0"/>
          <w:divBdr>
            <w:top w:val="none" w:sz="0" w:space="0" w:color="auto"/>
            <w:left w:val="none" w:sz="0" w:space="0" w:color="auto"/>
            <w:bottom w:val="none" w:sz="0" w:space="0" w:color="auto"/>
            <w:right w:val="none" w:sz="0" w:space="0" w:color="auto"/>
          </w:divBdr>
        </w:div>
        <w:div w:id="2021002877">
          <w:marLeft w:val="480"/>
          <w:marRight w:val="0"/>
          <w:marTop w:val="0"/>
          <w:marBottom w:val="0"/>
          <w:divBdr>
            <w:top w:val="none" w:sz="0" w:space="0" w:color="auto"/>
            <w:left w:val="none" w:sz="0" w:space="0" w:color="auto"/>
            <w:bottom w:val="none" w:sz="0" w:space="0" w:color="auto"/>
            <w:right w:val="none" w:sz="0" w:space="0" w:color="auto"/>
          </w:divBdr>
        </w:div>
        <w:div w:id="547490845">
          <w:marLeft w:val="480"/>
          <w:marRight w:val="0"/>
          <w:marTop w:val="0"/>
          <w:marBottom w:val="0"/>
          <w:divBdr>
            <w:top w:val="none" w:sz="0" w:space="0" w:color="auto"/>
            <w:left w:val="none" w:sz="0" w:space="0" w:color="auto"/>
            <w:bottom w:val="none" w:sz="0" w:space="0" w:color="auto"/>
            <w:right w:val="none" w:sz="0" w:space="0" w:color="auto"/>
          </w:divBdr>
        </w:div>
        <w:div w:id="659308855">
          <w:marLeft w:val="480"/>
          <w:marRight w:val="0"/>
          <w:marTop w:val="0"/>
          <w:marBottom w:val="0"/>
          <w:divBdr>
            <w:top w:val="none" w:sz="0" w:space="0" w:color="auto"/>
            <w:left w:val="none" w:sz="0" w:space="0" w:color="auto"/>
            <w:bottom w:val="none" w:sz="0" w:space="0" w:color="auto"/>
            <w:right w:val="none" w:sz="0" w:space="0" w:color="auto"/>
          </w:divBdr>
        </w:div>
        <w:div w:id="213322040">
          <w:marLeft w:val="480"/>
          <w:marRight w:val="0"/>
          <w:marTop w:val="0"/>
          <w:marBottom w:val="0"/>
          <w:divBdr>
            <w:top w:val="none" w:sz="0" w:space="0" w:color="auto"/>
            <w:left w:val="none" w:sz="0" w:space="0" w:color="auto"/>
            <w:bottom w:val="none" w:sz="0" w:space="0" w:color="auto"/>
            <w:right w:val="none" w:sz="0" w:space="0" w:color="auto"/>
          </w:divBdr>
        </w:div>
        <w:div w:id="649217719">
          <w:marLeft w:val="480"/>
          <w:marRight w:val="0"/>
          <w:marTop w:val="0"/>
          <w:marBottom w:val="0"/>
          <w:divBdr>
            <w:top w:val="none" w:sz="0" w:space="0" w:color="auto"/>
            <w:left w:val="none" w:sz="0" w:space="0" w:color="auto"/>
            <w:bottom w:val="none" w:sz="0" w:space="0" w:color="auto"/>
            <w:right w:val="none" w:sz="0" w:space="0" w:color="auto"/>
          </w:divBdr>
        </w:div>
        <w:div w:id="2088384628">
          <w:marLeft w:val="480"/>
          <w:marRight w:val="0"/>
          <w:marTop w:val="0"/>
          <w:marBottom w:val="0"/>
          <w:divBdr>
            <w:top w:val="none" w:sz="0" w:space="0" w:color="auto"/>
            <w:left w:val="none" w:sz="0" w:space="0" w:color="auto"/>
            <w:bottom w:val="none" w:sz="0" w:space="0" w:color="auto"/>
            <w:right w:val="none" w:sz="0" w:space="0" w:color="auto"/>
          </w:divBdr>
        </w:div>
        <w:div w:id="25643640">
          <w:marLeft w:val="480"/>
          <w:marRight w:val="0"/>
          <w:marTop w:val="0"/>
          <w:marBottom w:val="0"/>
          <w:divBdr>
            <w:top w:val="none" w:sz="0" w:space="0" w:color="auto"/>
            <w:left w:val="none" w:sz="0" w:space="0" w:color="auto"/>
            <w:bottom w:val="none" w:sz="0" w:space="0" w:color="auto"/>
            <w:right w:val="none" w:sz="0" w:space="0" w:color="auto"/>
          </w:divBdr>
        </w:div>
        <w:div w:id="1211648910">
          <w:marLeft w:val="480"/>
          <w:marRight w:val="0"/>
          <w:marTop w:val="0"/>
          <w:marBottom w:val="0"/>
          <w:divBdr>
            <w:top w:val="none" w:sz="0" w:space="0" w:color="auto"/>
            <w:left w:val="none" w:sz="0" w:space="0" w:color="auto"/>
            <w:bottom w:val="none" w:sz="0" w:space="0" w:color="auto"/>
            <w:right w:val="none" w:sz="0" w:space="0" w:color="auto"/>
          </w:divBdr>
        </w:div>
        <w:div w:id="389620460">
          <w:marLeft w:val="480"/>
          <w:marRight w:val="0"/>
          <w:marTop w:val="0"/>
          <w:marBottom w:val="0"/>
          <w:divBdr>
            <w:top w:val="none" w:sz="0" w:space="0" w:color="auto"/>
            <w:left w:val="none" w:sz="0" w:space="0" w:color="auto"/>
            <w:bottom w:val="none" w:sz="0" w:space="0" w:color="auto"/>
            <w:right w:val="none" w:sz="0" w:space="0" w:color="auto"/>
          </w:divBdr>
        </w:div>
        <w:div w:id="1981878381">
          <w:marLeft w:val="480"/>
          <w:marRight w:val="0"/>
          <w:marTop w:val="0"/>
          <w:marBottom w:val="0"/>
          <w:divBdr>
            <w:top w:val="none" w:sz="0" w:space="0" w:color="auto"/>
            <w:left w:val="none" w:sz="0" w:space="0" w:color="auto"/>
            <w:bottom w:val="none" w:sz="0" w:space="0" w:color="auto"/>
            <w:right w:val="none" w:sz="0" w:space="0" w:color="auto"/>
          </w:divBdr>
        </w:div>
        <w:div w:id="776366777">
          <w:marLeft w:val="480"/>
          <w:marRight w:val="0"/>
          <w:marTop w:val="0"/>
          <w:marBottom w:val="0"/>
          <w:divBdr>
            <w:top w:val="none" w:sz="0" w:space="0" w:color="auto"/>
            <w:left w:val="none" w:sz="0" w:space="0" w:color="auto"/>
            <w:bottom w:val="none" w:sz="0" w:space="0" w:color="auto"/>
            <w:right w:val="none" w:sz="0" w:space="0" w:color="auto"/>
          </w:divBdr>
        </w:div>
        <w:div w:id="234781451">
          <w:marLeft w:val="480"/>
          <w:marRight w:val="0"/>
          <w:marTop w:val="0"/>
          <w:marBottom w:val="0"/>
          <w:divBdr>
            <w:top w:val="none" w:sz="0" w:space="0" w:color="auto"/>
            <w:left w:val="none" w:sz="0" w:space="0" w:color="auto"/>
            <w:bottom w:val="none" w:sz="0" w:space="0" w:color="auto"/>
            <w:right w:val="none" w:sz="0" w:space="0" w:color="auto"/>
          </w:divBdr>
        </w:div>
        <w:div w:id="1014301874">
          <w:marLeft w:val="480"/>
          <w:marRight w:val="0"/>
          <w:marTop w:val="0"/>
          <w:marBottom w:val="0"/>
          <w:divBdr>
            <w:top w:val="none" w:sz="0" w:space="0" w:color="auto"/>
            <w:left w:val="none" w:sz="0" w:space="0" w:color="auto"/>
            <w:bottom w:val="none" w:sz="0" w:space="0" w:color="auto"/>
            <w:right w:val="none" w:sz="0" w:space="0" w:color="auto"/>
          </w:divBdr>
        </w:div>
        <w:div w:id="849107636">
          <w:marLeft w:val="480"/>
          <w:marRight w:val="0"/>
          <w:marTop w:val="0"/>
          <w:marBottom w:val="0"/>
          <w:divBdr>
            <w:top w:val="none" w:sz="0" w:space="0" w:color="auto"/>
            <w:left w:val="none" w:sz="0" w:space="0" w:color="auto"/>
            <w:bottom w:val="none" w:sz="0" w:space="0" w:color="auto"/>
            <w:right w:val="none" w:sz="0" w:space="0" w:color="auto"/>
          </w:divBdr>
        </w:div>
        <w:div w:id="1129317551">
          <w:marLeft w:val="480"/>
          <w:marRight w:val="0"/>
          <w:marTop w:val="0"/>
          <w:marBottom w:val="0"/>
          <w:divBdr>
            <w:top w:val="none" w:sz="0" w:space="0" w:color="auto"/>
            <w:left w:val="none" w:sz="0" w:space="0" w:color="auto"/>
            <w:bottom w:val="none" w:sz="0" w:space="0" w:color="auto"/>
            <w:right w:val="none" w:sz="0" w:space="0" w:color="auto"/>
          </w:divBdr>
        </w:div>
        <w:div w:id="62143750">
          <w:marLeft w:val="480"/>
          <w:marRight w:val="0"/>
          <w:marTop w:val="0"/>
          <w:marBottom w:val="0"/>
          <w:divBdr>
            <w:top w:val="none" w:sz="0" w:space="0" w:color="auto"/>
            <w:left w:val="none" w:sz="0" w:space="0" w:color="auto"/>
            <w:bottom w:val="none" w:sz="0" w:space="0" w:color="auto"/>
            <w:right w:val="none" w:sz="0" w:space="0" w:color="auto"/>
          </w:divBdr>
        </w:div>
        <w:div w:id="1979409916">
          <w:marLeft w:val="480"/>
          <w:marRight w:val="0"/>
          <w:marTop w:val="0"/>
          <w:marBottom w:val="0"/>
          <w:divBdr>
            <w:top w:val="none" w:sz="0" w:space="0" w:color="auto"/>
            <w:left w:val="none" w:sz="0" w:space="0" w:color="auto"/>
            <w:bottom w:val="none" w:sz="0" w:space="0" w:color="auto"/>
            <w:right w:val="none" w:sz="0" w:space="0" w:color="auto"/>
          </w:divBdr>
        </w:div>
      </w:divsChild>
    </w:div>
    <w:div w:id="1210455956">
      <w:marLeft w:val="480"/>
      <w:marRight w:val="0"/>
      <w:marTop w:val="0"/>
      <w:marBottom w:val="0"/>
      <w:divBdr>
        <w:top w:val="none" w:sz="0" w:space="0" w:color="auto"/>
        <w:left w:val="none" w:sz="0" w:space="0" w:color="auto"/>
        <w:bottom w:val="none" w:sz="0" w:space="0" w:color="auto"/>
        <w:right w:val="none" w:sz="0" w:space="0" w:color="auto"/>
      </w:divBdr>
    </w:div>
    <w:div w:id="1210803892">
      <w:marLeft w:val="480"/>
      <w:marRight w:val="0"/>
      <w:marTop w:val="0"/>
      <w:marBottom w:val="0"/>
      <w:divBdr>
        <w:top w:val="none" w:sz="0" w:space="0" w:color="auto"/>
        <w:left w:val="none" w:sz="0" w:space="0" w:color="auto"/>
        <w:bottom w:val="none" w:sz="0" w:space="0" w:color="auto"/>
        <w:right w:val="none" w:sz="0" w:space="0" w:color="auto"/>
      </w:divBdr>
    </w:div>
    <w:div w:id="1211847606">
      <w:marLeft w:val="480"/>
      <w:marRight w:val="0"/>
      <w:marTop w:val="0"/>
      <w:marBottom w:val="0"/>
      <w:divBdr>
        <w:top w:val="none" w:sz="0" w:space="0" w:color="auto"/>
        <w:left w:val="none" w:sz="0" w:space="0" w:color="auto"/>
        <w:bottom w:val="none" w:sz="0" w:space="0" w:color="auto"/>
        <w:right w:val="none" w:sz="0" w:space="0" w:color="auto"/>
      </w:divBdr>
    </w:div>
    <w:div w:id="1212304169">
      <w:marLeft w:val="480"/>
      <w:marRight w:val="0"/>
      <w:marTop w:val="0"/>
      <w:marBottom w:val="0"/>
      <w:divBdr>
        <w:top w:val="none" w:sz="0" w:space="0" w:color="auto"/>
        <w:left w:val="none" w:sz="0" w:space="0" w:color="auto"/>
        <w:bottom w:val="none" w:sz="0" w:space="0" w:color="auto"/>
        <w:right w:val="none" w:sz="0" w:space="0" w:color="auto"/>
      </w:divBdr>
    </w:div>
    <w:div w:id="1224484452">
      <w:marLeft w:val="480"/>
      <w:marRight w:val="0"/>
      <w:marTop w:val="0"/>
      <w:marBottom w:val="0"/>
      <w:divBdr>
        <w:top w:val="none" w:sz="0" w:space="0" w:color="auto"/>
        <w:left w:val="none" w:sz="0" w:space="0" w:color="auto"/>
        <w:bottom w:val="none" w:sz="0" w:space="0" w:color="auto"/>
        <w:right w:val="none" w:sz="0" w:space="0" w:color="auto"/>
      </w:divBdr>
    </w:div>
    <w:div w:id="1235899848">
      <w:marLeft w:val="480"/>
      <w:marRight w:val="0"/>
      <w:marTop w:val="0"/>
      <w:marBottom w:val="0"/>
      <w:divBdr>
        <w:top w:val="none" w:sz="0" w:space="0" w:color="auto"/>
        <w:left w:val="none" w:sz="0" w:space="0" w:color="auto"/>
        <w:bottom w:val="none" w:sz="0" w:space="0" w:color="auto"/>
        <w:right w:val="none" w:sz="0" w:space="0" w:color="auto"/>
      </w:divBdr>
    </w:div>
    <w:div w:id="1238518325">
      <w:marLeft w:val="480"/>
      <w:marRight w:val="0"/>
      <w:marTop w:val="0"/>
      <w:marBottom w:val="0"/>
      <w:divBdr>
        <w:top w:val="none" w:sz="0" w:space="0" w:color="auto"/>
        <w:left w:val="none" w:sz="0" w:space="0" w:color="auto"/>
        <w:bottom w:val="none" w:sz="0" w:space="0" w:color="auto"/>
        <w:right w:val="none" w:sz="0" w:space="0" w:color="auto"/>
      </w:divBdr>
    </w:div>
    <w:div w:id="1256328496">
      <w:marLeft w:val="480"/>
      <w:marRight w:val="0"/>
      <w:marTop w:val="0"/>
      <w:marBottom w:val="0"/>
      <w:divBdr>
        <w:top w:val="none" w:sz="0" w:space="0" w:color="auto"/>
        <w:left w:val="none" w:sz="0" w:space="0" w:color="auto"/>
        <w:bottom w:val="none" w:sz="0" w:space="0" w:color="auto"/>
        <w:right w:val="none" w:sz="0" w:space="0" w:color="auto"/>
      </w:divBdr>
    </w:div>
    <w:div w:id="1268267145">
      <w:marLeft w:val="480"/>
      <w:marRight w:val="0"/>
      <w:marTop w:val="0"/>
      <w:marBottom w:val="0"/>
      <w:divBdr>
        <w:top w:val="none" w:sz="0" w:space="0" w:color="auto"/>
        <w:left w:val="none" w:sz="0" w:space="0" w:color="auto"/>
        <w:bottom w:val="none" w:sz="0" w:space="0" w:color="auto"/>
        <w:right w:val="none" w:sz="0" w:space="0" w:color="auto"/>
      </w:divBdr>
    </w:div>
    <w:div w:id="1273318090">
      <w:marLeft w:val="480"/>
      <w:marRight w:val="0"/>
      <w:marTop w:val="0"/>
      <w:marBottom w:val="0"/>
      <w:divBdr>
        <w:top w:val="none" w:sz="0" w:space="0" w:color="auto"/>
        <w:left w:val="none" w:sz="0" w:space="0" w:color="auto"/>
        <w:bottom w:val="none" w:sz="0" w:space="0" w:color="auto"/>
        <w:right w:val="none" w:sz="0" w:space="0" w:color="auto"/>
      </w:divBdr>
    </w:div>
    <w:div w:id="1298611894">
      <w:marLeft w:val="480"/>
      <w:marRight w:val="0"/>
      <w:marTop w:val="0"/>
      <w:marBottom w:val="0"/>
      <w:divBdr>
        <w:top w:val="none" w:sz="0" w:space="0" w:color="auto"/>
        <w:left w:val="none" w:sz="0" w:space="0" w:color="auto"/>
        <w:bottom w:val="none" w:sz="0" w:space="0" w:color="auto"/>
        <w:right w:val="none" w:sz="0" w:space="0" w:color="auto"/>
      </w:divBdr>
    </w:div>
    <w:div w:id="1313171770">
      <w:marLeft w:val="480"/>
      <w:marRight w:val="0"/>
      <w:marTop w:val="0"/>
      <w:marBottom w:val="0"/>
      <w:divBdr>
        <w:top w:val="none" w:sz="0" w:space="0" w:color="auto"/>
        <w:left w:val="none" w:sz="0" w:space="0" w:color="auto"/>
        <w:bottom w:val="none" w:sz="0" w:space="0" w:color="auto"/>
        <w:right w:val="none" w:sz="0" w:space="0" w:color="auto"/>
      </w:divBdr>
    </w:div>
    <w:div w:id="1321303118">
      <w:marLeft w:val="480"/>
      <w:marRight w:val="0"/>
      <w:marTop w:val="0"/>
      <w:marBottom w:val="0"/>
      <w:divBdr>
        <w:top w:val="none" w:sz="0" w:space="0" w:color="auto"/>
        <w:left w:val="none" w:sz="0" w:space="0" w:color="auto"/>
        <w:bottom w:val="none" w:sz="0" w:space="0" w:color="auto"/>
        <w:right w:val="none" w:sz="0" w:space="0" w:color="auto"/>
      </w:divBdr>
    </w:div>
    <w:div w:id="1329097575">
      <w:marLeft w:val="480"/>
      <w:marRight w:val="0"/>
      <w:marTop w:val="0"/>
      <w:marBottom w:val="0"/>
      <w:divBdr>
        <w:top w:val="none" w:sz="0" w:space="0" w:color="auto"/>
        <w:left w:val="none" w:sz="0" w:space="0" w:color="auto"/>
        <w:bottom w:val="none" w:sz="0" w:space="0" w:color="auto"/>
        <w:right w:val="none" w:sz="0" w:space="0" w:color="auto"/>
      </w:divBdr>
    </w:div>
    <w:div w:id="1334603108">
      <w:marLeft w:val="480"/>
      <w:marRight w:val="0"/>
      <w:marTop w:val="0"/>
      <w:marBottom w:val="0"/>
      <w:divBdr>
        <w:top w:val="none" w:sz="0" w:space="0" w:color="auto"/>
        <w:left w:val="none" w:sz="0" w:space="0" w:color="auto"/>
        <w:bottom w:val="none" w:sz="0" w:space="0" w:color="auto"/>
        <w:right w:val="none" w:sz="0" w:space="0" w:color="auto"/>
      </w:divBdr>
    </w:div>
    <w:div w:id="1345085094">
      <w:marLeft w:val="480"/>
      <w:marRight w:val="0"/>
      <w:marTop w:val="0"/>
      <w:marBottom w:val="0"/>
      <w:divBdr>
        <w:top w:val="none" w:sz="0" w:space="0" w:color="auto"/>
        <w:left w:val="none" w:sz="0" w:space="0" w:color="auto"/>
        <w:bottom w:val="none" w:sz="0" w:space="0" w:color="auto"/>
        <w:right w:val="none" w:sz="0" w:space="0" w:color="auto"/>
      </w:divBdr>
    </w:div>
    <w:div w:id="1360396706">
      <w:marLeft w:val="480"/>
      <w:marRight w:val="0"/>
      <w:marTop w:val="0"/>
      <w:marBottom w:val="0"/>
      <w:divBdr>
        <w:top w:val="none" w:sz="0" w:space="0" w:color="auto"/>
        <w:left w:val="none" w:sz="0" w:space="0" w:color="auto"/>
        <w:bottom w:val="none" w:sz="0" w:space="0" w:color="auto"/>
        <w:right w:val="none" w:sz="0" w:space="0" w:color="auto"/>
      </w:divBdr>
    </w:div>
    <w:div w:id="1360934778">
      <w:marLeft w:val="480"/>
      <w:marRight w:val="0"/>
      <w:marTop w:val="0"/>
      <w:marBottom w:val="0"/>
      <w:divBdr>
        <w:top w:val="none" w:sz="0" w:space="0" w:color="auto"/>
        <w:left w:val="none" w:sz="0" w:space="0" w:color="auto"/>
        <w:bottom w:val="none" w:sz="0" w:space="0" w:color="auto"/>
        <w:right w:val="none" w:sz="0" w:space="0" w:color="auto"/>
      </w:divBdr>
    </w:div>
    <w:div w:id="1364089800">
      <w:marLeft w:val="480"/>
      <w:marRight w:val="0"/>
      <w:marTop w:val="0"/>
      <w:marBottom w:val="0"/>
      <w:divBdr>
        <w:top w:val="none" w:sz="0" w:space="0" w:color="auto"/>
        <w:left w:val="none" w:sz="0" w:space="0" w:color="auto"/>
        <w:bottom w:val="none" w:sz="0" w:space="0" w:color="auto"/>
        <w:right w:val="none" w:sz="0" w:space="0" w:color="auto"/>
      </w:divBdr>
    </w:div>
    <w:div w:id="1378118501">
      <w:marLeft w:val="480"/>
      <w:marRight w:val="0"/>
      <w:marTop w:val="0"/>
      <w:marBottom w:val="0"/>
      <w:divBdr>
        <w:top w:val="none" w:sz="0" w:space="0" w:color="auto"/>
        <w:left w:val="none" w:sz="0" w:space="0" w:color="auto"/>
        <w:bottom w:val="none" w:sz="0" w:space="0" w:color="auto"/>
        <w:right w:val="none" w:sz="0" w:space="0" w:color="auto"/>
      </w:divBdr>
    </w:div>
    <w:div w:id="1384060556">
      <w:marLeft w:val="480"/>
      <w:marRight w:val="0"/>
      <w:marTop w:val="0"/>
      <w:marBottom w:val="0"/>
      <w:divBdr>
        <w:top w:val="none" w:sz="0" w:space="0" w:color="auto"/>
        <w:left w:val="none" w:sz="0" w:space="0" w:color="auto"/>
        <w:bottom w:val="none" w:sz="0" w:space="0" w:color="auto"/>
        <w:right w:val="none" w:sz="0" w:space="0" w:color="auto"/>
      </w:divBdr>
    </w:div>
    <w:div w:id="1387952204">
      <w:marLeft w:val="480"/>
      <w:marRight w:val="0"/>
      <w:marTop w:val="0"/>
      <w:marBottom w:val="0"/>
      <w:divBdr>
        <w:top w:val="none" w:sz="0" w:space="0" w:color="auto"/>
        <w:left w:val="none" w:sz="0" w:space="0" w:color="auto"/>
        <w:bottom w:val="none" w:sz="0" w:space="0" w:color="auto"/>
        <w:right w:val="none" w:sz="0" w:space="0" w:color="auto"/>
      </w:divBdr>
    </w:div>
    <w:div w:id="1388609399">
      <w:marLeft w:val="480"/>
      <w:marRight w:val="0"/>
      <w:marTop w:val="0"/>
      <w:marBottom w:val="0"/>
      <w:divBdr>
        <w:top w:val="none" w:sz="0" w:space="0" w:color="auto"/>
        <w:left w:val="none" w:sz="0" w:space="0" w:color="auto"/>
        <w:bottom w:val="none" w:sz="0" w:space="0" w:color="auto"/>
        <w:right w:val="none" w:sz="0" w:space="0" w:color="auto"/>
      </w:divBdr>
    </w:div>
    <w:div w:id="1403985883">
      <w:marLeft w:val="480"/>
      <w:marRight w:val="0"/>
      <w:marTop w:val="0"/>
      <w:marBottom w:val="0"/>
      <w:divBdr>
        <w:top w:val="none" w:sz="0" w:space="0" w:color="auto"/>
        <w:left w:val="none" w:sz="0" w:space="0" w:color="auto"/>
        <w:bottom w:val="none" w:sz="0" w:space="0" w:color="auto"/>
        <w:right w:val="none" w:sz="0" w:space="0" w:color="auto"/>
      </w:divBdr>
    </w:div>
    <w:div w:id="1405642830">
      <w:marLeft w:val="480"/>
      <w:marRight w:val="0"/>
      <w:marTop w:val="0"/>
      <w:marBottom w:val="0"/>
      <w:divBdr>
        <w:top w:val="none" w:sz="0" w:space="0" w:color="auto"/>
        <w:left w:val="none" w:sz="0" w:space="0" w:color="auto"/>
        <w:bottom w:val="none" w:sz="0" w:space="0" w:color="auto"/>
        <w:right w:val="none" w:sz="0" w:space="0" w:color="auto"/>
      </w:divBdr>
    </w:div>
    <w:div w:id="1413238615">
      <w:marLeft w:val="480"/>
      <w:marRight w:val="0"/>
      <w:marTop w:val="0"/>
      <w:marBottom w:val="0"/>
      <w:divBdr>
        <w:top w:val="none" w:sz="0" w:space="0" w:color="auto"/>
        <w:left w:val="none" w:sz="0" w:space="0" w:color="auto"/>
        <w:bottom w:val="none" w:sz="0" w:space="0" w:color="auto"/>
        <w:right w:val="none" w:sz="0" w:space="0" w:color="auto"/>
      </w:divBdr>
    </w:div>
    <w:div w:id="1414626832">
      <w:marLeft w:val="480"/>
      <w:marRight w:val="0"/>
      <w:marTop w:val="0"/>
      <w:marBottom w:val="0"/>
      <w:divBdr>
        <w:top w:val="none" w:sz="0" w:space="0" w:color="auto"/>
        <w:left w:val="none" w:sz="0" w:space="0" w:color="auto"/>
        <w:bottom w:val="none" w:sz="0" w:space="0" w:color="auto"/>
        <w:right w:val="none" w:sz="0" w:space="0" w:color="auto"/>
      </w:divBdr>
    </w:div>
    <w:div w:id="1418483612">
      <w:marLeft w:val="480"/>
      <w:marRight w:val="0"/>
      <w:marTop w:val="0"/>
      <w:marBottom w:val="0"/>
      <w:divBdr>
        <w:top w:val="none" w:sz="0" w:space="0" w:color="auto"/>
        <w:left w:val="none" w:sz="0" w:space="0" w:color="auto"/>
        <w:bottom w:val="none" w:sz="0" w:space="0" w:color="auto"/>
        <w:right w:val="none" w:sz="0" w:space="0" w:color="auto"/>
      </w:divBdr>
    </w:div>
    <w:div w:id="1418600206">
      <w:marLeft w:val="480"/>
      <w:marRight w:val="0"/>
      <w:marTop w:val="0"/>
      <w:marBottom w:val="0"/>
      <w:divBdr>
        <w:top w:val="none" w:sz="0" w:space="0" w:color="auto"/>
        <w:left w:val="none" w:sz="0" w:space="0" w:color="auto"/>
        <w:bottom w:val="none" w:sz="0" w:space="0" w:color="auto"/>
        <w:right w:val="none" w:sz="0" w:space="0" w:color="auto"/>
      </w:divBdr>
    </w:div>
    <w:div w:id="1428623224">
      <w:marLeft w:val="480"/>
      <w:marRight w:val="0"/>
      <w:marTop w:val="0"/>
      <w:marBottom w:val="0"/>
      <w:divBdr>
        <w:top w:val="none" w:sz="0" w:space="0" w:color="auto"/>
        <w:left w:val="none" w:sz="0" w:space="0" w:color="auto"/>
        <w:bottom w:val="none" w:sz="0" w:space="0" w:color="auto"/>
        <w:right w:val="none" w:sz="0" w:space="0" w:color="auto"/>
      </w:divBdr>
    </w:div>
    <w:div w:id="1433550310">
      <w:marLeft w:val="480"/>
      <w:marRight w:val="0"/>
      <w:marTop w:val="0"/>
      <w:marBottom w:val="0"/>
      <w:divBdr>
        <w:top w:val="none" w:sz="0" w:space="0" w:color="auto"/>
        <w:left w:val="none" w:sz="0" w:space="0" w:color="auto"/>
        <w:bottom w:val="none" w:sz="0" w:space="0" w:color="auto"/>
        <w:right w:val="none" w:sz="0" w:space="0" w:color="auto"/>
      </w:divBdr>
    </w:div>
    <w:div w:id="1450927090">
      <w:marLeft w:val="480"/>
      <w:marRight w:val="0"/>
      <w:marTop w:val="0"/>
      <w:marBottom w:val="0"/>
      <w:divBdr>
        <w:top w:val="none" w:sz="0" w:space="0" w:color="auto"/>
        <w:left w:val="none" w:sz="0" w:space="0" w:color="auto"/>
        <w:bottom w:val="none" w:sz="0" w:space="0" w:color="auto"/>
        <w:right w:val="none" w:sz="0" w:space="0" w:color="auto"/>
      </w:divBdr>
    </w:div>
    <w:div w:id="1457333639">
      <w:marLeft w:val="480"/>
      <w:marRight w:val="0"/>
      <w:marTop w:val="0"/>
      <w:marBottom w:val="0"/>
      <w:divBdr>
        <w:top w:val="none" w:sz="0" w:space="0" w:color="auto"/>
        <w:left w:val="none" w:sz="0" w:space="0" w:color="auto"/>
        <w:bottom w:val="none" w:sz="0" w:space="0" w:color="auto"/>
        <w:right w:val="none" w:sz="0" w:space="0" w:color="auto"/>
      </w:divBdr>
    </w:div>
    <w:div w:id="1473206921">
      <w:marLeft w:val="480"/>
      <w:marRight w:val="0"/>
      <w:marTop w:val="0"/>
      <w:marBottom w:val="0"/>
      <w:divBdr>
        <w:top w:val="none" w:sz="0" w:space="0" w:color="auto"/>
        <w:left w:val="none" w:sz="0" w:space="0" w:color="auto"/>
        <w:bottom w:val="none" w:sz="0" w:space="0" w:color="auto"/>
        <w:right w:val="none" w:sz="0" w:space="0" w:color="auto"/>
      </w:divBdr>
    </w:div>
    <w:div w:id="1486119263">
      <w:marLeft w:val="480"/>
      <w:marRight w:val="0"/>
      <w:marTop w:val="0"/>
      <w:marBottom w:val="0"/>
      <w:divBdr>
        <w:top w:val="none" w:sz="0" w:space="0" w:color="auto"/>
        <w:left w:val="none" w:sz="0" w:space="0" w:color="auto"/>
        <w:bottom w:val="none" w:sz="0" w:space="0" w:color="auto"/>
        <w:right w:val="none" w:sz="0" w:space="0" w:color="auto"/>
      </w:divBdr>
    </w:div>
    <w:div w:id="1496334222">
      <w:marLeft w:val="480"/>
      <w:marRight w:val="0"/>
      <w:marTop w:val="0"/>
      <w:marBottom w:val="0"/>
      <w:divBdr>
        <w:top w:val="none" w:sz="0" w:space="0" w:color="auto"/>
        <w:left w:val="none" w:sz="0" w:space="0" w:color="auto"/>
        <w:bottom w:val="none" w:sz="0" w:space="0" w:color="auto"/>
        <w:right w:val="none" w:sz="0" w:space="0" w:color="auto"/>
      </w:divBdr>
    </w:div>
    <w:div w:id="1496456849">
      <w:marLeft w:val="480"/>
      <w:marRight w:val="0"/>
      <w:marTop w:val="0"/>
      <w:marBottom w:val="0"/>
      <w:divBdr>
        <w:top w:val="none" w:sz="0" w:space="0" w:color="auto"/>
        <w:left w:val="none" w:sz="0" w:space="0" w:color="auto"/>
        <w:bottom w:val="none" w:sz="0" w:space="0" w:color="auto"/>
        <w:right w:val="none" w:sz="0" w:space="0" w:color="auto"/>
      </w:divBdr>
    </w:div>
    <w:div w:id="1505051122">
      <w:marLeft w:val="480"/>
      <w:marRight w:val="0"/>
      <w:marTop w:val="0"/>
      <w:marBottom w:val="0"/>
      <w:divBdr>
        <w:top w:val="none" w:sz="0" w:space="0" w:color="auto"/>
        <w:left w:val="none" w:sz="0" w:space="0" w:color="auto"/>
        <w:bottom w:val="none" w:sz="0" w:space="0" w:color="auto"/>
        <w:right w:val="none" w:sz="0" w:space="0" w:color="auto"/>
      </w:divBdr>
    </w:div>
    <w:div w:id="1512068888">
      <w:marLeft w:val="480"/>
      <w:marRight w:val="0"/>
      <w:marTop w:val="0"/>
      <w:marBottom w:val="0"/>
      <w:divBdr>
        <w:top w:val="none" w:sz="0" w:space="0" w:color="auto"/>
        <w:left w:val="none" w:sz="0" w:space="0" w:color="auto"/>
        <w:bottom w:val="none" w:sz="0" w:space="0" w:color="auto"/>
        <w:right w:val="none" w:sz="0" w:space="0" w:color="auto"/>
      </w:divBdr>
    </w:div>
    <w:div w:id="1521310179">
      <w:marLeft w:val="480"/>
      <w:marRight w:val="0"/>
      <w:marTop w:val="0"/>
      <w:marBottom w:val="0"/>
      <w:divBdr>
        <w:top w:val="none" w:sz="0" w:space="0" w:color="auto"/>
        <w:left w:val="none" w:sz="0" w:space="0" w:color="auto"/>
        <w:bottom w:val="none" w:sz="0" w:space="0" w:color="auto"/>
        <w:right w:val="none" w:sz="0" w:space="0" w:color="auto"/>
      </w:divBdr>
    </w:div>
    <w:div w:id="1524827690">
      <w:marLeft w:val="480"/>
      <w:marRight w:val="0"/>
      <w:marTop w:val="0"/>
      <w:marBottom w:val="0"/>
      <w:divBdr>
        <w:top w:val="none" w:sz="0" w:space="0" w:color="auto"/>
        <w:left w:val="none" w:sz="0" w:space="0" w:color="auto"/>
        <w:bottom w:val="none" w:sz="0" w:space="0" w:color="auto"/>
        <w:right w:val="none" w:sz="0" w:space="0" w:color="auto"/>
      </w:divBdr>
    </w:div>
    <w:div w:id="1539123456">
      <w:marLeft w:val="480"/>
      <w:marRight w:val="0"/>
      <w:marTop w:val="0"/>
      <w:marBottom w:val="0"/>
      <w:divBdr>
        <w:top w:val="none" w:sz="0" w:space="0" w:color="auto"/>
        <w:left w:val="none" w:sz="0" w:space="0" w:color="auto"/>
        <w:bottom w:val="none" w:sz="0" w:space="0" w:color="auto"/>
        <w:right w:val="none" w:sz="0" w:space="0" w:color="auto"/>
      </w:divBdr>
    </w:div>
    <w:div w:id="1542398093">
      <w:marLeft w:val="480"/>
      <w:marRight w:val="0"/>
      <w:marTop w:val="0"/>
      <w:marBottom w:val="0"/>
      <w:divBdr>
        <w:top w:val="none" w:sz="0" w:space="0" w:color="auto"/>
        <w:left w:val="none" w:sz="0" w:space="0" w:color="auto"/>
        <w:bottom w:val="none" w:sz="0" w:space="0" w:color="auto"/>
        <w:right w:val="none" w:sz="0" w:space="0" w:color="auto"/>
      </w:divBdr>
    </w:div>
    <w:div w:id="1552382442">
      <w:marLeft w:val="480"/>
      <w:marRight w:val="0"/>
      <w:marTop w:val="0"/>
      <w:marBottom w:val="0"/>
      <w:divBdr>
        <w:top w:val="none" w:sz="0" w:space="0" w:color="auto"/>
        <w:left w:val="none" w:sz="0" w:space="0" w:color="auto"/>
        <w:bottom w:val="none" w:sz="0" w:space="0" w:color="auto"/>
        <w:right w:val="none" w:sz="0" w:space="0" w:color="auto"/>
      </w:divBdr>
    </w:div>
    <w:div w:id="1556618182">
      <w:marLeft w:val="480"/>
      <w:marRight w:val="0"/>
      <w:marTop w:val="0"/>
      <w:marBottom w:val="0"/>
      <w:divBdr>
        <w:top w:val="none" w:sz="0" w:space="0" w:color="auto"/>
        <w:left w:val="none" w:sz="0" w:space="0" w:color="auto"/>
        <w:bottom w:val="none" w:sz="0" w:space="0" w:color="auto"/>
        <w:right w:val="none" w:sz="0" w:space="0" w:color="auto"/>
      </w:divBdr>
    </w:div>
    <w:div w:id="1560479983">
      <w:marLeft w:val="480"/>
      <w:marRight w:val="0"/>
      <w:marTop w:val="0"/>
      <w:marBottom w:val="0"/>
      <w:divBdr>
        <w:top w:val="none" w:sz="0" w:space="0" w:color="auto"/>
        <w:left w:val="none" w:sz="0" w:space="0" w:color="auto"/>
        <w:bottom w:val="none" w:sz="0" w:space="0" w:color="auto"/>
        <w:right w:val="none" w:sz="0" w:space="0" w:color="auto"/>
      </w:divBdr>
    </w:div>
    <w:div w:id="1560507492">
      <w:marLeft w:val="480"/>
      <w:marRight w:val="0"/>
      <w:marTop w:val="0"/>
      <w:marBottom w:val="0"/>
      <w:divBdr>
        <w:top w:val="none" w:sz="0" w:space="0" w:color="auto"/>
        <w:left w:val="none" w:sz="0" w:space="0" w:color="auto"/>
        <w:bottom w:val="none" w:sz="0" w:space="0" w:color="auto"/>
        <w:right w:val="none" w:sz="0" w:space="0" w:color="auto"/>
      </w:divBdr>
    </w:div>
    <w:div w:id="1570001380">
      <w:marLeft w:val="480"/>
      <w:marRight w:val="0"/>
      <w:marTop w:val="0"/>
      <w:marBottom w:val="0"/>
      <w:divBdr>
        <w:top w:val="none" w:sz="0" w:space="0" w:color="auto"/>
        <w:left w:val="none" w:sz="0" w:space="0" w:color="auto"/>
        <w:bottom w:val="none" w:sz="0" w:space="0" w:color="auto"/>
        <w:right w:val="none" w:sz="0" w:space="0" w:color="auto"/>
      </w:divBdr>
    </w:div>
    <w:div w:id="1580285668">
      <w:marLeft w:val="480"/>
      <w:marRight w:val="0"/>
      <w:marTop w:val="0"/>
      <w:marBottom w:val="0"/>
      <w:divBdr>
        <w:top w:val="none" w:sz="0" w:space="0" w:color="auto"/>
        <w:left w:val="none" w:sz="0" w:space="0" w:color="auto"/>
        <w:bottom w:val="none" w:sz="0" w:space="0" w:color="auto"/>
        <w:right w:val="none" w:sz="0" w:space="0" w:color="auto"/>
      </w:divBdr>
    </w:div>
    <w:div w:id="1583683410">
      <w:marLeft w:val="480"/>
      <w:marRight w:val="0"/>
      <w:marTop w:val="0"/>
      <w:marBottom w:val="0"/>
      <w:divBdr>
        <w:top w:val="none" w:sz="0" w:space="0" w:color="auto"/>
        <w:left w:val="none" w:sz="0" w:space="0" w:color="auto"/>
        <w:bottom w:val="none" w:sz="0" w:space="0" w:color="auto"/>
        <w:right w:val="none" w:sz="0" w:space="0" w:color="auto"/>
      </w:divBdr>
    </w:div>
    <w:div w:id="1592158714">
      <w:marLeft w:val="480"/>
      <w:marRight w:val="0"/>
      <w:marTop w:val="0"/>
      <w:marBottom w:val="0"/>
      <w:divBdr>
        <w:top w:val="none" w:sz="0" w:space="0" w:color="auto"/>
        <w:left w:val="none" w:sz="0" w:space="0" w:color="auto"/>
        <w:bottom w:val="none" w:sz="0" w:space="0" w:color="auto"/>
        <w:right w:val="none" w:sz="0" w:space="0" w:color="auto"/>
      </w:divBdr>
    </w:div>
    <w:div w:id="1595086427">
      <w:marLeft w:val="480"/>
      <w:marRight w:val="0"/>
      <w:marTop w:val="0"/>
      <w:marBottom w:val="0"/>
      <w:divBdr>
        <w:top w:val="none" w:sz="0" w:space="0" w:color="auto"/>
        <w:left w:val="none" w:sz="0" w:space="0" w:color="auto"/>
        <w:bottom w:val="none" w:sz="0" w:space="0" w:color="auto"/>
        <w:right w:val="none" w:sz="0" w:space="0" w:color="auto"/>
      </w:divBdr>
    </w:div>
    <w:div w:id="1596283203">
      <w:marLeft w:val="480"/>
      <w:marRight w:val="0"/>
      <w:marTop w:val="0"/>
      <w:marBottom w:val="0"/>
      <w:divBdr>
        <w:top w:val="none" w:sz="0" w:space="0" w:color="auto"/>
        <w:left w:val="none" w:sz="0" w:space="0" w:color="auto"/>
        <w:bottom w:val="none" w:sz="0" w:space="0" w:color="auto"/>
        <w:right w:val="none" w:sz="0" w:space="0" w:color="auto"/>
      </w:divBdr>
    </w:div>
    <w:div w:id="1597320348">
      <w:marLeft w:val="480"/>
      <w:marRight w:val="0"/>
      <w:marTop w:val="0"/>
      <w:marBottom w:val="0"/>
      <w:divBdr>
        <w:top w:val="none" w:sz="0" w:space="0" w:color="auto"/>
        <w:left w:val="none" w:sz="0" w:space="0" w:color="auto"/>
        <w:bottom w:val="none" w:sz="0" w:space="0" w:color="auto"/>
        <w:right w:val="none" w:sz="0" w:space="0" w:color="auto"/>
      </w:divBdr>
    </w:div>
    <w:div w:id="1611932204">
      <w:marLeft w:val="480"/>
      <w:marRight w:val="0"/>
      <w:marTop w:val="0"/>
      <w:marBottom w:val="0"/>
      <w:divBdr>
        <w:top w:val="none" w:sz="0" w:space="0" w:color="auto"/>
        <w:left w:val="none" w:sz="0" w:space="0" w:color="auto"/>
        <w:bottom w:val="none" w:sz="0" w:space="0" w:color="auto"/>
        <w:right w:val="none" w:sz="0" w:space="0" w:color="auto"/>
      </w:divBdr>
    </w:div>
    <w:div w:id="1615403591">
      <w:marLeft w:val="480"/>
      <w:marRight w:val="0"/>
      <w:marTop w:val="0"/>
      <w:marBottom w:val="0"/>
      <w:divBdr>
        <w:top w:val="none" w:sz="0" w:space="0" w:color="auto"/>
        <w:left w:val="none" w:sz="0" w:space="0" w:color="auto"/>
        <w:bottom w:val="none" w:sz="0" w:space="0" w:color="auto"/>
        <w:right w:val="none" w:sz="0" w:space="0" w:color="auto"/>
      </w:divBdr>
    </w:div>
    <w:div w:id="1616523579">
      <w:marLeft w:val="480"/>
      <w:marRight w:val="0"/>
      <w:marTop w:val="0"/>
      <w:marBottom w:val="0"/>
      <w:divBdr>
        <w:top w:val="none" w:sz="0" w:space="0" w:color="auto"/>
        <w:left w:val="none" w:sz="0" w:space="0" w:color="auto"/>
        <w:bottom w:val="none" w:sz="0" w:space="0" w:color="auto"/>
        <w:right w:val="none" w:sz="0" w:space="0" w:color="auto"/>
      </w:divBdr>
    </w:div>
    <w:div w:id="1617831703">
      <w:marLeft w:val="480"/>
      <w:marRight w:val="0"/>
      <w:marTop w:val="0"/>
      <w:marBottom w:val="0"/>
      <w:divBdr>
        <w:top w:val="none" w:sz="0" w:space="0" w:color="auto"/>
        <w:left w:val="none" w:sz="0" w:space="0" w:color="auto"/>
        <w:bottom w:val="none" w:sz="0" w:space="0" w:color="auto"/>
        <w:right w:val="none" w:sz="0" w:space="0" w:color="auto"/>
      </w:divBdr>
    </w:div>
    <w:div w:id="1618566626">
      <w:marLeft w:val="480"/>
      <w:marRight w:val="0"/>
      <w:marTop w:val="0"/>
      <w:marBottom w:val="0"/>
      <w:divBdr>
        <w:top w:val="none" w:sz="0" w:space="0" w:color="auto"/>
        <w:left w:val="none" w:sz="0" w:space="0" w:color="auto"/>
        <w:bottom w:val="none" w:sz="0" w:space="0" w:color="auto"/>
        <w:right w:val="none" w:sz="0" w:space="0" w:color="auto"/>
      </w:divBdr>
    </w:div>
    <w:div w:id="1622220455">
      <w:marLeft w:val="480"/>
      <w:marRight w:val="0"/>
      <w:marTop w:val="0"/>
      <w:marBottom w:val="0"/>
      <w:divBdr>
        <w:top w:val="none" w:sz="0" w:space="0" w:color="auto"/>
        <w:left w:val="none" w:sz="0" w:space="0" w:color="auto"/>
        <w:bottom w:val="none" w:sz="0" w:space="0" w:color="auto"/>
        <w:right w:val="none" w:sz="0" w:space="0" w:color="auto"/>
      </w:divBdr>
    </w:div>
    <w:div w:id="1635328657">
      <w:marLeft w:val="480"/>
      <w:marRight w:val="0"/>
      <w:marTop w:val="0"/>
      <w:marBottom w:val="0"/>
      <w:divBdr>
        <w:top w:val="none" w:sz="0" w:space="0" w:color="auto"/>
        <w:left w:val="none" w:sz="0" w:space="0" w:color="auto"/>
        <w:bottom w:val="none" w:sz="0" w:space="0" w:color="auto"/>
        <w:right w:val="none" w:sz="0" w:space="0" w:color="auto"/>
      </w:divBdr>
    </w:div>
    <w:div w:id="1646351813">
      <w:marLeft w:val="480"/>
      <w:marRight w:val="0"/>
      <w:marTop w:val="0"/>
      <w:marBottom w:val="0"/>
      <w:divBdr>
        <w:top w:val="none" w:sz="0" w:space="0" w:color="auto"/>
        <w:left w:val="none" w:sz="0" w:space="0" w:color="auto"/>
        <w:bottom w:val="none" w:sz="0" w:space="0" w:color="auto"/>
        <w:right w:val="none" w:sz="0" w:space="0" w:color="auto"/>
      </w:divBdr>
    </w:div>
    <w:div w:id="1647854336">
      <w:marLeft w:val="480"/>
      <w:marRight w:val="0"/>
      <w:marTop w:val="0"/>
      <w:marBottom w:val="0"/>
      <w:divBdr>
        <w:top w:val="none" w:sz="0" w:space="0" w:color="auto"/>
        <w:left w:val="none" w:sz="0" w:space="0" w:color="auto"/>
        <w:bottom w:val="none" w:sz="0" w:space="0" w:color="auto"/>
        <w:right w:val="none" w:sz="0" w:space="0" w:color="auto"/>
      </w:divBdr>
    </w:div>
    <w:div w:id="1651866160">
      <w:marLeft w:val="480"/>
      <w:marRight w:val="0"/>
      <w:marTop w:val="0"/>
      <w:marBottom w:val="0"/>
      <w:divBdr>
        <w:top w:val="none" w:sz="0" w:space="0" w:color="auto"/>
        <w:left w:val="none" w:sz="0" w:space="0" w:color="auto"/>
        <w:bottom w:val="none" w:sz="0" w:space="0" w:color="auto"/>
        <w:right w:val="none" w:sz="0" w:space="0" w:color="auto"/>
      </w:divBdr>
    </w:div>
    <w:div w:id="1653676863">
      <w:marLeft w:val="480"/>
      <w:marRight w:val="0"/>
      <w:marTop w:val="0"/>
      <w:marBottom w:val="0"/>
      <w:divBdr>
        <w:top w:val="none" w:sz="0" w:space="0" w:color="auto"/>
        <w:left w:val="none" w:sz="0" w:space="0" w:color="auto"/>
        <w:bottom w:val="none" w:sz="0" w:space="0" w:color="auto"/>
        <w:right w:val="none" w:sz="0" w:space="0" w:color="auto"/>
      </w:divBdr>
    </w:div>
    <w:div w:id="1655140107">
      <w:marLeft w:val="480"/>
      <w:marRight w:val="0"/>
      <w:marTop w:val="0"/>
      <w:marBottom w:val="0"/>
      <w:divBdr>
        <w:top w:val="none" w:sz="0" w:space="0" w:color="auto"/>
        <w:left w:val="none" w:sz="0" w:space="0" w:color="auto"/>
        <w:bottom w:val="none" w:sz="0" w:space="0" w:color="auto"/>
        <w:right w:val="none" w:sz="0" w:space="0" w:color="auto"/>
      </w:divBdr>
    </w:div>
    <w:div w:id="1655648854">
      <w:marLeft w:val="480"/>
      <w:marRight w:val="0"/>
      <w:marTop w:val="0"/>
      <w:marBottom w:val="0"/>
      <w:divBdr>
        <w:top w:val="none" w:sz="0" w:space="0" w:color="auto"/>
        <w:left w:val="none" w:sz="0" w:space="0" w:color="auto"/>
        <w:bottom w:val="none" w:sz="0" w:space="0" w:color="auto"/>
        <w:right w:val="none" w:sz="0" w:space="0" w:color="auto"/>
      </w:divBdr>
    </w:div>
    <w:div w:id="1656180514">
      <w:marLeft w:val="480"/>
      <w:marRight w:val="0"/>
      <w:marTop w:val="0"/>
      <w:marBottom w:val="0"/>
      <w:divBdr>
        <w:top w:val="none" w:sz="0" w:space="0" w:color="auto"/>
        <w:left w:val="none" w:sz="0" w:space="0" w:color="auto"/>
        <w:bottom w:val="none" w:sz="0" w:space="0" w:color="auto"/>
        <w:right w:val="none" w:sz="0" w:space="0" w:color="auto"/>
      </w:divBdr>
    </w:div>
    <w:div w:id="1664042510">
      <w:marLeft w:val="480"/>
      <w:marRight w:val="0"/>
      <w:marTop w:val="0"/>
      <w:marBottom w:val="0"/>
      <w:divBdr>
        <w:top w:val="none" w:sz="0" w:space="0" w:color="auto"/>
        <w:left w:val="none" w:sz="0" w:space="0" w:color="auto"/>
        <w:bottom w:val="none" w:sz="0" w:space="0" w:color="auto"/>
        <w:right w:val="none" w:sz="0" w:space="0" w:color="auto"/>
      </w:divBdr>
    </w:div>
    <w:div w:id="1666133138">
      <w:marLeft w:val="480"/>
      <w:marRight w:val="0"/>
      <w:marTop w:val="0"/>
      <w:marBottom w:val="0"/>
      <w:divBdr>
        <w:top w:val="none" w:sz="0" w:space="0" w:color="auto"/>
        <w:left w:val="none" w:sz="0" w:space="0" w:color="auto"/>
        <w:bottom w:val="none" w:sz="0" w:space="0" w:color="auto"/>
        <w:right w:val="none" w:sz="0" w:space="0" w:color="auto"/>
      </w:divBdr>
    </w:div>
    <w:div w:id="1667976862">
      <w:marLeft w:val="480"/>
      <w:marRight w:val="0"/>
      <w:marTop w:val="0"/>
      <w:marBottom w:val="0"/>
      <w:divBdr>
        <w:top w:val="none" w:sz="0" w:space="0" w:color="auto"/>
        <w:left w:val="none" w:sz="0" w:space="0" w:color="auto"/>
        <w:bottom w:val="none" w:sz="0" w:space="0" w:color="auto"/>
        <w:right w:val="none" w:sz="0" w:space="0" w:color="auto"/>
      </w:divBdr>
    </w:div>
    <w:div w:id="1675302864">
      <w:marLeft w:val="480"/>
      <w:marRight w:val="0"/>
      <w:marTop w:val="0"/>
      <w:marBottom w:val="0"/>
      <w:divBdr>
        <w:top w:val="none" w:sz="0" w:space="0" w:color="auto"/>
        <w:left w:val="none" w:sz="0" w:space="0" w:color="auto"/>
        <w:bottom w:val="none" w:sz="0" w:space="0" w:color="auto"/>
        <w:right w:val="none" w:sz="0" w:space="0" w:color="auto"/>
      </w:divBdr>
    </w:div>
    <w:div w:id="1679117292">
      <w:marLeft w:val="480"/>
      <w:marRight w:val="0"/>
      <w:marTop w:val="0"/>
      <w:marBottom w:val="0"/>
      <w:divBdr>
        <w:top w:val="none" w:sz="0" w:space="0" w:color="auto"/>
        <w:left w:val="none" w:sz="0" w:space="0" w:color="auto"/>
        <w:bottom w:val="none" w:sz="0" w:space="0" w:color="auto"/>
        <w:right w:val="none" w:sz="0" w:space="0" w:color="auto"/>
      </w:divBdr>
    </w:div>
    <w:div w:id="1680933176">
      <w:marLeft w:val="480"/>
      <w:marRight w:val="0"/>
      <w:marTop w:val="0"/>
      <w:marBottom w:val="0"/>
      <w:divBdr>
        <w:top w:val="none" w:sz="0" w:space="0" w:color="auto"/>
        <w:left w:val="none" w:sz="0" w:space="0" w:color="auto"/>
        <w:bottom w:val="none" w:sz="0" w:space="0" w:color="auto"/>
        <w:right w:val="none" w:sz="0" w:space="0" w:color="auto"/>
      </w:divBdr>
    </w:div>
    <w:div w:id="1698113976">
      <w:marLeft w:val="480"/>
      <w:marRight w:val="0"/>
      <w:marTop w:val="0"/>
      <w:marBottom w:val="0"/>
      <w:divBdr>
        <w:top w:val="none" w:sz="0" w:space="0" w:color="auto"/>
        <w:left w:val="none" w:sz="0" w:space="0" w:color="auto"/>
        <w:bottom w:val="none" w:sz="0" w:space="0" w:color="auto"/>
        <w:right w:val="none" w:sz="0" w:space="0" w:color="auto"/>
      </w:divBdr>
    </w:div>
    <w:div w:id="1701281010">
      <w:marLeft w:val="480"/>
      <w:marRight w:val="0"/>
      <w:marTop w:val="0"/>
      <w:marBottom w:val="0"/>
      <w:divBdr>
        <w:top w:val="none" w:sz="0" w:space="0" w:color="auto"/>
        <w:left w:val="none" w:sz="0" w:space="0" w:color="auto"/>
        <w:bottom w:val="none" w:sz="0" w:space="0" w:color="auto"/>
        <w:right w:val="none" w:sz="0" w:space="0" w:color="auto"/>
      </w:divBdr>
    </w:div>
    <w:div w:id="1714965267">
      <w:marLeft w:val="480"/>
      <w:marRight w:val="0"/>
      <w:marTop w:val="0"/>
      <w:marBottom w:val="0"/>
      <w:divBdr>
        <w:top w:val="none" w:sz="0" w:space="0" w:color="auto"/>
        <w:left w:val="none" w:sz="0" w:space="0" w:color="auto"/>
        <w:bottom w:val="none" w:sz="0" w:space="0" w:color="auto"/>
        <w:right w:val="none" w:sz="0" w:space="0" w:color="auto"/>
      </w:divBdr>
    </w:div>
    <w:div w:id="1721783058">
      <w:marLeft w:val="480"/>
      <w:marRight w:val="0"/>
      <w:marTop w:val="0"/>
      <w:marBottom w:val="0"/>
      <w:divBdr>
        <w:top w:val="none" w:sz="0" w:space="0" w:color="auto"/>
        <w:left w:val="none" w:sz="0" w:space="0" w:color="auto"/>
        <w:bottom w:val="none" w:sz="0" w:space="0" w:color="auto"/>
        <w:right w:val="none" w:sz="0" w:space="0" w:color="auto"/>
      </w:divBdr>
    </w:div>
    <w:div w:id="1723167498">
      <w:marLeft w:val="480"/>
      <w:marRight w:val="0"/>
      <w:marTop w:val="0"/>
      <w:marBottom w:val="0"/>
      <w:divBdr>
        <w:top w:val="none" w:sz="0" w:space="0" w:color="auto"/>
        <w:left w:val="none" w:sz="0" w:space="0" w:color="auto"/>
        <w:bottom w:val="none" w:sz="0" w:space="0" w:color="auto"/>
        <w:right w:val="none" w:sz="0" w:space="0" w:color="auto"/>
      </w:divBdr>
    </w:div>
    <w:div w:id="1723669295">
      <w:marLeft w:val="480"/>
      <w:marRight w:val="0"/>
      <w:marTop w:val="0"/>
      <w:marBottom w:val="0"/>
      <w:divBdr>
        <w:top w:val="none" w:sz="0" w:space="0" w:color="auto"/>
        <w:left w:val="none" w:sz="0" w:space="0" w:color="auto"/>
        <w:bottom w:val="none" w:sz="0" w:space="0" w:color="auto"/>
        <w:right w:val="none" w:sz="0" w:space="0" w:color="auto"/>
      </w:divBdr>
    </w:div>
    <w:div w:id="1727097603">
      <w:marLeft w:val="480"/>
      <w:marRight w:val="0"/>
      <w:marTop w:val="0"/>
      <w:marBottom w:val="0"/>
      <w:divBdr>
        <w:top w:val="none" w:sz="0" w:space="0" w:color="auto"/>
        <w:left w:val="none" w:sz="0" w:space="0" w:color="auto"/>
        <w:bottom w:val="none" w:sz="0" w:space="0" w:color="auto"/>
        <w:right w:val="none" w:sz="0" w:space="0" w:color="auto"/>
      </w:divBdr>
    </w:div>
    <w:div w:id="1733963322">
      <w:marLeft w:val="480"/>
      <w:marRight w:val="0"/>
      <w:marTop w:val="0"/>
      <w:marBottom w:val="0"/>
      <w:divBdr>
        <w:top w:val="none" w:sz="0" w:space="0" w:color="auto"/>
        <w:left w:val="none" w:sz="0" w:space="0" w:color="auto"/>
        <w:bottom w:val="none" w:sz="0" w:space="0" w:color="auto"/>
        <w:right w:val="none" w:sz="0" w:space="0" w:color="auto"/>
      </w:divBdr>
    </w:div>
    <w:div w:id="1737126174">
      <w:marLeft w:val="480"/>
      <w:marRight w:val="0"/>
      <w:marTop w:val="0"/>
      <w:marBottom w:val="0"/>
      <w:divBdr>
        <w:top w:val="none" w:sz="0" w:space="0" w:color="auto"/>
        <w:left w:val="none" w:sz="0" w:space="0" w:color="auto"/>
        <w:bottom w:val="none" w:sz="0" w:space="0" w:color="auto"/>
        <w:right w:val="none" w:sz="0" w:space="0" w:color="auto"/>
      </w:divBdr>
    </w:div>
    <w:div w:id="1753118779">
      <w:marLeft w:val="480"/>
      <w:marRight w:val="0"/>
      <w:marTop w:val="0"/>
      <w:marBottom w:val="0"/>
      <w:divBdr>
        <w:top w:val="none" w:sz="0" w:space="0" w:color="auto"/>
        <w:left w:val="none" w:sz="0" w:space="0" w:color="auto"/>
        <w:bottom w:val="none" w:sz="0" w:space="0" w:color="auto"/>
        <w:right w:val="none" w:sz="0" w:space="0" w:color="auto"/>
      </w:divBdr>
    </w:div>
    <w:div w:id="1763254427">
      <w:marLeft w:val="480"/>
      <w:marRight w:val="0"/>
      <w:marTop w:val="0"/>
      <w:marBottom w:val="0"/>
      <w:divBdr>
        <w:top w:val="none" w:sz="0" w:space="0" w:color="auto"/>
        <w:left w:val="none" w:sz="0" w:space="0" w:color="auto"/>
        <w:bottom w:val="none" w:sz="0" w:space="0" w:color="auto"/>
        <w:right w:val="none" w:sz="0" w:space="0" w:color="auto"/>
      </w:divBdr>
    </w:div>
    <w:div w:id="1776946331">
      <w:marLeft w:val="480"/>
      <w:marRight w:val="0"/>
      <w:marTop w:val="0"/>
      <w:marBottom w:val="0"/>
      <w:divBdr>
        <w:top w:val="none" w:sz="0" w:space="0" w:color="auto"/>
        <w:left w:val="none" w:sz="0" w:space="0" w:color="auto"/>
        <w:bottom w:val="none" w:sz="0" w:space="0" w:color="auto"/>
        <w:right w:val="none" w:sz="0" w:space="0" w:color="auto"/>
      </w:divBdr>
    </w:div>
    <w:div w:id="1783180990">
      <w:marLeft w:val="480"/>
      <w:marRight w:val="0"/>
      <w:marTop w:val="0"/>
      <w:marBottom w:val="0"/>
      <w:divBdr>
        <w:top w:val="none" w:sz="0" w:space="0" w:color="auto"/>
        <w:left w:val="none" w:sz="0" w:space="0" w:color="auto"/>
        <w:bottom w:val="none" w:sz="0" w:space="0" w:color="auto"/>
        <w:right w:val="none" w:sz="0" w:space="0" w:color="auto"/>
      </w:divBdr>
    </w:div>
    <w:div w:id="1783958380">
      <w:marLeft w:val="480"/>
      <w:marRight w:val="0"/>
      <w:marTop w:val="0"/>
      <w:marBottom w:val="0"/>
      <w:divBdr>
        <w:top w:val="none" w:sz="0" w:space="0" w:color="auto"/>
        <w:left w:val="none" w:sz="0" w:space="0" w:color="auto"/>
        <w:bottom w:val="none" w:sz="0" w:space="0" w:color="auto"/>
        <w:right w:val="none" w:sz="0" w:space="0" w:color="auto"/>
      </w:divBdr>
    </w:div>
    <w:div w:id="1784769280">
      <w:marLeft w:val="480"/>
      <w:marRight w:val="0"/>
      <w:marTop w:val="0"/>
      <w:marBottom w:val="0"/>
      <w:divBdr>
        <w:top w:val="none" w:sz="0" w:space="0" w:color="auto"/>
        <w:left w:val="none" w:sz="0" w:space="0" w:color="auto"/>
        <w:bottom w:val="none" w:sz="0" w:space="0" w:color="auto"/>
        <w:right w:val="none" w:sz="0" w:space="0" w:color="auto"/>
      </w:divBdr>
    </w:div>
    <w:div w:id="1787114829">
      <w:marLeft w:val="480"/>
      <w:marRight w:val="0"/>
      <w:marTop w:val="0"/>
      <w:marBottom w:val="0"/>
      <w:divBdr>
        <w:top w:val="none" w:sz="0" w:space="0" w:color="auto"/>
        <w:left w:val="none" w:sz="0" w:space="0" w:color="auto"/>
        <w:bottom w:val="none" w:sz="0" w:space="0" w:color="auto"/>
        <w:right w:val="none" w:sz="0" w:space="0" w:color="auto"/>
      </w:divBdr>
    </w:div>
    <w:div w:id="1788044765">
      <w:marLeft w:val="480"/>
      <w:marRight w:val="0"/>
      <w:marTop w:val="0"/>
      <w:marBottom w:val="0"/>
      <w:divBdr>
        <w:top w:val="none" w:sz="0" w:space="0" w:color="auto"/>
        <w:left w:val="none" w:sz="0" w:space="0" w:color="auto"/>
        <w:bottom w:val="none" w:sz="0" w:space="0" w:color="auto"/>
        <w:right w:val="none" w:sz="0" w:space="0" w:color="auto"/>
      </w:divBdr>
    </w:div>
    <w:div w:id="1798529196">
      <w:marLeft w:val="480"/>
      <w:marRight w:val="0"/>
      <w:marTop w:val="0"/>
      <w:marBottom w:val="0"/>
      <w:divBdr>
        <w:top w:val="none" w:sz="0" w:space="0" w:color="auto"/>
        <w:left w:val="none" w:sz="0" w:space="0" w:color="auto"/>
        <w:bottom w:val="none" w:sz="0" w:space="0" w:color="auto"/>
        <w:right w:val="none" w:sz="0" w:space="0" w:color="auto"/>
      </w:divBdr>
    </w:div>
    <w:div w:id="1808428958">
      <w:marLeft w:val="480"/>
      <w:marRight w:val="0"/>
      <w:marTop w:val="0"/>
      <w:marBottom w:val="0"/>
      <w:divBdr>
        <w:top w:val="none" w:sz="0" w:space="0" w:color="auto"/>
        <w:left w:val="none" w:sz="0" w:space="0" w:color="auto"/>
        <w:bottom w:val="none" w:sz="0" w:space="0" w:color="auto"/>
        <w:right w:val="none" w:sz="0" w:space="0" w:color="auto"/>
      </w:divBdr>
    </w:div>
    <w:div w:id="1811247292">
      <w:marLeft w:val="480"/>
      <w:marRight w:val="0"/>
      <w:marTop w:val="0"/>
      <w:marBottom w:val="0"/>
      <w:divBdr>
        <w:top w:val="none" w:sz="0" w:space="0" w:color="auto"/>
        <w:left w:val="none" w:sz="0" w:space="0" w:color="auto"/>
        <w:bottom w:val="none" w:sz="0" w:space="0" w:color="auto"/>
        <w:right w:val="none" w:sz="0" w:space="0" w:color="auto"/>
      </w:divBdr>
    </w:div>
    <w:div w:id="1824469451">
      <w:marLeft w:val="480"/>
      <w:marRight w:val="0"/>
      <w:marTop w:val="0"/>
      <w:marBottom w:val="0"/>
      <w:divBdr>
        <w:top w:val="none" w:sz="0" w:space="0" w:color="auto"/>
        <w:left w:val="none" w:sz="0" w:space="0" w:color="auto"/>
        <w:bottom w:val="none" w:sz="0" w:space="0" w:color="auto"/>
        <w:right w:val="none" w:sz="0" w:space="0" w:color="auto"/>
      </w:divBdr>
    </w:div>
    <w:div w:id="1834838663">
      <w:marLeft w:val="480"/>
      <w:marRight w:val="0"/>
      <w:marTop w:val="0"/>
      <w:marBottom w:val="0"/>
      <w:divBdr>
        <w:top w:val="none" w:sz="0" w:space="0" w:color="auto"/>
        <w:left w:val="none" w:sz="0" w:space="0" w:color="auto"/>
        <w:bottom w:val="none" w:sz="0" w:space="0" w:color="auto"/>
        <w:right w:val="none" w:sz="0" w:space="0" w:color="auto"/>
      </w:divBdr>
    </w:div>
    <w:div w:id="1842701888">
      <w:marLeft w:val="480"/>
      <w:marRight w:val="0"/>
      <w:marTop w:val="0"/>
      <w:marBottom w:val="0"/>
      <w:divBdr>
        <w:top w:val="none" w:sz="0" w:space="0" w:color="auto"/>
        <w:left w:val="none" w:sz="0" w:space="0" w:color="auto"/>
        <w:bottom w:val="none" w:sz="0" w:space="0" w:color="auto"/>
        <w:right w:val="none" w:sz="0" w:space="0" w:color="auto"/>
      </w:divBdr>
    </w:div>
    <w:div w:id="1844511057">
      <w:marLeft w:val="480"/>
      <w:marRight w:val="0"/>
      <w:marTop w:val="0"/>
      <w:marBottom w:val="0"/>
      <w:divBdr>
        <w:top w:val="none" w:sz="0" w:space="0" w:color="auto"/>
        <w:left w:val="none" w:sz="0" w:space="0" w:color="auto"/>
        <w:bottom w:val="none" w:sz="0" w:space="0" w:color="auto"/>
        <w:right w:val="none" w:sz="0" w:space="0" w:color="auto"/>
      </w:divBdr>
    </w:div>
    <w:div w:id="1849053643">
      <w:marLeft w:val="480"/>
      <w:marRight w:val="0"/>
      <w:marTop w:val="0"/>
      <w:marBottom w:val="0"/>
      <w:divBdr>
        <w:top w:val="none" w:sz="0" w:space="0" w:color="auto"/>
        <w:left w:val="none" w:sz="0" w:space="0" w:color="auto"/>
        <w:bottom w:val="none" w:sz="0" w:space="0" w:color="auto"/>
        <w:right w:val="none" w:sz="0" w:space="0" w:color="auto"/>
      </w:divBdr>
    </w:div>
    <w:div w:id="1853227521">
      <w:marLeft w:val="480"/>
      <w:marRight w:val="0"/>
      <w:marTop w:val="0"/>
      <w:marBottom w:val="0"/>
      <w:divBdr>
        <w:top w:val="none" w:sz="0" w:space="0" w:color="auto"/>
        <w:left w:val="none" w:sz="0" w:space="0" w:color="auto"/>
        <w:bottom w:val="none" w:sz="0" w:space="0" w:color="auto"/>
        <w:right w:val="none" w:sz="0" w:space="0" w:color="auto"/>
      </w:divBdr>
    </w:div>
    <w:div w:id="1859537564">
      <w:marLeft w:val="480"/>
      <w:marRight w:val="0"/>
      <w:marTop w:val="0"/>
      <w:marBottom w:val="0"/>
      <w:divBdr>
        <w:top w:val="none" w:sz="0" w:space="0" w:color="auto"/>
        <w:left w:val="none" w:sz="0" w:space="0" w:color="auto"/>
        <w:bottom w:val="none" w:sz="0" w:space="0" w:color="auto"/>
        <w:right w:val="none" w:sz="0" w:space="0" w:color="auto"/>
      </w:divBdr>
    </w:div>
    <w:div w:id="1863351471">
      <w:marLeft w:val="480"/>
      <w:marRight w:val="0"/>
      <w:marTop w:val="0"/>
      <w:marBottom w:val="0"/>
      <w:divBdr>
        <w:top w:val="none" w:sz="0" w:space="0" w:color="auto"/>
        <w:left w:val="none" w:sz="0" w:space="0" w:color="auto"/>
        <w:bottom w:val="none" w:sz="0" w:space="0" w:color="auto"/>
        <w:right w:val="none" w:sz="0" w:space="0" w:color="auto"/>
      </w:divBdr>
    </w:div>
    <w:div w:id="1870142944">
      <w:marLeft w:val="480"/>
      <w:marRight w:val="0"/>
      <w:marTop w:val="0"/>
      <w:marBottom w:val="0"/>
      <w:divBdr>
        <w:top w:val="none" w:sz="0" w:space="0" w:color="auto"/>
        <w:left w:val="none" w:sz="0" w:space="0" w:color="auto"/>
        <w:bottom w:val="none" w:sz="0" w:space="0" w:color="auto"/>
        <w:right w:val="none" w:sz="0" w:space="0" w:color="auto"/>
      </w:divBdr>
    </w:div>
    <w:div w:id="1885753586">
      <w:marLeft w:val="480"/>
      <w:marRight w:val="0"/>
      <w:marTop w:val="0"/>
      <w:marBottom w:val="0"/>
      <w:divBdr>
        <w:top w:val="none" w:sz="0" w:space="0" w:color="auto"/>
        <w:left w:val="none" w:sz="0" w:space="0" w:color="auto"/>
        <w:bottom w:val="none" w:sz="0" w:space="0" w:color="auto"/>
        <w:right w:val="none" w:sz="0" w:space="0" w:color="auto"/>
      </w:divBdr>
    </w:div>
    <w:div w:id="1885830347">
      <w:marLeft w:val="480"/>
      <w:marRight w:val="0"/>
      <w:marTop w:val="0"/>
      <w:marBottom w:val="0"/>
      <w:divBdr>
        <w:top w:val="none" w:sz="0" w:space="0" w:color="auto"/>
        <w:left w:val="none" w:sz="0" w:space="0" w:color="auto"/>
        <w:bottom w:val="none" w:sz="0" w:space="0" w:color="auto"/>
        <w:right w:val="none" w:sz="0" w:space="0" w:color="auto"/>
      </w:divBdr>
    </w:div>
    <w:div w:id="1886793641">
      <w:marLeft w:val="480"/>
      <w:marRight w:val="0"/>
      <w:marTop w:val="0"/>
      <w:marBottom w:val="0"/>
      <w:divBdr>
        <w:top w:val="none" w:sz="0" w:space="0" w:color="auto"/>
        <w:left w:val="none" w:sz="0" w:space="0" w:color="auto"/>
        <w:bottom w:val="none" w:sz="0" w:space="0" w:color="auto"/>
        <w:right w:val="none" w:sz="0" w:space="0" w:color="auto"/>
      </w:divBdr>
    </w:div>
    <w:div w:id="1898976253">
      <w:marLeft w:val="480"/>
      <w:marRight w:val="0"/>
      <w:marTop w:val="0"/>
      <w:marBottom w:val="0"/>
      <w:divBdr>
        <w:top w:val="none" w:sz="0" w:space="0" w:color="auto"/>
        <w:left w:val="none" w:sz="0" w:space="0" w:color="auto"/>
        <w:bottom w:val="none" w:sz="0" w:space="0" w:color="auto"/>
        <w:right w:val="none" w:sz="0" w:space="0" w:color="auto"/>
      </w:divBdr>
    </w:div>
    <w:div w:id="1903904649">
      <w:marLeft w:val="480"/>
      <w:marRight w:val="0"/>
      <w:marTop w:val="0"/>
      <w:marBottom w:val="0"/>
      <w:divBdr>
        <w:top w:val="none" w:sz="0" w:space="0" w:color="auto"/>
        <w:left w:val="none" w:sz="0" w:space="0" w:color="auto"/>
        <w:bottom w:val="none" w:sz="0" w:space="0" w:color="auto"/>
        <w:right w:val="none" w:sz="0" w:space="0" w:color="auto"/>
      </w:divBdr>
    </w:div>
    <w:div w:id="1923028568">
      <w:marLeft w:val="480"/>
      <w:marRight w:val="0"/>
      <w:marTop w:val="0"/>
      <w:marBottom w:val="0"/>
      <w:divBdr>
        <w:top w:val="none" w:sz="0" w:space="0" w:color="auto"/>
        <w:left w:val="none" w:sz="0" w:space="0" w:color="auto"/>
        <w:bottom w:val="none" w:sz="0" w:space="0" w:color="auto"/>
        <w:right w:val="none" w:sz="0" w:space="0" w:color="auto"/>
      </w:divBdr>
    </w:div>
    <w:div w:id="1923761176">
      <w:marLeft w:val="480"/>
      <w:marRight w:val="0"/>
      <w:marTop w:val="0"/>
      <w:marBottom w:val="0"/>
      <w:divBdr>
        <w:top w:val="none" w:sz="0" w:space="0" w:color="auto"/>
        <w:left w:val="none" w:sz="0" w:space="0" w:color="auto"/>
        <w:bottom w:val="none" w:sz="0" w:space="0" w:color="auto"/>
        <w:right w:val="none" w:sz="0" w:space="0" w:color="auto"/>
      </w:divBdr>
    </w:div>
    <w:div w:id="1926331128">
      <w:marLeft w:val="480"/>
      <w:marRight w:val="0"/>
      <w:marTop w:val="0"/>
      <w:marBottom w:val="0"/>
      <w:divBdr>
        <w:top w:val="none" w:sz="0" w:space="0" w:color="auto"/>
        <w:left w:val="none" w:sz="0" w:space="0" w:color="auto"/>
        <w:bottom w:val="none" w:sz="0" w:space="0" w:color="auto"/>
        <w:right w:val="none" w:sz="0" w:space="0" w:color="auto"/>
      </w:divBdr>
    </w:div>
    <w:div w:id="1929925076">
      <w:marLeft w:val="480"/>
      <w:marRight w:val="0"/>
      <w:marTop w:val="0"/>
      <w:marBottom w:val="0"/>
      <w:divBdr>
        <w:top w:val="none" w:sz="0" w:space="0" w:color="auto"/>
        <w:left w:val="none" w:sz="0" w:space="0" w:color="auto"/>
        <w:bottom w:val="none" w:sz="0" w:space="0" w:color="auto"/>
        <w:right w:val="none" w:sz="0" w:space="0" w:color="auto"/>
      </w:divBdr>
    </w:div>
    <w:div w:id="1954480283">
      <w:marLeft w:val="480"/>
      <w:marRight w:val="0"/>
      <w:marTop w:val="0"/>
      <w:marBottom w:val="0"/>
      <w:divBdr>
        <w:top w:val="none" w:sz="0" w:space="0" w:color="auto"/>
        <w:left w:val="none" w:sz="0" w:space="0" w:color="auto"/>
        <w:bottom w:val="none" w:sz="0" w:space="0" w:color="auto"/>
        <w:right w:val="none" w:sz="0" w:space="0" w:color="auto"/>
      </w:divBdr>
    </w:div>
    <w:div w:id="1954555699">
      <w:marLeft w:val="480"/>
      <w:marRight w:val="0"/>
      <w:marTop w:val="0"/>
      <w:marBottom w:val="0"/>
      <w:divBdr>
        <w:top w:val="none" w:sz="0" w:space="0" w:color="auto"/>
        <w:left w:val="none" w:sz="0" w:space="0" w:color="auto"/>
        <w:bottom w:val="none" w:sz="0" w:space="0" w:color="auto"/>
        <w:right w:val="none" w:sz="0" w:space="0" w:color="auto"/>
      </w:divBdr>
    </w:div>
    <w:div w:id="1961259765">
      <w:marLeft w:val="480"/>
      <w:marRight w:val="0"/>
      <w:marTop w:val="0"/>
      <w:marBottom w:val="0"/>
      <w:divBdr>
        <w:top w:val="none" w:sz="0" w:space="0" w:color="auto"/>
        <w:left w:val="none" w:sz="0" w:space="0" w:color="auto"/>
        <w:bottom w:val="none" w:sz="0" w:space="0" w:color="auto"/>
        <w:right w:val="none" w:sz="0" w:space="0" w:color="auto"/>
      </w:divBdr>
    </w:div>
    <w:div w:id="1962032727">
      <w:marLeft w:val="480"/>
      <w:marRight w:val="0"/>
      <w:marTop w:val="0"/>
      <w:marBottom w:val="0"/>
      <w:divBdr>
        <w:top w:val="none" w:sz="0" w:space="0" w:color="auto"/>
        <w:left w:val="none" w:sz="0" w:space="0" w:color="auto"/>
        <w:bottom w:val="none" w:sz="0" w:space="0" w:color="auto"/>
        <w:right w:val="none" w:sz="0" w:space="0" w:color="auto"/>
      </w:divBdr>
    </w:div>
    <w:div w:id="1963026388">
      <w:marLeft w:val="480"/>
      <w:marRight w:val="0"/>
      <w:marTop w:val="0"/>
      <w:marBottom w:val="0"/>
      <w:divBdr>
        <w:top w:val="none" w:sz="0" w:space="0" w:color="auto"/>
        <w:left w:val="none" w:sz="0" w:space="0" w:color="auto"/>
        <w:bottom w:val="none" w:sz="0" w:space="0" w:color="auto"/>
        <w:right w:val="none" w:sz="0" w:space="0" w:color="auto"/>
      </w:divBdr>
    </w:div>
    <w:div w:id="1976131632">
      <w:marLeft w:val="480"/>
      <w:marRight w:val="0"/>
      <w:marTop w:val="0"/>
      <w:marBottom w:val="0"/>
      <w:divBdr>
        <w:top w:val="none" w:sz="0" w:space="0" w:color="auto"/>
        <w:left w:val="none" w:sz="0" w:space="0" w:color="auto"/>
        <w:bottom w:val="none" w:sz="0" w:space="0" w:color="auto"/>
        <w:right w:val="none" w:sz="0" w:space="0" w:color="auto"/>
      </w:divBdr>
    </w:div>
    <w:div w:id="1978417809">
      <w:marLeft w:val="480"/>
      <w:marRight w:val="0"/>
      <w:marTop w:val="0"/>
      <w:marBottom w:val="0"/>
      <w:divBdr>
        <w:top w:val="none" w:sz="0" w:space="0" w:color="auto"/>
        <w:left w:val="none" w:sz="0" w:space="0" w:color="auto"/>
        <w:bottom w:val="none" w:sz="0" w:space="0" w:color="auto"/>
        <w:right w:val="none" w:sz="0" w:space="0" w:color="auto"/>
      </w:divBdr>
    </w:div>
    <w:div w:id="1991254751">
      <w:marLeft w:val="480"/>
      <w:marRight w:val="0"/>
      <w:marTop w:val="0"/>
      <w:marBottom w:val="0"/>
      <w:divBdr>
        <w:top w:val="none" w:sz="0" w:space="0" w:color="auto"/>
        <w:left w:val="none" w:sz="0" w:space="0" w:color="auto"/>
        <w:bottom w:val="none" w:sz="0" w:space="0" w:color="auto"/>
        <w:right w:val="none" w:sz="0" w:space="0" w:color="auto"/>
      </w:divBdr>
    </w:div>
    <w:div w:id="1992363625">
      <w:marLeft w:val="480"/>
      <w:marRight w:val="0"/>
      <w:marTop w:val="0"/>
      <w:marBottom w:val="0"/>
      <w:divBdr>
        <w:top w:val="none" w:sz="0" w:space="0" w:color="auto"/>
        <w:left w:val="none" w:sz="0" w:space="0" w:color="auto"/>
        <w:bottom w:val="none" w:sz="0" w:space="0" w:color="auto"/>
        <w:right w:val="none" w:sz="0" w:space="0" w:color="auto"/>
      </w:divBdr>
    </w:div>
    <w:div w:id="1994215723">
      <w:marLeft w:val="480"/>
      <w:marRight w:val="0"/>
      <w:marTop w:val="0"/>
      <w:marBottom w:val="0"/>
      <w:divBdr>
        <w:top w:val="none" w:sz="0" w:space="0" w:color="auto"/>
        <w:left w:val="none" w:sz="0" w:space="0" w:color="auto"/>
        <w:bottom w:val="none" w:sz="0" w:space="0" w:color="auto"/>
        <w:right w:val="none" w:sz="0" w:space="0" w:color="auto"/>
      </w:divBdr>
    </w:div>
    <w:div w:id="2006593355">
      <w:marLeft w:val="480"/>
      <w:marRight w:val="0"/>
      <w:marTop w:val="0"/>
      <w:marBottom w:val="0"/>
      <w:divBdr>
        <w:top w:val="none" w:sz="0" w:space="0" w:color="auto"/>
        <w:left w:val="none" w:sz="0" w:space="0" w:color="auto"/>
        <w:bottom w:val="none" w:sz="0" w:space="0" w:color="auto"/>
        <w:right w:val="none" w:sz="0" w:space="0" w:color="auto"/>
      </w:divBdr>
    </w:div>
    <w:div w:id="2007123409">
      <w:marLeft w:val="480"/>
      <w:marRight w:val="0"/>
      <w:marTop w:val="0"/>
      <w:marBottom w:val="0"/>
      <w:divBdr>
        <w:top w:val="none" w:sz="0" w:space="0" w:color="auto"/>
        <w:left w:val="none" w:sz="0" w:space="0" w:color="auto"/>
        <w:bottom w:val="none" w:sz="0" w:space="0" w:color="auto"/>
        <w:right w:val="none" w:sz="0" w:space="0" w:color="auto"/>
      </w:divBdr>
    </w:div>
    <w:div w:id="2017919172">
      <w:marLeft w:val="480"/>
      <w:marRight w:val="0"/>
      <w:marTop w:val="0"/>
      <w:marBottom w:val="0"/>
      <w:divBdr>
        <w:top w:val="none" w:sz="0" w:space="0" w:color="auto"/>
        <w:left w:val="none" w:sz="0" w:space="0" w:color="auto"/>
        <w:bottom w:val="none" w:sz="0" w:space="0" w:color="auto"/>
        <w:right w:val="none" w:sz="0" w:space="0" w:color="auto"/>
      </w:divBdr>
    </w:div>
    <w:div w:id="2025664846">
      <w:marLeft w:val="480"/>
      <w:marRight w:val="0"/>
      <w:marTop w:val="0"/>
      <w:marBottom w:val="0"/>
      <w:divBdr>
        <w:top w:val="none" w:sz="0" w:space="0" w:color="auto"/>
        <w:left w:val="none" w:sz="0" w:space="0" w:color="auto"/>
        <w:bottom w:val="none" w:sz="0" w:space="0" w:color="auto"/>
        <w:right w:val="none" w:sz="0" w:space="0" w:color="auto"/>
      </w:divBdr>
    </w:div>
    <w:div w:id="2030713577">
      <w:marLeft w:val="480"/>
      <w:marRight w:val="0"/>
      <w:marTop w:val="0"/>
      <w:marBottom w:val="0"/>
      <w:divBdr>
        <w:top w:val="none" w:sz="0" w:space="0" w:color="auto"/>
        <w:left w:val="none" w:sz="0" w:space="0" w:color="auto"/>
        <w:bottom w:val="none" w:sz="0" w:space="0" w:color="auto"/>
        <w:right w:val="none" w:sz="0" w:space="0" w:color="auto"/>
      </w:divBdr>
    </w:div>
    <w:div w:id="2031488162">
      <w:marLeft w:val="480"/>
      <w:marRight w:val="0"/>
      <w:marTop w:val="0"/>
      <w:marBottom w:val="0"/>
      <w:divBdr>
        <w:top w:val="none" w:sz="0" w:space="0" w:color="auto"/>
        <w:left w:val="none" w:sz="0" w:space="0" w:color="auto"/>
        <w:bottom w:val="none" w:sz="0" w:space="0" w:color="auto"/>
        <w:right w:val="none" w:sz="0" w:space="0" w:color="auto"/>
      </w:divBdr>
    </w:div>
    <w:div w:id="2055540233">
      <w:marLeft w:val="480"/>
      <w:marRight w:val="0"/>
      <w:marTop w:val="0"/>
      <w:marBottom w:val="0"/>
      <w:divBdr>
        <w:top w:val="none" w:sz="0" w:space="0" w:color="auto"/>
        <w:left w:val="none" w:sz="0" w:space="0" w:color="auto"/>
        <w:bottom w:val="none" w:sz="0" w:space="0" w:color="auto"/>
        <w:right w:val="none" w:sz="0" w:space="0" w:color="auto"/>
      </w:divBdr>
    </w:div>
    <w:div w:id="2057002649">
      <w:marLeft w:val="480"/>
      <w:marRight w:val="0"/>
      <w:marTop w:val="0"/>
      <w:marBottom w:val="0"/>
      <w:divBdr>
        <w:top w:val="none" w:sz="0" w:space="0" w:color="auto"/>
        <w:left w:val="none" w:sz="0" w:space="0" w:color="auto"/>
        <w:bottom w:val="none" w:sz="0" w:space="0" w:color="auto"/>
        <w:right w:val="none" w:sz="0" w:space="0" w:color="auto"/>
      </w:divBdr>
    </w:div>
    <w:div w:id="2058622592">
      <w:marLeft w:val="480"/>
      <w:marRight w:val="0"/>
      <w:marTop w:val="0"/>
      <w:marBottom w:val="0"/>
      <w:divBdr>
        <w:top w:val="none" w:sz="0" w:space="0" w:color="auto"/>
        <w:left w:val="none" w:sz="0" w:space="0" w:color="auto"/>
        <w:bottom w:val="none" w:sz="0" w:space="0" w:color="auto"/>
        <w:right w:val="none" w:sz="0" w:space="0" w:color="auto"/>
      </w:divBdr>
    </w:div>
    <w:div w:id="2080590981">
      <w:marLeft w:val="480"/>
      <w:marRight w:val="0"/>
      <w:marTop w:val="0"/>
      <w:marBottom w:val="0"/>
      <w:divBdr>
        <w:top w:val="none" w:sz="0" w:space="0" w:color="auto"/>
        <w:left w:val="none" w:sz="0" w:space="0" w:color="auto"/>
        <w:bottom w:val="none" w:sz="0" w:space="0" w:color="auto"/>
        <w:right w:val="none" w:sz="0" w:space="0" w:color="auto"/>
      </w:divBdr>
    </w:div>
    <w:div w:id="2082481417">
      <w:marLeft w:val="480"/>
      <w:marRight w:val="0"/>
      <w:marTop w:val="0"/>
      <w:marBottom w:val="0"/>
      <w:divBdr>
        <w:top w:val="none" w:sz="0" w:space="0" w:color="auto"/>
        <w:left w:val="none" w:sz="0" w:space="0" w:color="auto"/>
        <w:bottom w:val="none" w:sz="0" w:space="0" w:color="auto"/>
        <w:right w:val="none" w:sz="0" w:space="0" w:color="auto"/>
      </w:divBdr>
    </w:div>
    <w:div w:id="2092576992">
      <w:marLeft w:val="480"/>
      <w:marRight w:val="0"/>
      <w:marTop w:val="0"/>
      <w:marBottom w:val="0"/>
      <w:divBdr>
        <w:top w:val="none" w:sz="0" w:space="0" w:color="auto"/>
        <w:left w:val="none" w:sz="0" w:space="0" w:color="auto"/>
        <w:bottom w:val="none" w:sz="0" w:space="0" w:color="auto"/>
        <w:right w:val="none" w:sz="0" w:space="0" w:color="auto"/>
      </w:divBdr>
    </w:div>
    <w:div w:id="2099522856">
      <w:marLeft w:val="480"/>
      <w:marRight w:val="0"/>
      <w:marTop w:val="0"/>
      <w:marBottom w:val="0"/>
      <w:divBdr>
        <w:top w:val="none" w:sz="0" w:space="0" w:color="auto"/>
        <w:left w:val="none" w:sz="0" w:space="0" w:color="auto"/>
        <w:bottom w:val="none" w:sz="0" w:space="0" w:color="auto"/>
        <w:right w:val="none" w:sz="0" w:space="0" w:color="auto"/>
      </w:divBdr>
    </w:div>
    <w:div w:id="2100443175">
      <w:marLeft w:val="480"/>
      <w:marRight w:val="0"/>
      <w:marTop w:val="0"/>
      <w:marBottom w:val="0"/>
      <w:divBdr>
        <w:top w:val="none" w:sz="0" w:space="0" w:color="auto"/>
        <w:left w:val="none" w:sz="0" w:space="0" w:color="auto"/>
        <w:bottom w:val="none" w:sz="0" w:space="0" w:color="auto"/>
        <w:right w:val="none" w:sz="0" w:space="0" w:color="auto"/>
      </w:divBdr>
    </w:div>
    <w:div w:id="2104297277">
      <w:marLeft w:val="480"/>
      <w:marRight w:val="0"/>
      <w:marTop w:val="0"/>
      <w:marBottom w:val="0"/>
      <w:divBdr>
        <w:top w:val="none" w:sz="0" w:space="0" w:color="auto"/>
        <w:left w:val="none" w:sz="0" w:space="0" w:color="auto"/>
        <w:bottom w:val="none" w:sz="0" w:space="0" w:color="auto"/>
        <w:right w:val="none" w:sz="0" w:space="0" w:color="auto"/>
      </w:divBdr>
    </w:div>
    <w:div w:id="2113285191">
      <w:marLeft w:val="480"/>
      <w:marRight w:val="0"/>
      <w:marTop w:val="0"/>
      <w:marBottom w:val="0"/>
      <w:divBdr>
        <w:top w:val="none" w:sz="0" w:space="0" w:color="auto"/>
        <w:left w:val="none" w:sz="0" w:space="0" w:color="auto"/>
        <w:bottom w:val="none" w:sz="0" w:space="0" w:color="auto"/>
        <w:right w:val="none" w:sz="0" w:space="0" w:color="auto"/>
      </w:divBdr>
    </w:div>
    <w:div w:id="2118017267">
      <w:marLeft w:val="480"/>
      <w:marRight w:val="0"/>
      <w:marTop w:val="0"/>
      <w:marBottom w:val="0"/>
      <w:divBdr>
        <w:top w:val="none" w:sz="0" w:space="0" w:color="auto"/>
        <w:left w:val="none" w:sz="0" w:space="0" w:color="auto"/>
        <w:bottom w:val="none" w:sz="0" w:space="0" w:color="auto"/>
        <w:right w:val="none" w:sz="0" w:space="0" w:color="auto"/>
      </w:divBdr>
    </w:div>
    <w:div w:id="2125153817">
      <w:marLeft w:val="480"/>
      <w:marRight w:val="0"/>
      <w:marTop w:val="0"/>
      <w:marBottom w:val="0"/>
      <w:divBdr>
        <w:top w:val="none" w:sz="0" w:space="0" w:color="auto"/>
        <w:left w:val="none" w:sz="0" w:space="0" w:color="auto"/>
        <w:bottom w:val="none" w:sz="0" w:space="0" w:color="auto"/>
        <w:right w:val="none" w:sz="0" w:space="0" w:color="auto"/>
      </w:divBdr>
    </w:div>
    <w:div w:id="214415011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microsoft.com/office/2007/relationships/hdphoto" Target="media/hdphoto5.wdp"/><Relationship Id="rId26" Type="http://schemas.microsoft.com/office/2007/relationships/hdphoto" Target="media/hdphoto9.wdp"/><Relationship Id="rId39" Type="http://schemas.openxmlformats.org/officeDocument/2006/relationships/image" Target="media/image18.png"/><Relationship Id="rId21" Type="http://schemas.openxmlformats.org/officeDocument/2006/relationships/image" Target="media/image9.png"/><Relationship Id="rId34" Type="http://schemas.microsoft.com/office/2007/relationships/hdphoto" Target="media/hdphoto13.wdp"/><Relationship Id="rId42" Type="http://schemas.microsoft.com/office/2007/relationships/hdphoto" Target="media/hdphoto17.wdp"/><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png"/><Relationship Id="rId11" Type="http://schemas.microsoft.com/office/2007/relationships/hdphoto" Target="media/hdphoto2.wdp"/><Relationship Id="rId24" Type="http://schemas.microsoft.com/office/2007/relationships/hdphoto" Target="media/hdphoto8.wdp"/><Relationship Id="rId32" Type="http://schemas.microsoft.com/office/2007/relationships/hdphoto" Target="media/hdphoto12.wdp"/><Relationship Id="rId37" Type="http://schemas.openxmlformats.org/officeDocument/2006/relationships/image" Target="media/image17.png"/><Relationship Id="rId40" Type="http://schemas.microsoft.com/office/2007/relationships/hdphoto" Target="media/hdphoto16.wdp"/><Relationship Id="rId45" Type="http://schemas.openxmlformats.org/officeDocument/2006/relationships/footer" Target="footer1.xml"/><Relationship Id="rId5" Type="http://schemas.openxmlformats.org/officeDocument/2006/relationships/footnotes" Target="footnotes.xml"/><Relationship Id="rId15" Type="http://schemas.microsoft.com/office/2007/relationships/hdphoto" Target="media/hdphoto4.wdp"/><Relationship Id="rId23" Type="http://schemas.openxmlformats.org/officeDocument/2006/relationships/image" Target="media/image10.png"/><Relationship Id="rId28" Type="http://schemas.microsoft.com/office/2007/relationships/hdphoto" Target="media/hdphoto10.wdp"/><Relationship Id="rId36" Type="http://schemas.microsoft.com/office/2007/relationships/hdphoto" Target="media/hdphoto14.wdp"/><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7.wdp"/><Relationship Id="rId27" Type="http://schemas.openxmlformats.org/officeDocument/2006/relationships/image" Target="media/image12.png"/><Relationship Id="rId30" Type="http://schemas.microsoft.com/office/2007/relationships/hdphoto" Target="media/hdphoto11.wdp"/><Relationship Id="rId35" Type="http://schemas.openxmlformats.org/officeDocument/2006/relationships/image" Target="media/image16.png"/><Relationship Id="rId43" Type="http://schemas.openxmlformats.org/officeDocument/2006/relationships/header" Target="header1.xml"/><Relationship Id="rId48" Type="http://schemas.openxmlformats.org/officeDocument/2006/relationships/footer" Target="footer3.xml"/><Relationship Id="rId8" Type="http://schemas.microsoft.com/office/2007/relationships/hdphoto" Target="media/hdphoto1.wdp"/><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microsoft.com/office/2007/relationships/hdphoto" Target="media/hdphoto15.wdp"/><Relationship Id="rId46" Type="http://schemas.openxmlformats.org/officeDocument/2006/relationships/footer" Target="footer2.xml"/><Relationship Id="rId20" Type="http://schemas.microsoft.com/office/2007/relationships/hdphoto" Target="media/hdphoto6.wdp"/><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2" Type="http://schemas.microsoft.com/office/2007/relationships/hdphoto" Target="media/hdphoto18.wdp"/><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898DCB-F842-434E-BDD2-B9BE5112FF59}"/>
      </w:docPartPr>
      <w:docPartBody>
        <w:p w:rsidR="00715AF8" w:rsidRDefault="007E053C">
          <w:r w:rsidRPr="00307F83">
            <w:rPr>
              <w:rStyle w:val="Textodelmarcadordeposicin"/>
            </w:rPr>
            <w:t>Haz clic o pulse aquí para escribir texto.</w:t>
          </w:r>
        </w:p>
      </w:docPartBody>
    </w:docPart>
    <w:docPart>
      <w:docPartPr>
        <w:name w:val="A3FAF732A7454F0BA075B8AB7E58F383"/>
        <w:category>
          <w:name w:val="General"/>
          <w:gallery w:val="placeholder"/>
        </w:category>
        <w:types>
          <w:type w:val="bbPlcHdr"/>
        </w:types>
        <w:behaviors>
          <w:behavior w:val="content"/>
        </w:behaviors>
        <w:guid w:val="{C79CF555-0326-49EB-AF83-D6D9AFFAAA0F}"/>
      </w:docPartPr>
      <w:docPartBody>
        <w:p w:rsidR="00715AF8" w:rsidRDefault="007E053C" w:rsidP="007E053C">
          <w:pPr>
            <w:pStyle w:val="A3FAF732A7454F0BA075B8AB7E58F383"/>
          </w:pPr>
          <w:r w:rsidRPr="00307F83">
            <w:rPr>
              <w:rStyle w:val="Textodelmarcadordeposicin"/>
            </w:rPr>
            <w:t>Haz clic o pulse aquí para escribir texto.</w:t>
          </w:r>
        </w:p>
      </w:docPartBody>
    </w:docPart>
    <w:docPart>
      <w:docPartPr>
        <w:name w:val="0110B945DA5349E18A5B39E23719AFA3"/>
        <w:category>
          <w:name w:val="General"/>
          <w:gallery w:val="placeholder"/>
        </w:category>
        <w:types>
          <w:type w:val="bbPlcHdr"/>
        </w:types>
        <w:behaviors>
          <w:behavior w:val="content"/>
        </w:behaviors>
        <w:guid w:val="{AD2E0248-D2C1-4F0E-B6DF-25CE460BAC97}"/>
      </w:docPartPr>
      <w:docPartBody>
        <w:p w:rsidR="001B56E3" w:rsidRDefault="00B104E5" w:rsidP="00B104E5">
          <w:pPr>
            <w:pStyle w:val="0110B945DA5349E18A5B39E23719AFA3"/>
          </w:pPr>
          <w:r w:rsidRPr="00307F83">
            <w:rPr>
              <w:rStyle w:val="Textodelmarcadordeposicin"/>
            </w:rPr>
            <w:t>Haz clic o pulse aquí para escribir texto.</w:t>
          </w:r>
        </w:p>
      </w:docPartBody>
    </w:docPart>
    <w:docPart>
      <w:docPartPr>
        <w:name w:val="D9784CB37E4B4AA09AD929C14070C8AE"/>
        <w:category>
          <w:name w:val="General"/>
          <w:gallery w:val="placeholder"/>
        </w:category>
        <w:types>
          <w:type w:val="bbPlcHdr"/>
        </w:types>
        <w:behaviors>
          <w:behavior w:val="content"/>
        </w:behaviors>
        <w:guid w:val="{4AE51A3F-87C9-4CF1-AF8A-6C99B26732F4}"/>
      </w:docPartPr>
      <w:docPartBody>
        <w:p w:rsidR="00E1413E" w:rsidRDefault="00E1413E" w:rsidP="00E1413E">
          <w:pPr>
            <w:pStyle w:val="D9784CB37E4B4AA09AD929C14070C8AE"/>
          </w:pPr>
          <w:r w:rsidRPr="00307F83">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3C"/>
    <w:rsid w:val="00003042"/>
    <w:rsid w:val="00026CF6"/>
    <w:rsid w:val="00035905"/>
    <w:rsid w:val="00063F39"/>
    <w:rsid w:val="000A779E"/>
    <w:rsid w:val="001B56E3"/>
    <w:rsid w:val="001C2553"/>
    <w:rsid w:val="00205935"/>
    <w:rsid w:val="00237F8D"/>
    <w:rsid w:val="002B0517"/>
    <w:rsid w:val="003A284C"/>
    <w:rsid w:val="003C72A4"/>
    <w:rsid w:val="003E4563"/>
    <w:rsid w:val="0044138E"/>
    <w:rsid w:val="00451C3D"/>
    <w:rsid w:val="004E00FD"/>
    <w:rsid w:val="004F0635"/>
    <w:rsid w:val="00522D5B"/>
    <w:rsid w:val="0053466A"/>
    <w:rsid w:val="0059205A"/>
    <w:rsid w:val="005970D3"/>
    <w:rsid w:val="005E5895"/>
    <w:rsid w:val="006127F2"/>
    <w:rsid w:val="006F2718"/>
    <w:rsid w:val="00701E08"/>
    <w:rsid w:val="007102A0"/>
    <w:rsid w:val="00715192"/>
    <w:rsid w:val="00715AF8"/>
    <w:rsid w:val="00720997"/>
    <w:rsid w:val="007A69C3"/>
    <w:rsid w:val="007E053C"/>
    <w:rsid w:val="007F4211"/>
    <w:rsid w:val="00887D32"/>
    <w:rsid w:val="00942265"/>
    <w:rsid w:val="0099304B"/>
    <w:rsid w:val="009C7AAD"/>
    <w:rsid w:val="009D2EBE"/>
    <w:rsid w:val="00A22F17"/>
    <w:rsid w:val="00A6071D"/>
    <w:rsid w:val="00B104E5"/>
    <w:rsid w:val="00B13A35"/>
    <w:rsid w:val="00BC72F1"/>
    <w:rsid w:val="00D137D2"/>
    <w:rsid w:val="00D66BD9"/>
    <w:rsid w:val="00E1413E"/>
    <w:rsid w:val="00E76BEA"/>
    <w:rsid w:val="00F246B8"/>
    <w:rsid w:val="00F34A04"/>
    <w:rsid w:val="00FE3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1413E"/>
    <w:rPr>
      <w:color w:val="666666"/>
    </w:rPr>
  </w:style>
  <w:style w:type="paragraph" w:customStyle="1" w:styleId="A3FAF732A7454F0BA075B8AB7E58F383">
    <w:name w:val="A3FAF732A7454F0BA075B8AB7E58F383"/>
    <w:rsid w:val="007E053C"/>
  </w:style>
  <w:style w:type="paragraph" w:customStyle="1" w:styleId="0110B945DA5349E18A5B39E23719AFA3">
    <w:name w:val="0110B945DA5349E18A5B39E23719AFA3"/>
    <w:rsid w:val="00B104E5"/>
  </w:style>
  <w:style w:type="paragraph" w:customStyle="1" w:styleId="D9784CB37E4B4AA09AD929C14070C8AE">
    <w:name w:val="D9784CB37E4B4AA09AD929C14070C8AE"/>
    <w:rsid w:val="00E141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749790-6256-4F7F-8D15-715D2ADB7855}">
  <we:reference id="wa104382081" version="1.55.1.0" store="es-MX" storeType="OMEX"/>
  <we:alternateReferences>
    <we:reference id="WA104382081" version="1.55.1.0" store="" storeType="OMEX"/>
  </we:alternateReferences>
  <we:properties>
    <we:property name="MENDELEY_BIBLIOGRAPHY_IS_DIRTY" value="false"/>
    <we:property name="MENDELEY_BIBLIOGRAPHY_LAST_MODIFIED" value="1777070470080"/>
    <we:property name="MENDELEY_CITATIONS" value="[{&quot;citationID&quot;:&quot;MENDELEY_CITATION_2198a10c-0726-4a6f-9ffb-3c80273c0dc3&quot;,&quot;properties&quot;:{&quot;noteIndex&quot;:0},&quot;isEdited&quot;:false,&quot;manualOverride&quot;:{&quot;isManuallyOverridden&quot;:false,&quot;citeprocText&quot;:&quot;(Kállai-szabó et al., 2024)&quot;,&quot;manualOverrideText&quot;:&quot;&quot;},&quot;citationTag&quot;:&quot;MENDELEY_CITATION_v3_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&quot;,&quot;citationItems&quot;:[{&quot;id&quot;:&quot;e3ea65dc-a131-3c6f-b78b-2cbeb0290e43&quot;,&quot;itemData&quot;:{&quot;type&quot;:&quot;article-journal&quot;,&quot;id&quot;:&quot;e3ea65dc-a131-3c6f-b78b-2cbeb0290e43&quot;,&quot;title&quot;:&quot;Microparticles and multi-unit systems for advanced drug delivery&quot;,&quot;author&quot;:[{&quot;family&quot;:&quot;Kállai-szabó&quot;,&quot;given&quot;:&quot;Nikolett&quot;,&quot;parse-names&quot;:false,&quot;dropping-particle&quot;:&quot;&quot;,&quot;non-dropping-particle&quot;:&quot;&quot;},{&quot;family&quot;:&quot;Farkas&quot;,&quot;given&quot;:&quot;Dóra&quot;,&quot;parse-names&quot;:false,&quot;dropping-particle&quot;:&quot;&quot;,&quot;non-dropping-particle&quot;:&quot;&quot;},{&quot;family&quot;:&quot;Lengyel&quot;,&quot;given&quot;:&quot;Miléna&quot;,&quot;parse-names&quot;:false,&quot;dropping-particle&quot;:&quot;&quot;,&quot;non-dropping-particle&quot;:&quot;&quot;},{&quot;family&quot;:&quot;Basa&quot;,&quot;given&quot;:&quot;Bálint&quot;,&quot;parse-names&quot;:false,&quot;dropping-particle&quot;:&quot;&quot;,&quot;non-dropping-particle&quot;:&quot;&quot;},{&quot;family&quot;:&quot;Fleck&quot;,&quot;given&quot;:&quot;Christian&quot;,&quot;parse-names&quot;:false,&quot;dropping-particle&quot;:&quot;&quot;,&quot;non-dropping-particle&quot;:&quot;&quot;},{&quot;family&quot;:&quot;Antal&quot;,&quot;given&quot;:&quot;István&quot;,&quot;parse-names&quot;:false,&quot;dropping-particle&quot;:&quot;&quot;,&quot;non-dropping-particle&quot;:&quot;&quot;}],&quot;container-title&quot;:&quot;European Journal of Pharmaceutical Sciences&quot;,&quot;DOI&quot;:&quot;10.1016/j.ejps.2024.106704&quot;,&quot;ISSN&quot;:&quot;18790720&quot;,&quot;PMID&quot;:&quot;38228279&quot;,&quot;issued&quot;:{&quot;date-parts&quot;:[[2024,3,1]]},&quot;abstract&quot;:&quot;Microparticles have unique benefits in the formulation of multiparticulate and multi-unit type pharmaceutical dosage forms allowing improved drug safety and efficacy with favorable pharmacokinetics and patient centricity. On the other hand, the above advantages are served by high and well reproducible quality attributes of the medicinal product where even flexible design and controlled processability offer success as well as possible longer product life-cycle for the manufacturers. Moreover, the specific demands of patients can be taken into account, including simplified dosing regimens, flexible dosage, drug combinations, palatability, and ease of swallowing. In the more than 70 years since the first modified-release formulation appeared on the market, many new formulations have been marketed and many publications have appeared in the literature. More unique and newer pharmaceutical technologies and excipients have become available for producing tailor-made particles with micrometer dimensions and beyond. All these have contributed to the fact that the sub-units (e.g. minitablets, pellets, microspheres) that make up a multiparticulate system can vary widely in composition and properties. Some units have mucoadhesive properties and others can float to contribute to a suitable release profile that can be designed for the multiparticulate formula as a whole. Nowadays, there are some available formulations on the market, which are able to release the active substance even for several months (3 or 6 months depending on the type of treatment). In this review, the latest developments in technologies that have been used for a long time are presented, as well as innovative solutions such as the applicability of 3D printing to produce subunits of multiparticulate systems. Furthermore, the diversity of multiparticulate systems, different routes of administration are also presented, touching the ones which are capable of carrying the active substance as well as the relevant, commercially available multiparticle-based medical devices. The versatility in size from 1 µm and multiplicity of formulation technologies promise a solid foundation for the future applications of dosage form design and development.&quot;,&quot;publisher&quot;:&quot;Elsevier B.V.&quot;,&quot;volume&quot;:&quot;194&quot;,&quot;container-title-short&quot;:&quot;&quot;},&quot;isTemporary&quot;:false}]},{&quot;citationID&quot;:&quot;MENDELEY_CITATION_896956d8-cec5-48e4-aa30-aa10a83f2e1d&quot;,&quot;properties&quot;:{&quot;noteIndex&quot;:0},&quot;isEdited&quot;:false,&quot;manualOverride&quot;:{&quot;isManuallyOverridden&quot;:false,&quot;citeprocText&quot;:&quot;(Rajabi-Siahboomi Editor, 2017; Rajendra Bafna et al., 2024)&quot;,&quot;manualOverrideText&quot;:&quot;&quot;},&quot;citationTag&quot;:&quot;MENDELEY_CITATION_v3_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&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id&quot;:&quot;cdf72701-fb08-3116-b121-e65798e0da99&quot;,&quot;itemData&quot;:{&quot;type&quot;:&quot;article-journal&quot;,&quot;id&quot;:&quot;cdf72701-fb08-3116-b121-e65798e0da99&quot;,&quot;title&quot;:&quot;A New Path for Drug Delivery by Multiple Unit Pellet System (MUPS)&quot;,&quot;author&quot;:[{&quot;family&quot;:&quot;Rajendra Bafna&quot;,&quot;given&quot;:&quot;Harshada&quot;,&quot;parse-names&quot;:false,&quot;dropping-particle&quot;:&quot;&quot;,&quot;non-dropping-particle&quot;:&quot;&quot;},{&quot;family&quot;:&quot;Rajendra Shirsath&quot;,&quot;given&quot;:&quot;Nitin&quot;,&quot;parse-names&quot;:false,&quot;dropping-particle&quot;:&quot;&quot;,&quot;non-dropping-particle&quot;:&quot;&quot;},{&quot;family&quot;:&quot;Jagtap&quot;,&quot;given&quot;:&quot;Vaibhavkumar Arun&quot;,&quot;parse-names&quot;:false,&quot;dropping-particle&quot;:&quot;&quot;,&quot;non-dropping-particle&quot;:&quot;&quot;}],&quot;container-title&quot;:&quot;Online First&quot;,&quot;issued&quot;:{&quot;date-parts&quot;:[[2024,12,31]]},&quot;abstract&quot;:&quot;Innovative delivery system that are helpful in enhancing therapeutic objectives and reducing adverse effects are the focus of pharmaceutical research. The advantages of tablets and pellet-filled capsules are combined into a single dose form by MUPS, one of the more complex and inventive technologies. Continuous drug distribution into the bloodstream is made possible by the breakdown of these pills in the stomach and intestine. The current article examines the potential benefits, desirable pellet characteristics, different pelletization methods, MUPS-influencing factors, drug release mechanisms, and pharmaceutical applications, as well as the challenges associated with compaction and the crucial elements that must be considered for MUPS production to be successful.&quot;,&quot;volume&quot;:&quot;3&quot;,&quot;container-title-short&quot;:&quot;&quot;},&quot;isTemporary&quot;:false}]},{&quot;citationID&quot;:&quot;MENDELEY_CITATION_e9c31fa2-0680-4377-b084-0d3e986bc7ff&quot;,&quot;properties&quot;:{&quot;noteIndex&quot;:0},&quot;isEdited&quot;:false,&quot;manualOverride&quot;:{&quot;isManuallyOverridden&quot;:true,&quot;citeprocText&quot;:&quot;(Kállai‐szabó et al., 2022a)&quot;,&quot;manualOverrideText&quot;:&quot;Kállai‐szabó et al. (2022)&quot;},&quot;citationTag&quot;:&quot;MENDELEY_CITATION_v3_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&quot;,&quot;citationItems&quot;:[{&quot;id&quot;:&quot;3010e028-81cd-34b1-8e76-bf4b0b0dca0d&quot;,&quot;itemData&quot;:{&quot;type&quot;:&quot;article&quot;,&quot;id&quot;:&quot;3010e028-81cd-34b1-8e76-bf4b0b0dca0d&quot;,&quot;title&quot;:&quot;Review on Starter Pellets: Inert and Functional Cores&quot;,&quot;author&quot;:[{&quot;family&quot;:&quot;Kállai‐szabó&quot;,&quot;given&quot;:&quot;Nikolett&quot;,&quot;parse-names&quot;:false,&quot;dropping-particle&quot;:&quot;&quot;,&quot;non-dropping-particle&quot;:&quot;&quot;},{&quot;family&quot;:&quot;Lengyel&quot;,&quot;given&quot;:&quot;Miléna&quot;,&quot;parse-names&quot;:false,&quot;dropping-particle&quot;:&quot;&quot;,&quot;non-dropping-particle&quot;:&quot;&quot;},{&quot;family&quot;:&quot;Farkas&quot;,&quot;given&quot;:&quot;Dóra&quot;,&quot;parse-names&quot;:false,&quot;dropping-particle&quot;:&quot;&quot;,&quot;non-dropping-particle&quot;:&quot;&quot;},{&quot;family&quot;:&quot;Barna&quot;,&quot;given&quot;:&quot;Ádám Tibor&quot;,&quot;parse-names&quot;:false,&quot;dropping-particle&quot;:&quot;&quot;,&quot;non-dropping-particle&quot;:&quot;&quot;},{&quot;family&quot;:&quot;Fleck&quot;,&quot;given&quot;:&quot;Christian&quot;,&quot;parse-names&quot;:false,&quot;dropping-particle&quot;:&quot;&quot;,&quot;non-dropping-particle&quot;:&quot;&quot;},{&quot;family&quot;:&quot;Basa&quot;,&quot;given&quot;:&quot;Bálint&quot;,&quot;parse-names&quot;:false,&quot;dropping-particle&quot;:&quot;&quot;,&quot;non-dropping-particle&quot;:&quot;&quot;},{&quot;family&quot;:&quot;Antal&quot;,&quot;given&quot;:&quot;István&quot;,&quot;parse-names&quot;:false,&quot;dropping-particle&quot;:&quot;&quot;,&quot;non-dropping-particle&quot;:&quot;&quot;}],&quot;container-title&quot;:&quot;Pharmaceutics&quot;,&quot;container-title-short&quot;:&quot;Pharmaceutics&quot;,&quot;DOI&quot;:&quot;10.3390/pharmaceutics14061299&quot;,&quot;ISSN&quot;:&quot;19994923&quot;,&quot;issued&quot;:{&quot;date-parts&quot;:[[2022,6,1]]},&quot;abstract&quot;:&quot;A significant proportion of pharmaceuticals are now considered multiparticulate systems. Modified‐release drug delivery formulations can be designed with engineering precision, and pa-tient‐centric dosing can be accomplished relatively easily using multi‐unit systems. In many cases, Multiple‐Unit Pellet Systems (MUPS) are formulated on the basis of a neutral excipient core which may carry the layered drug surrounded also by functional coating. In the present summary, com-monly used starter pellets are presented. The manuscript describes the main properties of the various nuclei related to their micro‐ and macrostructure. In the case of layered pellets formed based on different inert pellet cores, the drug release mechanism can be expected in detail. Finally, the authors would like to prove the industrial significance of inert cores by presenting some of the commercially available formulations.&quot;,&quot;publisher&quot;:&quot;MDPI&quot;,&quot;issue&quot;:&quot;6&quot;,&quot;volume&quot;:&quot;14&quot;},&quot;isTemporary&quot;:false}]},{&quot;citationID&quot;:&quot;MENDELEY_CITATION_3c14937a-d947-4260-a73d-8b9439c7a107&quot;,&quot;properties&quot;:{&quot;noteIndex&quot;:0},&quot;isEdited&quot;:false,&quot;manualOverride&quot;:{&quot;isManuallyOverridden&quot;:false,&quot;citeprocText&quot;:&quot;(Wilkins et al., 2024)&quot;,&quot;manualOverrideText&quot;:&quot;&quot;},&quot;citationTag&quot;:&quot;MENDELEY_CITATION_v3_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&quot;,&quot;citationItems&quot;:[{&quot;id&quot;:&quot;837eb931-c875-34e2-a9c2-20769bd2c689&quot;,&quot;itemData&quot;:{&quot;type&quot;:&quot;article&quot;,&quot;id&quot;:&quot;837eb931-c875-34e2-a9c2-20769bd2c689&quot;,&quot;title&quot;:&quot;Fixed-Dose Combination Formulations in Solid Oral Drug Therapy: Advantages, Limitations, and Design Features&quot;,&quot;author&quot;:[{&quot;family&quot;:&quot;Wilkins&quot;,&quot;given&quot;:&quot;Christi A.&quot;,&quot;parse-names&quot;:false,&quot;dropping-particle&quot;:&quot;&quot;,&quot;non-dropping-particle&quot;:&quot;&quot;},{&quot;family&quot;:&quot;Hamman&quot;,&quot;given&quot;:&quot;Hannlie&quot;,&quot;parse-names&quot;:false,&quot;dropping-particle&quot;:&quot;&quot;,&quot;non-dropping-particle&quot;:&quot;&quot;},{&quot;family&quot;:&quot;Hamman&quot;,&quot;given&quot;:&quot;Josias H.&quot;,&quot;parse-names&quot;:false,&quot;dropping-particle&quot;:&quot;&quot;,&quot;non-dropping-particle&quot;:&quot;&quot;},{&quot;family&quot;:&quot;Steenekamp&quot;,&quot;given&quot;:&quot;Jan H.&quot;,&quot;parse-names&quot;:false,&quot;dropping-particle&quot;:&quot;&quot;,&quot;non-dropping-particle&quot;:&quot;&quot;}],&quot;container-title&quot;:&quot;Pharmaceutics&quot;,&quot;container-title-short&quot;:&quot;Pharmaceutics&quot;,&quot;DOI&quot;:&quot;10.3390/pharmaceutics16020178&quot;,&quot;ISSN&quot;:&quot;19994923&quot;,&quot;issued&quot;:{&quot;date-parts&quot;:[[2024,2,1]]},&quot;abstract&quot;:&quot;Whilst monotherapy is traditionally the preferred treatment starting point for chronic conditions such as hypertension and diabetes, other diseases require the use of multiple drugs (polytherapy) from the onset of treatment (e.g., human immunodeficiency virus acquired immunodeficiency syndrome, tuberculosis, and malaria). Successful treatment of these chronic conditions is sometimes hampered by patient non-adherence to polytherapy. The options available for polytherapy are either the sequential addition of individual drug products to deliver an effective multi-drug regimen or the use of a single fixed-dose combination (FDC) therapy product. This article intends to critically review the use of FDC drug therapy and provide an insight into FDC products which are already commercially available. Shortcomings of FDC formulations are discussed from multiple perspectives and research gaps are identified. Moreover, an overview of fundamental formulation considerations is provided to aid formulation scientists in the design and development of new FDC products.&quot;,&quot;publisher&quot;:&quot;Multidisciplinary Digital Publishing Institute (MDPI)&quot;,&quot;issue&quot;:&quot;2&quot;,&quot;volume&quot;:&quot;16&quot;},&quot;isTemporary&quot;:false}]},{&quot;citationID&quot;:&quot;MENDELEY_CITATION_51aafe20-5dbc-49be-b876-aea1aae87fa7&quot;,&quot;properties&quot;:{&quot;noteIndex&quot;:0},&quot;isEdited&quot;:false,&quot;manualOverride&quot;:{&quot;isManuallyOverridden&quot;:false,&quot;citeprocText&quot;:&quot;(Rajabi-Siahboomi Editor, 2017)&quot;,&quot;manualOverrideText&quot;:&quot;&quot;},&quot;citationTag&quot;:&quot;MENDELEY_CITATION_v3_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&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citationID&quot;:&quot;MENDELEY_CITATION_f0d3eac8-00a1-4064-bed4-ffc3ec9d4306&quot;,&quot;properties&quot;:{&quot;noteIndex&quot;:0},&quot;isEdited&quot;:false,&quot;manualOverride&quot;:{&quot;isManuallyOverridden&quot;:false,&quot;citeprocText&quot;:&quot;(Srivastava &amp;#38; Mishra, 2010)&quot;,&quot;manualOverrideText&quot;:&quot;&quot;},&quot;citationTag&quot;:&quot;MENDELEY_CITATION_v3_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&quot;,&quot;citationItems&quot;:[{&quot;id&quot;:&quot;561d9b79-5919-3bbb-bb0b-713b0f1b0d82&quot;,&quot;itemData&quot;:{&quot;type&quot;:&quot;report&quot;,&quot;id&quot;:&quot;561d9b79-5919-3bbb-bb0b-713b0f1b0d82&quot;,&quot;title&quot;:&quot;Fluid Bed Technology: Overview and Parameters for Process Selection&quot;,&quot;author&quot;:[{&quot;family&quot;:&quot;Srivastava&quot;,&quot;given&quot;:&quot;Saurabh&quot;,&quot;parse-names&quot;:false,&quot;dropping-particle&quot;:&quot;&quot;,&quot;non-dropping-particle&quot;:&quot;&quot;},{&quot;family&quot;:&quot;Mishra&quot;,&quot;given&quot;:&quot;Garima&quot;,&quot;parse-names&quot;:false,&quot;dropping-particle&quot;:&quot;&quot;,&quot;non-dropping-particle&quot;:&quot;&quot;}],&quot;container-title&quot;:&quot;International Journal of Pharmaceutical Sciences and Drug Research&quot;,&quot;URL&quot;:&quot;www.ijpsdr.com&quot;,&quot;issued&quot;:{&quot;date-parts&quot;:[[2010]]},&quot;number-of-pages&quot;:&quot;236-246&quot;,&quot;abstract&quot;:&quot;Formulation development is the most emerging and upcoming face of pharmaceutical technology in the current era. It is contemporarily capturing the market leaps and bounds with recent trends and developments with its innovative techniques. The day-today advancements in the research have provided an edge to this brilliant branch of pharmaceutical sector for not only uplifting the pharmacy profession but also to conquer the diseased state for nurturing the health and humanity. The fluid-bed technology or air-suspension process is the potential tool to develop newer trends and implications in the sector of formulation development with maximum therapeutic efficacy. The technology is used for granulation/agglomeration, layering and coating of a wide range of particle size. In addition; the technique can be used for the drying process as well. The three patterns of the fluid-bed processes could be characterized by the position/location of the spray nozzle i.e. top spray, bottom spray or tangential spray. This article reviews the three techniques with some innovative fluid bed pelletizing technologies like CPS™, MicroPx™, ProCell™ and discusses their applications, advantages and limitations. These advanced pelletizing technologies are recentely added to complement the actual capabilities of standard fluid bed processing for development of various dosage forms of \&quot;Multiple Unit Particulate Systems\&quot; (MUPS) with better therapeutic efficacy and economic benefits.&quot;,&quot;issue&quot;:&quot;4&quot;,&quot;volume&quot;:&quot;2&quot;,&quot;container-title-short&quot;:&quot;&quot;},&quot;isTemporary&quot;:false}]},{&quot;citationID&quot;:&quot;MENDELEY_CITATION_613b05c1-ca82-41d5-8cdf-ae3c65f99dde&quot;,&quot;properties&quot;:{&quot;noteIndex&quot;:0},&quot;isEdited&quot;:false,&quot;manualOverride&quot;:{&quot;isManuallyOverridden&quot;:false,&quot;citeprocText&quot;:&quot;(Food and Drug Administration FDA, 2004)&quot;,&quot;manualOverrideText&quot;:&quot;&quot;},&quot;citationTag&quot;:&quot;MENDELEY_CITATION_v3_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&quot;,&quot;citationItems&quot;:[{&quot;id&quot;:&quot;b981ca18-32f5-3443-ae64-0cb178245ed8&quot;,&quot;itemData&quot;:{&quot;type&quot;:&quot;report&quot;,&quot;id&quot;:&quot;b981ca18-32f5-3443-ae64-0cb178245ed8&quot;,&quot;title&quot;:&quot;Guidance for Industry PAT - A Framework for Innovative Pharmaceutical Development, manufacturing, and Quality Assurance&quot;,&quot;author&quot;:[{&quot;family&quot;:&quot;Food and Drug Administration FDA&quot;,&quot;given&quot;:&quot;&quot;,&quot;parse-names&quot;:false,&quot;dropping-particle&quot;:&quot;&quot;,&quot;non-dropping-particle&quot;:&quot;&quot;}],&quot;URL&quot;:&quot;http://www.fda.gov/cvm/guidance/published.html&quot;,&quot;issued&quot;:{&quot;date-parts&quot;:[[2004,9]]},&quot;container-title-short&quot;:&quot;&quot;},&quot;isTemporary&quot;:false}]},{&quot;citationID&quot;:&quot;MENDELEY_CITATION_1f556811-73be-4b5b-a637-e0567e26cffc&quot;,&quot;properties&quot;:{&quot;noteIndex&quot;:0},&quot;isEdited&quot;:false,&quot;manualOverride&quot;:{&quot;isManuallyOverridden&quot;:false,&quot;citeprocText&quot;:&quot;(European Medicines Agency, 2017)&quot;,&quot;manualOverrideText&quot;:&quot;&quot;},&quot;citationTag&quot;:&quot;MENDELEY_CITATION_v3_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&quot;,&quot;citationItems&quot;:[{&quot;id&quot;:&quot;cb855d38-9187-38b0-8bbc-28b5ae64a588&quot;,&quot;itemData&quot;:{&quot;type&quot;:&quot;report&quot;,&quot;id&quot;:&quot;cb855d38-9187-38b0-8bbc-28b5ae64a588&quot;,&quot;title&quot;:&quot;Committee for Human Medicinal Products ICH guideline Q8 (R2) on pharmaceutical development&quot;,&quot;author&quot;:[{&quot;family&quot;:&quot;European Medicines Agency&quot;,&quot;given&quot;:&quot;&quot;,&quot;parse-names&quot;:false,&quot;dropping-particle&quot;:&quot;&quot;,&quot;non-dropping-particle&quot;:&quot;&quot;}],&quot;URL&quot;:&quot;www.ema.europa.eu/contact&quot;,&quot;issued&quot;:{&quot;date-parts&quot;:[[2017,6,22]]},&quot;container-title-short&quot;:&quot;&quot;},&quot;isTemporary&quot;:false}]},{&quot;citationID&quot;:&quot;MENDELEY_CITATION_0b4b389b-db18-40b2-99ef-5184e5e353cc&quot;,&quot;properties&quot;:{&quot;noteIndex&quot;:0},&quot;isEdited&quot;:false,&quot;manualOverride&quot;:{&quot;isManuallyOverridden&quot;:false,&quot;citeprocText&quot;:&quot;(Valeru, 2024)&quot;,&quot;manualOverrideText&quot;:&quot;&quot;},&quot;citationTag&quot;:&quot;MENDELEY_CITATION_v3_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&quot;,&quot;citationItems&quot;:[{&quot;id&quot;:&quot;84d48ce9-93d3-30eb-a71b-d8e99de84ce2&quot;,&quot;itemData&quot;:{&quot;type&quot;:&quot;article-journal&quot;,&quot;id&quot;:&quot;84d48ce9-93d3-30eb-a71b-d8e99de84ce2&quot;,&quot;title&quot;:&quot;Pharmaceutical Product Development: Quality by Design (QbD)&quot;,&quot;author&quot;:[{&quot;family&quot;:&quot;Valeru&quot;,&quot;given&quot;:&quot;Chintu&quot;,&quot;parse-names&quot;:false,&quot;dropping-particle&quot;:&quot;&quot;,&quot;non-dropping-particle&quot;:&quot;&quot;}],&quot;container-title&quot;:&quot;UPI Journal of Pharmaceutical, Medical and Health Sciences&quot;,&quot;DOI&quot;:&quot;10.37022/jpmhs.v7i3.115&quot;,&quot;issued&quot;:{&quot;date-parts&quot;:[[2024,8,21]]},&quot;page&quot;:&quot;11-16&quot;,&quot;abstract&quot;:&quot;A popular modern strategy in pharmaceutical development is called \&quot;quality by design,\&quot; or QBD, which started with established goals including the product's safety and efficacy. Safety and product efficacy are the primary goals of QBD in pharmaceutical development. With QBD, the design itself is emphasized for excellence. QBD was introduced by the Food and Drug Administration in order to comprehend the production process. An overview of the pharmaceutical quality system, quality risk management, and international council for harmonization (ICH) rules for product development is provided in this article in order to preserve product quality. The scientific foundation of QBD, regulatory industry perspectives, and QBD technologies were briefly discussed. There was a focus on excipients, manufacturing process development, container closure systems, and pharmacological substances. The Q9 guidelines for quality risk management, Q10 guidelines for pharmaceutical quality systems, and Q8 guidelines for pharmaceutical development form its basis. In the research and production of pharmaceuticals, it also provides an application of Quality by Design.&quot;,&quot;publisher&quot;:&quot;South Asian Academic Publications&quot;,&quot;container-title-short&quot;:&quot;&quot;},&quot;isTemporary&quot;:false}]},{&quot;citationID&quot;:&quot;MENDELEY_CITATION_26b2460b-1190-498d-aa91-56e94e4fdb1b&quot;,&quot;properties&quot;:{&quot;noteIndex&quot;:0},&quot;isEdited&quot;:false,&quot;manualOverride&quot;:{&quot;isManuallyOverridden&quot;:false,&quot;citeprocText&quot;:&quot;(Rajabi-Siahboomi Editor, 2017)&quot;,&quot;manualOverrideText&quot;:&quot;&quot;},&quot;citationTag&quot;:&quot;MENDELEY_CITATION_v3_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&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citationID&quot;:&quot;MENDELEY_CITATION_1a6b2215-916f-4a60-9ac9-b8c65c17f13d&quot;,&quot;properties&quot;:{&quot;noteIndex&quot;:0},&quot;isEdited&quot;:false,&quot;manualOverride&quot;:{&quot;isManuallyOverridden&quot;:false,&quot;citeprocText&quot;:&quot;(Abdul et al., 2010)&quot;,&quot;manualOverrideText&quot;:&quot;&quot;},&quot;citationTag&quot;:&quot;MENDELEY_CITATION_v3_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&quot;,&quot;citationItems&quot;:[{&quot;id&quot;:&quot;12d2573b-dd94-3f85-bcef-ab2c6b59f797&quot;,&quot;itemData&quot;:{&quot;type&quot;:&quot;article&quot;,&quot;id&quot;:&quot;12d2573b-dd94-3f85-bcef-ab2c6b59f797&quot;,&quot;title&quot;:&quot;A flexible technology for modified-release drugs: Multiple-unit pellet system (MUPS)&quot;,&quot;author&quot;:[{&quot;family&quot;:&quot;Abdul&quot;,&quot;given&quot;:&quot;Shajahan&quot;,&quot;parse-names&quot;:false,&quot;dropping-particle&quot;:&quot;&quot;,&quot;non-dropping-particle&quot;:&quot;&quot;},{&quot;family&quot;:&quot;Chandewar&quot;,&quot;given&quot;:&quot;Anil&quot;,&quot;parse-names&quot;:false,&quot;dropping-particle&quot;:&quot;V.&quot;,&quot;non-dropping-particle&quot;:&quot;&quot;},{&quot;family&quot;:&quot;Jaiswal&quot;,&quot;given&quot;:&quot;Sunil B.&quot;,&quot;parse-names&quot;:false,&quot;dropping-particle&quot;:&quot;&quot;,&quot;non-dropping-particle&quot;:&quot;&quot;}],&quot;container-title&quot;:&quot;Journal of Controlled Release&quot;,&quot;DOI&quot;:&quot;10.1016/j.jconrel.2010.05.014&quot;,&quot;ISSN&quot;:&quot;01683659&quot;,&quot;PMID&quot;:&quot;20493217&quot;,&quot;issued&quot;:{&quot;date-parts&quot;:[[2010,10]]},&quot;page&quot;:&quot;2-16&quot;,&quot;abstract&quot;:&quot;Oral modified-release multiple-unit dosage forms have always been more effective therapeutic alternative to conventional or immediate release single-unit dosage forms. With regards to the final dosage form, the multiparticulates are usually formulated into single-unit dosage forms such as filling them into hard gelatin capsules or compressing them into tablets. There are many relevant articles and literature available on the preparation of pellets and coating technology. However, only few research articles discuss the issue of compaction of pellets into tablets. This review provides an update on this research area and discusses the phenomena and mechanisms involved during compaction of multiparticulate system and material and/or process-related parameters influencing tableting of multiparticulates to produce multiple-unit pellet system (MUPS) or pellet-containing tablets, which are expected to disintegrate rapidly into individual pellets and provide drug release profile similar to that obtained from uncoated pellets. © 2010 Elsevier B.V.&quot;,&quot;issue&quot;:&quot;1&quot;,&quot;volume&quot;:&quot;147&quot;,&quot;container-title-short&quot;:&quot;&quot;},&quot;isTemporary&quot;:false}]},{&quot;citationID&quot;:&quot;MENDELEY_CITATION_a95fc877-1213-4c8e-95ee-fd9c70702894&quot;,&quot;properties&quot;:{&quot;noteIndex&quot;:0},&quot;isEdited&quot;:false,&quot;manualOverride&quot;:{&quot;isManuallyOverridden&quot;:false,&quot;citeprocText&quot;:&quot;(Shaikh et al., 2018)&quot;,&quot;manualOverrideText&quot;:&quot;&quot;},&quot;citationTag&quot;:&quot;MENDELEY_CITATION_v3_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&quot;,&quot;citationItems&quot;:[{&quot;id&quot;:&quot;fba5d256-1c71-3e3b-b4b5-8183c9d36b2d&quot;,&quot;itemData&quot;:{&quot;type&quot;:&quot;chapter&quot;,&quot;id&quot;:&quot;fba5d256-1c71-3e3b-b4b5-8183c9d36b2d&quot;,&quot;title&quot;:&quot;The development of a pharmaceutical oral solid dosage forms&quot;,&quot;author&quot;:[{&quot;family&quot;:&quot;Shaikh&quot;,&quot;given&quot;:&quot;Rahamatullah&quot;,&quot;parse-names&quot;:false,&quot;dropping-particle&quot;:&quot;&quot;,&quot;non-dropping-particle&quot;:&quot;&quot;},{&quot;family&quot;:&quot;O'Brien&quot;,&quot;given&quot;:&quot;Dónal P.&quot;,&quot;parse-names&quot;:false,&quot;dropping-particle&quot;:&quot;&quot;,&quot;non-dropping-particle&quot;:&quot;&quot;},{&quot;family&quot;:&quot;Croker&quot;,&quot;given&quot;:&quot;Denise M.&quot;,&quot;parse-names&quot;:false,&quot;dropping-particle&quot;:&quot;&quot;,&quot;non-dropping-particle&quot;:&quot;&quot;},{&quot;family&quot;:&quot;Walker&quot;,&quot;given&quot;:&quot;Gavin M.&quot;,&quot;parse-names&quot;:false,&quot;dropping-particle&quot;:&quot;&quot;,&quot;non-dropping-particle&quot;:&quot;&quot;}],&quot;container-title&quot;:&quot;Process Systems Engineering for Pharmaceutical Manufacturing&quot;,&quot;chapter-number&quot;:&quot;Chapter 2&quot;,&quot;DOI&quot;:&quot;10.1016/B978-0-444-63963-9.00002-6&quot;,&quot;ISSN&quot;:&quot;15707946&quot;,&quot;issued&quot;:{&quot;date-parts&quot;:[[2018,1,1]]},&quot;page&quot;:&quot;27-65&quot;,&quot;abstract&quot;:&quot;Among the various drug delivery routes, the oral route has long been the most popular and convenient route. In this chapter, we focus on the development of oral solid dosage forms including preformulation, drug product development, and manufacturing. Preformulation addresses the impact of physicochemical characteristics of the API and excipients on the goal of designing the optimum formulation. Formulation development outlines the key aspects of the different methods used for tablet production. Further development of the manufacturing process focuses on the process system engineering applied to unit operation design (process development and manufacturing of tablet formulation) and how particular unit operations can be optimized to drive down the cost and increase process robustness.&quot;,&quot;publisher&quot;:&quot;Elsevier B.V.&quot;,&quot;volume&quot;:&quot;41&quot;,&quot;container-title-short&quot;:&quot;&quot;},&quot;isTemporary&quot;:false}]},{&quot;citationID&quot;:&quot;MENDELEY_CITATION_f08fb4a4-cf28-4f40-ae81-5b593f218ce3&quot;,&quot;properties&quot;:{&quot;noteIndex&quot;:0},&quot;isEdited&quot;:false,&quot;manualOverride&quot;:{&quot;isManuallyOverridden&quot;:false,&quot;citeprocText&quot;:&quot;(Salawi, 2022; R. Wu et al., 2026)&quot;,&quot;manualOverrideText&quot;:&quot;&quot;},&quot;citationTag&quot;:&quot;MENDELEY_CITATION_v3_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&quot;,&quot;citationItems&quot;:[{&quot;id&quot;:&quot;80145d3f-e3f7-305c-b8ca-4cf1e3b7b5cc&quot;,&quot;itemData&quot;:{&quot;type&quot;:&quot;article-journal&quot;,&quot;id&quot;:&quot;80145d3f-e3f7-305c-b8ca-4cf1e3b7b5cc&quot;,&quot;title&quot;:&quot;Influence of fluidized bed parameters on single-particle coating efficiency and sustained-release properties of Sub-200 μm theophylline microcapsules&quot;,&quot;author&quot;:[{&quot;family&quot;:&quot;Wu&quot;,&quot;given&quot;:&quot;Rongjiao&quot;,&quot;parse-names&quot;:false,&quot;dropping-particle&quot;:&quot;&quot;,&quot;non-dropping-particle&quot;:&quot;&quot;},{&quot;family&quot;:&quot;Li&quot;,&quot;given&quot;:&quot;Erhao&quot;,&quot;parse-names&quot;:false,&quot;dropping-particle&quot;:&quot;&quot;,&quot;non-dropping-particle&quot;:&quot;&quot;},{&quot;family&quot;:&quot;Gou&quot;,&quot;given&quot;:&quot;Jingxin&quot;,&quot;parse-names&quot;:false,&quot;dropping-particle&quot;:&quot;&quot;,&quot;non-dropping-particle&quot;:&quot;&quot;},{&quot;family&quot;:&quot;Yin&quot;,&quot;given&quot;:&quot;Tian&quot;,&quot;parse-names&quot;:false,&quot;dropping-particle&quot;:&quot;&quot;,&quot;non-dropping-particle&quot;:&quot;&quot;},{&quot;family&quot;:&quot;Zhang&quot;,&quot;given&quot;:&quot;Yu&quot;,&quot;parse-names&quot;:false,&quot;dropping-particle&quot;:&quot;&quot;,&quot;non-dropping-particle&quot;:&quot;&quot;},{&quot;family&quot;:&quot;Tang&quot;,&quot;given&quot;:&quot;Xing&quot;,&quot;parse-names&quot;:false,&quot;dropping-particle&quot;:&quot;&quot;,&quot;non-dropping-particle&quot;:&quot;&quot;},{&quot;family&quot;:&quot;He&quot;,&quot;given&quot;:&quot;Haibing&quot;,&quot;parse-names&quot;:false,&quot;dropping-particle&quot;:&quot;&quot;,&quot;non-dropping-particle&quot;:&quot;&quot;}],&quot;container-title&quot;:&quot;Powder Technology&quot;,&quot;container-title-short&quot;:&quot;Powder Technol.&quot;,&quot;DOI&quot;:&quot;10.1016/j.powtec.2025.121940&quot;,&quot;ISSN&quot;:&quot;00325910&quot;,&quot;issued&quot;:{&quot;date-parts&quot;:[[2026,3]]},&quot;page&quot;:&quot;121940&quot;,&quot;volume&quot;:&quot;470&quot;},&quot;isTemporary&quot;:false},{&quot;id&quot;:&quot;00e25eee-5a17-355c-a36f-3d08dfdba589&quot;,&quot;itemData&quot;:{&quot;type&quot;:&quot;article-journal&quot;,&quot;id&quot;:&quot;00e25eee-5a17-355c-a36f-3d08dfdba589&quot;,&quot;title&quot;:&quot;Pharmaceutical Coating and Its Different Approaches, a Review&quot;,&quot;author&quot;:[{&quot;family&quot;:&quot;Salawi&quot;,&quot;given&quot;:&quot;Ahmad&quot;,&quot;parse-names&quot;:false,&quot;dropping-particle&quot;:&quot;&quot;,&quot;non-dropping-particle&quot;:&quot;&quot;}],&quot;container-title&quot;:&quot;Polymers&quot;,&quot;container-title-short&quot;:&quot;Polymers (Basel).&quot;,&quot;DOI&quot;:&quot;https://doi.org/10.3390/polym14163318&quot;,&quot;ISSN&quot;:&quot;20734360&quot;,&quot;issued&quot;:{&quot;date-parts&quot;:[[2022,8,1]]},&quot;abstract&quot;:&quot;Coating the solid dosage form, such as tablets, is considered common, but it is a critical process that provides different characteristics to tablets. It increases the value of solid dosage form, administered orally, and thus meets diverse clinical requirements. As tablet coating is a process driven by technology, it relies on advancements in coating techniques, equipment used for the coating process, evaluation of coated tablets, and coated material used. Although different techniques were employed for coating purposes, which may be based on the use of solvents or solvent-free, each of the methods used has its advantages and disadvantages, and the techniques need continued modification too. During the process of film coating, several inter-and intra-batch uniformity of coated material on the tablets is considered a critical point that ensures the worth of the final product, particularly for those drugs that contain an active medicament in the coating layer. Meanwhile, computational modeling and experimental evaluation were actively used to predict the impact of the operational parameters on the final product quality and optimize the variables in tablet coating. The efforts produced by computational modeling or experimental evaluation not only save cost in optimizing the coating process but also saves time. This review delivers a brief review on film coating in solid dosage form, which includes tablets, with a focus on the polymers and processes used in the coating. At the end, some pharmaceutical applications were also discussed.&quot;,&quot;publisher&quot;:&quot;MDPI&quot;,&quot;issue&quot;:&quot;16&quot;,&quot;volume&quot;:&quot;14&quot;},&quot;isTemporary&quot;:false}]},{&quot;citationID&quot;:&quot;MENDELEY_CITATION_e5d63d34-8dd8-4505-96b7-bf620a3cef68&quot;,&quot;properties&quot;:{&quot;noteIndex&quot;:0},&quot;isEdited&quot;:false,&quot;manualOverride&quot;:{&quot;isManuallyOverridden&quot;:false,&quot;citeprocText&quot;:&quot;(Chopra et al., 2002)&quot;,&quot;manualOverrideText&quot;:&quot;&quot;},&quot;citationTag&quot;:&quot;MENDELEY_CITATION_v3_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&quot;,&quot;citationItems&quot;:[{&quot;id&quot;:&quot;e4e8a76f-9180-3bdc-8e31-9af73f399fef&quot;,&quot;itemData&quot;:{&quot;type&quot;:&quot;article-journal&quot;,&quot;id&quot;:&quot;e4e8a76f-9180-3bdc-8e31-9af73f399fef&quot;,&quot;title&quot;:&quot;The Influence of Film Coating on Pellet Properties&quot;,&quot;author&quot;:[{&quot;family&quot;:&quot;Chopra&quot;,&quot;given&quot;:&quot;Ranjana&quot;,&quot;parse-names&quot;:false,&quot;dropping-particle&quot;:&quot;&quot;,&quot;non-dropping-particle&quot;:&quot;&quot;},{&quot;family&quot;:&quot;Alderborn&quot;,&quot;given&quot;:&quot;Göran&quot;,&quot;parse-names&quot;:false,&quot;dropping-particle&quot;:&quot;&quot;,&quot;non-dropping-particle&quot;:&quot;&quot;},{&quot;family&quot;:&quot;Newton&quot;,&quot;given&quot;:&quot;J Michael&quot;,&quot;parse-names&quot;:false,&quot;dropping-particle&quot;:&quot;&quot;,&quot;non-dropping-particle&quot;:&quot;&quot;},{&quot;family&quot;:&quot;Podczeck&quot;,&quot;given&quot;:&quot;Fridrun&quot;,&quot;parse-names&quot;:false,&quot;dropping-particle&quot;:&quot;&quot;,&quot;non-dropping-particle&quot;:&quot;&quot;}],&quot;container-title&quot;:&quot;Pharmaceutical Development and Technology&quot;,&quot;container-title-short&quot;:&quot;Pharm. Dev. Technol.&quot;,&quot;DOI&quot;:&quot;10.1081/pdt-120002231&quot;,&quot;URL&quot;:&quot;www.dekker.com&quot;,&quot;issued&quot;:{&quot;date-parts&quot;:[[2002]]},&quot;page&quot;:&quot;59-68&quot;,&quot;abstract&quot;:&quot;There are numerous reasons for which film coatings are applied to pellet formulations; for example, controlled release, taste masking, and improved stability. The aim of this paper was to study the influence of pellet shape on the deposition of film coatings in a fluid-bed process by monitoring the pellet shape as a function of the film thickness formed. Eight pellet batches were used, of which four were spherical visually, and the other batches can be described as ovoids, dumbbells, long dumbbells, and cylinders. The average coat thickness of the pellets assessed by cross-section measurements did not appear to be influenced by the initial shape of the pellets. The fluid-bed process, however, had an impact especially for those pellets that had an aspect ratio greater than 1.5. The change in the pellet shape during film coating could only be monitored effectively employing a three-dimensional shape factor. Significant changes in shape occurred at the beginning of the coating process up to approximately the first 15 min, after which the shape remained constant.&quot;,&quot;volume&quot;:&quot;7&quot;},&quot;isTemporary&quot;:false}]},{&quot;citationID&quot;:&quot;MENDELEY_CITATION_506e35f8-0b82-4d31-9131-b0dcb0bcafdd&quot;,&quot;properties&quot;:{&quot;noteIndex&quot;:0},&quot;isEdited&quot;:false,&quot;manualOverride&quot;:{&quot;isManuallyOverridden&quot;:false,&quot;citeprocText&quot;:&quot;(Turk et al., 2020)&quot;,&quot;manualOverrideText&quot;:&quot;&quot;},&quot;citationTag&quot;:&quot;MENDELEY_CITATION_v3_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&quot;,&quot;citationItems&quot;:[{&quot;id&quot;:&quot;ff4192f2-a7c7-382a-9d87-9ab326df3736&quot;,&quot;itemData&quot;:{&quot;type&quot;:&quot;article-journal&quot;,&quot;id&quot;:&quot;ff4192f2-a7c7-382a-9d87-9ab326df3736&quot;,&quot;title&quot;:&quot;Fluid bed coating of minitablets and pellets with optimization of the process based on Taguchi method&quot;,&quot;author&quot;:[{&quot;family&quot;:&quot;Turk&quot;,&quot;given&quot;:&quot;Magdalena&quot;,&quot;parse-names&quot;:false,&quot;dropping-particle&quot;:&quot;&quot;,&quot;non-dropping-particle&quot;:&quot;&quot;},{&quot;family&quot;:&quot;Kawalec-Pietrenko&quot;,&quot;given&quot;:&quot;Bozenna&quot;,&quot;parse-names&quot;:false,&quot;dropping-particle&quot;:&quot;&quot;,&quot;non-dropping-particle&quot;:&quot;&quot;},{&quot;family&quot;:&quot;Sznitowska&quot;,&quot;given&quot;:&quot;Malgorzata&quot;,&quot;parse-names&quot;:false,&quot;dropping-particle&quot;:&quot;&quot;,&quot;non-dropping-particle&quot;:&quot;&quot;},{&quot;family&quot;:&quot;Rybarczyk&quot;,&quot;given&quot;:&quot;Piotr&quot;,&quot;parse-names&quot;:false,&quot;dropping-particle&quot;:&quot;&quot;,&quot;non-dropping-particle&quot;:&quot;&quot;}],&quot;container-title&quot;:&quot;Polish Pharmaceutical Society&quot;,&quot;DOI&quot;:&quot;10.32383/appdr/113594&quot;,&quot;issued&quot;:{&quot;date-parts&quot;:[[2020]]},&quot;page&quot;:&quot;161-173&quot;,&quot;abstract&quot;:&quot;Small particles like pellets are coated in fluid bed systems. This method can be also feasible for\nminitablets but the selection of optimal process parameters is complicated. The aim of the research was to optimize\nthe coating process for minitablets and to compare the conditions required for pellets. Minimum fluidization\nvelocities (umf) for 2.0 and 2.5 mm minitablets and 0.7-0.8 mm or 1.0-1.25 mm pellets were determined\nexperimentally. Additionally, the results were verified using the Ergun equation. The smallest relative differences\nbetween the calculated and experimental values of umf were obtained for P0.7 (4.6%), while the largest\nfor MT2.5 (11.8%). To simplify optimization of the coating process, Design of Experiment (DoE) based on the\nTaguchi method was employed. Selection of the best process parameters was based on the film thickness measurements\nfor minitablets, while the sieve analysis was used for pellets to detect agglomeration. The best combination\nof process parameters resulted in uniform film thickness in minitablets, with RSD less than 15%, and\nthe pellets batch containing only 0.25% of bonded particles. It was found that the largest impact on the uniform\nfilm deposition on minitablets had a spraying pressure, responsible for the size of coating mixture droplets. In\nthe case of pellets, the most critical was the inlet air temperature. The presented research demonstrated that it\nwas possible to achieve the best parameters of the coating process for minitablets and pellets by combining calculations\nof minimum fluidization velocity and Design of Experiment based on the Taguchi method.&quot;,&quot;volume&quot;:&quot;77&quot;,&quot;container-title-short&quot;:&quot;&quot;},&quot;isTemporary&quot;:false}]},{&quot;citationID&quot;:&quot;MENDELEY_CITATION_a7d80a60-04f9-4de9-91e3-deb1ed7fb9a2&quot;,&quot;properties&quot;:{&quot;noteIndex&quot;:0},&quot;isEdited&quot;:false,&quot;manualOverride&quot;:{&quot;isManuallyOverridden&quot;:false,&quot;citeprocText&quot;:&quot;(Teunou &amp;#38; Poncelet, 2002)&quot;,&quot;manualOverrideText&quot;:&quot;&quot;},&quot;citationTag&quot;:&quot;MENDELEY_CITATION_v3_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&quot;,&quot;citationItems&quot;:[{&quot;id&quot;:&quot;7ff6d456-37fa-320d-aec0-a13599ee2125&quot;,&quot;itemData&quot;:{&quot;type&quot;:&quot;article-journal&quot;,&quot;id&quot;:&quot;7ff6d456-37fa-320d-aec0-a13599ee2125&quot;,&quot;title&quot;:&quot;Batch and continuous fluid bed coating – review and state of the art&quot;,&quot;author&quot;:[{&quot;family&quot;:&quot;Teunou&quot;,&quot;given&quot;:&quot;E&quot;,&quot;parse-names&quot;:false,&quot;dropping-particle&quot;:&quot;&quot;,&quot;non-dropping-particle&quot;:&quot;&quot;},{&quot;family&quot;:&quot;Poncelet&quot;,&quot;given&quot;:&quot;D&quot;,&quot;parse-names&quot;:false,&quot;dropping-particle&quot;:&quot;&quot;,&quot;non-dropping-particle&quot;:&quot;&quot;}],&quot;container-title&quot;:&quot;Journal of Food Engineering&quot;,&quot;container-title-short&quot;:&quot;J. Food Eng.&quot;,&quot;URL&quot;:&quot;www.elsevier.com/locate/jfoodeng&quot;,&quot;issued&quot;:{&quot;date-parts&quot;:[[2002]]},&quot;page&quot;:&quot;325-340&quot;,&quot;abstract&quot;:&quot;In this paper is presented a varied description of the fluid bed process for coating or air suspension coating with emphasis on the most efficient batch fluid bed apparatus (the wurster system) and the ideal continuous fluid bed. Phenomena involved in the process of coating fluidised solid particles are studied. The problem of the application of this technology to coat food particles, in terms of feasibility and profitability, is discussed. A comparison between the batch and the continuous systems will bring out the fact that the continuous fluid bed process is the economically suitable solution for coating food powders, but there are a number of problems that must be overcome to get the ideal or efficient continuous system, which does not exist yet. A short review of all these problems is presented. Ó&quot;,&quot;volume&quot;:&quot;53&quot;},&quot;isTemporary&quot;:false}]},{&quot;citationID&quot;:&quot;MENDELEY_CITATION_66feb850-342f-4b17-ad20-085cb6e0a72a&quot;,&quot;properties&quot;:{&quot;noteIndex&quot;:0},&quot;isEdited&quot;:false,&quot;manualOverride&quot;:{&quot;isManuallyOverridden&quot;:true,&quot;citeprocText&quot;:&quot;(Wang et al., 2022)&quot;,&quot;manualOverrideText&quot;:&quot;Wang et al. (2022)&quot;},&quot;citationTag&quot;:&quot;MENDELEY_CITATION_v3_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&quot;,&quot;citationItems&quot;:[{&quot;id&quot;:&quot;a30bf844-6de2-3081-8682-96398216ea2f&quot;,&quot;itemData&quot;:{&quot;type&quot;:&quot;article-journal&quot;,&quot;id&quot;:&quot;a30bf844-6de2-3081-8682-96398216ea2f&quot;,&quot;title&quot;:&quot;Characterization of coating shells in a Wurster fluidized bed under different drying conditions and solution viscosities&quot;,&quot;author&quot;:[{&quot;family&quot;:&quot;Wang&quot;,&quot;given&quot;:&quot;Cong&quot;,&quot;parse-names&quot;:false,&quot;dropping-particle&quot;:&quot;&quot;,&quot;non-dropping-particle&quot;:&quot;&quot;},{&quot;family&quot;:&quot;Liu&quot;,&quot;given&quot;:&quot;Daoyin&quot;,&quot;parse-names&quot;:false,&quot;dropping-particle&quot;:&quot;&quot;,&quot;non-dropping-particle&quot;:&quot;&quot;},{&quot;family&quot;:&quot;Ma&quot;,&quot;given&quot;:&quot;Jiliang&quot;,&quot;parse-names&quot;:false,&quot;dropping-particle&quot;:&quot;&quot;,&quot;non-dropping-particle&quot;:&quot;&quot;},{&quot;family&quot;:&quot;Liang&quot;,&quot;given&quot;:&quot;Cai&quot;,&quot;parse-names&quot;:false,&quot;dropping-particle&quot;:&quot;&quot;,&quot;non-dropping-particle&quot;:&quot;&quot;},{&quot;family&quot;:&quot;Chen&quot;,&quot;given&quot;:&quot;Xiaoping&quot;,&quot;parse-names&quot;:false,&quot;dropping-particle&quot;:&quot;&quot;,&quot;non-dropping-particle&quot;:&quot;&quot;}],&quot;container-title&quot;:&quot;Powder Technology&quot;,&quot;container-title-short&quot;:&quot;Powder Technol.&quot;,&quot;DOI&quot;:&quot;10.1016/j.powtec.2022.117914&quot;,&quot;ISSN&quot;:&quot;00325910&quot;,&quot;issued&quot;:{&quot;date-parts&quot;:[[2022,10]]},&quot;abstract&quot;:&quot;Particle coating in fluidized beds is a widely used technique, while the particle growth mechanisms are complex. In this study, porous Al2O3 particles are coated with a sodium benzoate solution in a Wurster fluidized bed with different spray rates, fluidizing gas temperatures, and solution viscosities. The shell porosity, particle size, particle surface, and internal morphology of coated particles are characterized. The growth mechanisms of the coating shell including the effects of drying conditions and solution viscosities are summarized. The growth of the coating shell is distinguished into three modes: layer growth, island growth, and irregular growth. At a slow drying condition, the solute precipitates in the form of crystallization, resulting in the island growth. At a fast drying condition, many fine powders and vapor disturbance exist, leading to the irregular growth. Droplets with smaller viscosity are easier to spread and fill the existing pores, which promotes the layer growth.&quot;,&quot;volume&quot;:&quot;411&quot;},&quot;isTemporary&quot;:false}]},{&quot;citationID&quot;:&quot;MENDELEY_CITATION_d767fe55-6959-44ca-b432-bb99ff0c976e&quot;,&quot;properties&quot;:{&quot;noteIndex&quot;:0},&quot;isEdited&quot;:false,&quot;manualOverride&quot;:{&quot;isManuallyOverridden&quot;:false,&quot;citeprocText&quot;:&quot;(FDA, 2009)&quot;,&quot;manualOverrideText&quot;:&quot;&quot;},&quot;citationTag&quot;:&quot;MENDELEY_CITATION_v3_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&quot;,&quot;citationItems&quot;:[{&quot;id&quot;:&quot;3ba67165-c541-3576-8780-6f9b8ae2394b&quot;,&quot;itemData&quot;:{&quot;type&quot;:&quot;report&quot;,&quot;id&quot;:&quot;3ba67165-c541-3576-8780-6f9b8ae2394b&quot;,&quot;title&quot;:&quot;Guidance for Industry Q8(R2) Pharmaceutical Development&quot;,&quot;author&quot;:[{&quot;family&quot;:&quot;FDA&quot;,&quot;given&quot;:&quot;&quot;,&quot;parse-names&quot;:false,&quot;dropping-particle&quot;:&quot;&quot;,&quot;non-dropping-particle&quot;:&quot;&quot;}],&quot;URL&quot;:&quot;http://www.fda.gov/Drugs/GuidanceComplianceRegulatoryInformation/Guidances/default.htm&quot;,&quot;issued&quot;:{&quot;date-parts&quot;:[[2009]]},&quot;container-title-short&quot;:&quot;&quot;},&quot;isTemporary&quot;:false}]},{&quot;citationID&quot;:&quot;MENDELEY_CITATION_9ca98db9-1631-4513-b5e7-a51f90b48344&quot;,&quot;properties&quot;:{&quot;noteIndex&quot;:0},&quot;isEdited&quot;:false,&quot;manualOverride&quot;:{&quot;isManuallyOverridden&quot;:false,&quot;citeprocText&quot;:&quot;(Winkle &amp;#38; Nasr, 2011)&quot;,&quot;manualOverrideText&quot;:&quot;&quot;},&quot;citationTag&quot;:&quot;MENDELEY_CITATION_v3_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&quot;,&quot;citationItems&quot;:[{&quot;id&quot;:&quot;f33ffc40-d2b4-3553-a83c-e70e43d91e2d&quot;,&quot;itemData&quot;:{&quot;type&quot;:&quot;article-journal&quot;,&quot;id&quot;:&quot;f33ffc40-d2b4-3553-a83c-e70e43d91e2d&quot;,&quot;title&quot;:&quot;FDA Perspectives: Understanding Challenges to Quality by Design&quot;,&quot;author&quot;:[{&quot;family&quot;:&quot;Winkle&quot;,&quot;given&quot;:&quot;Helen N.&quot;,&quot;parse-names&quot;:false,&quot;dropping-particle&quot;:&quot;&quot;,&quot;non-dropping-particle&quot;:&quot;&quot;},{&quot;family&quot;:&quot;Nasr&quot;,&quot;given&quot;:&quot;Moheb M.&quot;,&quot;parse-names&quot;:false,&quot;dropping-particle&quot;:&quot;&quot;,&quot;non-dropping-particle&quot;:&quot;&quot;}],&quot;container-title&quot;:&quot;Pharmaceutical Technology&quot;,&quot;issued&quot;:{&quot;date-parts&quot;:[[2011]]},&quot;volume&quot;:&quot;35&quot;,&quot;container-title-short&quot;:&quot;&quot;},&quot;isTemporary&quot;:false}]},{&quot;citationID&quot;:&quot;MENDELEY_CITATION_3ff21049-d28d-4ca4-aa38-90f68e9893c9&quot;,&quot;properties&quot;:{&quot;noteIndex&quot;:0},&quot;isEdited&quot;:false,&quot;manualOverride&quot;:{&quot;isManuallyOverridden&quot;:false,&quot;citeprocText&quot;:&quot;(Montgomery, 2017)&quot;,&quot;manualOverrideText&quot;:&quot;&quot;},&quot;citationTag&quot;:&quot;MENDELEY_CITATION_v3_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&quot;,&quot;citationItems&quot;:[{&quot;id&quot;:&quot;c5332a8c-af59-330a-94c3-5bb5c251e7f8&quot;,&quot;itemData&quot;:{&quot;type&quot;:&quot;book&quot;,&quot;id&quot;:&quot;c5332a8c-af59-330a-94c3-5bb5c251e7f8&quot;,&quot;title&quot;:&quot;Design and Analysis of Experiments&quot;,&quot;author&quot;:[{&quot;family&quot;:&quot;Montgomery&quot;,&quot;given&quot;:&quot;Douglas C.&quot;,&quot;parse-names&quot;:false,&quot;dropping-particle&quot;:&quot;&quot;,&quot;non-dropping-particle&quot;:&quot;&quot;}],&quot;ISBN&quot;:&quot;9781119113478&quot;,&quot;issued&quot;:{&quot;date-parts&quot;:[[2017]]},&quot;number-of-pages&quot;:&quot;629&quot;,&quot;abstract&quot;:&quot;9th ed. TRY (FREE for 14 days), OR RENT this title : www.wileystudentchoice.com Design and Analysis of Experiments, 9th Edition continues to help senior and graduate students in engineering, business, and statistics-as well as working practitioners-to design and analyze experiments for improving the quality, efficiency and performance of working systems. This bestselling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 Cover -- Title Page -- Copyright -- Preface -- Contents -- Chapter 1: Introduction -- 1.1 Strategy of Experimentation -- 1.2 Some Typical Applications of Experimental Design -- 1.3 Basic Principles -- 1.4 Guidelines for Designing Experiments -- 1.5 A Brief History of Statistical Design -- 1.6 Summary: Using Statistical Techniques in Experimentation -- 1.7 Problems -- Chapter 2: Simple Comparative Experiments -- 2.1 Introduction -- 2.2 Basic Statistical Concepts -- 2.3 Sampling and Sampling Distributions -- 2.4 Inferences About the Differences in Means, Randomized Designs -- 2.4.1 Hypothesis Testing -- 2.4.2 Confidence Intervals -- 2.4.3 Choice of Sample Size -- 2.4.4 The Case Where 21 â#x89; Â 22 -- 2.4.5 The Case Where 21 and 22 Are Known -- 2.4.6 Comparing a Single Mean to a Specified Value -- 2.4.7 Summary -- 2.5 Inferences About the Differences in Means, Paired Comparison Designs -- 2.5.1 The Paired Comparison Problem -- 2.5.2 Advantages of the Paired Comparison Design -- 2.6 Inferences About the Variances of Normal Distributions -- 2.7 Problems -- Chapter 3: Experiments with a Single Factor: The Analysis of Variance -- 3.1 An Example -- 3.2 The Analysis of Variance -- 3.3 Analysis of the Fixed Effects Model -- 3.3.1 Decomposition of the Total Sum of Squares -- 3.3.2 Statistical Analysis -- 3.3.3 Estimation of the Model Parameters -- 3.3.4 Unbalanced Data -- 3.4 Model Adequacy Checking -- 3.4.1 The Normality Assumption -- 3.4.2 Plot of Residuals in Time Sequence -- 3.4.3 Plot of Residuals Versus Fitted Values -- 3.4.4 Plots of Residuals Versus Other Variables -- 3.5 Practical Interpretation of Results -- 3.5.1 A Regression Model -- 3.5.2 Comparisons Among Treatment Means -- 3.5.3 Graphical Comparisons of Means -- 3.5.4 Contrasts -- 3.5.5 Orthogonal Contrasts -- 3.5.6 Scheff's Method for Comparing All Contrasts.&quot;,&quot;edition&quot;:&quot;9&quot;,&quot;publisher&quot;:&quot;John Wiley &amp; Sons, Inc.&quot;,&quot;container-title-short&quot;:&quot;&quot;},&quot;isTemporary&quot;:false}]},{&quot;citationID&quot;:&quot;MENDELEY_CITATION_f674d726-5ff3-4021-918e-653675181762&quot;,&quot;properties&quot;:{&quot;noteIndex&quot;:0},&quot;isEdited&quot;:false,&quot;manualOverride&quot;:{&quot;isManuallyOverridden&quot;:false,&quot;citeprocText&quot;:&quot;(ASTM International, 2024)&quot;,&quot;manualOverrideText&quot;:&quot;&quot;},&quot;citationTag&quot;:&quot;MENDELEY_CITATION_v3_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&quot;,&quot;citationItems&quot;:[{&quot;id&quot;:&quot;a0a16508-a972-38b0-8da4-37d92064368f&quot;,&quot;itemData&quot;:{&quot;type&quot;:&quot;article&quot;,&quot;id&quot;:&quot;a0a16508-a972-38b0-8da4-37d92064368f&quot;,&quot;title&quot;:&quot;ASTM E11. Specification for Woven Wire Test Sieve Cloth and Test Sieves&quot;,&quot;author&quot;:[{&quot;family&quot;:&quot;ASTM International&quot;,&quot;given&quot;:&quot;&quot;,&quot;parse-names&quot;:false,&quot;dropping-particle&quot;:&quot;&quot;,&quot;non-dropping-particle&quot;:&quot;&quot;}],&quot;DOI&quot;:&quot;10.1520/E0011-24&quot;,&quot;URL&quot;:&quot;http://www.astm.org/cgi-bin/resolver.cgi?E11-24&quot;,&quot;issued&quot;:{&quot;date-parts&quot;:[[2024,2,1]]},&quot;publisher-place&quot;:&quot;West Conshohocken, PA&quot;,&quot;publisher&quot;:&quot;ASTM International&quot;,&quot;container-title-short&quot;:&quot;&quot;},&quot;isTemporary&quot;:false}]},{&quot;citationID&quot;:&quot;MENDELEY_CITATION_8ae2f132-0e04-4476-beeb-17b8bd5b900a&quot;,&quot;properties&quot;:{&quot;noteIndex&quot;:0},&quot;isEdited&quot;:false,&quot;manualOverride&quot;:{&quot;isManuallyOverridden&quot;:false,&quot;citeprocText&quot;:&quot;(USP, 2016)&quot;,&quot;manualOverrideText&quot;:&quot;&quot;},&quot;citationTag&quot;:&quot;MENDELEY_CITATION_v3_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&quot;,&quot;citationItems&quot;:[{&quot;id&quot;:&quot;4d642523-95dd-3a7b-b912-911feaf3cf46&quot;,&quot;itemData&quot;:{&quot;type&quot;:&quot;article-journal&quot;,&quot;id&quot;:&quot;4d642523-95dd-3a7b-b912-911feaf3cf46&quot;,&quot;title&quot;:&quot;USP1216 TABLET FRIABILITY&quot;,&quot;author&quot;:[{&quot;family&quot;:&quot;USP&quot;,&quot;given&quot;:&quot;&quot;,&quot;parse-names&quot;:false,&quot;dropping-particle&quot;:&quot;&quot;,&quot;non-dropping-particle&quot;:&quot;&quot;}],&quot;container-title&quot;:&quot;Farmacopea de Estados Unidos (USP)&quot;,&quot;accessed&quot;:{&quot;date-parts&quot;:[[2025,10,29]]},&quot;URL&quot;:&quot;https://www.usp.org/sites/default/files/usp/document/harmonization/gen-chapter/g06_pf_ira_32_2_2006.pdf&quot;,&quot;issued&quot;:{&quot;date-parts&quot;:[[2016,11,22]]},&quot;language&quot;:&quot;Inglés&quot;,&quot;container-title-short&quot;:&quot;&quot;},&quot;isTemporary&quot;:false}]},{&quot;citationID&quot;:&quot;MENDELEY_CITATION_7b86b711-6f2e-4108-a040-f51c088361cd&quot;,&quot;properties&quot;:{&quot;noteIndex&quot;:0},&quot;isEdited&quot;:false,&quot;manualOverride&quot;:{&quot;isManuallyOverridden&quot;:true,&quot;citeprocText&quot;:&quot;(Rajabi-Siahboomi Editor, 2017)&quot;,&quot;manualOverrideText&quot;:&quot;Rajabi-Siahboomi (2017)&quot;},&quot;citationTag&quot;:&quot;MENDELEY_CITATION_v3_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&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citationID&quot;:&quot;MENDELEY_CITATION_9d3e364b-a3b6-4f4d-a0e9-f2454dca350f&quot;,&quot;properties&quot;:{&quot;noteIndex&quot;:0},&quot;isEdited&quot;:false,&quot;manualOverride&quot;:{&quot;isManuallyOverridden&quot;:false,&quot;citeprocText&quot;:&quot;(Montgomery, 2017)&quot;,&quot;manualOverrideText&quot;:&quot;&quot;},&quot;citationTag&quot;:&quot;MENDELEY_CITATION_v3_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&quot;,&quot;citationItems&quot;:[{&quot;id&quot;:&quot;c5332a8c-af59-330a-94c3-5bb5c251e7f8&quot;,&quot;itemData&quot;:{&quot;type&quot;:&quot;book&quot;,&quot;id&quot;:&quot;c5332a8c-af59-330a-94c3-5bb5c251e7f8&quot;,&quot;title&quot;:&quot;Design and Analysis of Experiments&quot;,&quot;author&quot;:[{&quot;family&quot;:&quot;Montgomery&quot;,&quot;given&quot;:&quot;Douglas C.&quot;,&quot;parse-names&quot;:false,&quot;dropping-particle&quot;:&quot;&quot;,&quot;non-dropping-particle&quot;:&quot;&quot;}],&quot;ISBN&quot;:&quot;9781119113478&quot;,&quot;issued&quot;:{&quot;date-parts&quot;:[[2017]]},&quot;number-of-pages&quot;:&quot;629&quot;,&quot;abstract&quot;:&quot;9th ed. TRY (FREE for 14 days), OR RENT this title : www.wileystudentchoice.com Design and Analysis of Experiments, 9th Edition continues to help senior and graduate students in engineering, business, and statistics-as well as working practitioners-to design and analyze experiments for improving the quality, efficiency and performance of working systems. This bestselling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 Cover -- Title Page -- Copyright -- Preface -- Contents -- Chapter 1: Introduction -- 1.1 Strategy of Experimentation -- 1.2 Some Typical Applications of Experimental Design -- 1.3 Basic Principles -- 1.4 Guidelines for Designing Experiments -- 1.5 A Brief History of Statistical Design -- 1.6 Summary: Using Statistical Techniques in Experimentation -- 1.7 Problems -- Chapter 2: Simple Comparative Experiments -- 2.1 Introduction -- 2.2 Basic Statistical Concepts -- 2.3 Sampling and Sampling Distributions -- 2.4 Inferences About the Differences in Means, Randomized Designs -- 2.4.1 Hypothesis Testing -- 2.4.2 Confidence Intervals -- 2.4.3 Choice of Sample Size -- 2.4.4 The Case Where 21 â#x89; Â 22 -- 2.4.5 The Case Where 21 and 22 Are Known -- 2.4.6 Comparing a Single Mean to a Specified Value -- 2.4.7 Summary -- 2.5 Inferences About the Differences in Means, Paired Comparison Designs -- 2.5.1 The Paired Comparison Problem -- 2.5.2 Advantages of the Paired Comparison Design -- 2.6 Inferences About the Variances of Normal Distributions -- 2.7 Problems -- Chapter 3: Experiments with a Single Factor: The Analysis of Variance -- 3.1 An Example -- 3.2 The Analysis of Variance -- 3.3 Analysis of the Fixed Effects Model -- 3.3.1 Decomposition of the Total Sum of Squares -- 3.3.2 Statistical Analysis -- 3.3.3 Estimation of the Model Parameters -- 3.3.4 Unbalanced Data -- 3.4 Model Adequacy Checking -- 3.4.1 The Normality Assumption -- 3.4.2 Plot of Residuals in Time Sequence -- 3.4.3 Plot of Residuals Versus Fitted Values -- 3.4.4 Plots of Residuals Versus Other Variables -- 3.5 Practical Interpretation of Results -- 3.5.1 A Regression Model -- 3.5.2 Comparisons Among Treatment Means -- 3.5.3 Graphical Comparisons of Means -- 3.5.4 Contrasts -- 3.5.5 Orthogonal Contrasts -- 3.5.6 Scheff's Method for Comparing All Contrasts.&quot;,&quot;edition&quot;:&quot;9&quot;,&quot;publisher&quot;:&quot;John Wiley &amp; Sons, Inc.&quot;,&quot;container-title-short&quot;:&quot;&quot;},&quot;isTemporary&quot;:false}]},{&quot;citationID&quot;:&quot;MENDELEY_CITATION_30831861-5d87-4d50-9117-4483c593025d&quot;,&quot;properties&quot;:{&quot;noteIndex&quot;:0},&quot;isEdited&quot;:false,&quot;manualOverride&quot;:{&quot;isManuallyOverridden&quot;:false,&quot;citeprocText&quot;:&quot;(Kállai‐szabó et al., 2022b; Rajabi-Siahboomi Editor, 2017; S. Wu et al., 2024)&quot;,&quot;manualOverrideText&quot;:&quot;&quot;},&quot;citationTag&quot;:&quot;MENDELEY_CITATION_v3_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&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id&quot;:&quot;e56782f9-f9ab-3044-86f6-c25b46647621&quot;,&quot;itemData&quot;:{&quot;type&quot;:&quot;article&quot;,&quot;id&quot;:&quot;e56782f9-f9ab-3044-86f6-c25b46647621&quot;,&quot;title&quot;:&quot;Review on Starter Pellets: Inert and Functional Cores&quot;,&quot;author&quot;:[{&quot;family&quot;:&quot;Kállai‐szabó&quot;,&quot;given&quot;:&quot;Nikolett&quot;,&quot;parse-names&quot;:false,&quot;dropping-particle&quot;:&quot;&quot;,&quot;non-dropping-particle&quot;:&quot;&quot;},{&quot;family&quot;:&quot;Lengyel&quot;,&quot;given&quot;:&quot;Miléna&quot;,&quot;parse-names&quot;:false,&quot;dropping-particle&quot;:&quot;&quot;,&quot;non-dropping-particle&quot;:&quot;&quot;},{&quot;family&quot;:&quot;Farkas&quot;,&quot;given&quot;:&quot;Dóra&quot;,&quot;parse-names&quot;:false,&quot;dropping-particle&quot;:&quot;&quot;,&quot;non-dropping-particle&quot;:&quot;&quot;},{&quot;family&quot;:&quot;Barna&quot;,&quot;given&quot;:&quot;Ádám Tibor&quot;,&quot;parse-names&quot;:false,&quot;dropping-particle&quot;:&quot;&quot;,&quot;non-dropping-particle&quot;:&quot;&quot;},{&quot;family&quot;:&quot;Fleck&quot;,&quot;given&quot;:&quot;Christian&quot;,&quot;parse-names&quot;:false,&quot;dropping-particle&quot;:&quot;&quot;,&quot;non-dropping-particle&quot;:&quot;&quot;},{&quot;family&quot;:&quot;Basa&quot;,&quot;given&quot;:&quot;Bálint&quot;,&quot;parse-names&quot;:false,&quot;dropping-particle&quot;:&quot;&quot;,&quot;non-dropping-particle&quot;:&quot;&quot;},{&quot;family&quot;:&quot;Antal&quot;,&quot;given&quot;:&quot;István&quot;,&quot;parse-names&quot;:false,&quot;dropping-particle&quot;:&quot;&quot;,&quot;non-dropping-particle&quot;:&quot;&quot;}],&quot;container-title&quot;:&quot;Pharmaceutics&quot;,&quot;container-title-short&quot;:&quot;Pharmaceutics&quot;,&quot;DOI&quot;:&quot;10.3390/pharmaceutics14061299&quot;,&quot;ISSN&quot;:&quot;19994923&quot;,&quot;issued&quot;:{&quot;date-parts&quot;:[[2022,6,1]]},&quot;abstract&quot;:&quot;A significant proportion of pharmaceuticals are now considered multiparticulate systems. Modified‐release drug delivery formulations can be designed with engineering precision, and pa-tient‐centric dosing can be accomplished relatively easily using multi‐unit systems. In many cases, Multiple‐Unit Pellet Systems (MUPS) are formulated on the basis of a neutral excipient core which may carry the layered drug surrounded also by functional coating. In the present summary, com-monly used starter pellets are presented. The manuscript describes the main properties of the various nuclei related to their micro‐ and macrostructure. In the case of layered pellets formed based on different inert pellet cores, the drug release mechanism can be expected in detail. Finally, the authors would like to prove the industrial significance of inert cores by presenting some of the commercially available formulations.&quot;,&quot;publisher&quot;:&quot;MDPI&quot;,&quot;issue&quot;:&quot;6&quot;,&quot;volume&quot;:&quot;14&quot;},&quot;isTemporary&quot;:false},{&quot;id&quot;:&quot;4d818a3a-a110-3a2d-8352-7ddc3346dabd&quot;,&quot;itemData&quot;:{&quot;type&quot;:&quot;article-journal&quot;,&quot;id&quot;:&quot;4d818a3a-a110-3a2d-8352-7ddc3346dabd&quot;,&quot;title&quot;:&quot;Rapid characterization of physical properties for the pharmaceutical pellet cores based on NIR spectroscopy and ensemble learning&quot;,&quot;author&quot;:[{&quot;family&quot;:&quot;Wu&quot;,&quot;given&quot;:&quot;Sijun&quot;,&quot;parse-names&quot;:false,&quot;dropping-particle&quot;:&quot;&quot;,&quot;non-dropping-particle&quot;:&quot;&quot;},{&quot;family&quot;:&quot;Jia&quot;,&quot;given&quot;:&quot;Chaoliang&quot;,&quot;parse-names&quot;:false,&quot;dropping-particle&quot;:&quot;&quot;,&quot;non-dropping-particle&quot;:&quot;&quot;},{&quot;family&quot;:&quot;Wang&quot;,&quot;given&quot;:&quot;Li&quot;,&quot;parse-names&quot;:false,&quot;dropping-particle&quot;:&quot;&quot;,&quot;non-dropping-particle&quot;:&quot;&quot;},{&quot;family&quot;:&quot;Ye&quot;,&quot;given&quot;:&quot;Cheng&quot;,&quot;parse-names&quot;:false,&quot;dropping-particle&quot;:&quot;&quot;,&quot;non-dropping-particle&quot;:&quot;&quot;},{&quot;family&quot;:&quot;Li&quot;,&quot;given&quot;:&quot;Zheng&quot;,&quot;parse-names&quot;:false,&quot;dropping-particle&quot;:&quot;&quot;,&quot;non-dropping-particle&quot;:&quot;&quot;},{&quot;family&quot;:&quot;Li&quot;,&quot;given&quot;:&quot;Wenlong&quot;,&quot;parse-names&quot;:false,&quot;dropping-particle&quot;:&quot;&quot;,&quot;non-dropping-particle&quot;:&quot;&quot;}],&quot;container-title&quot;:&quot;European Journal of Pharmaceutics and Biopharmaceutics&quot;,&quot;accessed&quot;:{&quot;date-parts&quot;:[[2026,2,5]]},&quot;DOI&quot;:&quot;10.1016/j.ejpb.2024.114214&quot;,&quot;issued&quot;:{&quot;date-parts&quot;:[[2024,4]]},&quot;abstract&quot;:&quot;During the development of sustained-release pellets, the physical characteristics of the pellet cores can affect drug release in the preparation. The method based on near-infrared (NIR) spectroscopy and ensemble learning was proposed to swiftly assess the physical properties of the pellet cores. In the research, the potential of three algorithms, direct standardization (DS), partial least squares regression (PLSR) and generalized regression neural network (GRNN), was investigated and compared. The performance of the DS, PLSR and GRNN models were improved after applying bootstrap aggregating (Bagging) ensemble learning. And the Bagging-GRNN model showed the best predictive capacity. Except for inter-particle porosity, the mean absolute deviations of other 11 physical parameters were less than 1.0. Furthermore, the cosine coefficient values between the actual and predicted physical fingerprints was higher than 0.98 for 15 out of the 16 validation samples when using the Bagging-GRNN model. To reduce the model complexity, the 60 variables significantly correlated with angle of repose, particle size (D50) and roundness were utilized to develop the simplified Bagging-GRNN model. And the simplified model showed satisfactory predictive capacity. In summary, the developed ensemble modelling strategy based NIR spectra is a promising approach to rapidly characterize the physical properties of the pellet cores.&quot;,&quot;volume&quot;:&quot;197&quot;,&quot;container-title-short&quot;:&quot;&quot;},&quot;isTemporary&quot;:false}]},{&quot;citationID&quot;:&quot;MENDELEY_CITATION_d0f80b39-5df8-4d5e-b33f-dec1d61037f6&quot;,&quot;properties&quot;:{&quot;noteIndex&quot;:0},&quot;isEdited&quot;:false,&quot;manualOverride&quot;:{&quot;isManuallyOverridden&quot;:false,&quot;citeprocText&quot;:&quot;(Biswal et al., 2015; Rowe et al., 2009; Singh et al., 2023)&quot;,&quot;manualOverrideText&quot;:&quot;&quot;},&quot;citationTag&quot;:&quot;MENDELEY_CITATION_v3_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&quot;,&quot;citationItems&quot;:[{&quot;id&quot;:&quot;da380c5c-bfe8-3f2b-ab28-99d900955b70&quot;,&quot;itemData&quot;:{&quot;type&quot;:&quot;book&quot;,&quot;id&quot;:&quot;da380c5c-bfe8-3f2b-ab28-99d900955b70&quot;,&quot;title&quot;:&quot;Handbook of Pharmaceutical Excipients&quot;,&quot;editor&quot;:[{&quot;family&quot;:&quot;Rowe&quot;,&quot;given&quot;:&quot;Raymond C.&quot;,&quot;parse-names&quot;:false,&quot;dropping-particle&quot;:&quot;&quot;,&quot;non-dropping-particle&quot;:&quot;&quot;},{&quot;family&quot;:&quot;Sheskey&quot;,&quot;given&quot;:&quot;Paul J.&quot;,&quot;parse-names&quot;:false,&quot;dropping-particle&quot;:&quot;&quot;,&quot;non-dropping-particle&quot;:&quot;&quot;},{&quot;family&quot;:&quot;Quinn&quot;,&quot;given&quot;:&quot;Marian E.&quot;,&quot;parse-names&quot;:false,&quot;dropping-particle&quot;:&quot;&quot;,&quot;non-dropping-particle&quot;:&quot;&quot;}],&quot;issued&quot;:{&quot;date-parts&quot;:[[2009]]},&quot;edition&quot;:&quot;6&quot;,&quot;publisher&quot;:&quot;Pharmaceutical Press and American Pharmacists Association&quot;,&quot;container-title-short&quot;:&quot;&quot;},&quot;isTemporary&quot;:false},{&quot;id&quot;:&quot;f0f79ffc-3d1f-3f4d-a2cf-18b7220267c8&quot;,&quot;itemData&quot;:{&quot;type&quot;:&quot;article-journal&quot;,&quot;id&quot;:&quot;f0f79ffc-3d1f-3f4d-a2cf-18b7220267c8&quot;,&quot;title&quot;:&quot;Natural bio-colorant and pigments: Sources and applications in food processing&quot;,&quot;author&quot;:[{&quot;family&quot;:&quot;Singh&quot;,&quot;given&quot;:&quot;Tripti&quot;,&quot;parse-names&quot;:false,&quot;dropping-particle&quot;:&quot;&quot;,&quot;non-dropping-particle&quot;:&quot;&quot;},{&quot;family&quot;:&quot;Pandey&quot;,&quot;given&quot;:&quot;Vinay Kumar&quot;,&quot;parse-names&quot;:false,&quot;dropping-particle&quot;:&quot;&quot;,&quot;non-dropping-particle&quot;:&quot;&quot;},{&quot;family&quot;:&quot;Dash&quot;,&quot;given&quot;:&quot;Kshirod Kumar&quot;,&quot;parse-names&quot;:false,&quot;dropping-particle&quot;:&quot;&quot;,&quot;non-dropping-particle&quot;:&quot;&quot;},{&quot;family&quot;:&quot;Zanwar&quot;,&quot;given&quot;:&quot;Sonal&quot;,&quot;parse-names&quot;:false,&quot;dropping-particle&quot;:&quot;&quot;,&quot;non-dropping-particle&quot;:&quot;&quot;},{&quot;family&quot;:&quot;Singh&quot;,&quot;given&quot;:&quot;Rahul&quot;,&quot;parse-names&quot;:false,&quot;dropping-particle&quot;:&quot;&quot;,&quot;non-dropping-particle&quot;:&quot;&quot;}],&quot;container-title&quot;:&quot;Journal of Agriculture and Food Research&quot;,&quot;container-title-short&quot;:&quot;J. Agric. Food Res.&quot;,&quot;DOI&quot;:&quot;10.1016/j.jafr.2023.100628&quot;,&quot;ISSN&quot;:&quot;26661543&quot;,&quot;issued&quot;:{&quot;date-parts&quot;:[[2023,6,1]]},&quot;abstract&quot;:&quot;The most crucial component of every food product is its color, which increases its acceptability and attractiveness. Synthetic colorants have gradually been replaced with natural-derived alternatives as a result of consumer perception and demand. Natural colors have a variety of health benefits, including antioxidant, anti-cancer, and anti-inflammatory properties. Natural colorants come from a variety of sources, including plants, microbes, animals/insects, and minerals. Many plants contain pigments, which are responsible for their natural hues. Chlorophyll (green), carotenoids (orange, yellow), anthocyanins (red, blue, purple), and flavonoids are among these pigments (red, blue, purple). Natural pigments give animals and insects their hues as well. Carotenoids are found in the feathers, scales, and fur of many birds, fish, and reptiles. Microorganisms that create pigments, such as bacteria and fungus, are also responsible for their natural hues. Carotenoids are pigments found in orange, yellow, and red that are generated by a variety of microorganisms, including bacteria and algae. Certain species of algae and cyanobacteria create phycobiliproteins, which come in red, blue, and purple hues. Certain microbes also create pigments such as riboflavin, flavins, and niacin, which provide yellow, orange, and red colors, respectively. These pigments can be used to impart natural colour to fermentation operations such as yoghurt and cheese manufacture. This review aims to outline the sources of natural colorants and their uses in the food industry, such as dietary supplements, food preservatives, and medicines with quality-controlling capabilities.&quot;,&quot;publisher&quot;:&quot;Elsevier B.V.&quot;,&quot;volume&quot;:&quot;12&quot;},&quot;isTemporary&quot;:false},{&quot;id&quot;:&quot;c3cbc3dc-e8af-3bdd-b08f-dea8b0a7de19&quot;,&quot;itemData&quot;:{&quot;type&quot;:&quot;article-journal&quot;,&quot;id&quot;:&quot;c3cbc3dc-e8af-3bdd-b08f-dea8b0a7de19&quot;,&quot;title&quot;:&quot;An update reviwe on colorants as the pharmaceutical excipients&quot;,&quot;author&quot;:[{&quot;family&quot;:&quot;Biswal&quot;,&quot;given&quot;:&quot;Pramod K&quot;,&quot;parse-names&quot;:false,&quot;dropping-particle&quot;:&quot;&quot;,&quot;non-dropping-particle&quot;:&quot;&quot;},{&quot;family&quot;:&quot;Mishar&quot;,&quot;given&quot;:&quot;Manoj K&quot;,&quot;parse-names&quot;:false,&quot;dropping-particle&quot;:&quot;&quot;,&quot;non-dropping-particle&quot;:&quot;&quot;},{&quot;family&quot;:&quot;Singh Bhadouriya&quot;,&quot;given&quot;:&quot;Anupam&quot;,&quot;parse-names&quot;:false,&quot;dropping-particle&quot;:&quot;&quot;,&quot;non-dropping-particle&quot;:&quot;&quot;},{&quot;family&quot;:&quot;Yadav&quot;,&quot;given&quot;:&quot;Vivek Kumar&quot;,&quot;parse-names&quot;:false,&quot;dropping-particle&quot;:&quot;&quot;,&quot;non-dropping-particle&quot;:&quot;&quot;}],&quot;container-title&quot;:&quot;IJPCBS&quot;,&quot;ISSN&quot;:&quot;2249-9504&quot;,&quot;URL&quot;:&quot;www.ijpcbs.com&quot;,&quot;issued&quot;:{&quot;date-parts&quot;:[[2015]]},&quot;page&quot;:&quot;1004-1017&quot;,&quot;issue&quot;:&quot;4&quot;,&quot;volume&quot;:&quot;5&quot;,&quot;container-title-short&quot;:&quot;&quot;},&quot;isTemporary&quot;:false}]},{&quot;citationID&quot;:&quot;MENDELEY_CITATION_e7a7c3b6-04b4-4fc5-9ca4-49211a4b3051&quot;,&quot;properties&quot;:{&quot;noteIndex&quot;:0},&quot;isEdited&quot;:false,&quot;manualOverride&quot;:{&quot;isManuallyOverridden&quot;:false,&quot;citeprocText&quot;:&quot;(FDA, 2026)&quot;,&quot;manualOverrideText&quot;:&quot;&quot;},&quot;citationTag&quot;:&quot;MENDELEY_CITATION_v3_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&quot;,&quot;citationItems&quot;:[{&quot;id&quot;:&quot;8f6695d2-36c2-3d10-aafd-472fb7419c4f&quot;,&quot;itemData&quot;:{&quot;type&quot;:&quot;webpage&quot;,&quot;id&quot;:&quot;8f6695d2-36c2-3d10-aafd-472fb7419c4f&quot;,&quot;title&quot;:&quot;Color Additives&quot;,&quot;author&quot;:[{&quot;family&quot;:&quot;FDA&quot;,&quot;given&quot;:&quot;&quot;,&quot;parse-names&quot;:false,&quot;dropping-particle&quot;:&quot;&quot;,&quot;non-dropping-particle&quot;:&quot;&quot;}],&quot;accessed&quot;:{&quot;date-parts&quot;:[[2026,4,9]]},&quot;URL&quot;:&quot;https://www.fda.gov/industry/color-additives&quot;,&quot;issued&quot;:{&quot;date-parts&quot;:[[2026,3,20]]},&quot;container-title-short&quot;:&quot;&quot;},&quot;isTemporary&quot;:false}]},{&quot;citationID&quot;:&quot;MENDELEY_CITATION_cf777097-55e7-4fd8-bdfa-34caae71aa5b&quot;,&quot;properties&quot;:{&quot;noteIndex&quot;:0},&quot;isEdited&quot;:false,&quot;manualOverride&quot;:{&quot;isManuallyOverridden&quot;:true,&quot;citeprocText&quot;:&quot;(Rowe et al., 2009)&quot;,&quot;manualOverrideText&quot;:&quot;Rowe et al. (2009)&quot;},&quot;citationTag&quot;:&quot;MENDELEY_CITATION_v3_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&quot;,&quot;citationItems&quot;:[{&quot;id&quot;:&quot;da380c5c-bfe8-3f2b-ab28-99d900955b70&quot;,&quot;itemData&quot;:{&quot;type&quot;:&quot;book&quot;,&quot;id&quot;:&quot;da380c5c-bfe8-3f2b-ab28-99d900955b70&quot;,&quot;title&quot;:&quot;Handbook of Pharmaceutical Excipients&quot;,&quot;editor&quot;:[{&quot;family&quot;:&quot;Rowe&quot;,&quot;given&quot;:&quot;Raymond C.&quot;,&quot;parse-names&quot;:false,&quot;dropping-particle&quot;:&quot;&quot;,&quot;non-dropping-particle&quot;:&quot;&quot;},{&quot;family&quot;:&quot;Sheskey&quot;,&quot;given&quot;:&quot;Paul J.&quot;,&quot;parse-names&quot;:false,&quot;dropping-particle&quot;:&quot;&quot;,&quot;non-dropping-particle&quot;:&quot;&quot;},{&quot;family&quot;:&quot;Quinn&quot;,&quot;given&quot;:&quot;Marian E.&quot;,&quot;parse-names&quot;:false,&quot;dropping-particle&quot;:&quot;&quot;,&quot;non-dropping-particle&quot;:&quot;&quot;}],&quot;issued&quot;:{&quot;date-parts&quot;:[[2009]]},&quot;edition&quot;:&quot;6&quot;,&quot;publisher&quot;:&quot;Pharmaceutical Press and American Pharmacists Association&quot;,&quot;container-title-short&quot;:&quot;&quot;},&quot;isTemporary&quot;:false}]},{&quot;citationID&quot;:&quot;MENDELEY_CITATION_a5ab5314-226c-4329-8648-f758adbdfc87&quot;,&quot;properties&quot;:{&quot;noteIndex&quot;:0},&quot;isEdited&quot;:false,&quot;manualOverride&quot;:{&quot;isManuallyOverridden&quot;:false,&quot;citeprocText&quot;:&quot;(Chatterjee et al., 2025; Jariwala et al., 2025)&quot;,&quot;manualOverrideText&quot;:&quot;&quot;},&quot;citationTag&quot;:&quot;MENDELEY_CITATION_v3_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&quot;,&quot;citationItems&quot;:[{&quot;id&quot;:&quot;254401c7-ea41-359b-a84c-914a2af77cd6&quot;,&quot;itemData&quot;:{&quot;type&quot;:&quot;article-journal&quot;,&quot;id&quot;:&quot;254401c7-ea41-359b-a84c-914a2af77cd6&quot;,&quot;title&quot;:&quot;Understanding the effect of plasticizers in film coat materials on the physical stability of amorphous solid dispersions&quot;,&quot;author&quot;:[{&quot;family&quot;:&quot;Chatterjee&quot;,&quot;given&quot;:&quot;Kaustav&quot;,&quot;parse-names&quot;:false,&quot;dropping-particle&quot;:&quot;&quot;,&quot;non-dropping-particle&quot;:&quot;&quot;},{&quot;family&quot;:&quot;Punia&quot;,&quot;given&quot;:&quot;Ashish&quot;,&quot;parse-names&quot;:false,&quot;dropping-particle&quot;:&quot;&quot;,&quot;non-dropping-particle&quot;:&quot;&quot;},{&quot;family&quot;:&quot;Confer&quot;,&quot;given&quot;:&quot;Alex M.&quot;,&quot;parse-names&quot;:false,&quot;dropping-particle&quot;:&quot;&quot;,&quot;non-dropping-particle&quot;:&quot;&quot;},{&quot;family&quot;:&quot;Lamm&quot;,&quot;given&quot;:&quot;Matthew S.&quot;,&quot;parse-names&quot;:false,&quot;dropping-particle&quot;:&quot;&quot;,&quot;non-dropping-particle&quot;:&quot;&quot;}],&quot;container-title&quot;:&quot;Journal of Pharmaceutical Sciences&quot;,&quot;container-title-short&quot;:&quot;J. Pharm. Sci.&quot;,&quot;DOI&quot;:&quot;10.1016/j.xphs.2024.10.024&quot;,&quot;ISSN&quot;:&quot;00223549&quot;,&quot;issued&quot;:{&quot;date-parts&quot;:[[2025,1]]},&quot;page&quot;:&quot;468-476&quot;,&quot;issue&quot;:&quot;1&quot;,&quot;volume&quot;:&quot;114&quot;},&quot;isTemporary&quot;:false},{&quot;id&quot;:&quot;6e2c617f-de82-316c-9727-230ee90abed5&quot;,&quot;itemData&quot;:{&quot;type&quot;:&quot;article-journal&quot;,&quot;id&quot;:&quot;6e2c617f-de82-316c-9727-230ee90abed5&quot;,&quot;title&quot;:&quot;The impact of triethyl citrate leaching from HPMC-phthalate based isolated films on film permeability and thermal properties&quot;,&quot;author&quot;:[{&quot;family&quot;:&quot;Jariwala&quot;,&quot;given&quot;:&quot;Naitik&quot;,&quot;parse-names&quot;:false,&quot;dropping-particle&quot;:&quot;&quot;,&quot;non-dropping-particle&quot;:&quot;&quot;},{&quot;family&quot;:&quot;Preda&quot;,&quot;given&quot;:&quot;Florentina-Maria&quot;,&quot;parse-names&quot;:false,&quot;dropping-particle&quot;:&quot;&quot;,&quot;non-dropping-particle&quot;:&quot;&quot;},{&quot;family&quot;:&quot;Faure&quot;,&quot;given&quot;:&quot;Anne&quot;,&quot;parse-names&quot;:false,&quot;dropping-particle&quot;:&quot;&quot;,&quot;non-dropping-particle&quot;:&quot;&quot;},{&quot;family&quot;:&quot;Mooter&quot;,&quot;given&quot;:&quot;Guy&quot;,&quot;parse-names&quot;:false,&quot;dropping-particle&quot;:&quot;Van&quot;,&quot;non-dropping-particle&quot;:&quot;den&quot;}],&quot;container-title&quot;:&quot;International Journal of Pharmaceutics&quot;,&quot;container-title-short&quot;:&quot;Int. J. Pharm.&quot;,&quot;DOI&quot;:&quot;10.1016/j.ijpharm.2025.126252&quot;,&quot;ISSN&quot;:&quot;03785173&quot;,&quot;issued&quot;:{&quot;date-parts&quot;:[[2025,11]]},&quot;page&quot;:&quot;126252&quot;,&quot;volume&quot;:&quot;685&quot;},&quot;isTemporary&quot;:false}]},{&quot;citationID&quot;:&quot;MENDELEY_CITATION_658810b5-0e75-4081-9daf-726a2287b1d0&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&quot;,&quot;citationItems&quot;:[{&quot;id&quot;:&quot;a30bf844-6de2-3081-8682-96398216ea2f&quot;,&quot;itemData&quot;:{&quot;type&quot;:&quot;article-journal&quot;,&quot;id&quot;:&quot;a30bf844-6de2-3081-8682-96398216ea2f&quot;,&quot;title&quot;:&quot;Characterization of coating shells in a Wurster fluidized bed under different drying conditions and solution viscosities&quot;,&quot;author&quot;:[{&quot;family&quot;:&quot;Wang&quot;,&quot;given&quot;:&quot;Cong&quot;,&quot;parse-names&quot;:false,&quot;dropping-particle&quot;:&quot;&quot;,&quot;non-dropping-particle&quot;:&quot;&quot;},{&quot;family&quot;:&quot;Liu&quot;,&quot;given&quot;:&quot;Daoyin&quot;,&quot;parse-names&quot;:false,&quot;dropping-particle&quot;:&quot;&quot;,&quot;non-dropping-particle&quot;:&quot;&quot;},{&quot;family&quot;:&quot;Ma&quot;,&quot;given&quot;:&quot;Jiliang&quot;,&quot;parse-names&quot;:false,&quot;dropping-particle&quot;:&quot;&quot;,&quot;non-dropping-particle&quot;:&quot;&quot;},{&quot;family&quot;:&quot;Liang&quot;,&quot;given&quot;:&quot;Cai&quot;,&quot;parse-names&quot;:false,&quot;dropping-particle&quot;:&quot;&quot;,&quot;non-dropping-particle&quot;:&quot;&quot;},{&quot;family&quot;:&quot;Chen&quot;,&quot;given&quot;:&quot;Xiaoping&quot;,&quot;parse-names&quot;:false,&quot;dropping-particle&quot;:&quot;&quot;,&quot;non-dropping-particle&quot;:&quot;&quot;}],&quot;container-title&quot;:&quot;Powder Technology&quot;,&quot;container-title-short&quot;:&quot;Powder Technol.&quot;,&quot;DOI&quot;:&quot;10.1016/j.powtec.2022.117914&quot;,&quot;ISSN&quot;:&quot;00325910&quot;,&quot;issued&quot;:{&quot;date-parts&quot;:[[2022,10]]},&quot;abstract&quot;:&quot;Particle coating in fluidized beds is a widely used technique, while the particle growth mechanisms are complex. In this study, porous Al2O3 particles are coated with a sodium benzoate solution in a Wurster fluidized bed with different spray rates, fluidizing gas temperatures, and solution viscosities. The shell porosity, particle size, particle surface, and internal morphology of coated particles are characterized. The growth mechanisms of the coating shell including the effects of drying conditions and solution viscosities are summarized. The growth of the coating shell is distinguished into three modes: layer growth, island growth, and irregular growth. At a slow drying condition, the solute precipitates in the form of crystallization, resulting in the island growth. At a fast drying condition, many fine powders and vapor disturbance exist, leading to the irregular growth. Droplets with smaller viscosity are easier to spread and fill the existing pores, which promotes the layer growth.&quot;,&quot;volume&quot;:&quot;411&quot;},&quot;isTemporary&quot;:false}]},{&quot;citationID&quot;:&quot;MENDELEY_CITATION_c7fa229e-8590-4ae0-b636-5f71d8923e85&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&quot;,&quot;citationItems&quot;:[{&quot;id&quot;:&quot;746ee1c3-8cf5-3c92-bc0d-906e5bd6a87e&quot;,&quot;itemData&quot;:{&quot;type&quot;:&quot;article-journal&quot;,&quot;id&quot;:&quot;746ee1c3-8cf5-3c92-bc0d-906e5bd6a87e&quot;,&quot;title&quot;:&quot;Particle coating growth behaviors in a spray fluidized bed based on Gas-Liquid-Solid Quasi-Three-phase DEM numerical simulation&quot;,&quot;author&quot;:[{&quot;family&quot;:&quot;Deng&quot;,&quot;given&quot;:&quot;Aiming&quot;,&quot;parse-names&quot;:false,&quot;dropping-particle&quot;:&quot;&quot;,&quot;non-dropping-particle&quot;:&quot;&quot;},{&quot;family&quot;:&quot;Tang&quot;,&quot;given&quot;:&quot;Tianqi&quot;,&quot;parse-names&quot;:false,&quot;dropping-particle&quot;:&quot;&quot;,&quot;non-dropping-particle&quot;:&quot;&quot;},{&quot;family&quot;:&quot;Sun&quot;,&quot;given&quot;:&quot;Shanshan&quot;,&quot;parse-names&quot;:false,&quot;dropping-particle&quot;:&quot;&quot;,&quot;non-dropping-particle&quot;:&quot;&quot;},{&quot;family&quot;:&quot;He&quot;,&quot;given&quot;:&quot;Yurong&quot;,&quot;parse-names&quot;:false,&quot;dropping-particle&quot;:&quot;&quot;,&quot;non-dropping-particle&quot;:&quot;&quot;}],&quot;container-title&quot;:&quot;Chemical Engineering Journal&quot;,&quot;DOI&quot;:&quot;10.1016/j.cej.2023.146480&quot;,&quot;ISSN&quot;:&quot;13858947&quot;,&quot;issued&quot;:{&quot;date-parts&quot;:[[2023,11]]},&quot;page&quot;:&quot;146480&quot;,&quot;volume&quot;:&quot;476&quot;,&quot;container-title-short&quot;:&quot;&quot;},&quot;isTemporary&quot;:false}]},{&quot;citationID&quot;:&quot;MENDELEY_CITATION_aec96c20-d8e6-4152-a1f7-670952b261d2&quot;,&quot;properties&quot;:{&quot;noteIndex&quot;:0},&quot;isEdited&quot;:false,&quot;manualOverride&quot;:{&quot;isManuallyOverridden&quot;:true,&quot;citeprocText&quot;:&quot;(Rajabi-Siahboomi Editor, 2017)&quot;,&quot;manualOverrideText&quot;:&quot;Rajabi-Siahboomi Editor (2017)&quot;},&quot;citationTag&quot;:&quot;MENDELEY_CITATION_v3_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&quot;,&quot;citationItems&quot;:[{&quot;id&quot;:&quot;cfdb545e-1f03-3b3a-9193-04bbd816f8e3&quot;,&quot;itemData&quot;:{&quot;type&quot;:&quot;report&quot;,&quot;id&quot;:&quot;cfdb545e-1f03-3b3a-9193-04bbd816f8e3&quot;,&quot;title&quot;:&quot;Advances in Delivery Science and Technology&quot;,&quot;author&quot;:[{&quot;family&quot;:&quot;Rajabi-Siahboomi Editor&quot;,&quot;given&quot;:&quot;Ali R&quot;,&quot;parse-names&quot;:false,&quot;dropping-particle&quot;:&quot;&quot;,&quot;non-dropping-particle&quot;:&quot;&quot;}],&quot;ISBN&quot;:&quot;978-1-4939-7012-4&quot;,&quot;URL&quot;:&quot;http://www.springer.com/series/8875&quot;,&quot;issued&quot;:{&quot;date-parts&quot;:[[2017,5,26]]},&quot;publisher-place&quot;:&quot;New York&quot;,&quot;language&quot;:&quot;Inglés&quot;,&quot;container-title-short&quot;:&quot;&quot;},&quot;isTemporary&quot;:false}]},{&quot;citationID&quot;:&quot;MENDELEY_CITATION_bda5f4ce-8905-46f2-a74a-5471c7e875dd&quot;,&quot;properties&quot;:{&quot;noteIndex&quot;:0},&quot;isEdited&quot;:false,&quot;manualOverride&quot;:{&quot;isManuallyOverridden&quot;:true,&quot;citeprocText&quot;:&quot;(Turton, 2008)&quot;,&quot;manualOverrideText&quot;:&quot;Turton, R. (2008)&quot;},&quot;citationTag&quot;:&quot;MENDELEY_CITATION_v3_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&quot;,&quot;citationItems&quot;:[{&quot;id&quot;:&quot;b3262c5a-c278-33d0-bb8f-9de83fda59c2&quot;,&quot;itemData&quot;:{&quot;type&quot;:&quot;article-journal&quot;,&quot;id&quot;:&quot;b3262c5a-c278-33d0-bb8f-9de83fda59c2&quot;,&quot;title&quot;:&quot;Challenges in the modeling and prediction of coating of pharmaceutical dosage forms&quot;,&quot;author&quot;:[{&quot;family&quot;:&quot;Turton&quot;,&quot;given&quot;:&quot;Richard&quot;,&quot;parse-names&quot;:false,&quot;dropping-particle&quot;:&quot;&quot;,&quot;non-dropping-particle&quot;:&quot;&quot;}],&quot;container-title&quot;:&quot;Powder Technology&quot;,&quot;container-title-short&quot;:&quot;Powder Technol.&quot;,&quot;DOI&quot;:&quot;10.1016/j.powtec.2006.12.006&quot;,&quot;ISSN&quot;:&quot;00325910&quot;,&quot;issued&quot;:{&quot;date-parts&quot;:[[2008,2,6]]},&quot;page&quot;:&quot;186-194&quot;,&quot;abstract&quot;:&quot;A review of different approaches to modeling the coating mass uniformity in fluidized bed and rotating drum (pans) equipment is presented. In order to predict the coefficient of variation (CV) of the coating mass distribution, the models must include the physics of non-uniform particle movement and/or non-uniform spray flux. Descriptive models for the coating process include those based on renewal theory, compartment models with appropriate population balances, and Monte Carlo simulation. These three approaches give reasonable fits to experimental data. However, they require certain model parameters to be adjusted to obtain a good fit with experimental results or, alternatively, parameters must be evaluated using an extensive experimental program. While such models can describe observed results, they generally lack the rigor to make reliable quantitative predictions outside the range for which the parameters were determined or adjusted. Nevertheless, these models are useful for making qualitative predictions about the effects of changing operating parameters. In addition, regardless of the model, they show that the CV changes with the inverse square root of coating time. More rigorous DEM and CFD models are also considered. Most work to date has not focused explicitly on evaluating the coating mass uniformity. However, recent studies show that CV can be evaluated for laboratory scale equipment and that the effects of non-spherical particles, vessel internals, and the formation of liquid bridges due to the application of coating spray can all be modeled. © 2006 Elsevier B.V. All rights reserved.&quot;,&quot;issue&quot;:&quot;2&quot;,&quot;volume&quot;:&quot;181&quot;},&quot;isTemporary&quot;:false}]},{&quot;citationID&quot;:&quot;MENDELEY_CITATION_ac7ce5c8-8e5a-49b6-a37e-037e617636b1&quot;,&quot;properties&quot;:{&quot;noteIndex&quot;:0},&quot;isEdited&quot;:false,&quot;manualOverride&quot;:{&quot;isManuallyOverridden&quot;:false,&quot;citeprocText&quot;:&quot;(Oman Kadunc et al., 2014)&quot;,&quot;manualOverrideText&quot;:&quot;&quot;},&quot;citationTag&quot;:&quot;MENDELEY_CITATION_v3_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&quot;,&quot;citationItems&quot;:[{&quot;id&quot;:&quot;f9c7b693-88a0-385a-9d54-f128b5911c49&quot;,&quot;itemData&quot;:{&quot;type&quot;:&quot;article-journal&quot;,&quot;id&quot;:&quot;f9c7b693-88a0-385a-9d54-f128b5911c49&quot;,&quot;title&quot;:&quot;In-line monitoring of pellet coating thickness growth by means of visual imaging&quot;,&quot;author&quot;:[{&quot;family&quot;:&quot;Oman Kadunc&quot;,&quot;given&quot;:&quot;Nika&quot;,&quot;parse-names&quot;:false,&quot;dropping-particle&quot;:&quot;&quot;,&quot;non-dropping-particle&quot;:&quot;&quot;},{&quot;family&quot;:&quot;Šibanc&quot;,&quot;given&quot;:&quot;Rok&quot;,&quot;parse-names&quot;:false,&quot;dropping-particle&quot;:&quot;&quot;,&quot;non-dropping-particle&quot;:&quot;&quot;},{&quot;family&quot;:&quot;Dreu&quot;,&quot;given&quot;:&quot;Rok&quot;,&quot;parse-names&quot;:false,&quot;dropping-particle&quot;:&quot;&quot;,&quot;non-dropping-particle&quot;:&quot;&quot;},{&quot;family&quot;:&quot;Likar&quot;,&quot;given&quot;:&quot;Boštjan&quot;,&quot;parse-names&quot;:false,&quot;dropping-particle&quot;:&quot;&quot;,&quot;non-dropping-particle&quot;:&quot;&quot;},{&quot;family&quot;:&quot;Tomaževič&quot;,&quot;given&quot;:&quot;Dejan&quot;,&quot;parse-names&quot;:false,&quot;dropping-particle&quot;:&quot;&quot;,&quot;non-dropping-particle&quot;:&quot;&quot;}],&quot;container-title&quot;:&quot;International Journal of Pharmaceutics&quot;,&quot;container-title-short&quot;:&quot;Int. J. Pharm.&quot;,&quot;DOI&quot;:&quot;10.1016/j.ijpharm.2014.04.066&quot;,&quot;ISSN&quot;:&quot;18733476&quot;,&quot;PMID&quot;:&quot;24792980&quot;,&quot;issued&quot;:{&quot;date-parts&quot;:[[2014,8,15]]},&quot;page&quot;:&quot;8-14&quot;,&quot;abstract&quot;:&quot;Coating thickness is the most important attribute of coated pharmaceutical pellets as it directly affects release profiles and stability of the drug. Quality control of the coating process of pharmaceutical pellets is thus of utmost importance for assuring the desired end product characteristics. A visual imaging technique is presented and examined as a process analytic technology (PAT) tool for noninvasive continuous in-line and real time monitoring of coating thickness of pharmaceutical pellets during the coating process. Images of pellets were acquired during the coating process through an observation window of a Wurster coating apparatus. Image analysis methods were developed for fast and accurate determination of pellets' coating thickness during a coating process. The accuracy of the results for pellet coating thickness growth obtained in real time was evaluated through comparison with an off-line reference method and a good agreement was found. Information about the inter-pellet coating uniformity was gained from further statistical analysis of the measured pellet size distributions. Accuracy and performance analysis of the proposed method showed that visual imaging is feasible as a PAT tool for in-line and real time monitoring of the coating process of pharmaceutical pellets. © 2014 Elsevier B.V.&quot;,&quot;publisher&quot;:&quot;Elsevier&quot;,&quot;issue&quot;:&quot;1-2&quot;,&quot;volume&quot;:&quot;47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51E4F-C2C3-4D48-9C76-26B95A29C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22</Pages>
  <Words>6084</Words>
  <Characters>33466</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Santiago Rodríguez Osorio</dc:creator>
  <cp:keywords/>
  <dc:description/>
  <cp:lastModifiedBy>Wilder Santiago Rodriguez Osorio</cp:lastModifiedBy>
  <cp:revision>841</cp:revision>
  <dcterms:created xsi:type="dcterms:W3CDTF">2026-02-25T21:23:00Z</dcterms:created>
  <dcterms:modified xsi:type="dcterms:W3CDTF">2026-04-28T20:36:00Z</dcterms:modified>
</cp:coreProperties>
</file>