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06" w:rsidRDefault="00E154DE">
      <w:pPr>
        <w:rPr>
          <w:rFonts w:ascii="Arial" w:hAnsi="Arial" w:cs="Arial"/>
          <w:b/>
          <w:sz w:val="24"/>
          <w:szCs w:val="24"/>
        </w:rPr>
      </w:pPr>
      <w:r w:rsidRPr="00126D06">
        <w:rPr>
          <w:rFonts w:ascii="Arial" w:hAnsi="Arial" w:cs="Arial"/>
          <w:b/>
          <w:sz w:val="24"/>
          <w:szCs w:val="24"/>
        </w:rPr>
        <w:t>Conclusiones encuesta</w:t>
      </w:r>
    </w:p>
    <w:p w:rsidR="00126D06" w:rsidRPr="00126D06" w:rsidRDefault="00126D06">
      <w:pPr>
        <w:rPr>
          <w:rFonts w:ascii="Arial" w:hAnsi="Arial" w:cs="Arial"/>
          <w:b/>
          <w:sz w:val="24"/>
          <w:szCs w:val="24"/>
        </w:rPr>
      </w:pPr>
    </w:p>
    <w:p w:rsidR="0008540B" w:rsidRPr="0008540B" w:rsidRDefault="0008540B" w:rsidP="000854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encuesta nos permite identificar un nicho de mercado (propietarios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mascotas en Bogotá), que compra regularmente productos para satisfacer las necesidades de sus animales de compañía.</w:t>
      </w:r>
    </w:p>
    <w:p w:rsidR="0008540B" w:rsidRDefault="0008540B" w:rsidP="0008540B">
      <w:pPr>
        <w:pStyle w:val="Prrafodelista"/>
        <w:rPr>
          <w:rFonts w:ascii="Arial" w:hAnsi="Arial" w:cs="Arial"/>
          <w:sz w:val="24"/>
          <w:szCs w:val="24"/>
        </w:rPr>
      </w:pPr>
    </w:p>
    <w:p w:rsidR="00E154DE" w:rsidRDefault="00E154DE" w:rsidP="00E154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D06">
        <w:rPr>
          <w:rFonts w:ascii="Arial" w:hAnsi="Arial" w:cs="Arial"/>
          <w:sz w:val="24"/>
          <w:szCs w:val="24"/>
        </w:rPr>
        <w:t>Más del 60% de las personas encuestadas acceden a internet a través de sus celulares, esto hace indispensable que el aplicativo web se adapte a cualquier dispositivo móvil para que sea visualizado correctamente.</w:t>
      </w:r>
    </w:p>
    <w:p w:rsidR="00126D06" w:rsidRPr="00126D06" w:rsidRDefault="00126D06" w:rsidP="00126D06">
      <w:pPr>
        <w:pStyle w:val="Prrafodelista"/>
        <w:rPr>
          <w:rFonts w:ascii="Arial" w:hAnsi="Arial" w:cs="Arial"/>
          <w:sz w:val="24"/>
          <w:szCs w:val="24"/>
        </w:rPr>
      </w:pPr>
    </w:p>
    <w:p w:rsidR="00126D06" w:rsidRPr="00126D06" w:rsidRDefault="00E154DE" w:rsidP="00126D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D06">
        <w:rPr>
          <w:rFonts w:ascii="Arial" w:hAnsi="Arial" w:cs="Arial"/>
          <w:sz w:val="24"/>
          <w:szCs w:val="24"/>
        </w:rPr>
        <w:t>El 38% de los propietarios de mascotas han comprado online</w:t>
      </w:r>
      <w:r w:rsidR="003C566E" w:rsidRPr="00126D06">
        <w:rPr>
          <w:rFonts w:ascii="Arial" w:hAnsi="Arial" w:cs="Arial"/>
          <w:sz w:val="24"/>
          <w:szCs w:val="24"/>
        </w:rPr>
        <w:t xml:space="preserve"> en algún momento y pueden volver a hacerlo en el futuro.</w:t>
      </w:r>
    </w:p>
    <w:p w:rsidR="00126D06" w:rsidRDefault="00126D06" w:rsidP="00126D06">
      <w:pPr>
        <w:pStyle w:val="Prrafodelista"/>
        <w:rPr>
          <w:rFonts w:ascii="Arial" w:hAnsi="Arial" w:cs="Arial"/>
          <w:sz w:val="24"/>
          <w:szCs w:val="24"/>
        </w:rPr>
      </w:pPr>
    </w:p>
    <w:p w:rsidR="003C566E" w:rsidRPr="00126D06" w:rsidRDefault="003C566E" w:rsidP="00E154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D06">
        <w:rPr>
          <w:rFonts w:ascii="Arial" w:hAnsi="Arial" w:cs="Arial"/>
          <w:sz w:val="24"/>
          <w:szCs w:val="24"/>
        </w:rPr>
        <w:t xml:space="preserve">La </w:t>
      </w:r>
      <w:r w:rsidR="00126D06" w:rsidRPr="00126D06">
        <w:rPr>
          <w:rFonts w:ascii="Arial" w:hAnsi="Arial" w:cs="Arial"/>
          <w:sz w:val="24"/>
          <w:szCs w:val="24"/>
        </w:rPr>
        <w:t>posible in</w:t>
      </w:r>
      <w:r w:rsidRPr="00126D06">
        <w:rPr>
          <w:rFonts w:ascii="Arial" w:hAnsi="Arial" w:cs="Arial"/>
          <w:sz w:val="24"/>
          <w:szCs w:val="24"/>
        </w:rPr>
        <w:t xml:space="preserve">seguridad de los datos y de las transacciones en línea es </w:t>
      </w:r>
      <w:r w:rsidR="00126D06" w:rsidRPr="00126D06">
        <w:rPr>
          <w:rFonts w:ascii="Arial" w:hAnsi="Arial" w:cs="Arial"/>
          <w:sz w:val="24"/>
          <w:szCs w:val="24"/>
        </w:rPr>
        <w:t>la razón</w:t>
      </w:r>
      <w:r w:rsidRPr="00126D06">
        <w:rPr>
          <w:rFonts w:ascii="Arial" w:hAnsi="Arial" w:cs="Arial"/>
          <w:sz w:val="24"/>
          <w:szCs w:val="24"/>
        </w:rPr>
        <w:t xml:space="preserve"> </w:t>
      </w:r>
      <w:r w:rsidR="00126D06" w:rsidRPr="00126D06">
        <w:rPr>
          <w:rFonts w:ascii="Arial" w:hAnsi="Arial" w:cs="Arial"/>
          <w:sz w:val="24"/>
          <w:szCs w:val="24"/>
        </w:rPr>
        <w:t>que má</w:t>
      </w:r>
      <w:r w:rsidRPr="00126D06">
        <w:rPr>
          <w:rFonts w:ascii="Arial" w:hAnsi="Arial" w:cs="Arial"/>
          <w:sz w:val="24"/>
          <w:szCs w:val="24"/>
        </w:rPr>
        <w:t>s al</w:t>
      </w:r>
      <w:r w:rsidR="00126D06" w:rsidRPr="00126D06">
        <w:rPr>
          <w:rFonts w:ascii="Arial" w:hAnsi="Arial" w:cs="Arial"/>
          <w:sz w:val="24"/>
          <w:szCs w:val="24"/>
        </w:rPr>
        <w:t>eja a las personas d</w:t>
      </w:r>
      <w:r w:rsidRPr="00126D06">
        <w:rPr>
          <w:rFonts w:ascii="Arial" w:hAnsi="Arial" w:cs="Arial"/>
          <w:sz w:val="24"/>
          <w:szCs w:val="24"/>
        </w:rPr>
        <w:t>el e-commerce (70% de los encuestados</w:t>
      </w:r>
      <w:r w:rsidR="00126D06" w:rsidRPr="00126D06">
        <w:rPr>
          <w:rFonts w:ascii="Arial" w:hAnsi="Arial" w:cs="Arial"/>
          <w:sz w:val="24"/>
          <w:szCs w:val="24"/>
        </w:rPr>
        <w:t xml:space="preserve"> que no compran en línea</w:t>
      </w:r>
      <w:r w:rsidRPr="00126D06">
        <w:rPr>
          <w:rFonts w:ascii="Arial" w:hAnsi="Arial" w:cs="Arial"/>
          <w:sz w:val="24"/>
          <w:szCs w:val="24"/>
        </w:rPr>
        <w:t xml:space="preserve">). Es </w:t>
      </w:r>
      <w:r w:rsidR="00126D06" w:rsidRPr="00126D06">
        <w:rPr>
          <w:rFonts w:ascii="Arial" w:hAnsi="Arial" w:cs="Arial"/>
          <w:sz w:val="24"/>
          <w:szCs w:val="24"/>
        </w:rPr>
        <w:t xml:space="preserve">por ello que la aplicación web </w:t>
      </w:r>
      <w:r w:rsidRPr="00126D06">
        <w:rPr>
          <w:rFonts w:ascii="Arial" w:hAnsi="Arial" w:cs="Arial"/>
          <w:sz w:val="24"/>
          <w:szCs w:val="24"/>
        </w:rPr>
        <w:t xml:space="preserve">debe garantizar </w:t>
      </w:r>
      <w:r w:rsidR="00126D06" w:rsidRPr="00126D06">
        <w:rPr>
          <w:rFonts w:ascii="Arial" w:hAnsi="Arial" w:cs="Arial"/>
          <w:sz w:val="24"/>
          <w:szCs w:val="24"/>
        </w:rPr>
        <w:t>la seguridad de la información</w:t>
      </w:r>
      <w:r w:rsidR="0008540B">
        <w:rPr>
          <w:rFonts w:ascii="Arial" w:hAnsi="Arial" w:cs="Arial"/>
          <w:sz w:val="24"/>
          <w:szCs w:val="24"/>
        </w:rPr>
        <w:t xml:space="preserve"> para captar esos potenciales usuarios</w:t>
      </w:r>
      <w:r w:rsidR="00126D06" w:rsidRPr="00126D06">
        <w:rPr>
          <w:rFonts w:ascii="Arial" w:hAnsi="Arial" w:cs="Arial"/>
          <w:sz w:val="24"/>
          <w:szCs w:val="24"/>
        </w:rPr>
        <w:t>.</w:t>
      </w:r>
    </w:p>
    <w:sectPr w:rsidR="003C566E" w:rsidRPr="00126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95B64"/>
    <w:multiLevelType w:val="hybridMultilevel"/>
    <w:tmpl w:val="1B5AA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C2"/>
    <w:rsid w:val="0008540B"/>
    <w:rsid w:val="00126D06"/>
    <w:rsid w:val="003C566E"/>
    <w:rsid w:val="00874523"/>
    <w:rsid w:val="00D11740"/>
    <w:rsid w:val="00D557C2"/>
    <w:rsid w:val="00E1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404FF-B800-413E-8CE0-086AE20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2021-02-25T04:55:00Z</dcterms:created>
  <dcterms:modified xsi:type="dcterms:W3CDTF">2021-02-25T06:30:00Z</dcterms:modified>
</cp:coreProperties>
</file>