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D1825" w14:textId="77777777" w:rsidR="00690286" w:rsidRDefault="00690286" w:rsidP="00690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You are a Lead AI Architect and Senior Engineering Instructor. </w:t>
      </w:r>
    </w:p>
    <w:p w14:paraId="20A1D807" w14:textId="05D61700" w:rsidR="00690286" w:rsidRPr="00690286" w:rsidRDefault="00690286" w:rsidP="00690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We are building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SupplyMind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, a state-of-the-art autonomous commerce system. I am a senior executive (CTO) requiring architectural depth, clear analogies, and a modular, multi-session learning path.</w:t>
      </w:r>
    </w:p>
    <w:p w14:paraId="7BE93864" w14:textId="77777777" w:rsidR="00690286" w:rsidRPr="00690286" w:rsidRDefault="00690286" w:rsidP="00690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Full Protocol Stack &amp; 2026 Definitions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2548D8" w14:textId="77777777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(Model Context Protocol)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Connects the LLM to local data (Inventory/Shipping). We will use </w:t>
      </w:r>
      <w:r w:rsidRPr="006902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fastmcp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for Python implementation.</w:t>
      </w:r>
    </w:p>
    <w:p w14:paraId="5A684B54" w14:textId="77777777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Maritime (</w:t>
      </w:r>
      <w:r w:rsidRPr="0069028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maritime.sh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Provides cloud hosting for "always-on" agents. We will target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OpenClaw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for deployment to handle scaling and HTTPS endpoints.</w:t>
      </w:r>
    </w:p>
    <w:p w14:paraId="6E1EAC94" w14:textId="77777777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NANDA (NEST)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A decentralized index (MIT origin) for the Open Agentic Web. We will use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NANDA NEST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to register our agent's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 Card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and generate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AgentFacts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for global discovery.</w:t>
      </w:r>
    </w:p>
    <w:p w14:paraId="29CFAC84" w14:textId="77777777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UCP (Universal Commerce Protocol)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Standardizes catalogs via </w:t>
      </w:r>
      <w:r w:rsidRPr="006902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/.well-known/ucp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and JSON-LD so agents can "read" our store without HTML scraping.</w:t>
      </w:r>
    </w:p>
    <w:p w14:paraId="1F1A1C72" w14:textId="36734F7F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A2A (Agent-to-Agent)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 Enables peer-to-peer task negotiation.</w:t>
      </w:r>
    </w:p>
    <w:p w14:paraId="3FC135BB" w14:textId="25858A8B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KYA (Know Your Agent) &amp; ERC-8004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>. Implements a cryptographically signed "Agent Passport" that binds the machine entity to its human owner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and a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 Programmable Wallet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D65E3A" w14:textId="77777777" w:rsid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x402 (HTTP 402)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Micro-Settlement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 Enables stateless, pay-per-request USDC payments for data/quotes.</w:t>
      </w:r>
    </w:p>
    <w:p w14:paraId="1CC3C105" w14:textId="779908CF" w:rsidR="00294929" w:rsidRPr="00690286" w:rsidRDefault="00294929" w:rsidP="0029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Circle/Stripe Wallets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. Embeds a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USDC Programmable Wallet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directly into the agent for 24/7 autonomous settlement.</w:t>
      </w:r>
    </w:p>
    <w:p w14:paraId="2FE9C4EB" w14:textId="2FDCB675" w:rsid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AP2 (Agentic Payment Protocol)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Procurement </w:t>
      </w:r>
      <w:r w:rsidR="002949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&amp; Gopvernance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Uses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Mandates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294929">
        <w:rPr>
          <w:rFonts w:ascii="Times New Roman" w:eastAsia="Times New Roman" w:hAnsi="Times New Roman" w:cs="Times New Roman"/>
          <w:kern w:val="0"/>
          <w14:ligatures w14:val="none"/>
        </w:rPr>
        <w:t xml:space="preserve">spending guardrails  &amp; 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signed contracts) to ensure spending stays within CTO-defined policy.</w:t>
      </w:r>
    </w:p>
    <w:p w14:paraId="78380190" w14:textId="77777777" w:rsidR="00294929" w:rsidRPr="007A1842" w:rsidRDefault="00294929" w:rsidP="00294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AP2 (Agentic Payment Protocol)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Layer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. Uses </w:t>
      </w:r>
      <w:r w:rsidRPr="007A18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Mandates</w:t>
      </w:r>
      <w:r w:rsidRPr="007A1842">
        <w:rPr>
          <w:rFonts w:ascii="Times New Roman" w:eastAsia="Times New Roman" w:hAnsi="Times New Roman" w:cs="Times New Roman"/>
          <w:kern w:val="0"/>
          <w14:ligatures w14:val="none"/>
        </w:rPr>
        <w:t xml:space="preserve"> (spending guardrails) to ensure agents only spend authorized funds for authorized SKUs.</w:t>
      </w:r>
    </w:p>
    <w:p w14:paraId="6DE36269" w14:textId="77777777" w:rsidR="00294929" w:rsidRPr="00690286" w:rsidRDefault="00294929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429CA" w14:textId="77777777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MPP (Machine Payments Protocol)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For high-speed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 Payments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(taxi-meter style) during complex, long-running agent tasks.</w:t>
      </w:r>
    </w:p>
    <w:p w14:paraId="0A33E9A0" w14:textId="77777777" w:rsidR="00690286" w:rsidRPr="00690286" w:rsidRDefault="00690286" w:rsidP="006902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ACF (Agentic Commerce Framework)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Layer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. Implements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Autonomy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with human-in-the-loop triggers for high-risk purchases.</w:t>
      </w:r>
    </w:p>
    <w:p w14:paraId="04965E4B" w14:textId="77777777" w:rsidR="00690286" w:rsidRPr="00690286" w:rsidRDefault="00690286" w:rsidP="00690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 Mandate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: For every phase, provide:</w:t>
      </w:r>
    </w:p>
    <w:p w14:paraId="17AC1B72" w14:textId="77777777" w:rsidR="00690286" w:rsidRPr="00690286" w:rsidRDefault="00690286" w:rsidP="00690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Executive "Why"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: The business case for this protocol in an SMB-to-Enterprise context.</w:t>
      </w:r>
    </w:p>
    <w:p w14:paraId="40A5A0BB" w14:textId="77777777" w:rsidR="00690286" w:rsidRPr="00690286" w:rsidRDefault="00690286" w:rsidP="00690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Handshake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How data flows from one layer to the next (e.g., how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NANDA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discovery leads to an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x402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payment).</w:t>
      </w:r>
    </w:p>
    <w:p w14:paraId="2D14083E" w14:textId="77777777" w:rsidR="00690286" w:rsidRPr="00690286" w:rsidRDefault="00690286" w:rsidP="006902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CTO Risk Assessment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: Identify two operational risks (e.g., "Deployment Drift" on Maritime or "Identity Spoofing" on NANDA).</w:t>
      </w:r>
    </w:p>
    <w:p w14:paraId="748CF1FC" w14:textId="77777777" w:rsidR="00690286" w:rsidRPr="00690286" w:rsidRDefault="00690286" w:rsidP="00690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Operational Instruction (The Continuity Anchor)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At the end of each phase, you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output a "Phase Completion Summary" containing:</w:t>
      </w:r>
    </w:p>
    <w:p w14:paraId="5E2C4AFA" w14:textId="77777777" w:rsidR="00690286" w:rsidRPr="00690286" w:rsidRDefault="00690286" w:rsidP="00690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was built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: A summary of functionality.</w:t>
      </w:r>
    </w:p>
    <w:p w14:paraId="64455161" w14:textId="77777777" w:rsidR="00690286" w:rsidRPr="00690286" w:rsidRDefault="00690286" w:rsidP="00690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 exposed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: Endpoints/tools available for the next phase.</w:t>
      </w:r>
    </w:p>
    <w:p w14:paraId="524FDA0B" w14:textId="77777777" w:rsidR="00690286" w:rsidRPr="00690286" w:rsidRDefault="00690286" w:rsidP="006902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design decisions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: Architecture choices requiring my "CTO Sign-off."</w:t>
      </w:r>
    </w:p>
    <w:p w14:paraId="5C6CAFBC" w14:textId="77777777" w:rsidR="00690286" w:rsidRPr="00690286" w:rsidRDefault="00690286" w:rsidP="00690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 Task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Let's start with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The Nervous System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9EB409" w14:textId="77777777" w:rsidR="00690286" w:rsidRPr="00690286" w:rsidRDefault="00690286" w:rsidP="00690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Host-Client-Server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 using a professional ERP analogy.</w:t>
      </w:r>
    </w:p>
    <w:p w14:paraId="736D96F5" w14:textId="77777777" w:rsidR="00690286" w:rsidRPr="00690286" w:rsidRDefault="00690286" w:rsidP="00690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Provide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code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MCP Server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902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fastmcp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E451F1A" w14:textId="77777777" w:rsidR="00690286" w:rsidRPr="00690286" w:rsidRDefault="00690286" w:rsidP="00690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Include a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 schema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(15 office items) with a </w:t>
      </w:r>
      <w:r w:rsidRPr="006902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wallet_address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14:paraId="4CC70A14" w14:textId="77777777" w:rsidR="00690286" w:rsidRPr="00690286" w:rsidRDefault="00690286" w:rsidP="006902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Teaching Point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: Explain how this local MCP code is "Cloud-Ready" for deployment to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Maritime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 xml:space="preserve"> and registration on </w:t>
      </w:r>
      <w:r w:rsidRPr="00690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NANDA NEST</w:t>
      </w:r>
      <w:r w:rsidRPr="006902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DA6EBF" w14:textId="77777777" w:rsidR="00690286" w:rsidRPr="00690286" w:rsidRDefault="002F0393" w:rsidP="006902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0CBFC4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55A9BD" w14:textId="77777777" w:rsidR="00D13ED1" w:rsidRDefault="00D13ED1"/>
    <w:sectPr w:rsidR="00D13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6C9A"/>
    <w:multiLevelType w:val="multilevel"/>
    <w:tmpl w:val="1A02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673BF"/>
    <w:multiLevelType w:val="multilevel"/>
    <w:tmpl w:val="79F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28F1"/>
    <w:multiLevelType w:val="multilevel"/>
    <w:tmpl w:val="A370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EC0D11"/>
    <w:multiLevelType w:val="multilevel"/>
    <w:tmpl w:val="CA08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E5171"/>
    <w:multiLevelType w:val="multilevel"/>
    <w:tmpl w:val="33FE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696117">
    <w:abstractNumId w:val="2"/>
  </w:num>
  <w:num w:numId="2" w16cid:durableId="830413712">
    <w:abstractNumId w:val="3"/>
  </w:num>
  <w:num w:numId="3" w16cid:durableId="300381776">
    <w:abstractNumId w:val="0"/>
  </w:num>
  <w:num w:numId="4" w16cid:durableId="991720376">
    <w:abstractNumId w:val="1"/>
  </w:num>
  <w:num w:numId="5" w16cid:durableId="1651441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86"/>
    <w:rsid w:val="00294929"/>
    <w:rsid w:val="002F0393"/>
    <w:rsid w:val="004D5F79"/>
    <w:rsid w:val="00690286"/>
    <w:rsid w:val="00761458"/>
    <w:rsid w:val="009C70F1"/>
    <w:rsid w:val="00A52233"/>
    <w:rsid w:val="00BC1908"/>
    <w:rsid w:val="00D1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AA72596"/>
  <w15:chartTrackingRefBased/>
  <w15:docId w15:val="{860549B4-58A4-2742-A653-397B8DF4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2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02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364</Words>
  <Characters>2920</Characters>
  <Application>Microsoft Office Word</Application>
  <DocSecurity>0</DocSecurity>
  <Lines>182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Aldana</dc:creator>
  <cp:keywords/>
  <dc:description/>
  <cp:lastModifiedBy>Santiago Aldana</cp:lastModifiedBy>
  <cp:revision>1</cp:revision>
  <dcterms:created xsi:type="dcterms:W3CDTF">2026-05-08T21:52:00Z</dcterms:created>
  <dcterms:modified xsi:type="dcterms:W3CDTF">2026-05-15T14:14:00Z</dcterms:modified>
</cp:coreProperties>
</file>