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54BEA" w14:textId="77777777" w:rsidR="00F870CC" w:rsidRPr="001F7CA0" w:rsidRDefault="00F870CC" w:rsidP="00F870CC">
      <w:pPr>
        <w:ind w:left="720"/>
        <w:jc w:val="both"/>
        <w:rPr>
          <w:rFonts w:ascii="Arial" w:eastAsia="Arial" w:hAnsi="Arial" w:cs="Arial"/>
          <w:lang w:val="es-ES"/>
        </w:rPr>
      </w:pPr>
    </w:p>
    <w:p w14:paraId="19DE0B47" w14:textId="32EEB2C1" w:rsidR="00F870CC" w:rsidRPr="001F7CA0" w:rsidRDefault="00F870CC" w:rsidP="00673AC4">
      <w:pPr>
        <w:ind w:left="708"/>
        <w:jc w:val="center"/>
        <w:rPr>
          <w:rFonts w:ascii="Arial" w:eastAsia="Arial" w:hAnsi="Arial" w:cs="Arial"/>
          <w:b/>
          <w:lang w:val="es-ES"/>
        </w:rPr>
      </w:pPr>
      <w:r w:rsidRPr="001F7CA0">
        <w:rPr>
          <w:rFonts w:ascii="Arial" w:eastAsia="Arial" w:hAnsi="Arial" w:cs="Arial"/>
          <w:b/>
          <w:lang w:val="es-ES"/>
        </w:rPr>
        <w:t>ESTUDIOS SOBRE MATEMÁTICA COGNITIVA</w:t>
      </w:r>
    </w:p>
    <w:p w14:paraId="76637044" w14:textId="77777777" w:rsidR="00F870CC" w:rsidRPr="001F7CA0" w:rsidRDefault="00F870CC" w:rsidP="00F870CC">
      <w:pPr>
        <w:ind w:left="720"/>
        <w:jc w:val="both"/>
        <w:rPr>
          <w:rFonts w:ascii="Arial" w:eastAsia="Arial" w:hAnsi="Arial" w:cs="Arial"/>
          <w:i/>
          <w:color w:val="AEAAAA"/>
          <w:lang w:val="es-ES"/>
        </w:rPr>
      </w:pPr>
    </w:p>
    <w:p w14:paraId="5070C22F" w14:textId="77777777" w:rsidR="00F870CC" w:rsidRPr="001F7CA0" w:rsidRDefault="00F870CC" w:rsidP="00F870CC">
      <w:pPr>
        <w:jc w:val="both"/>
        <w:rPr>
          <w:rFonts w:ascii="Arial" w:eastAsia="Arial" w:hAnsi="Arial" w:cs="Arial"/>
          <w:lang w:val="es-ES"/>
        </w:rPr>
      </w:pPr>
    </w:p>
    <w:p w14:paraId="5B29C3B4" w14:textId="06DA28D1" w:rsidR="00673AC4" w:rsidRDefault="00F870CC" w:rsidP="00673AC4">
      <w:pPr>
        <w:jc w:val="both"/>
        <w:rPr>
          <w:rFonts w:ascii="Arial" w:eastAsia="Arial" w:hAnsi="Arial" w:cs="Arial"/>
          <w:lang w:val="es-ES"/>
        </w:rPr>
      </w:pPr>
      <w:r w:rsidRPr="001F7CA0">
        <w:rPr>
          <w:rFonts w:ascii="Arial" w:eastAsia="Arial" w:hAnsi="Arial" w:cs="Arial"/>
          <w:lang w:val="es-ES"/>
        </w:rPr>
        <w:t>Est</w:t>
      </w:r>
      <w:r w:rsidR="00673AC4">
        <w:rPr>
          <w:rFonts w:ascii="Arial" w:eastAsia="Arial" w:hAnsi="Arial" w:cs="Arial"/>
          <w:lang w:val="es-ES"/>
        </w:rPr>
        <w:t>e</w:t>
      </w:r>
      <w:r w:rsidRPr="001F7CA0">
        <w:rPr>
          <w:rFonts w:ascii="Arial" w:eastAsia="Arial" w:hAnsi="Arial" w:cs="Arial"/>
          <w:lang w:val="es-ES"/>
        </w:rPr>
        <w:t xml:space="preserve"> </w:t>
      </w:r>
      <w:r w:rsidR="00673AC4">
        <w:rPr>
          <w:rFonts w:ascii="Arial" w:eastAsia="Arial" w:hAnsi="Arial" w:cs="Arial"/>
          <w:lang w:val="es-ES"/>
        </w:rPr>
        <w:t>estudio</w:t>
      </w:r>
      <w:r w:rsidRPr="001F7CA0">
        <w:rPr>
          <w:rFonts w:ascii="Arial" w:eastAsia="Arial" w:hAnsi="Arial" w:cs="Arial"/>
          <w:lang w:val="es-ES"/>
        </w:rPr>
        <w:t xml:space="preserve"> forma parte de un proyecto aprobado y financiado por la Vicerrectoría de Investigación</w:t>
      </w:r>
      <w:r w:rsidR="00673AC4">
        <w:rPr>
          <w:rFonts w:ascii="Arial" w:eastAsia="Arial" w:hAnsi="Arial" w:cs="Arial"/>
          <w:lang w:val="es-ES"/>
        </w:rPr>
        <w:t xml:space="preserve"> de la Universidad Javeriana</w:t>
      </w:r>
      <w:r w:rsidRPr="001F7CA0">
        <w:rPr>
          <w:rFonts w:ascii="Arial" w:eastAsia="Arial" w:hAnsi="Arial" w:cs="Arial"/>
          <w:lang w:val="es-ES"/>
        </w:rPr>
        <w:t xml:space="preserve"> que busca entender la matemática cognitiva usada por niños y adultos a través de experimentos psicológicos</w:t>
      </w:r>
      <w:r w:rsidR="00673AC4">
        <w:rPr>
          <w:rFonts w:ascii="Arial" w:eastAsia="Arial" w:hAnsi="Arial" w:cs="Arial"/>
          <w:lang w:val="es-ES"/>
        </w:rPr>
        <w:t>.</w:t>
      </w:r>
    </w:p>
    <w:p w14:paraId="4B43C134" w14:textId="77777777" w:rsidR="00673AC4" w:rsidRDefault="00673AC4" w:rsidP="00673AC4">
      <w:pPr>
        <w:jc w:val="both"/>
        <w:rPr>
          <w:rFonts w:ascii="Arial" w:eastAsia="Arial" w:hAnsi="Arial" w:cs="Arial"/>
          <w:lang w:val="es-ES"/>
        </w:rPr>
      </w:pPr>
    </w:p>
    <w:p w14:paraId="10D6692E" w14:textId="29A74736" w:rsidR="00F870CC" w:rsidRPr="001F7CA0" w:rsidRDefault="00D440D5" w:rsidP="00673AC4">
      <w:pPr>
        <w:jc w:val="both"/>
        <w:rPr>
          <w:rFonts w:ascii="Arial" w:eastAsia="Arial" w:hAnsi="Arial" w:cs="Arial"/>
          <w:lang w:val="es-ES"/>
        </w:rPr>
      </w:pPr>
      <w:r w:rsidRPr="001F7CA0">
        <w:rPr>
          <w:rFonts w:ascii="Arial" w:eastAsia="Arial" w:hAnsi="Arial" w:cs="Arial"/>
          <w:lang w:val="es-ES"/>
        </w:rPr>
        <w:t>E</w:t>
      </w:r>
      <w:r>
        <w:rPr>
          <w:rFonts w:ascii="Arial" w:eastAsia="Arial" w:hAnsi="Arial" w:cs="Arial"/>
          <w:lang w:val="es-ES"/>
        </w:rPr>
        <w:t>n términos generales,</w:t>
      </w:r>
      <w:r w:rsidRPr="001F7CA0">
        <w:rPr>
          <w:rFonts w:ascii="Arial" w:eastAsia="Arial" w:hAnsi="Arial" w:cs="Arial"/>
          <w:lang w:val="es-ES"/>
        </w:rPr>
        <w:t xml:space="preserve"> </w:t>
      </w:r>
      <w:r>
        <w:rPr>
          <w:rFonts w:ascii="Arial" w:eastAsia="Arial" w:hAnsi="Arial" w:cs="Arial"/>
          <w:lang w:val="es-ES"/>
        </w:rPr>
        <w:t>queremos</w:t>
      </w:r>
      <w:r w:rsidRPr="001F7CA0">
        <w:rPr>
          <w:rFonts w:ascii="Arial" w:eastAsia="Arial" w:hAnsi="Arial" w:cs="Arial"/>
          <w:lang w:val="es-ES"/>
        </w:rPr>
        <w:t xml:space="preserve"> determinar</w:t>
      </w:r>
      <w:r>
        <w:rPr>
          <w:rFonts w:ascii="Arial" w:eastAsia="Arial" w:hAnsi="Arial" w:cs="Arial"/>
          <w:lang w:val="es-ES"/>
        </w:rPr>
        <w:t xml:space="preserve"> como la auto-confianza que tienen los niños </w:t>
      </w:r>
      <w:r w:rsidRPr="001F7CA0">
        <w:rPr>
          <w:rFonts w:ascii="Arial" w:eastAsia="Arial" w:hAnsi="Arial" w:cs="Arial"/>
          <w:lang w:val="es-ES"/>
        </w:rPr>
        <w:t xml:space="preserve">se relaciona con su desempeño en matemáticas.  </w:t>
      </w:r>
      <w:r>
        <w:rPr>
          <w:rFonts w:ascii="Arial" w:eastAsia="Arial" w:hAnsi="Arial" w:cs="Arial"/>
          <w:lang w:val="es-ES"/>
        </w:rPr>
        <w:t>Para este fin b</w:t>
      </w:r>
      <w:r w:rsidR="00673AC4">
        <w:rPr>
          <w:rFonts w:ascii="Arial" w:eastAsia="Arial" w:hAnsi="Arial" w:cs="Arial"/>
          <w:lang w:val="es-ES"/>
        </w:rPr>
        <w:t xml:space="preserve">uscamos la ayuda del Colegio Cafam para </w:t>
      </w:r>
      <w:r w:rsidR="00F870CC" w:rsidRPr="001F7CA0">
        <w:rPr>
          <w:rFonts w:ascii="Arial" w:eastAsia="Arial" w:hAnsi="Arial" w:cs="Arial"/>
          <w:lang w:val="es-ES"/>
        </w:rPr>
        <w:t xml:space="preserve">aplicar pruebas matemáticas y perceptuales en los cursos </w:t>
      </w:r>
      <w:r w:rsidR="00673AC4">
        <w:rPr>
          <w:rFonts w:ascii="Arial" w:eastAsia="Arial" w:hAnsi="Arial" w:cs="Arial"/>
          <w:lang w:val="es-ES"/>
        </w:rPr>
        <w:t>4</w:t>
      </w:r>
      <w:r w:rsidR="00673AC4">
        <w:rPr>
          <w:rFonts w:ascii="Arial" w:eastAsia="Arial" w:hAnsi="Arial" w:cs="Arial"/>
          <w:vertAlign w:val="superscript"/>
          <w:lang w:val="es-ES"/>
        </w:rPr>
        <w:t>t</w:t>
      </w:r>
      <w:r w:rsidR="00F870CC" w:rsidRPr="001F7CA0">
        <w:rPr>
          <w:rFonts w:ascii="Arial" w:eastAsia="Arial" w:hAnsi="Arial" w:cs="Arial"/>
          <w:vertAlign w:val="superscript"/>
          <w:lang w:val="es-ES"/>
        </w:rPr>
        <w:t>o</w:t>
      </w:r>
      <w:r w:rsidR="00F870CC" w:rsidRPr="001F7CA0">
        <w:rPr>
          <w:rFonts w:ascii="Arial" w:eastAsia="Arial" w:hAnsi="Arial" w:cs="Arial"/>
          <w:lang w:val="es-ES"/>
        </w:rPr>
        <w:t xml:space="preserve"> y </w:t>
      </w:r>
      <w:r w:rsidR="00673AC4">
        <w:rPr>
          <w:rFonts w:ascii="Arial" w:eastAsia="Arial" w:hAnsi="Arial" w:cs="Arial"/>
          <w:lang w:val="es-ES"/>
        </w:rPr>
        <w:t>6</w:t>
      </w:r>
      <w:r w:rsidR="00F870CC" w:rsidRPr="001F7CA0">
        <w:rPr>
          <w:rFonts w:ascii="Arial" w:eastAsia="Arial" w:hAnsi="Arial" w:cs="Arial"/>
          <w:vertAlign w:val="superscript"/>
          <w:lang w:val="es-ES"/>
        </w:rPr>
        <w:t>to</w:t>
      </w:r>
      <w:r w:rsidR="00F870CC" w:rsidRPr="001F7CA0">
        <w:rPr>
          <w:rFonts w:ascii="Arial" w:eastAsia="Arial" w:hAnsi="Arial" w:cs="Arial"/>
          <w:lang w:val="es-ES"/>
        </w:rPr>
        <w:t xml:space="preserve">. </w:t>
      </w:r>
    </w:p>
    <w:p w14:paraId="0C8DD6F7" w14:textId="1912347A" w:rsidR="00F870CC" w:rsidRDefault="00F870CC" w:rsidP="00F870CC">
      <w:pPr>
        <w:jc w:val="both"/>
        <w:rPr>
          <w:rFonts w:ascii="Arial" w:eastAsia="Arial" w:hAnsi="Arial" w:cs="Arial"/>
          <w:lang w:val="es-ES"/>
        </w:rPr>
      </w:pPr>
      <w:r w:rsidRPr="001F7CA0">
        <w:rPr>
          <w:rFonts w:ascii="Arial" w:eastAsia="Arial" w:hAnsi="Arial" w:cs="Arial"/>
          <w:lang w:val="es-ES"/>
        </w:rPr>
        <w:t xml:space="preserve"> </w:t>
      </w:r>
    </w:p>
    <w:p w14:paraId="6A73FC91" w14:textId="27426D19" w:rsidR="00B82084" w:rsidRPr="00E318BE" w:rsidRDefault="00E318BE" w:rsidP="00F870CC">
      <w:pPr>
        <w:jc w:val="both"/>
        <w:rPr>
          <w:rFonts w:ascii="Arial" w:eastAsia="Arial" w:hAnsi="Arial" w:cs="Arial"/>
          <w:i/>
          <w:lang w:val="es-ES"/>
        </w:rPr>
      </w:pPr>
      <w:r w:rsidRPr="00E318BE">
        <w:rPr>
          <w:rFonts w:ascii="Arial" w:eastAsia="Arial" w:hAnsi="Arial" w:cs="Arial"/>
          <w:i/>
          <w:lang w:val="es-ES"/>
        </w:rPr>
        <w:t>Antecedentes</w:t>
      </w:r>
    </w:p>
    <w:p w14:paraId="3A601659" w14:textId="13462C00" w:rsidR="00E318BE" w:rsidRDefault="00E318BE" w:rsidP="00F870CC">
      <w:pPr>
        <w:jc w:val="both"/>
        <w:rPr>
          <w:rFonts w:ascii="Arial" w:eastAsia="Arial" w:hAnsi="Arial" w:cs="Arial"/>
          <w:lang w:val="es-ES"/>
        </w:rPr>
      </w:pPr>
    </w:p>
    <w:p w14:paraId="78BE4C7A" w14:textId="3E3DD6F3" w:rsidR="00E318BE" w:rsidRDefault="00D440D5" w:rsidP="00E318BE">
      <w:pPr>
        <w:jc w:val="both"/>
        <w:rPr>
          <w:rFonts w:ascii="Arial" w:eastAsia="Arial" w:hAnsi="Arial" w:cs="Arial"/>
          <w:lang w:val="es-ES"/>
        </w:rPr>
      </w:pPr>
      <w:r>
        <w:rPr>
          <w:rFonts w:ascii="Arial" w:eastAsia="Arial" w:hAnsi="Arial" w:cs="Arial"/>
          <w:lang w:val="es-ES"/>
        </w:rPr>
        <w:t>Varios</w:t>
      </w:r>
      <w:r w:rsidR="00E318BE">
        <w:rPr>
          <w:rFonts w:ascii="Arial" w:eastAsia="Arial" w:hAnsi="Arial" w:cs="Arial"/>
          <w:lang w:val="es-ES"/>
        </w:rPr>
        <w:t xml:space="preserve"> psicólogos piensan que e</w:t>
      </w:r>
      <w:r w:rsidR="00F870CC" w:rsidRPr="001F7CA0">
        <w:rPr>
          <w:rFonts w:ascii="Arial" w:eastAsia="Arial" w:hAnsi="Arial" w:cs="Arial"/>
          <w:lang w:val="es-ES"/>
        </w:rPr>
        <w:t xml:space="preserve">l cerebro </w:t>
      </w:r>
      <w:r w:rsidR="00E318BE">
        <w:rPr>
          <w:rFonts w:ascii="Arial" w:eastAsia="Arial" w:hAnsi="Arial" w:cs="Arial"/>
          <w:lang w:val="es-ES"/>
        </w:rPr>
        <w:t>utiliza</w:t>
      </w:r>
      <w:r w:rsidR="00F870CC" w:rsidRPr="001F7CA0">
        <w:rPr>
          <w:rFonts w:ascii="Arial" w:eastAsia="Arial" w:hAnsi="Arial" w:cs="Arial"/>
          <w:lang w:val="es-ES"/>
        </w:rPr>
        <w:t xml:space="preserve"> procesos neuronales comunes para discriminaciones sensoriales y operaciones con símbolos </w:t>
      </w:r>
      <w:r w:rsidR="00F870CC" w:rsidRPr="001F7CA0">
        <w:rPr>
          <w:rFonts w:ascii="Arial" w:eastAsia="Arial" w:hAnsi="Arial" w:cs="Arial"/>
          <w:lang w:val="es-ES"/>
        </w:rPr>
        <w:fldChar w:fldCharType="begin" w:fldLock="1"/>
      </w:r>
      <w:r w:rsidR="00F870CC" w:rsidRPr="001F7CA0">
        <w:rPr>
          <w:rFonts w:ascii="Arial" w:eastAsia="Arial" w:hAnsi="Arial" w:cs="Arial"/>
          <w:lang w:val="es-ES"/>
        </w:rPr>
        <w:instrText>ADDIN CSL_CITATION {"citationItems":[{"id":"ITEM-1","itemData":{"DOI":"10.1016/j.cub.2013.04.053","ISSN":"0960-9822","author":[{"dropping-particle":"","family":"Melnick","given":"Michael D","non-dropping-particle":"","parse-names":false,"suffix":""},{"dropping-particle":"","family":"Harrison","given":"Bryan R","non-dropping-particle":"","parse-names":false,"suffix":""},{"dropping-particle":"","family":"Park","given":"Sohee","non-dropping-particle":"","parse-names":false,"suffix":""},{"dropping-particle":"","family":"Bennetto","given":"Loisa","non-dropping-particle":"","parse-names":false,"suffix":""},{"dropping-particle":"","family":"Tadin","given":"Duje","non-dropping-particle":"","parse-names":false,"suffix":""}],"container-title":"Current Biology","id":"ITEM-1","issue":"11","issued":{"date-parts":[["2013"]]},"page":"1013-1017","publisher":"Elsevier Ltd","title":"A Strong Interactive Link between Sensory Discriminations and Intelligence","type":"article-journal","volume":"23"},"uris":["http://www.mendeley.com/documents/?uuid=bac9f4e3-46ab-49b4-943e-8bd2edc0a9d6"]}],"mendeley":{"formattedCitation":"(Melnick, Harrison, Park, Bennetto, &amp; Tadin, 2013)","plainTextFormattedCitation":"(Melnick, Harrison, Park, Bennetto, &amp; Tadin, 2013)","previouslyFormattedCitation":"(Melnick, Harrison, Park, Bennetto, &amp; Tadin, 2013)"},"properties":{"noteIndex":0},"schema":"https://github.com/citation-style-language/schema/raw/master/csl-citation.json"}</w:instrText>
      </w:r>
      <w:r w:rsidR="00F870CC" w:rsidRPr="001F7CA0">
        <w:rPr>
          <w:rFonts w:ascii="Arial" w:eastAsia="Arial" w:hAnsi="Arial" w:cs="Arial"/>
          <w:lang w:val="es-ES"/>
        </w:rPr>
        <w:fldChar w:fldCharType="separate"/>
      </w:r>
      <w:r w:rsidR="00F870CC" w:rsidRPr="001F7CA0">
        <w:rPr>
          <w:rFonts w:ascii="Arial" w:eastAsia="Arial" w:hAnsi="Arial" w:cs="Arial"/>
          <w:noProof/>
          <w:lang w:val="es-ES"/>
        </w:rPr>
        <w:t>(Melnick, Harrison, Park, Bennetto, &amp; Tadin, 2013)</w:t>
      </w:r>
      <w:r w:rsidR="00F870CC" w:rsidRPr="001F7CA0">
        <w:rPr>
          <w:rFonts w:ascii="Arial" w:eastAsia="Arial" w:hAnsi="Arial" w:cs="Arial"/>
          <w:lang w:val="es-ES"/>
        </w:rPr>
        <w:fldChar w:fldCharType="end"/>
      </w:r>
      <w:r w:rsidR="00E318BE">
        <w:rPr>
          <w:rFonts w:ascii="Arial" w:eastAsia="Arial" w:hAnsi="Arial" w:cs="Arial"/>
          <w:lang w:val="es-ES"/>
        </w:rPr>
        <w:t xml:space="preserve">. </w:t>
      </w:r>
      <w:r>
        <w:rPr>
          <w:rFonts w:ascii="Arial" w:eastAsia="Arial" w:hAnsi="Arial" w:cs="Arial"/>
          <w:lang w:val="es-ES"/>
        </w:rPr>
        <w:t>De interés, e</w:t>
      </w:r>
      <w:r w:rsidR="00F870CC" w:rsidRPr="001F7CA0">
        <w:rPr>
          <w:rFonts w:ascii="Arial" w:eastAsia="Arial" w:hAnsi="Arial" w:cs="Arial"/>
          <w:lang w:val="es-ES"/>
        </w:rPr>
        <w:t>l sistema visual</w:t>
      </w:r>
      <w:r w:rsidR="00FA76BF">
        <w:rPr>
          <w:rFonts w:ascii="Arial" w:eastAsia="Arial" w:hAnsi="Arial" w:cs="Arial"/>
          <w:lang w:val="es-ES"/>
        </w:rPr>
        <w:t xml:space="preserve"> d</w:t>
      </w:r>
      <w:r w:rsidR="00E318BE">
        <w:rPr>
          <w:rFonts w:ascii="Arial" w:eastAsia="Arial" w:hAnsi="Arial" w:cs="Arial"/>
          <w:lang w:val="es-ES"/>
        </w:rPr>
        <w:t>el sistema nervioso</w:t>
      </w:r>
      <w:r w:rsidR="00F870CC" w:rsidRPr="001F7CA0">
        <w:rPr>
          <w:rFonts w:ascii="Arial" w:eastAsia="Arial" w:hAnsi="Arial" w:cs="Arial"/>
          <w:lang w:val="es-ES"/>
        </w:rPr>
        <w:t xml:space="preserve"> </w:t>
      </w:r>
      <w:r w:rsidR="00E318BE">
        <w:rPr>
          <w:rFonts w:ascii="Arial" w:eastAsia="Arial" w:hAnsi="Arial" w:cs="Arial"/>
          <w:lang w:val="es-ES"/>
        </w:rPr>
        <w:t>parece apoyar</w:t>
      </w:r>
      <w:r w:rsidR="00F870CC" w:rsidRPr="001F7CA0">
        <w:rPr>
          <w:rFonts w:ascii="Arial" w:eastAsia="Arial" w:hAnsi="Arial" w:cs="Arial"/>
          <w:lang w:val="es-ES"/>
        </w:rPr>
        <w:t xml:space="preserve"> intuiciones en matemáticas abstractas</w:t>
      </w:r>
      <w:r w:rsidR="00FA76BF">
        <w:rPr>
          <w:rFonts w:ascii="Arial" w:eastAsia="Arial" w:hAnsi="Arial" w:cs="Arial"/>
          <w:lang w:val="es-ES"/>
        </w:rPr>
        <w:t xml:space="preserve"> a través de operaciones espaciales y magnitud</w:t>
      </w:r>
      <w:r w:rsidR="00F870CC" w:rsidRPr="001F7CA0">
        <w:rPr>
          <w:rFonts w:ascii="Arial" w:eastAsia="Arial" w:hAnsi="Arial" w:cs="Arial"/>
          <w:lang w:val="es-ES"/>
        </w:rPr>
        <w:t xml:space="preserve"> </w:t>
      </w:r>
      <w:r w:rsidR="00F870CC" w:rsidRPr="001F7CA0">
        <w:rPr>
          <w:rFonts w:ascii="Arial" w:eastAsia="Arial" w:hAnsi="Arial" w:cs="Arial"/>
          <w:lang w:val="es-ES"/>
        </w:rPr>
        <w:fldChar w:fldCharType="begin" w:fldLock="1"/>
      </w:r>
      <w:r w:rsidR="00F870CC" w:rsidRPr="001F7CA0">
        <w:rPr>
          <w:rFonts w:ascii="Arial" w:eastAsia="Arial" w:hAnsi="Arial" w:cs="Arial"/>
          <w:lang w:val="es-ES"/>
        </w:rPr>
        <w:instrText>ADDIN CSL_CITATION {"citationItems":[{"id":"ITEM-1","itemData":{"DOI":"10.1111/j.1749-6632.2009.04469.x","ISSN":"1749-6632","PMID":"19338511","abstract":"Mathematicians frequently evoke their \"intuition\" when they are able to quickly and automatically solve a problem, with little introspection into their insight. Cognitive neuroscience research shows that mathematical intuition is a valid concept that can be studied in the laboratory in reduced paradigms, and that relates to the availability of \"core knowledge\" associated with evolutionarily ancient and specialized cerebral subsystems. As an illustration, I discuss the case of elementary arithmetic. Intuitions of numbers and their elementary transformations by addition and subtraction are present in all human cultures. They relate to a brain system, located in the intraparietal sulcus of both hemispheres, which extracts numerosity of sets and, in educated adults, maps back and forth between numerical symbols and the corresponding quantities. This system is available to animal species and to preverbal human infants. Its neuronal organization is increasingly being uncovered, leading to a precise mathematical theory of how we perform tasks of number comparison or number naming. The next challenge will be to understand how education changes our core intuitions of number.","author":[{"dropping-particle":"","family":"Dehaene","given":"S","non-dropping-particle":"","parse-names":false,"suffix":""}],"container-title":"Annals of the New York Academy of Sciences","id":"ITEM-1","issued":{"date-parts":[["2009","3"]]},"page":"232-59","title":"Origins of mathematical intuitions: The case of arithmetic.","type":"article-journal","volume":"1156"},"uris":["http://www.mendeley.com/documents/?uuid=7e8d7f64-fb3c-4f08-a761-1da4c015a7be"]}],"mendeley":{"formattedCitation":"(Dehaene, 2009)","plainTextFormattedCitation":"(Dehaene, 2009)","previouslyFormattedCitation":"(Dehaene, 2009)"},"properties":{"noteIndex":0},"schema":"https://github.com/citation-style-language/schema/raw/master/csl-citation.json"}</w:instrText>
      </w:r>
      <w:r w:rsidR="00F870CC" w:rsidRPr="001F7CA0">
        <w:rPr>
          <w:rFonts w:ascii="Arial" w:eastAsia="Arial" w:hAnsi="Arial" w:cs="Arial"/>
          <w:lang w:val="es-ES"/>
        </w:rPr>
        <w:fldChar w:fldCharType="separate"/>
      </w:r>
      <w:r w:rsidR="00F870CC" w:rsidRPr="001F7CA0">
        <w:rPr>
          <w:rFonts w:ascii="Arial" w:eastAsia="Arial" w:hAnsi="Arial" w:cs="Arial"/>
          <w:noProof/>
          <w:lang w:val="es-ES"/>
        </w:rPr>
        <w:t>(Dehaene, 2009)</w:t>
      </w:r>
      <w:r w:rsidR="00F870CC" w:rsidRPr="001F7CA0">
        <w:rPr>
          <w:rFonts w:ascii="Arial" w:eastAsia="Arial" w:hAnsi="Arial" w:cs="Arial"/>
          <w:lang w:val="es-ES"/>
        </w:rPr>
        <w:fldChar w:fldCharType="end"/>
      </w:r>
      <w:r w:rsidR="00F870CC" w:rsidRPr="001F7CA0">
        <w:rPr>
          <w:rFonts w:ascii="Arial" w:eastAsia="Arial" w:hAnsi="Arial" w:cs="Arial"/>
          <w:lang w:val="es-ES"/>
        </w:rPr>
        <w:t xml:space="preserve">. </w:t>
      </w:r>
    </w:p>
    <w:p w14:paraId="1649E1BF" w14:textId="77777777" w:rsidR="00E318BE" w:rsidRDefault="00E318BE" w:rsidP="00E318BE">
      <w:pPr>
        <w:jc w:val="both"/>
        <w:rPr>
          <w:rFonts w:ascii="Arial" w:eastAsia="Arial" w:hAnsi="Arial" w:cs="Arial"/>
          <w:lang w:val="es-ES"/>
        </w:rPr>
      </w:pPr>
    </w:p>
    <w:p w14:paraId="5A4490EE" w14:textId="62B8A18C" w:rsidR="00066C89" w:rsidRDefault="00F870CC" w:rsidP="00E318BE">
      <w:pPr>
        <w:jc w:val="both"/>
        <w:rPr>
          <w:rFonts w:ascii="Arial" w:eastAsia="Arial" w:hAnsi="Arial" w:cs="Arial"/>
          <w:lang w:val="es-ES"/>
        </w:rPr>
      </w:pPr>
      <w:r w:rsidRPr="001F7CA0">
        <w:rPr>
          <w:rFonts w:ascii="Arial" w:eastAsia="Arial" w:hAnsi="Arial" w:cs="Arial"/>
          <w:lang w:val="es-ES"/>
        </w:rPr>
        <w:t>Hace relativamente poco se pudo confirmar que la agudeza perceptual</w:t>
      </w:r>
      <w:r w:rsidR="00066C89">
        <w:rPr>
          <w:rFonts w:ascii="Arial" w:eastAsia="Arial" w:hAnsi="Arial" w:cs="Arial"/>
          <w:lang w:val="es-ES"/>
        </w:rPr>
        <w:t xml:space="preserve"> en efecto</w:t>
      </w:r>
      <w:r w:rsidRPr="001F7CA0">
        <w:rPr>
          <w:rFonts w:ascii="Arial" w:eastAsia="Arial" w:hAnsi="Arial" w:cs="Arial"/>
          <w:lang w:val="es-ES"/>
        </w:rPr>
        <w:t xml:space="preserve"> se correlaciona con matemáticas formales</w:t>
      </w:r>
      <w:r w:rsidR="00066C89">
        <w:rPr>
          <w:rFonts w:ascii="Arial" w:eastAsia="Arial" w:hAnsi="Arial" w:cs="Arial"/>
          <w:lang w:val="es-ES"/>
        </w:rPr>
        <w:t xml:space="preserve"> en niños.</w:t>
      </w:r>
      <w:r w:rsidRPr="001F7CA0">
        <w:rPr>
          <w:rFonts w:ascii="Arial" w:eastAsia="Arial" w:hAnsi="Arial" w:cs="Arial"/>
          <w:lang w:val="es-ES"/>
        </w:rPr>
        <w:t xml:space="preserve"> </w:t>
      </w:r>
      <w:r w:rsidR="00066C89">
        <w:rPr>
          <w:rFonts w:ascii="Arial" w:eastAsia="Arial" w:hAnsi="Arial" w:cs="Arial"/>
          <w:lang w:val="es-ES"/>
        </w:rPr>
        <w:t>A</w:t>
      </w:r>
      <w:r w:rsidR="003A693A">
        <w:rPr>
          <w:rFonts w:ascii="Arial" w:eastAsia="Arial" w:hAnsi="Arial" w:cs="Arial"/>
          <w:lang w:val="es-ES"/>
        </w:rPr>
        <w:t>quellos</w:t>
      </w:r>
      <w:r w:rsidRPr="001F7CA0">
        <w:rPr>
          <w:rFonts w:ascii="Arial" w:eastAsia="Arial" w:hAnsi="Arial" w:cs="Arial"/>
          <w:lang w:val="es-ES"/>
        </w:rPr>
        <w:t xml:space="preserve"> que mejor </w:t>
      </w:r>
      <w:r w:rsidR="003A693A">
        <w:rPr>
          <w:rFonts w:ascii="Arial" w:eastAsia="Arial" w:hAnsi="Arial" w:cs="Arial"/>
          <w:lang w:val="es-ES"/>
        </w:rPr>
        <w:t>estima</w:t>
      </w:r>
      <w:r w:rsidR="00066C89">
        <w:rPr>
          <w:rFonts w:ascii="Arial" w:eastAsia="Arial" w:hAnsi="Arial" w:cs="Arial"/>
          <w:lang w:val="es-ES"/>
        </w:rPr>
        <w:t>n</w:t>
      </w:r>
      <w:r w:rsidR="003A693A">
        <w:rPr>
          <w:rFonts w:ascii="Arial" w:eastAsia="Arial" w:hAnsi="Arial" w:cs="Arial"/>
          <w:lang w:val="es-ES"/>
        </w:rPr>
        <w:t xml:space="preserve"> rápidamente cantidades visuales discretas</w:t>
      </w:r>
      <w:r w:rsidR="00066C89">
        <w:rPr>
          <w:rFonts w:ascii="Arial" w:eastAsia="Arial" w:hAnsi="Arial" w:cs="Arial"/>
          <w:lang w:val="es-ES"/>
        </w:rPr>
        <w:t xml:space="preserve"> </w:t>
      </w:r>
      <w:r w:rsidRPr="001F7CA0">
        <w:rPr>
          <w:rFonts w:ascii="Arial" w:eastAsia="Arial" w:hAnsi="Arial" w:cs="Arial"/>
          <w:lang w:val="es-ES"/>
        </w:rPr>
        <w:t xml:space="preserve">también </w:t>
      </w:r>
      <w:r w:rsidR="00066C89">
        <w:rPr>
          <w:rFonts w:ascii="Arial" w:eastAsia="Arial" w:hAnsi="Arial" w:cs="Arial"/>
          <w:lang w:val="es-ES"/>
        </w:rPr>
        <w:t>tienden</w:t>
      </w:r>
      <w:r w:rsidRPr="001F7CA0">
        <w:rPr>
          <w:rFonts w:ascii="Arial" w:eastAsia="Arial" w:hAnsi="Arial" w:cs="Arial"/>
          <w:lang w:val="es-ES"/>
        </w:rPr>
        <w:t xml:space="preserve"> a tener puntajes matemáticos más altos</w:t>
      </w:r>
      <w:r w:rsidR="00066C89">
        <w:rPr>
          <w:rFonts w:ascii="Arial" w:eastAsia="Arial" w:hAnsi="Arial" w:cs="Arial"/>
          <w:lang w:val="es-ES"/>
        </w:rPr>
        <w:t xml:space="preserve">, aún controlando </w:t>
      </w:r>
      <w:r w:rsidR="00066C89" w:rsidRPr="001F7CA0">
        <w:rPr>
          <w:rFonts w:ascii="Arial" w:eastAsia="Arial" w:hAnsi="Arial" w:cs="Arial"/>
          <w:lang w:val="es-ES"/>
        </w:rPr>
        <w:t>por muchas otras variables, por ejemplo memoria de trabajo</w:t>
      </w:r>
      <w:r w:rsidR="00066C89">
        <w:rPr>
          <w:rFonts w:ascii="Arial" w:eastAsia="Arial" w:hAnsi="Arial" w:cs="Arial"/>
          <w:lang w:val="es-ES"/>
        </w:rPr>
        <w:t xml:space="preserve">, habilidades verbales, y cognición </w:t>
      </w:r>
      <w:proofErr w:type="spellStart"/>
      <w:r w:rsidR="00066C89">
        <w:rPr>
          <w:rFonts w:ascii="Arial" w:eastAsia="Arial" w:hAnsi="Arial" w:cs="Arial"/>
          <w:lang w:val="es-ES"/>
        </w:rPr>
        <w:t>visuo</w:t>
      </w:r>
      <w:proofErr w:type="spellEnd"/>
      <w:r w:rsidR="00066C89">
        <w:rPr>
          <w:rFonts w:ascii="Arial" w:eastAsia="Arial" w:hAnsi="Arial" w:cs="Arial"/>
          <w:lang w:val="es-ES"/>
        </w:rPr>
        <w:t xml:space="preserve">-espacial </w:t>
      </w:r>
      <w:r w:rsidRPr="001F7CA0">
        <w:rPr>
          <w:rFonts w:ascii="Arial" w:eastAsia="Arial" w:hAnsi="Arial" w:cs="Arial"/>
          <w:lang w:val="es-ES"/>
        </w:rPr>
        <w:t xml:space="preserve"> </w:t>
      </w:r>
      <w:r w:rsidRPr="001F7CA0">
        <w:rPr>
          <w:rFonts w:ascii="Arial" w:eastAsia="Arial" w:hAnsi="Arial" w:cs="Arial"/>
          <w:lang w:val="es-ES"/>
        </w:rPr>
        <w:fldChar w:fldCharType="begin" w:fldLock="1"/>
      </w:r>
      <w:r w:rsidRPr="001F7CA0">
        <w:rPr>
          <w:rFonts w:ascii="Arial" w:eastAsia="Arial" w:hAnsi="Arial" w:cs="Arial"/>
          <w:lang w:val="es-ES"/>
        </w:rPr>
        <w:instrText>ADDIN CSL_CITATION {"citationItems":[{"id":"ITEM-1","itemData":{"ISSN":"1476-4687","abstract":"Human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both.","author":[{"dropping-particle":"","family":"Halberda","given":"Justin","non-dropping-particle":"","parse-names":false,"suffix":""},{"dropping-particle":"","family":"Mazzocco","given":"Michèle M M","non-dropping-particle":"","parse-names":false,"suffix":""},{"dropping-particle":"","family":"Feigenson","given":"Lisa","non-dropping-particle":"","parse-names":false,"suffix":""}],"container-title":"Nature","id":"ITEM-1","issue":"7213","issued":{"date-parts":[["2008","10","2"]]},"page":"665-8","title":"Individual differences in non-verbal number acuity correlate with maths achievement.","type":"article-journal","volume":"455"},"uris":["http://www.mendeley.com/documents/?uuid=abe7c91d-56d6-44bf-9b2f-2167ed4938fd"]}],"mendeley":{"formattedCitation":"(Halberda, Mazzocco, &amp; Feigenson, 2008)","plainTextFormattedCitation":"(Halberda, Mazzocco, &amp; Feigenson, 2008)","previouslyFormattedCitation":"(Halberda, Mazzocco, &amp; Feigenson, 2008)"},"properties":{"noteIndex":0},"schema":"https://github.com/citation-style-language/schema/raw/master/csl-citation.json"}</w:instrText>
      </w:r>
      <w:r w:rsidRPr="001F7CA0">
        <w:rPr>
          <w:rFonts w:ascii="Arial" w:eastAsia="Arial" w:hAnsi="Arial" w:cs="Arial"/>
          <w:lang w:val="es-ES"/>
        </w:rPr>
        <w:fldChar w:fldCharType="separate"/>
      </w:r>
      <w:r w:rsidRPr="001F7CA0">
        <w:rPr>
          <w:rFonts w:ascii="Arial" w:eastAsia="Arial" w:hAnsi="Arial" w:cs="Arial"/>
          <w:noProof/>
          <w:lang w:val="es-ES"/>
        </w:rPr>
        <w:t>(Halberda, Mazzocco, &amp; Feigenson, 2008)</w:t>
      </w:r>
      <w:r w:rsidRPr="001F7CA0">
        <w:rPr>
          <w:rFonts w:ascii="Arial" w:eastAsia="Arial" w:hAnsi="Arial" w:cs="Arial"/>
          <w:lang w:val="es-ES"/>
        </w:rPr>
        <w:fldChar w:fldCharType="end"/>
      </w:r>
      <w:r w:rsidRPr="001F7CA0">
        <w:rPr>
          <w:rFonts w:ascii="Arial" w:eastAsia="Arial" w:hAnsi="Arial" w:cs="Arial"/>
          <w:lang w:val="es-ES"/>
        </w:rPr>
        <w:t xml:space="preserve">. </w:t>
      </w:r>
      <w:r w:rsidR="00066C89">
        <w:rPr>
          <w:rFonts w:ascii="Arial" w:eastAsia="Arial" w:hAnsi="Arial" w:cs="Arial"/>
          <w:lang w:val="es-ES"/>
        </w:rPr>
        <w:t>L</w:t>
      </w:r>
      <w:r w:rsidR="00066C89" w:rsidRPr="001F7CA0">
        <w:rPr>
          <w:rFonts w:ascii="Arial" w:eastAsia="Arial" w:hAnsi="Arial" w:cs="Arial"/>
          <w:lang w:val="es-ES"/>
        </w:rPr>
        <w:t>a correlación entre matemáticas formales y la habilidad del niño en estimar numerosidad</w:t>
      </w:r>
      <w:r w:rsidR="00066C89">
        <w:rPr>
          <w:rFonts w:ascii="Arial" w:eastAsia="Arial" w:hAnsi="Arial" w:cs="Arial"/>
          <w:lang w:val="es-ES"/>
        </w:rPr>
        <w:t>es</w:t>
      </w:r>
      <w:r w:rsidR="00066C89" w:rsidRPr="001F7CA0">
        <w:rPr>
          <w:rFonts w:ascii="Arial" w:eastAsia="Arial" w:hAnsi="Arial" w:cs="Arial"/>
          <w:lang w:val="es-ES"/>
        </w:rPr>
        <w:t xml:space="preserve"> visual</w:t>
      </w:r>
      <w:r w:rsidR="00066C89">
        <w:rPr>
          <w:rFonts w:ascii="Arial" w:eastAsia="Arial" w:hAnsi="Arial" w:cs="Arial"/>
          <w:lang w:val="es-ES"/>
        </w:rPr>
        <w:t>es es robusta.</w:t>
      </w:r>
    </w:p>
    <w:p w14:paraId="1E7DD3C0" w14:textId="77777777" w:rsidR="00066C89" w:rsidRDefault="00066C89" w:rsidP="00E318BE">
      <w:pPr>
        <w:jc w:val="both"/>
        <w:rPr>
          <w:rFonts w:ascii="Arial" w:eastAsia="Arial" w:hAnsi="Arial" w:cs="Arial"/>
          <w:lang w:val="es-ES"/>
        </w:rPr>
      </w:pPr>
    </w:p>
    <w:p w14:paraId="238D4256" w14:textId="3DBD84BC" w:rsidR="00F870CC" w:rsidRPr="001F7CA0" w:rsidRDefault="00F870CC" w:rsidP="00066C89">
      <w:pPr>
        <w:jc w:val="both"/>
        <w:rPr>
          <w:rFonts w:ascii="Arial" w:eastAsia="Arial" w:hAnsi="Arial" w:cs="Arial"/>
          <w:lang w:val="es-ES"/>
        </w:rPr>
      </w:pPr>
      <w:r w:rsidRPr="001F7CA0">
        <w:rPr>
          <w:rFonts w:ascii="Arial" w:eastAsia="Arial" w:hAnsi="Arial" w:cs="Arial"/>
          <w:lang w:val="es-ES"/>
        </w:rPr>
        <w:t xml:space="preserve">Los estudios que siguieron trataron de determinar si había un vinculo causal más allá de una correlación. En un experimento </w:t>
      </w:r>
      <w:r w:rsidR="006538F3">
        <w:rPr>
          <w:rFonts w:ascii="Arial" w:eastAsia="Arial" w:hAnsi="Arial" w:cs="Arial"/>
          <w:lang w:val="es-ES"/>
        </w:rPr>
        <w:t xml:space="preserve">se </w:t>
      </w:r>
      <w:r w:rsidRPr="001F7CA0">
        <w:rPr>
          <w:rFonts w:ascii="Arial" w:eastAsia="Arial" w:hAnsi="Arial" w:cs="Arial"/>
          <w:lang w:val="es-ES"/>
        </w:rPr>
        <w:t xml:space="preserve">entrenaron varios adultos (18-34 años) durante dos semanas en pruebas perceptuales de numerosidad. Básicamente, hacían varías veces estimaciones visuales rápidas de objetos, por </w:t>
      </w:r>
      <w:proofErr w:type="gramStart"/>
      <w:r w:rsidRPr="001F7CA0">
        <w:rPr>
          <w:rFonts w:ascii="Arial" w:eastAsia="Arial" w:hAnsi="Arial" w:cs="Arial"/>
          <w:lang w:val="es-ES"/>
        </w:rPr>
        <w:t>ejemplo</w:t>
      </w:r>
      <w:proofErr w:type="gramEnd"/>
      <w:r w:rsidRPr="001F7CA0">
        <w:rPr>
          <w:rFonts w:ascii="Arial" w:eastAsia="Arial" w:hAnsi="Arial" w:cs="Arial"/>
          <w:lang w:val="es-ES"/>
        </w:rPr>
        <w:t xml:space="preserve"> estimar si había más puntos a la izquierda o derecha de la pantalla (sin contar). Aquellos que hicieron el entrenamiento mejoraron más sus puntajes en pruebas matemáticas relativo a otro grupo que hice otro tipo de actividades no perceptuales ni numéricas </w:t>
      </w:r>
      <w:r w:rsidRPr="001F7CA0">
        <w:rPr>
          <w:rFonts w:ascii="Arial" w:eastAsia="Arial" w:hAnsi="Arial" w:cs="Arial"/>
          <w:lang w:val="es-ES"/>
        </w:rPr>
        <w:fldChar w:fldCharType="begin" w:fldLock="1"/>
      </w:r>
      <w:r w:rsidRPr="001F7CA0">
        <w:rPr>
          <w:rFonts w:ascii="Arial" w:eastAsia="Arial" w:hAnsi="Arial" w:cs="Arial"/>
          <w:lang w:val="es-ES"/>
        </w:rPr>
        <w:instrText>ADDIN CSL_CITATION {"citationItems":[{"id":"ITEM-1","itemData":{"author":[{"dropping-particle":"","family":"Park","given":"Joonkoo","non-dropping-particle":"","parse-names":false,"suffix":""},{"dropping-particle":"","family":"Brannon","given":"Elizabeth M","non-dropping-particle":"","parse-names":false,"suffix":""}],"container-title":"Cognition","id":"ITEM-1","issue":"1","issued":{"date-parts":[["2014"]]},"page":"188-200","title":"Improving arithmetic performance with number sense training: An investigation of underlying mechanism","type":"article-journal","volume":"133"},"uris":["http://www.mendeley.com/documents/?uuid=87127865-90d9-4c77-bf42-1e10c4b0d6e8"]}],"mendeley":{"formattedCitation":"(Park &amp; Brannon, 2014)","plainTextFormattedCitation":"(Park &amp; Brannon, 2014)","previouslyFormattedCitation":"(Park &amp; Brannon, 2014)"},"properties":{"noteIndex":0},"schema":"https://github.com/citation-style-language/schema/raw/master/csl-citation.json"}</w:instrText>
      </w:r>
      <w:r w:rsidRPr="001F7CA0">
        <w:rPr>
          <w:rFonts w:ascii="Arial" w:eastAsia="Arial" w:hAnsi="Arial" w:cs="Arial"/>
          <w:lang w:val="es-ES"/>
        </w:rPr>
        <w:fldChar w:fldCharType="separate"/>
      </w:r>
      <w:r w:rsidRPr="001F7CA0">
        <w:rPr>
          <w:rFonts w:ascii="Arial" w:eastAsia="Arial" w:hAnsi="Arial" w:cs="Arial"/>
          <w:noProof/>
          <w:lang w:val="es-ES"/>
        </w:rPr>
        <w:t>(Park &amp; Brannon, 2014)</w:t>
      </w:r>
      <w:r w:rsidRPr="001F7CA0">
        <w:rPr>
          <w:rFonts w:ascii="Arial" w:eastAsia="Arial" w:hAnsi="Arial" w:cs="Arial"/>
          <w:lang w:val="es-ES"/>
        </w:rPr>
        <w:fldChar w:fldCharType="end"/>
      </w:r>
      <w:r w:rsidRPr="001F7CA0">
        <w:rPr>
          <w:rFonts w:ascii="Arial" w:eastAsia="Arial" w:hAnsi="Arial" w:cs="Arial"/>
          <w:lang w:val="es-ES"/>
        </w:rPr>
        <w:t xml:space="preserve">. Este tipo de resultados donde entrenamiento perceptual mejora puntajes se ha replicado en países en desarrollo como Uruguay e India </w:t>
      </w:r>
      <w:r w:rsidRPr="001F7CA0">
        <w:rPr>
          <w:rFonts w:ascii="Arial" w:eastAsia="Arial" w:hAnsi="Arial" w:cs="Arial"/>
          <w:lang w:val="es-ES"/>
        </w:rPr>
        <w:fldChar w:fldCharType="begin" w:fldLock="1"/>
      </w:r>
      <w:r w:rsidRPr="001F7CA0">
        <w:rPr>
          <w:rFonts w:ascii="Arial" w:eastAsia="Arial" w:hAnsi="Arial" w:cs="Arial"/>
          <w:lang w:val="es-ES"/>
        </w:rPr>
        <w:instrText>ADDIN CSL_CITATION {"citationItems":[{"id":"ITEM-1","itemData":{"DOI":"10.1007/s11125-017-9392-y","ISBN":"0002-8614","ISSN":"15739090","PMID":"2326536","abstract":"In unequal societies the effectiveness of formal education depends on the socioeconomic status (SES) of students. Studies have shown that poverty affects the development of the brain in ways that might compromise future learning, thus increasing the differences between groups with different SES. Interest is growing in the development of tools that might change this state of affairs. This article presents a tablet-based study aimed at determining the cognitive abilities related to primary school children's math learning. The study followed the students' changes during a short intervention, the purpose of which was to improve students' performance of some of the core components of mathematical cognition; in particular, of the approximate number system (ANS), a system that supports one's ability to estimate quantities and to compare time intervals. The article presents the study's characteristics and shows how the variables that were evaluated-ANS precision, time discrimination accuracy, digit span, and mathematical achievement-depend on SES. We employ multiple regressions to show that the variance in mathematics performance attributed to SES can be explained by differences in underlying cognitive factors. The study also indicates that those students of low-SES schools who participated in more tablet activities increased their performance more than students who did fewer activities. Although the intervention's initial objective was to influence mathematical development and the study is not a randomized double-blind study, we argue that training the ANS can have positive effects in mathematics learning, and that this might benefit children living in low-SES contexts more than those in the general population, perhaps because of the former's initially low levels of performance in school mathematics. [ABSTRACT FROM AUTHOR]","author":[{"dropping-particle":"","family":"Valle-Lisboa","given":"Juan","non-dropping-particle":"","parse-names":false,"suffix":""},{"dropping-particle":"","family":"Cabana","given":"Álvaro","non-dropping-particle":"","parse-names":false,"suffix":""},{"dropping-particle":"","family":"Eisinger","given":"Robert","non-dropping-particle":"","parse-names":false,"suffix":""},{"dropping-particle":"","family":"Mailhos","given":"Álvaro","non-dropping-particle":"","parse-names":false,"suffix":""},{"dropping-particle":"","family":"Luzardo","given":"Mario","non-dropping-particle":"","parse-names":false,"suffix":""},{"dropping-particle":"","family":"Halberda","given":"Justin","non-dropping-particle":"","parse-names":false,"suffix":""},{"dropping-particle":"","family":"Maiche","given":"Alejandro","non-dropping-particle":"","parse-names":false,"suffix":""}],"container-title":"Prospects","id":"ITEM-1","issue":"2","issued":{"date-parts":[["2016"]]},"page":"301-315","title":"Cognitive abilities that mediate SES’s effect on elementary mathematics learning: The Uruguayan tablet-based intervention","type":"article-journal","volume":"46"},"uris":["http://www.mendeley.com/documents/?uuid=f65bf4e4-cc41-41d9-9386-a1d20c77ce86"]},{"id":"ITEM-2","itemData":{"author":[{"dropping-particle":"","family":"Dillon","given":"Moira R","non-dropping-particle":"","parse-names":false,"suffix":""},{"dropping-particle":"","family":"Kannan","given":"Harini","non-dropping-particle":"","parse-names":false,"suffix":""},{"dropping-particle":"","family":"Dean","given":"Joshua T","non-dropping-particle":"","parse-names":false,"suffix":""},{"dropping-particle":"","family":"Spelke","given":"Elizabeth S","non-dropping-particle":"","parse-names":false,"suffix":""},{"dropping-particle":"","family":"Duflo","given":"Esther","non-dropping-particle":"","parse-names":false,"suffix":""}],"container-title":"Science","id":"ITEM-2","issued":{"date-parts":[["2017"]]},"page":"47-55","title":"Cognitive science in the field: A preschool intervention durably enhances intuitive but not formal mathematics","type":"article-journal","volume":"357"},"uris":["http://www.mendeley.com/documents/?uuid=576860ca-8439-4db1-881a-1175a36a9991"]}],"mendeley":{"formattedCitation":"(Dillon, Kannan, Dean, Spelke, &amp; Duflo, 2017; Valle-Lisboa et al., 2016)","plainTextFormattedCitation":"(Dillon, Kannan, Dean, Spelke, &amp; Duflo, 2017; Valle-Lisboa et al., 2016)","previouslyFormattedCitation":"(Dillon, Kannan, Dean, Spelke, &amp; Duflo, 2017; Valle-Lisboa et al., 2016)"},"properties":{"noteIndex":0},"schema":"https://github.com/citation-style-language/schema/raw/master/csl-citation.json"}</w:instrText>
      </w:r>
      <w:r w:rsidRPr="001F7CA0">
        <w:rPr>
          <w:rFonts w:ascii="Arial" w:eastAsia="Arial" w:hAnsi="Arial" w:cs="Arial"/>
          <w:lang w:val="es-ES"/>
        </w:rPr>
        <w:fldChar w:fldCharType="separate"/>
      </w:r>
      <w:r w:rsidRPr="001F7CA0">
        <w:rPr>
          <w:rFonts w:ascii="Arial" w:eastAsia="Arial" w:hAnsi="Arial" w:cs="Arial"/>
          <w:noProof/>
          <w:lang w:val="es-ES"/>
        </w:rPr>
        <w:t>(Dillon, Kannan, Dean, Spelke, &amp; Duflo, 2017; Valle-Lisboa et al., 2016)</w:t>
      </w:r>
      <w:r w:rsidRPr="001F7CA0">
        <w:rPr>
          <w:rFonts w:ascii="Arial" w:eastAsia="Arial" w:hAnsi="Arial" w:cs="Arial"/>
          <w:lang w:val="es-ES"/>
        </w:rPr>
        <w:fldChar w:fldCharType="end"/>
      </w:r>
      <w:r w:rsidRPr="001F7CA0">
        <w:rPr>
          <w:rFonts w:ascii="Arial" w:eastAsia="Arial" w:hAnsi="Arial" w:cs="Arial"/>
          <w:lang w:val="es-ES"/>
        </w:rPr>
        <w:t xml:space="preserve">. </w:t>
      </w:r>
    </w:p>
    <w:p w14:paraId="7D3696EF" w14:textId="77777777" w:rsidR="00F870CC" w:rsidRPr="001F7CA0" w:rsidRDefault="00F870CC" w:rsidP="00F870CC">
      <w:pPr>
        <w:ind w:left="720" w:firstLine="696"/>
        <w:jc w:val="both"/>
        <w:rPr>
          <w:rFonts w:ascii="Arial" w:eastAsia="Arial" w:hAnsi="Arial" w:cs="Arial"/>
          <w:lang w:val="es-ES"/>
        </w:rPr>
      </w:pPr>
    </w:p>
    <w:p w14:paraId="29D1C223" w14:textId="2C16D8DD" w:rsidR="00326A99" w:rsidRDefault="00F870CC" w:rsidP="003625B8">
      <w:pPr>
        <w:jc w:val="both"/>
        <w:rPr>
          <w:rFonts w:ascii="Arial" w:eastAsia="Arial" w:hAnsi="Arial" w:cs="Arial"/>
          <w:lang w:val="es-ES"/>
        </w:rPr>
      </w:pPr>
      <w:r w:rsidRPr="001F7CA0">
        <w:rPr>
          <w:rFonts w:ascii="Arial" w:eastAsia="Arial" w:hAnsi="Arial" w:cs="Arial"/>
          <w:lang w:val="es-ES"/>
        </w:rPr>
        <w:t xml:space="preserve">Todos estos estudios apuntan a la posibilidad de currículos perceptuales, donde al niño se le entrena en habilidades </w:t>
      </w:r>
      <w:r w:rsidR="00EB5E44">
        <w:rPr>
          <w:rFonts w:ascii="Arial" w:eastAsia="Arial" w:hAnsi="Arial" w:cs="Arial"/>
          <w:lang w:val="es-ES"/>
        </w:rPr>
        <w:t xml:space="preserve">sensoriales </w:t>
      </w:r>
      <w:r w:rsidRPr="001F7CA0">
        <w:rPr>
          <w:rFonts w:ascii="Arial" w:eastAsia="Arial" w:hAnsi="Arial" w:cs="Arial"/>
          <w:lang w:val="es-ES"/>
        </w:rPr>
        <w:t xml:space="preserve">básicas que pueden en principio soportar intuiciones en dominios abstractos y simbólicos. </w:t>
      </w:r>
    </w:p>
    <w:p w14:paraId="0BCC35D4" w14:textId="77777777" w:rsidR="00326A99" w:rsidRDefault="00326A99" w:rsidP="003625B8">
      <w:pPr>
        <w:jc w:val="both"/>
        <w:rPr>
          <w:rFonts w:ascii="Arial" w:eastAsia="Arial" w:hAnsi="Arial" w:cs="Arial"/>
          <w:lang w:val="es-ES"/>
        </w:rPr>
      </w:pPr>
    </w:p>
    <w:p w14:paraId="324949C8" w14:textId="09EB854D" w:rsidR="00F870CC" w:rsidRPr="001F7CA0" w:rsidRDefault="00F870CC" w:rsidP="003625B8">
      <w:pPr>
        <w:jc w:val="both"/>
        <w:rPr>
          <w:rFonts w:ascii="Arial" w:eastAsia="Arial" w:hAnsi="Arial" w:cs="Arial"/>
          <w:lang w:val="es-ES"/>
        </w:rPr>
      </w:pPr>
      <w:r w:rsidRPr="001F7CA0">
        <w:rPr>
          <w:rFonts w:ascii="Arial" w:eastAsia="Arial" w:hAnsi="Arial" w:cs="Arial"/>
          <w:lang w:val="es-ES"/>
        </w:rPr>
        <w:t xml:space="preserve">Sin embargo, un gran vacío en la literatura es la existencia de estudios con resultados nulos. Por ejemplo, en un experimento con varías pruebas de estimación numérica ninguna correlación apareció entre percepción y matemáticas </w:t>
      </w:r>
      <w:r w:rsidRPr="001F7CA0">
        <w:rPr>
          <w:rFonts w:ascii="Arial" w:eastAsia="Arial" w:hAnsi="Arial" w:cs="Arial"/>
          <w:lang w:val="es-ES"/>
        </w:rPr>
        <w:fldChar w:fldCharType="begin" w:fldLock="1"/>
      </w:r>
      <w:r w:rsidRPr="001F7CA0">
        <w:rPr>
          <w:rFonts w:ascii="Arial" w:eastAsia="Arial" w:hAnsi="Arial" w:cs="Arial"/>
          <w:lang w:val="es-ES"/>
        </w:rPr>
        <w:instrText>ADDIN CSL_CITATION {"citationItems":[{"id":"ITEM-1","itemData":{"DOI":"10.1016/j.actpsy.2012.02.008","ISSN":"1873-6297","abstract":"The numerical ratio effect (NRE) and the Weber fraction (w) are common metrics of the precision of the approximate numbers sense (ANS), a cognitive mechanism suggested to play a role in the development of numerical and arithmetic skills. The task most commonly used to measure the precision of the ANS is the numerical comparison task. Multiple variants of this task have been employed yet it is currently unclear how these affect metrics of ANS acuity, and how these relate to arithmetic achievement. The present study investigates the reliability, validity and relationship to standardized measures of arithmetic fluency of the NRE and w elicited by three variants of the nonsymbolic number comparison task. Results reveal that the strengths of the NRE and w differ between task variants. Moreover, the reliability and validity of the reaction time NRE and the w were generally significant across task variants, although reliability was stronger for w. None of the task variants revealed a correlation between ANS metrics and arithmetic fluency in adults. These results reveal important consistencies across nonsymbolic number comparison tasks, indicating a shared cognitive foundation. However, the relationship between ANS acuity and arithmetic performance remains unclear.","author":[{"dropping-particle":"","family":"Price","given":"Gavin R","non-dropping-particle":"","parse-names":false,"suffix":""},{"dropping-particle":"","family":"Palmer","given":"Daniel","non-dropping-particle":"","parse-names":false,"suffix":""},{"dropping-particle":"","family":"Battista","given":"Christian","non-dropping-particle":"","parse-names":false,"suffix":""},{"dropping-particle":"","family":"Ansari","given":"Daniel","non-dropping-particle":"","parse-names":false,"suffix":""}],"container-title":"Acta Psychologica","id":"ITEM-1","issue":"1","issued":{"date-parts":[["2012","5"]]},"page":"50-7","title":"Nonsymbolic numerical magnitude comparison: reliability and validity of different task variants and outcome measures, and their relationship to arithmetic achievement in adults.","type":"article-journal","volume":"140"},"uris":["http://www.mendeley.com/documents/?uuid=048a4236-1fc2-4218-8ea6-81b577eb4176"]}],"mendeley":{"formattedCitation":"(Price, Palmer, Battista, &amp; Ansari, 2012)","plainTextFormattedCitation":"(Price, Palmer, Battista, &amp; Ansari, 2012)","previouslyFormattedCitation":"(Price, Palmer, Battista, &amp; Ansari, 2012)"},"properties":{"noteIndex":0},"schema":"https://github.com/citation-style-language/schema/raw/master/csl-citation.json"}</w:instrText>
      </w:r>
      <w:r w:rsidRPr="001F7CA0">
        <w:rPr>
          <w:rFonts w:ascii="Arial" w:eastAsia="Arial" w:hAnsi="Arial" w:cs="Arial"/>
          <w:lang w:val="es-ES"/>
        </w:rPr>
        <w:fldChar w:fldCharType="separate"/>
      </w:r>
      <w:r w:rsidRPr="001F7CA0">
        <w:rPr>
          <w:rFonts w:ascii="Arial" w:eastAsia="Arial" w:hAnsi="Arial" w:cs="Arial"/>
          <w:noProof/>
          <w:lang w:val="es-ES"/>
        </w:rPr>
        <w:t>(Price, Palmer, Battista, &amp; Ansari, 2012)</w:t>
      </w:r>
      <w:r w:rsidRPr="001F7CA0">
        <w:rPr>
          <w:rFonts w:ascii="Arial" w:eastAsia="Arial" w:hAnsi="Arial" w:cs="Arial"/>
          <w:lang w:val="es-ES"/>
        </w:rPr>
        <w:fldChar w:fldCharType="end"/>
      </w:r>
      <w:r w:rsidRPr="001F7CA0">
        <w:rPr>
          <w:rFonts w:ascii="Arial" w:eastAsia="Arial" w:hAnsi="Arial" w:cs="Arial"/>
          <w:lang w:val="es-ES"/>
        </w:rPr>
        <w:t xml:space="preserve">. Algo similar ocurrió en un estudio donde entrenamiento perceptual en 147 estudiantes de primer grado no resulto en mejores resultados en exámenes matemáticos </w:t>
      </w:r>
      <w:r w:rsidRPr="001F7CA0">
        <w:rPr>
          <w:rFonts w:ascii="Arial" w:eastAsia="Arial" w:hAnsi="Arial" w:cs="Arial"/>
          <w:lang w:val="es-ES"/>
        </w:rPr>
        <w:fldChar w:fldCharType="begin" w:fldLock="1"/>
      </w:r>
      <w:r w:rsidRPr="001F7CA0">
        <w:rPr>
          <w:rFonts w:ascii="Arial" w:eastAsia="Arial" w:hAnsi="Arial" w:cs="Arial"/>
          <w:lang w:val="es-ES"/>
        </w:rPr>
        <w:instrText>ADDIN CSL_CITATION {"citationItems":[{"id":"ITEM-1","itemData":{"DOI":"10.1016/j.learninstruc.2012.08.004","ISBN":"0959-4752","ISSN":"09594752","PMID":"15486303","abstract":"Theories of psychology and mathematics education recommend two instructional approaches to develop students' mental representations of number: The \" exact\" approach focuses on the development of exact representations of organized dot patterns; the \" approximate\" approach focuses on the approximate representation of analogue magnitudes. This study provides for the first time empirical evidence for the specific effects of these approaches by implementing them in a highly controlled learning environment. 147 first-graders were randomly assigned to one of three intervention groups that used an \" exact\" , an \" approximate\" , or both versions of the same computer game, or to a control group. Performance on tasks requiring exact or approximate number processing as well as achievement in arithmetic were measured before and after the intervention. Results show that performance improved on tasks related to the exact or approximate number aspect trained, but there was no crossover effect. Achievement in arithmetic increased for the experimental groups and tended to be higher after only exact or only approximate training. Implications for teaching and learning in the classroom are discussed. © 2012 Elsevier Ltd.","author":[{"dropping-particle":"","family":"Obersteiner","given":"Andreas","non-dropping-particle":"","parse-names":false,"suffix":""},{"dropping-particle":"","family":"Reiss","given":"Kristina","non-dropping-particle":"","parse-names":false,"suffix":""},{"dropping-particle":"","family":"Ufer","given":"Stefan","non-dropping-particle":"","parse-names":false,"suffix":""}],"container-title":"Learning and Instruction","id":"ITEM-1","issue":"1","issued":{"date-parts":[["2013"]]},"page":"125-135","publisher":"Elsevier Ltd","title":"How training on exact or approximate mental representations of number can enhance first-grade students' basic number processing and arithmetic skills","type":"article-journal","volume":"23"},"uris":["http://www.mendeley.com/documents/?uuid=6122931f-7c54-4381-a3ec-8fdc861df963"]}],"mendeley":{"formattedCitation":"(Obersteiner, Reiss, &amp; Ufer, 2013)","plainTextFormattedCitation":"(Obersteiner, Reiss, &amp; Ufer, 2013)","previouslyFormattedCitation":"(Obersteiner, Reiss, &amp; Ufer, 2013)"},"properties":{"noteIndex":0},"schema":"https://github.com/citation-style-language/schema/raw/master/csl-citation.json"}</w:instrText>
      </w:r>
      <w:r w:rsidRPr="001F7CA0">
        <w:rPr>
          <w:rFonts w:ascii="Arial" w:eastAsia="Arial" w:hAnsi="Arial" w:cs="Arial"/>
          <w:lang w:val="es-ES"/>
        </w:rPr>
        <w:fldChar w:fldCharType="separate"/>
      </w:r>
      <w:r w:rsidRPr="001F7CA0">
        <w:rPr>
          <w:rFonts w:ascii="Arial" w:eastAsia="Arial" w:hAnsi="Arial" w:cs="Arial"/>
          <w:noProof/>
          <w:lang w:val="es-ES"/>
        </w:rPr>
        <w:t>(Obersteiner, Reiss, &amp; Ufer, 2013)</w:t>
      </w:r>
      <w:r w:rsidRPr="001F7CA0">
        <w:rPr>
          <w:rFonts w:ascii="Arial" w:eastAsia="Arial" w:hAnsi="Arial" w:cs="Arial"/>
          <w:lang w:val="es-ES"/>
        </w:rPr>
        <w:fldChar w:fldCharType="end"/>
      </w:r>
      <w:r w:rsidRPr="001F7CA0">
        <w:rPr>
          <w:rFonts w:ascii="Arial" w:eastAsia="Arial" w:hAnsi="Arial" w:cs="Arial"/>
          <w:lang w:val="es-ES"/>
        </w:rPr>
        <w:t>.</w:t>
      </w:r>
    </w:p>
    <w:p w14:paraId="258268F7" w14:textId="77777777" w:rsidR="00326A99" w:rsidRDefault="00326A99" w:rsidP="00326A99">
      <w:pPr>
        <w:jc w:val="both"/>
        <w:rPr>
          <w:rFonts w:ascii="Arial" w:eastAsia="Arial" w:hAnsi="Arial" w:cs="Arial"/>
          <w:lang w:val="es-ES"/>
        </w:rPr>
      </w:pPr>
    </w:p>
    <w:p w14:paraId="62B6AFE4" w14:textId="1C7495E2" w:rsidR="00F870CC" w:rsidRPr="001F7CA0" w:rsidRDefault="00F870CC" w:rsidP="00326A99">
      <w:pPr>
        <w:jc w:val="both"/>
        <w:rPr>
          <w:rFonts w:ascii="Arial" w:eastAsia="Arial" w:hAnsi="Arial" w:cs="Arial"/>
          <w:lang w:val="es-ES"/>
        </w:rPr>
      </w:pPr>
      <w:r w:rsidRPr="001F7CA0">
        <w:rPr>
          <w:rFonts w:ascii="Arial" w:eastAsia="Arial" w:hAnsi="Arial" w:cs="Arial"/>
          <w:lang w:val="es-ES"/>
        </w:rPr>
        <w:lastRenderedPageBreak/>
        <w:t xml:space="preserve">Una posibilidad que proponemos para explicar los resultados contradictorios en la literatura es que los niños evaluados en diferentes estudios pueden diferir en </w:t>
      </w:r>
      <w:r w:rsidR="00520B10">
        <w:rPr>
          <w:rFonts w:ascii="Arial" w:eastAsia="Arial" w:hAnsi="Arial" w:cs="Arial"/>
          <w:lang w:val="es-ES"/>
        </w:rPr>
        <w:t>niveles de</w:t>
      </w:r>
      <w:r w:rsidRPr="001F7CA0">
        <w:rPr>
          <w:rFonts w:ascii="Arial" w:eastAsia="Arial" w:hAnsi="Arial" w:cs="Arial"/>
          <w:lang w:val="es-ES"/>
        </w:rPr>
        <w:t xml:space="preserve"> confianza. Dos niños pueden tener la misma agudeza perceptual pero su cerebro produce menos </w:t>
      </w:r>
      <w:r w:rsidR="008671CF">
        <w:rPr>
          <w:rFonts w:ascii="Arial" w:eastAsia="Arial" w:hAnsi="Arial" w:cs="Arial"/>
          <w:lang w:val="es-ES"/>
        </w:rPr>
        <w:t>certeza</w:t>
      </w:r>
      <w:r w:rsidR="00EB5E44">
        <w:rPr>
          <w:rFonts w:ascii="Arial" w:eastAsia="Arial" w:hAnsi="Arial" w:cs="Arial"/>
          <w:lang w:val="es-ES"/>
        </w:rPr>
        <w:t xml:space="preserve"> </w:t>
      </w:r>
      <w:r w:rsidRPr="001F7CA0">
        <w:rPr>
          <w:rFonts w:ascii="Arial" w:eastAsia="Arial" w:hAnsi="Arial" w:cs="Arial"/>
          <w:lang w:val="es-ES"/>
        </w:rPr>
        <w:fldChar w:fldCharType="begin" w:fldLock="1"/>
      </w:r>
      <w:r>
        <w:rPr>
          <w:rFonts w:ascii="Arial" w:eastAsia="Arial" w:hAnsi="Arial" w:cs="Arial"/>
          <w:lang w:val="es-ES"/>
        </w:rPr>
        <w:instrText>ADDIN CSL_CITATION {"citationItems":[{"id":"ITEM-1","itemData":{"DOI":"10.1371/journal.pone.0195188","ISBN":"1111111111","author":[{"dropping-particle":"","family":"Alonso-Diaz","given":"Santiago","non-dropping-particle":"","parse-names":false,"suffix":""},{"dropping-particle":"","family":"Cantlon","given":"Jessica F","non-dropping-particle":"","parse-names":false,"suffix":""},{"dropping-particle":"","family":"Piantadosi","given":"Steven T","non-dropping-particle":"","parse-names":false,"suffix":""}],"container-title":"PLoS One","id":"ITEM-1","issue":"4","issued":{"date-parts":[["2018"]]},"page":"e0195188","title":"A threshold-free model of numerosity comparisons","type":"article-journal","volume":"13"},"uris":["http://www.mendeley.com/documents/?uuid=d54e9faf-6525-46d9-b71e-9f0b4fd0e55b"]}],"mendeley":{"formattedCitation":"(Alonso-Diaz, Cantlon, &amp; Piantadosi, 2018)","plainTextFormattedCitation":"(Alonso-Diaz, Cantlon, &amp; Piantadosi, 2018)","previouslyFormattedCitation":"(Alonso-Diaz, Cantlon, &amp; Piantadosi, 2018)"},"properties":{"noteIndex":0},"schema":"https://github.com/citation-style-language/schema/raw/master/csl-citation.json"}</w:instrText>
      </w:r>
      <w:r w:rsidRPr="001F7CA0">
        <w:rPr>
          <w:rFonts w:ascii="Arial" w:eastAsia="Arial" w:hAnsi="Arial" w:cs="Arial"/>
          <w:lang w:val="es-ES"/>
        </w:rPr>
        <w:fldChar w:fldCharType="separate"/>
      </w:r>
      <w:r w:rsidRPr="001F7CA0">
        <w:rPr>
          <w:rFonts w:ascii="Arial" w:eastAsia="Arial" w:hAnsi="Arial" w:cs="Arial"/>
          <w:noProof/>
          <w:lang w:val="es-ES"/>
        </w:rPr>
        <w:t>(Alonso-Diaz, Cantlon, &amp; Piantadosi, 2018)</w:t>
      </w:r>
      <w:r w:rsidRPr="001F7CA0">
        <w:rPr>
          <w:rFonts w:ascii="Arial" w:eastAsia="Arial" w:hAnsi="Arial" w:cs="Arial"/>
          <w:lang w:val="es-ES"/>
        </w:rPr>
        <w:fldChar w:fldCharType="end"/>
      </w:r>
      <w:r w:rsidRPr="001F7CA0">
        <w:rPr>
          <w:rFonts w:ascii="Arial" w:eastAsia="Arial" w:hAnsi="Arial" w:cs="Arial"/>
          <w:lang w:val="es-ES"/>
        </w:rPr>
        <w:t xml:space="preserve">. </w:t>
      </w:r>
      <w:r w:rsidR="00EB5E44">
        <w:rPr>
          <w:rFonts w:ascii="Arial" w:eastAsia="Arial" w:hAnsi="Arial" w:cs="Arial"/>
          <w:lang w:val="es-ES"/>
        </w:rPr>
        <w:t xml:space="preserve">Si esto es cierto, </w:t>
      </w:r>
      <w:r w:rsidRPr="001F7CA0">
        <w:rPr>
          <w:rFonts w:ascii="Arial" w:eastAsia="Arial" w:hAnsi="Arial" w:cs="Arial"/>
          <w:lang w:val="es-ES"/>
        </w:rPr>
        <w:t xml:space="preserve">la correlación entre percepción y resultados en pruebas matemáticas debe estar mediada por qué tanta confianza tiene el niño en sus estimativos perceptuales de numerosidad. </w:t>
      </w:r>
    </w:p>
    <w:p w14:paraId="1586BA70" w14:textId="0B914A02" w:rsidR="00F870CC" w:rsidRDefault="00F870CC" w:rsidP="008671CF">
      <w:pPr>
        <w:jc w:val="both"/>
        <w:rPr>
          <w:rFonts w:ascii="Arial" w:eastAsia="Arial" w:hAnsi="Arial" w:cs="Arial"/>
          <w:lang w:val="es-ES"/>
        </w:rPr>
      </w:pPr>
    </w:p>
    <w:p w14:paraId="6B0CDBDD" w14:textId="77777777" w:rsidR="008671CF" w:rsidRDefault="008671CF" w:rsidP="008671CF">
      <w:pPr>
        <w:jc w:val="both"/>
        <w:rPr>
          <w:rFonts w:ascii="Arial" w:eastAsia="Arial" w:hAnsi="Arial" w:cs="Arial"/>
          <w:i/>
          <w:lang w:val="es-ES"/>
        </w:rPr>
      </w:pPr>
      <w:r>
        <w:rPr>
          <w:rFonts w:ascii="Arial" w:eastAsia="Arial" w:hAnsi="Arial" w:cs="Arial"/>
          <w:i/>
          <w:lang w:val="es-ES"/>
        </w:rPr>
        <w:t>Potencial impacto o relevancia</w:t>
      </w:r>
    </w:p>
    <w:p w14:paraId="675B962F" w14:textId="77777777" w:rsidR="008671CF" w:rsidRDefault="008671CF" w:rsidP="008671CF">
      <w:pPr>
        <w:jc w:val="both"/>
        <w:rPr>
          <w:rFonts w:ascii="Arial" w:eastAsia="Arial" w:hAnsi="Arial" w:cs="Arial"/>
          <w:i/>
          <w:lang w:val="es-ES"/>
        </w:rPr>
      </w:pPr>
    </w:p>
    <w:p w14:paraId="5FD0DF21" w14:textId="44B57910" w:rsidR="008671CF" w:rsidRPr="001F7CA0" w:rsidRDefault="008671CF" w:rsidP="008671CF">
      <w:pPr>
        <w:jc w:val="both"/>
        <w:rPr>
          <w:rFonts w:ascii="Arial" w:eastAsia="Arial" w:hAnsi="Arial" w:cs="Arial"/>
          <w:lang w:val="es-ES"/>
        </w:rPr>
      </w:pPr>
      <w:r w:rsidRPr="001F7CA0">
        <w:rPr>
          <w:rFonts w:ascii="Arial" w:eastAsia="Arial" w:hAnsi="Arial" w:cs="Arial"/>
          <w:lang w:val="es-ES"/>
        </w:rPr>
        <w:t xml:space="preserve">Un hallazgo positivo que valide nuestra hipótesis </w:t>
      </w:r>
      <w:r>
        <w:rPr>
          <w:rFonts w:ascii="Arial" w:eastAsia="Arial" w:hAnsi="Arial" w:cs="Arial"/>
          <w:lang w:val="es-ES"/>
        </w:rPr>
        <w:t xml:space="preserve">apoyaría </w:t>
      </w:r>
      <w:r w:rsidR="00B36890">
        <w:rPr>
          <w:rFonts w:ascii="Arial" w:eastAsia="Arial" w:hAnsi="Arial" w:cs="Arial"/>
          <w:lang w:val="es-ES"/>
        </w:rPr>
        <w:t>programas</w:t>
      </w:r>
      <w:r>
        <w:rPr>
          <w:rFonts w:ascii="Arial" w:eastAsia="Arial" w:hAnsi="Arial" w:cs="Arial"/>
          <w:lang w:val="es-ES"/>
        </w:rPr>
        <w:t xml:space="preserve"> de entrenamientos</w:t>
      </w:r>
      <w:r w:rsidRPr="001F7CA0">
        <w:rPr>
          <w:rFonts w:ascii="Arial" w:eastAsia="Arial" w:hAnsi="Arial" w:cs="Arial"/>
          <w:lang w:val="es-ES"/>
        </w:rPr>
        <w:t xml:space="preserve"> perceptuales</w:t>
      </w:r>
      <w:r>
        <w:rPr>
          <w:rFonts w:ascii="Arial" w:eastAsia="Arial" w:hAnsi="Arial" w:cs="Arial"/>
          <w:lang w:val="es-ES"/>
        </w:rPr>
        <w:t xml:space="preserve"> para potencializar la intuición matemática de los niños</w:t>
      </w:r>
      <w:r w:rsidRPr="001F7CA0">
        <w:rPr>
          <w:rFonts w:ascii="Arial" w:eastAsia="Arial" w:hAnsi="Arial" w:cs="Arial"/>
          <w:lang w:val="es-ES"/>
        </w:rPr>
        <w:t xml:space="preserve">. Aún más, indicaría que niños con dificultades en matemáticas que no responden a este tipo intervenciones pueden tener un sistema visual de numerosidades con sesgos hacía la baja confianza y generar ansiedad hacía las matemáticas. </w:t>
      </w:r>
    </w:p>
    <w:p w14:paraId="688E2819" w14:textId="77777777" w:rsidR="00F870CC" w:rsidRPr="001F7CA0" w:rsidRDefault="00F870CC" w:rsidP="00F870CC">
      <w:pPr>
        <w:jc w:val="both"/>
        <w:rPr>
          <w:rFonts w:ascii="Arial" w:eastAsia="Arial" w:hAnsi="Arial" w:cs="Arial"/>
          <w:lang w:val="es-ES"/>
        </w:rPr>
      </w:pPr>
      <w:bookmarkStart w:id="0" w:name="_gjdgxs" w:colFirst="0" w:colLast="0"/>
      <w:bookmarkEnd w:id="0"/>
    </w:p>
    <w:p w14:paraId="30A52977" w14:textId="4F872486" w:rsidR="00F870CC" w:rsidRPr="00AE4571" w:rsidRDefault="00F870CC" w:rsidP="00AE4571">
      <w:pPr>
        <w:jc w:val="both"/>
        <w:rPr>
          <w:rFonts w:ascii="Arial" w:eastAsia="Arial" w:hAnsi="Arial" w:cs="Arial"/>
          <w:i/>
          <w:lang w:val="es-ES"/>
        </w:rPr>
      </w:pPr>
      <w:r w:rsidRPr="00AE4571">
        <w:rPr>
          <w:rFonts w:ascii="Arial" w:eastAsia="Arial" w:hAnsi="Arial" w:cs="Arial"/>
          <w:i/>
          <w:lang w:val="es-ES"/>
        </w:rPr>
        <w:t xml:space="preserve">Objetivos específicos del proyecto </w:t>
      </w:r>
    </w:p>
    <w:p w14:paraId="4B3480AA" w14:textId="77777777" w:rsidR="00F870CC" w:rsidRPr="001F7CA0" w:rsidRDefault="00F870CC" w:rsidP="00F870CC">
      <w:pPr>
        <w:ind w:left="720"/>
        <w:jc w:val="both"/>
        <w:rPr>
          <w:rFonts w:ascii="Arial" w:eastAsia="Arial" w:hAnsi="Arial" w:cs="Arial"/>
          <w:lang w:val="es-ES"/>
        </w:rPr>
      </w:pPr>
    </w:p>
    <w:p w14:paraId="3838C9B5" w14:textId="2853DE54" w:rsidR="00F870CC" w:rsidRPr="000D43BE" w:rsidRDefault="00F870CC" w:rsidP="00F870CC">
      <w:pPr>
        <w:numPr>
          <w:ilvl w:val="0"/>
          <w:numId w:val="1"/>
        </w:numPr>
        <w:jc w:val="both"/>
        <w:rPr>
          <w:lang w:val="es-ES"/>
        </w:rPr>
      </w:pPr>
      <w:r w:rsidRPr="001F7CA0">
        <w:rPr>
          <w:rFonts w:ascii="Arial" w:eastAsia="Arial" w:hAnsi="Arial" w:cs="Arial"/>
          <w:lang w:val="es-ES"/>
        </w:rPr>
        <w:t>Replicar correlaciones encontradas en la literatura de cognición mat</w:t>
      </w:r>
      <w:r>
        <w:rPr>
          <w:rFonts w:ascii="Arial" w:eastAsia="Arial" w:hAnsi="Arial" w:cs="Arial"/>
          <w:lang w:val="es-ES"/>
        </w:rPr>
        <w:t>e</w:t>
      </w:r>
      <w:r w:rsidRPr="001F7CA0">
        <w:rPr>
          <w:rFonts w:ascii="Arial" w:eastAsia="Arial" w:hAnsi="Arial" w:cs="Arial"/>
          <w:lang w:val="es-ES"/>
        </w:rPr>
        <w:t>m</w:t>
      </w:r>
      <w:r>
        <w:rPr>
          <w:rFonts w:ascii="Arial" w:eastAsia="Arial" w:hAnsi="Arial" w:cs="Arial"/>
          <w:lang w:val="es-ES"/>
        </w:rPr>
        <w:t>á</w:t>
      </w:r>
      <w:r w:rsidRPr="001F7CA0">
        <w:rPr>
          <w:rFonts w:ascii="Arial" w:eastAsia="Arial" w:hAnsi="Arial" w:cs="Arial"/>
          <w:lang w:val="es-ES"/>
        </w:rPr>
        <w:t>tica entre agudeza perceptual y puntajes en test</w:t>
      </w:r>
      <w:r w:rsidR="000D43BE">
        <w:rPr>
          <w:rFonts w:ascii="Arial" w:eastAsia="Arial" w:hAnsi="Arial" w:cs="Arial"/>
          <w:lang w:val="es-ES"/>
        </w:rPr>
        <w:t xml:space="preserve"> </w:t>
      </w:r>
      <w:r w:rsidRPr="001F7CA0">
        <w:rPr>
          <w:rFonts w:ascii="Arial" w:eastAsia="Arial" w:hAnsi="Arial" w:cs="Arial"/>
          <w:lang w:val="es-ES"/>
        </w:rPr>
        <w:t>de matemáticas.</w:t>
      </w:r>
    </w:p>
    <w:p w14:paraId="348509A8" w14:textId="77777777" w:rsidR="000D43BE" w:rsidRDefault="000D43BE" w:rsidP="000D43BE">
      <w:pPr>
        <w:ind w:left="1440"/>
        <w:jc w:val="both"/>
        <w:rPr>
          <w:lang w:val="es-ES"/>
        </w:rPr>
      </w:pPr>
    </w:p>
    <w:p w14:paraId="759EF752" w14:textId="6ED038A6" w:rsidR="00F870CC" w:rsidRDefault="00F870CC" w:rsidP="00F870CC">
      <w:pPr>
        <w:numPr>
          <w:ilvl w:val="0"/>
          <w:numId w:val="1"/>
        </w:numPr>
        <w:jc w:val="both"/>
        <w:rPr>
          <w:rFonts w:ascii="Arial" w:eastAsia="Arial" w:hAnsi="Arial" w:cs="Arial"/>
          <w:lang w:val="es-ES"/>
        </w:rPr>
      </w:pPr>
      <w:r w:rsidRPr="001F7CA0">
        <w:rPr>
          <w:rFonts w:ascii="Arial" w:eastAsia="Arial" w:hAnsi="Arial" w:cs="Arial"/>
          <w:lang w:val="es-ES"/>
        </w:rPr>
        <w:t>Con</w:t>
      </w:r>
      <w:r>
        <w:rPr>
          <w:rFonts w:ascii="Arial" w:eastAsia="Arial" w:hAnsi="Arial" w:cs="Arial"/>
          <w:lang w:val="es-ES"/>
        </w:rPr>
        <w:t>firmar que las correlaciones se modulan por niveles de confianza.</w:t>
      </w:r>
    </w:p>
    <w:p w14:paraId="451A2CDB" w14:textId="77777777" w:rsidR="000D43BE" w:rsidRDefault="000D43BE" w:rsidP="000D43BE">
      <w:pPr>
        <w:jc w:val="both"/>
        <w:rPr>
          <w:rFonts w:ascii="Arial" w:eastAsia="Arial" w:hAnsi="Arial" w:cs="Arial"/>
          <w:lang w:val="es-ES"/>
        </w:rPr>
      </w:pPr>
    </w:p>
    <w:p w14:paraId="6E830B6F" w14:textId="2A5D02E2" w:rsidR="00F870CC" w:rsidRPr="001F7CA0" w:rsidRDefault="00F870CC" w:rsidP="00F870CC">
      <w:pPr>
        <w:numPr>
          <w:ilvl w:val="0"/>
          <w:numId w:val="1"/>
        </w:numPr>
        <w:jc w:val="both"/>
        <w:rPr>
          <w:rFonts w:ascii="Arial" w:eastAsia="Arial" w:hAnsi="Arial" w:cs="Arial"/>
          <w:lang w:val="es-ES"/>
        </w:rPr>
      </w:pPr>
      <w:r>
        <w:rPr>
          <w:rFonts w:ascii="Arial" w:eastAsia="Arial" w:hAnsi="Arial" w:cs="Arial"/>
          <w:lang w:val="es-ES"/>
        </w:rPr>
        <w:t xml:space="preserve">Introducir en los colegios que vamos a evaluar una medida novedosa para niveles de confianza en estudiantes usando tabletas. </w:t>
      </w:r>
    </w:p>
    <w:p w14:paraId="733B5CAE" w14:textId="77777777" w:rsidR="00C572A2" w:rsidRPr="001F7CA0" w:rsidRDefault="00C572A2" w:rsidP="00C572A2">
      <w:pPr>
        <w:jc w:val="both"/>
        <w:rPr>
          <w:rFonts w:ascii="Arial" w:eastAsia="Arial" w:hAnsi="Arial" w:cs="Arial"/>
          <w:lang w:val="es-ES"/>
        </w:rPr>
      </w:pPr>
      <w:bookmarkStart w:id="1" w:name="_GoBack"/>
      <w:bookmarkEnd w:id="1"/>
    </w:p>
    <w:p w14:paraId="108F70D9" w14:textId="77777777" w:rsidR="00F870CC" w:rsidRPr="001F7CA0" w:rsidRDefault="00F870CC" w:rsidP="00F870CC">
      <w:pPr>
        <w:ind w:left="720"/>
        <w:jc w:val="both"/>
        <w:rPr>
          <w:rFonts w:ascii="Arial" w:eastAsia="Arial" w:hAnsi="Arial" w:cs="Arial"/>
          <w:lang w:val="es-ES"/>
        </w:rPr>
      </w:pPr>
    </w:p>
    <w:p w14:paraId="69E8FFC2" w14:textId="150BC49C" w:rsidR="00F870CC" w:rsidRPr="00B00DEE" w:rsidRDefault="00F870CC" w:rsidP="00B00DEE">
      <w:pPr>
        <w:jc w:val="both"/>
        <w:rPr>
          <w:rFonts w:ascii="Arial" w:eastAsia="Arial" w:hAnsi="Arial" w:cs="Arial"/>
          <w:i/>
          <w:lang w:val="es-ES"/>
        </w:rPr>
      </w:pPr>
      <w:r w:rsidRPr="00B00DEE">
        <w:rPr>
          <w:rFonts w:ascii="Arial" w:eastAsia="Arial" w:hAnsi="Arial" w:cs="Arial"/>
          <w:i/>
          <w:lang w:val="es-ES"/>
        </w:rPr>
        <w:t xml:space="preserve">Descripción breve de la metodología </w:t>
      </w:r>
    </w:p>
    <w:p w14:paraId="2AA8A7E5" w14:textId="77777777" w:rsidR="00F870CC" w:rsidRPr="001F7CA0" w:rsidRDefault="00F870CC" w:rsidP="00F870CC">
      <w:pPr>
        <w:jc w:val="both"/>
        <w:rPr>
          <w:rFonts w:ascii="Arial" w:eastAsia="Arial" w:hAnsi="Arial" w:cs="Arial"/>
          <w:lang w:val="es-ES"/>
        </w:rPr>
      </w:pPr>
    </w:p>
    <w:p w14:paraId="12A28C9D" w14:textId="3448DCE0" w:rsidR="00F870CC" w:rsidRPr="00754C58" w:rsidRDefault="00F870CC" w:rsidP="008E52F9">
      <w:pPr>
        <w:jc w:val="both"/>
        <w:rPr>
          <w:lang w:val="es-ES"/>
        </w:rPr>
      </w:pPr>
      <w:r>
        <w:rPr>
          <w:rFonts w:ascii="Arial" w:eastAsia="Arial" w:hAnsi="Arial" w:cs="Arial"/>
          <w:lang w:val="es-ES"/>
        </w:rPr>
        <w:t>Una vez se cuente con la aprobación de</w:t>
      </w:r>
      <w:r w:rsidR="00815C5E">
        <w:rPr>
          <w:rFonts w:ascii="Arial" w:eastAsia="Arial" w:hAnsi="Arial" w:cs="Arial"/>
          <w:lang w:val="es-ES"/>
        </w:rPr>
        <w:t>l</w:t>
      </w:r>
      <w:r>
        <w:rPr>
          <w:rFonts w:ascii="Arial" w:eastAsia="Arial" w:hAnsi="Arial" w:cs="Arial"/>
          <w:lang w:val="es-ES"/>
        </w:rPr>
        <w:t xml:space="preserve"> colegio y</w:t>
      </w:r>
      <w:r w:rsidR="00815C5E">
        <w:rPr>
          <w:rFonts w:ascii="Arial" w:eastAsia="Arial" w:hAnsi="Arial" w:cs="Arial"/>
          <w:lang w:val="es-ES"/>
        </w:rPr>
        <w:t xml:space="preserve"> el consentimiento firmado por</w:t>
      </w:r>
      <w:r>
        <w:rPr>
          <w:rFonts w:ascii="Arial" w:eastAsia="Arial" w:hAnsi="Arial" w:cs="Arial"/>
          <w:lang w:val="es-ES"/>
        </w:rPr>
        <w:t xml:space="preserve"> los padres de familia, se harán las pruebas en los niños de </w:t>
      </w:r>
      <w:r w:rsidR="00754C58">
        <w:rPr>
          <w:rFonts w:ascii="Arial" w:eastAsia="Arial" w:hAnsi="Arial" w:cs="Arial"/>
          <w:lang w:val="es-ES"/>
        </w:rPr>
        <w:t>4t</w:t>
      </w:r>
      <w:r>
        <w:rPr>
          <w:rFonts w:ascii="Arial" w:eastAsia="Arial" w:hAnsi="Arial" w:cs="Arial"/>
          <w:lang w:val="es-ES"/>
        </w:rPr>
        <w:t xml:space="preserve">o y </w:t>
      </w:r>
      <w:r w:rsidR="00754C58">
        <w:rPr>
          <w:rFonts w:ascii="Arial" w:eastAsia="Arial" w:hAnsi="Arial" w:cs="Arial"/>
          <w:lang w:val="es-ES"/>
        </w:rPr>
        <w:t>6</w:t>
      </w:r>
      <w:r>
        <w:rPr>
          <w:rFonts w:ascii="Arial" w:eastAsia="Arial" w:hAnsi="Arial" w:cs="Arial"/>
          <w:lang w:val="es-ES"/>
        </w:rPr>
        <w:t>to grado.</w:t>
      </w:r>
      <w:r w:rsidR="008E52F9">
        <w:rPr>
          <w:rFonts w:ascii="Arial" w:eastAsia="Arial" w:hAnsi="Arial" w:cs="Arial"/>
          <w:lang w:val="es-ES"/>
        </w:rPr>
        <w:t xml:space="preserve"> Las pruebas propuestas son:</w:t>
      </w:r>
    </w:p>
    <w:p w14:paraId="3A42FED0" w14:textId="77777777" w:rsidR="00754C58" w:rsidRPr="001F7CA0" w:rsidRDefault="00754C58" w:rsidP="00754C58">
      <w:pPr>
        <w:ind w:left="1428"/>
        <w:jc w:val="both"/>
        <w:rPr>
          <w:lang w:val="es-ES"/>
        </w:rPr>
      </w:pPr>
    </w:p>
    <w:p w14:paraId="4218D36F" w14:textId="7893F26B" w:rsidR="008E52F9" w:rsidRDefault="00F870CC" w:rsidP="008E52F9">
      <w:pPr>
        <w:numPr>
          <w:ilvl w:val="0"/>
          <w:numId w:val="2"/>
        </w:numPr>
        <w:jc w:val="both"/>
        <w:rPr>
          <w:rFonts w:ascii="Arial" w:eastAsia="Arial" w:hAnsi="Arial" w:cs="Arial"/>
          <w:lang w:val="es-ES"/>
        </w:rPr>
      </w:pPr>
      <w:r w:rsidRPr="00C57555">
        <w:rPr>
          <w:rFonts w:ascii="Arial" w:eastAsia="Arial" w:hAnsi="Arial" w:cs="Arial"/>
          <w:lang w:val="es-ES"/>
        </w:rPr>
        <w:t>Saber 3 y 5</w:t>
      </w:r>
      <w:r w:rsidR="002E320A">
        <w:rPr>
          <w:rFonts w:ascii="Arial" w:eastAsia="Arial" w:hAnsi="Arial" w:cs="Arial"/>
          <w:lang w:val="es-ES"/>
        </w:rPr>
        <w:t xml:space="preserve"> (matemáticas)</w:t>
      </w:r>
      <w:r w:rsidRPr="00C57555">
        <w:rPr>
          <w:rFonts w:ascii="Arial" w:eastAsia="Arial" w:hAnsi="Arial" w:cs="Arial"/>
          <w:lang w:val="es-ES"/>
        </w:rPr>
        <w:t xml:space="preserve"> para medir </w:t>
      </w:r>
      <w:r w:rsidR="00702A37" w:rsidRPr="00C57555">
        <w:rPr>
          <w:rFonts w:ascii="Arial" w:eastAsia="Arial" w:hAnsi="Arial" w:cs="Arial"/>
          <w:lang w:val="es-ES"/>
        </w:rPr>
        <w:t>aptitudes</w:t>
      </w:r>
      <w:r w:rsidR="008C7935">
        <w:rPr>
          <w:rFonts w:ascii="Arial" w:eastAsia="Arial" w:hAnsi="Arial" w:cs="Arial"/>
          <w:lang w:val="es-ES"/>
        </w:rPr>
        <w:t>. Estimamos que los niños de 6to terminan la prueba en 30 minutos y los de 4to en 50 minutos.</w:t>
      </w:r>
      <w:r w:rsidR="004C35EA" w:rsidRPr="00C57555">
        <w:rPr>
          <w:rFonts w:ascii="Arial" w:eastAsia="Arial" w:hAnsi="Arial" w:cs="Arial"/>
          <w:lang w:val="es-ES"/>
        </w:rPr>
        <w:t xml:space="preserve"> </w:t>
      </w:r>
      <w:r w:rsidR="008C7935">
        <w:rPr>
          <w:rFonts w:ascii="Arial" w:eastAsia="Arial" w:hAnsi="Arial" w:cs="Arial"/>
          <w:lang w:val="es-ES"/>
        </w:rPr>
        <w:t xml:space="preserve">Esta prueba se realiza con papel y lápiz. </w:t>
      </w:r>
    </w:p>
    <w:p w14:paraId="0D39038F" w14:textId="77777777" w:rsidR="00C57555" w:rsidRPr="00C57555" w:rsidRDefault="00C57555" w:rsidP="00C57555">
      <w:pPr>
        <w:ind w:left="1428"/>
        <w:jc w:val="both"/>
        <w:rPr>
          <w:rFonts w:ascii="Arial" w:eastAsia="Arial" w:hAnsi="Arial" w:cs="Arial"/>
          <w:lang w:val="es-ES"/>
        </w:rPr>
      </w:pPr>
    </w:p>
    <w:p w14:paraId="5F3E629B" w14:textId="682CE4BC" w:rsidR="00AA3AA5" w:rsidRPr="008C7935" w:rsidRDefault="008E52F9" w:rsidP="008C7935">
      <w:pPr>
        <w:numPr>
          <w:ilvl w:val="0"/>
          <w:numId w:val="2"/>
        </w:numPr>
        <w:jc w:val="both"/>
        <w:rPr>
          <w:rFonts w:ascii="Arial" w:eastAsia="Arial" w:hAnsi="Arial" w:cs="Arial"/>
          <w:lang w:val="es-ES"/>
        </w:rPr>
      </w:pPr>
      <w:r>
        <w:rPr>
          <w:rFonts w:ascii="Arial" w:eastAsia="Arial" w:hAnsi="Arial" w:cs="Arial"/>
          <w:lang w:val="es-ES"/>
        </w:rPr>
        <w:t>C</w:t>
      </w:r>
      <w:r w:rsidR="00702A37">
        <w:rPr>
          <w:rFonts w:ascii="Arial" w:eastAsia="Arial" w:hAnsi="Arial" w:cs="Arial"/>
          <w:lang w:val="es-ES"/>
        </w:rPr>
        <w:t>uestionario tipo Likert para medir actitudes a las matemáticas</w:t>
      </w:r>
      <w:r w:rsidR="007000C0">
        <w:rPr>
          <w:rFonts w:ascii="Arial" w:eastAsia="Arial" w:hAnsi="Arial" w:cs="Arial"/>
          <w:lang w:val="es-ES"/>
        </w:rPr>
        <w:t xml:space="preserve"> (</w:t>
      </w:r>
      <w:proofErr w:type="spellStart"/>
      <w:r w:rsidR="007000C0">
        <w:rPr>
          <w:rFonts w:ascii="Arial" w:eastAsia="Arial" w:hAnsi="Arial" w:cs="Arial"/>
          <w:lang w:val="es-ES"/>
        </w:rPr>
        <w:t>Fennema</w:t>
      </w:r>
      <w:proofErr w:type="spellEnd"/>
      <w:r w:rsidR="007000C0">
        <w:rPr>
          <w:rFonts w:ascii="Arial" w:eastAsia="Arial" w:hAnsi="Arial" w:cs="Arial"/>
          <w:lang w:val="es-ES"/>
        </w:rPr>
        <w:t>-Sherman)</w:t>
      </w:r>
      <w:r w:rsidR="004C35EA">
        <w:rPr>
          <w:rFonts w:ascii="Arial" w:eastAsia="Arial" w:hAnsi="Arial" w:cs="Arial"/>
          <w:lang w:val="es-ES"/>
        </w:rPr>
        <w:t xml:space="preserve"> (10 minutos)</w:t>
      </w:r>
      <w:r w:rsidR="00702A37">
        <w:rPr>
          <w:rFonts w:ascii="Arial" w:eastAsia="Arial" w:hAnsi="Arial" w:cs="Arial"/>
          <w:lang w:val="es-ES"/>
        </w:rPr>
        <w:t>.</w:t>
      </w:r>
      <w:r w:rsidR="008C7935">
        <w:rPr>
          <w:rFonts w:ascii="Arial" w:eastAsia="Arial" w:hAnsi="Arial" w:cs="Arial"/>
          <w:lang w:val="es-ES"/>
        </w:rPr>
        <w:t xml:space="preserve"> Esta prueba se realiza con papel y lápiz. </w:t>
      </w:r>
    </w:p>
    <w:p w14:paraId="077F8A4B" w14:textId="77777777" w:rsidR="007000C0" w:rsidRDefault="007000C0" w:rsidP="007000C0">
      <w:pPr>
        <w:pStyle w:val="ListParagraph"/>
        <w:rPr>
          <w:rFonts w:ascii="Arial" w:eastAsia="Arial" w:hAnsi="Arial" w:cs="Arial"/>
          <w:lang w:val="es-ES"/>
        </w:rPr>
      </w:pPr>
    </w:p>
    <w:p w14:paraId="30D8C80E" w14:textId="0E497371" w:rsidR="007000C0" w:rsidRDefault="007000C0" w:rsidP="00F870CC">
      <w:pPr>
        <w:numPr>
          <w:ilvl w:val="0"/>
          <w:numId w:val="2"/>
        </w:numPr>
        <w:jc w:val="both"/>
        <w:rPr>
          <w:rFonts w:ascii="Arial" w:eastAsia="Arial" w:hAnsi="Arial" w:cs="Arial"/>
          <w:lang w:val="es-ES"/>
        </w:rPr>
      </w:pPr>
      <w:r>
        <w:rPr>
          <w:rFonts w:ascii="Arial" w:eastAsia="Arial" w:hAnsi="Arial" w:cs="Arial"/>
          <w:lang w:val="es-ES"/>
        </w:rPr>
        <w:t xml:space="preserve">Pruebas cognitivas y de memoria de trabajo (Matrices </w:t>
      </w:r>
      <w:proofErr w:type="spellStart"/>
      <w:r>
        <w:rPr>
          <w:rFonts w:ascii="Arial" w:eastAsia="Arial" w:hAnsi="Arial" w:cs="Arial"/>
          <w:lang w:val="es-ES"/>
        </w:rPr>
        <w:t>Raven</w:t>
      </w:r>
      <w:proofErr w:type="spellEnd"/>
      <w:r>
        <w:rPr>
          <w:rFonts w:ascii="Arial" w:eastAsia="Arial" w:hAnsi="Arial" w:cs="Arial"/>
          <w:lang w:val="es-ES"/>
        </w:rPr>
        <w:t xml:space="preserve"> y</w:t>
      </w:r>
      <w:r w:rsidR="008C7935">
        <w:rPr>
          <w:rFonts w:ascii="Arial" w:eastAsia="Arial" w:hAnsi="Arial" w:cs="Arial"/>
          <w:lang w:val="es-ES"/>
        </w:rPr>
        <w:t>/o</w:t>
      </w:r>
      <w:r>
        <w:rPr>
          <w:rFonts w:ascii="Arial" w:eastAsia="Arial" w:hAnsi="Arial" w:cs="Arial"/>
          <w:lang w:val="es-ES"/>
        </w:rPr>
        <w:t xml:space="preserve"> </w:t>
      </w:r>
      <w:proofErr w:type="spellStart"/>
      <w:r w:rsidR="00C32B49">
        <w:rPr>
          <w:rFonts w:ascii="Arial" w:eastAsia="Arial" w:hAnsi="Arial" w:cs="Arial"/>
          <w:lang w:val="es-ES"/>
        </w:rPr>
        <w:t>Memory</w:t>
      </w:r>
      <w:proofErr w:type="spellEnd"/>
      <w:r>
        <w:rPr>
          <w:rFonts w:ascii="Arial" w:eastAsia="Arial" w:hAnsi="Arial" w:cs="Arial"/>
          <w:lang w:val="es-ES"/>
        </w:rPr>
        <w:t xml:space="preserve"> </w:t>
      </w:r>
      <w:proofErr w:type="spellStart"/>
      <w:r>
        <w:rPr>
          <w:rFonts w:ascii="Arial" w:eastAsia="Arial" w:hAnsi="Arial" w:cs="Arial"/>
          <w:lang w:val="es-ES"/>
        </w:rPr>
        <w:t>Span</w:t>
      </w:r>
      <w:proofErr w:type="spellEnd"/>
      <w:r>
        <w:rPr>
          <w:rFonts w:ascii="Arial" w:eastAsia="Arial" w:hAnsi="Arial" w:cs="Arial"/>
          <w:lang w:val="es-ES"/>
        </w:rPr>
        <w:t>)</w:t>
      </w:r>
      <w:r w:rsidR="004C35EA">
        <w:rPr>
          <w:rFonts w:ascii="Arial" w:eastAsia="Arial" w:hAnsi="Arial" w:cs="Arial"/>
          <w:lang w:val="es-ES"/>
        </w:rPr>
        <w:t xml:space="preserve"> (</w:t>
      </w:r>
      <w:r w:rsidR="00462DB2">
        <w:rPr>
          <w:rFonts w:ascii="Arial" w:eastAsia="Arial" w:hAnsi="Arial" w:cs="Arial"/>
          <w:lang w:val="es-ES"/>
        </w:rPr>
        <w:t>2</w:t>
      </w:r>
      <w:r w:rsidR="004C35EA">
        <w:rPr>
          <w:rFonts w:ascii="Arial" w:eastAsia="Arial" w:hAnsi="Arial" w:cs="Arial"/>
          <w:lang w:val="es-ES"/>
        </w:rPr>
        <w:t>0</w:t>
      </w:r>
      <w:r w:rsidR="008C7935">
        <w:rPr>
          <w:rFonts w:ascii="Arial" w:eastAsia="Arial" w:hAnsi="Arial" w:cs="Arial"/>
          <w:lang w:val="es-ES"/>
        </w:rPr>
        <w:t>-30</w:t>
      </w:r>
      <w:r w:rsidR="004C35EA">
        <w:rPr>
          <w:rFonts w:ascii="Arial" w:eastAsia="Arial" w:hAnsi="Arial" w:cs="Arial"/>
          <w:lang w:val="es-ES"/>
        </w:rPr>
        <w:t xml:space="preserve"> minutos)</w:t>
      </w:r>
      <w:r>
        <w:rPr>
          <w:rFonts w:ascii="Arial" w:eastAsia="Arial" w:hAnsi="Arial" w:cs="Arial"/>
          <w:lang w:val="es-ES"/>
        </w:rPr>
        <w:t>.</w:t>
      </w:r>
      <w:r w:rsidR="008C7935">
        <w:rPr>
          <w:rFonts w:ascii="Arial" w:eastAsia="Arial" w:hAnsi="Arial" w:cs="Arial"/>
          <w:lang w:val="es-ES"/>
        </w:rPr>
        <w:t xml:space="preserve"> Estas pruebas se realizan en computadores.  Si es posible apreciaríamos mucho si se puede en las salas de computo del colegio.</w:t>
      </w:r>
    </w:p>
    <w:p w14:paraId="1E56F7A7" w14:textId="77777777" w:rsidR="00CD5BBC" w:rsidRDefault="00CD5BBC" w:rsidP="00AA3AA5">
      <w:pPr>
        <w:jc w:val="both"/>
        <w:rPr>
          <w:rFonts w:ascii="Arial" w:eastAsia="Arial" w:hAnsi="Arial" w:cs="Arial"/>
          <w:lang w:val="es-ES"/>
        </w:rPr>
      </w:pPr>
    </w:p>
    <w:p w14:paraId="6E4ED7DB" w14:textId="5B5ACE20" w:rsidR="00F870CC" w:rsidRPr="008E52F9" w:rsidRDefault="00471EF1" w:rsidP="008E52F9">
      <w:pPr>
        <w:numPr>
          <w:ilvl w:val="0"/>
          <w:numId w:val="2"/>
        </w:numPr>
        <w:jc w:val="both"/>
        <w:rPr>
          <w:rFonts w:ascii="Arial" w:eastAsia="Arial" w:hAnsi="Arial" w:cs="Arial"/>
          <w:lang w:val="es-ES"/>
        </w:rPr>
      </w:pPr>
      <w:r>
        <w:rPr>
          <w:rFonts w:ascii="Arial" w:eastAsia="Arial" w:hAnsi="Arial" w:cs="Arial"/>
          <w:lang w:val="es-ES"/>
        </w:rPr>
        <w:t>Juegos</w:t>
      </w:r>
      <w:r w:rsidR="008E52F9">
        <w:rPr>
          <w:rFonts w:ascii="Arial" w:eastAsia="Arial" w:hAnsi="Arial" w:cs="Arial"/>
          <w:lang w:val="es-ES"/>
        </w:rPr>
        <w:t xml:space="preserve"> para medir agudeza perceptual y confianza. E</w:t>
      </w:r>
      <w:r w:rsidR="00557A2C" w:rsidRPr="008E52F9">
        <w:rPr>
          <w:rFonts w:ascii="Arial" w:eastAsia="Arial" w:hAnsi="Arial" w:cs="Arial"/>
          <w:lang w:val="es-ES"/>
        </w:rPr>
        <w:t>l niño</w:t>
      </w:r>
      <w:r w:rsidR="00F870CC" w:rsidRPr="008E52F9">
        <w:rPr>
          <w:rFonts w:ascii="Arial" w:eastAsia="Arial" w:hAnsi="Arial" w:cs="Arial"/>
          <w:lang w:val="es-ES"/>
        </w:rPr>
        <w:t xml:space="preserve"> </w:t>
      </w:r>
      <w:r w:rsidR="000A30C1" w:rsidRPr="008E52F9">
        <w:rPr>
          <w:rFonts w:ascii="Arial" w:eastAsia="Arial" w:hAnsi="Arial" w:cs="Arial"/>
          <w:lang w:val="es-ES"/>
        </w:rPr>
        <w:t>vera objetos en</w:t>
      </w:r>
      <w:r w:rsidR="00DE7989">
        <w:rPr>
          <w:rFonts w:ascii="Arial" w:eastAsia="Arial" w:hAnsi="Arial" w:cs="Arial"/>
          <w:lang w:val="es-ES"/>
        </w:rPr>
        <w:t xml:space="preserve"> la pantalla</w:t>
      </w:r>
      <w:r w:rsidR="000A30C1" w:rsidRPr="008E52F9">
        <w:rPr>
          <w:rFonts w:ascii="Arial" w:eastAsia="Arial" w:hAnsi="Arial" w:cs="Arial"/>
          <w:lang w:val="es-ES"/>
        </w:rPr>
        <w:t xml:space="preserve"> y tendrá que estimar rápidamente su numerosidad o proporción.</w:t>
      </w:r>
      <w:r w:rsidR="00F870CC" w:rsidRPr="008E52F9">
        <w:rPr>
          <w:rFonts w:ascii="Arial" w:eastAsia="Arial" w:hAnsi="Arial" w:cs="Arial"/>
          <w:lang w:val="es-ES"/>
        </w:rPr>
        <w:t xml:space="preserve"> Indicará su decisión desplazando su dedo de una posición inicial en la base de la tableta a uno de dos targets en la parte superior.</w:t>
      </w:r>
      <w:r w:rsidR="007000C0">
        <w:rPr>
          <w:rFonts w:ascii="Arial" w:eastAsia="Arial" w:hAnsi="Arial" w:cs="Arial"/>
          <w:lang w:val="es-ES"/>
        </w:rPr>
        <w:t xml:space="preserve"> El porcentaje de decisiones correctas nos </w:t>
      </w:r>
      <w:r>
        <w:rPr>
          <w:rFonts w:ascii="Arial" w:eastAsia="Arial" w:hAnsi="Arial" w:cs="Arial"/>
          <w:lang w:val="es-ES"/>
        </w:rPr>
        <w:t>dará</w:t>
      </w:r>
      <w:r w:rsidR="007000C0">
        <w:rPr>
          <w:rFonts w:ascii="Arial" w:eastAsia="Arial" w:hAnsi="Arial" w:cs="Arial"/>
          <w:lang w:val="es-ES"/>
        </w:rPr>
        <w:t xml:space="preserve"> un estimativo de su agudeza perceptual y</w:t>
      </w:r>
      <w:r w:rsidR="00702A37" w:rsidRPr="008E52F9">
        <w:rPr>
          <w:rFonts w:ascii="Arial" w:eastAsia="Arial" w:hAnsi="Arial" w:cs="Arial"/>
          <w:lang w:val="es-ES"/>
        </w:rPr>
        <w:t xml:space="preserve"> </w:t>
      </w:r>
      <w:r w:rsidR="007000C0">
        <w:rPr>
          <w:rFonts w:ascii="Arial" w:eastAsia="Arial" w:hAnsi="Arial" w:cs="Arial"/>
          <w:lang w:val="es-ES"/>
        </w:rPr>
        <w:t>l</w:t>
      </w:r>
      <w:r w:rsidR="00702A37" w:rsidRPr="008E52F9">
        <w:rPr>
          <w:rFonts w:ascii="Arial" w:eastAsia="Arial" w:hAnsi="Arial" w:cs="Arial"/>
          <w:lang w:val="es-ES"/>
        </w:rPr>
        <w:t>a trayectoria del dedo nos dará una medida implícita de su nivel de confianza</w:t>
      </w:r>
      <w:r w:rsidR="004C35EA">
        <w:rPr>
          <w:rFonts w:ascii="Arial" w:eastAsia="Arial" w:hAnsi="Arial" w:cs="Arial"/>
          <w:lang w:val="es-ES"/>
        </w:rPr>
        <w:t xml:space="preserve"> </w:t>
      </w:r>
      <w:r w:rsidR="004C35EA">
        <w:rPr>
          <w:rFonts w:ascii="Arial" w:eastAsia="Arial" w:hAnsi="Arial" w:cs="Arial"/>
          <w:lang w:val="es-ES"/>
        </w:rPr>
        <w:lastRenderedPageBreak/>
        <w:t>(30-50 minutos).</w:t>
      </w:r>
      <w:r w:rsidR="008C7935">
        <w:rPr>
          <w:rFonts w:ascii="Arial" w:eastAsia="Arial" w:hAnsi="Arial" w:cs="Arial"/>
          <w:lang w:val="es-ES"/>
        </w:rPr>
        <w:t xml:space="preserve"> Estas pruebas se realizan en tabletas. Nosotros tenemos 20 Samsung. </w:t>
      </w:r>
    </w:p>
    <w:p w14:paraId="60F49EE3" w14:textId="77777777" w:rsidR="00CD5BBC" w:rsidRPr="001F7CA0" w:rsidRDefault="00CD5BBC" w:rsidP="00CD5BBC">
      <w:pPr>
        <w:jc w:val="both"/>
        <w:rPr>
          <w:rFonts w:ascii="Arial" w:eastAsia="Arial" w:hAnsi="Arial" w:cs="Arial"/>
          <w:lang w:val="es-ES"/>
        </w:rPr>
      </w:pPr>
    </w:p>
    <w:p w14:paraId="3CA5C7CE" w14:textId="13245671" w:rsidR="00C57555" w:rsidRDefault="00C57555" w:rsidP="004C35EA">
      <w:pPr>
        <w:jc w:val="both"/>
        <w:rPr>
          <w:rFonts w:ascii="Arial" w:eastAsia="Arial" w:hAnsi="Arial" w:cs="Arial"/>
          <w:lang w:val="es-ES"/>
        </w:rPr>
      </w:pPr>
      <w:r>
        <w:rPr>
          <w:rFonts w:ascii="Arial" w:eastAsia="Arial" w:hAnsi="Arial" w:cs="Arial"/>
          <w:lang w:val="es-ES"/>
        </w:rPr>
        <w:t>Estimamos que para realizar todas las pruebas necesitamos 3 horas</w:t>
      </w:r>
      <w:r w:rsidR="008C7935">
        <w:rPr>
          <w:rFonts w:ascii="Arial" w:eastAsia="Arial" w:hAnsi="Arial" w:cs="Arial"/>
          <w:lang w:val="es-ES"/>
        </w:rPr>
        <w:t xml:space="preserve">. No deben realizarse en un solo día ni en la misma clase. </w:t>
      </w:r>
      <w:r w:rsidR="004F67EE">
        <w:rPr>
          <w:rFonts w:ascii="Arial" w:eastAsia="Arial" w:hAnsi="Arial" w:cs="Arial"/>
          <w:lang w:val="es-ES"/>
        </w:rPr>
        <w:t>Para minimizar el impacto en horas de clase, u</w:t>
      </w:r>
      <w:r w:rsidR="008C7935">
        <w:rPr>
          <w:rFonts w:ascii="Arial" w:eastAsia="Arial" w:hAnsi="Arial" w:cs="Arial"/>
          <w:lang w:val="es-ES"/>
        </w:rPr>
        <w:t xml:space="preserve">na posibilidad sería evaluar los niños en tres días diferentes en tres clases diferentes, </w:t>
      </w:r>
      <w:r w:rsidR="004F67EE">
        <w:rPr>
          <w:rFonts w:ascii="Arial" w:eastAsia="Arial" w:hAnsi="Arial" w:cs="Arial"/>
          <w:lang w:val="es-ES"/>
        </w:rPr>
        <w:t xml:space="preserve">por ejemplo, </w:t>
      </w:r>
      <w:r w:rsidR="00CB6794">
        <w:rPr>
          <w:rFonts w:ascii="Arial" w:eastAsia="Arial" w:hAnsi="Arial" w:cs="Arial"/>
          <w:lang w:val="es-ES"/>
        </w:rPr>
        <w:t>español</w:t>
      </w:r>
      <w:r w:rsidR="008C7935">
        <w:rPr>
          <w:rFonts w:ascii="Arial" w:eastAsia="Arial" w:hAnsi="Arial" w:cs="Arial"/>
          <w:lang w:val="es-ES"/>
        </w:rPr>
        <w:t xml:space="preserve">, </w:t>
      </w:r>
      <w:r w:rsidR="00CB6794">
        <w:rPr>
          <w:rFonts w:ascii="Arial" w:eastAsia="Arial" w:hAnsi="Arial" w:cs="Arial"/>
          <w:lang w:val="es-ES"/>
        </w:rPr>
        <w:t>m</w:t>
      </w:r>
      <w:r w:rsidR="008C7935">
        <w:rPr>
          <w:rFonts w:ascii="Arial" w:eastAsia="Arial" w:hAnsi="Arial" w:cs="Arial"/>
          <w:lang w:val="es-ES"/>
        </w:rPr>
        <w:t xml:space="preserve">atemáticas, y </w:t>
      </w:r>
      <w:r w:rsidR="00CB6794">
        <w:rPr>
          <w:rFonts w:ascii="Arial" w:eastAsia="Arial" w:hAnsi="Arial" w:cs="Arial"/>
          <w:lang w:val="es-ES"/>
        </w:rPr>
        <w:t>d</w:t>
      </w:r>
      <w:r w:rsidR="008C7935">
        <w:rPr>
          <w:rFonts w:ascii="Arial" w:eastAsia="Arial" w:hAnsi="Arial" w:cs="Arial"/>
          <w:lang w:val="es-ES"/>
        </w:rPr>
        <w:t>eportes.</w:t>
      </w:r>
      <w:r>
        <w:rPr>
          <w:rFonts w:ascii="Arial" w:eastAsia="Arial" w:hAnsi="Arial" w:cs="Arial"/>
          <w:lang w:val="es-ES"/>
        </w:rPr>
        <w:t xml:space="preserve"> </w:t>
      </w:r>
    </w:p>
    <w:p w14:paraId="72DFD058" w14:textId="77777777" w:rsidR="00C57555" w:rsidRDefault="00C57555" w:rsidP="004C35EA">
      <w:pPr>
        <w:jc w:val="both"/>
        <w:rPr>
          <w:rFonts w:ascii="Arial" w:eastAsia="Arial" w:hAnsi="Arial" w:cs="Arial"/>
          <w:lang w:val="es-ES"/>
        </w:rPr>
      </w:pPr>
    </w:p>
    <w:p w14:paraId="61BBD84E" w14:textId="3EEF06AC" w:rsidR="00F870CC" w:rsidRPr="00ED1F74" w:rsidRDefault="00F870CC" w:rsidP="004C35EA">
      <w:pPr>
        <w:jc w:val="both"/>
        <w:rPr>
          <w:lang w:val="es-ES"/>
        </w:rPr>
      </w:pPr>
      <w:r>
        <w:rPr>
          <w:rFonts w:ascii="Arial" w:eastAsia="Arial" w:hAnsi="Arial" w:cs="Arial"/>
          <w:lang w:val="es-ES"/>
        </w:rPr>
        <w:t>Al final del experimento y las pruebas el niño recibirá un regalo (</w:t>
      </w:r>
      <w:r w:rsidR="00CD5BBC">
        <w:rPr>
          <w:rFonts w:ascii="Arial" w:eastAsia="Arial" w:hAnsi="Arial" w:cs="Arial"/>
          <w:lang w:val="es-ES"/>
        </w:rPr>
        <w:t xml:space="preserve">por </w:t>
      </w:r>
      <w:proofErr w:type="gramStart"/>
      <w:r w:rsidR="00CD5BBC">
        <w:rPr>
          <w:rFonts w:ascii="Arial" w:eastAsia="Arial" w:hAnsi="Arial" w:cs="Arial"/>
          <w:lang w:val="es-ES"/>
        </w:rPr>
        <w:t>ejemplo</w:t>
      </w:r>
      <w:proofErr w:type="gramEnd"/>
      <w:r w:rsidR="00CD5BBC">
        <w:rPr>
          <w:rFonts w:ascii="Arial" w:eastAsia="Arial" w:hAnsi="Arial" w:cs="Arial"/>
          <w:lang w:val="es-ES"/>
        </w:rPr>
        <w:t xml:space="preserve"> un </w:t>
      </w:r>
      <w:r w:rsidR="00AA3AA5">
        <w:rPr>
          <w:rFonts w:ascii="Arial" w:eastAsia="Arial" w:hAnsi="Arial" w:cs="Arial"/>
          <w:lang w:val="es-ES"/>
        </w:rPr>
        <w:t xml:space="preserve">huevo de chocolate </w:t>
      </w:r>
      <w:proofErr w:type="spellStart"/>
      <w:r w:rsidR="00AA3AA5">
        <w:rPr>
          <w:rFonts w:ascii="Arial" w:eastAsia="Arial" w:hAnsi="Arial" w:cs="Arial"/>
          <w:lang w:val="es-ES"/>
        </w:rPr>
        <w:t>Kinder</w:t>
      </w:r>
      <w:proofErr w:type="spellEnd"/>
      <w:r>
        <w:rPr>
          <w:rFonts w:ascii="Arial" w:eastAsia="Arial" w:hAnsi="Arial" w:cs="Arial"/>
          <w:lang w:val="es-ES"/>
        </w:rPr>
        <w:t xml:space="preserve">). </w:t>
      </w:r>
    </w:p>
    <w:p w14:paraId="7E66155A" w14:textId="77777777" w:rsidR="00F870CC" w:rsidRPr="001F7CA0" w:rsidRDefault="00F870CC" w:rsidP="00F870CC">
      <w:pPr>
        <w:jc w:val="both"/>
        <w:rPr>
          <w:rFonts w:ascii="Arial" w:eastAsia="Arial" w:hAnsi="Arial" w:cs="Arial"/>
          <w:lang w:val="es-ES"/>
        </w:rPr>
      </w:pPr>
    </w:p>
    <w:p w14:paraId="2D4E28EA" w14:textId="49E1E820" w:rsidR="00F870CC" w:rsidRPr="00944404" w:rsidRDefault="00F870CC" w:rsidP="00944404">
      <w:pPr>
        <w:jc w:val="both"/>
        <w:rPr>
          <w:rFonts w:ascii="Arial" w:eastAsia="Arial" w:hAnsi="Arial" w:cs="Arial"/>
          <w:i/>
          <w:lang w:val="es-ES"/>
        </w:rPr>
      </w:pPr>
      <w:r w:rsidRPr="00944404">
        <w:rPr>
          <w:rFonts w:ascii="Arial" w:eastAsia="Arial" w:hAnsi="Arial" w:cs="Arial"/>
          <w:i/>
          <w:lang w:val="es-ES"/>
        </w:rPr>
        <w:t xml:space="preserve">Posibles resultados de investigación </w:t>
      </w:r>
    </w:p>
    <w:p w14:paraId="2A845F5E" w14:textId="77777777" w:rsidR="00F870CC" w:rsidRPr="001F7CA0" w:rsidRDefault="00F870CC" w:rsidP="00F870CC">
      <w:pPr>
        <w:ind w:left="720"/>
        <w:jc w:val="both"/>
        <w:rPr>
          <w:rFonts w:ascii="Arial" w:eastAsia="Arial" w:hAnsi="Arial" w:cs="Arial"/>
          <w:lang w:val="es-ES"/>
        </w:rPr>
      </w:pPr>
    </w:p>
    <w:p w14:paraId="334B6221" w14:textId="795F844F" w:rsidR="00F870CC" w:rsidRPr="001F7CA0" w:rsidRDefault="00332BC6" w:rsidP="00944404">
      <w:pPr>
        <w:jc w:val="both"/>
        <w:rPr>
          <w:lang w:val="es-ES"/>
        </w:rPr>
      </w:pPr>
      <w:r>
        <w:rPr>
          <w:rFonts w:ascii="Arial" w:eastAsia="Arial" w:hAnsi="Arial" w:cs="Arial"/>
          <w:lang w:val="es-ES"/>
        </w:rPr>
        <w:t>Los resultados serán socializados con los profesores y directivas del colegio tan pronto terminen de analizarse.</w:t>
      </w:r>
      <w:r w:rsidR="00E71A8D">
        <w:rPr>
          <w:rFonts w:ascii="Arial" w:eastAsia="Arial" w:hAnsi="Arial" w:cs="Arial"/>
          <w:lang w:val="es-ES"/>
        </w:rPr>
        <w:t xml:space="preserve"> </w:t>
      </w:r>
    </w:p>
    <w:p w14:paraId="6E0062AE" w14:textId="77777777" w:rsidR="00F870CC" w:rsidRPr="001F7CA0" w:rsidRDefault="00F870CC" w:rsidP="00F870CC">
      <w:pPr>
        <w:ind w:left="720"/>
        <w:jc w:val="both"/>
        <w:rPr>
          <w:rFonts w:ascii="Arial" w:eastAsia="Arial" w:hAnsi="Arial" w:cs="Arial"/>
          <w:lang w:val="es-ES"/>
        </w:rPr>
      </w:pPr>
    </w:p>
    <w:p w14:paraId="5B75C840" w14:textId="77777777" w:rsidR="00F870CC" w:rsidRPr="001F7CA0" w:rsidRDefault="00F870CC" w:rsidP="00F870CC">
      <w:pPr>
        <w:jc w:val="both"/>
        <w:rPr>
          <w:rFonts w:ascii="Arial" w:eastAsia="Arial" w:hAnsi="Arial" w:cs="Arial"/>
          <w:lang w:val="es-ES"/>
        </w:rPr>
      </w:pPr>
    </w:p>
    <w:p w14:paraId="50902F1E" w14:textId="77777777" w:rsidR="00F870CC" w:rsidRPr="00944404" w:rsidRDefault="00F870CC" w:rsidP="00944404">
      <w:pPr>
        <w:jc w:val="both"/>
        <w:rPr>
          <w:rFonts w:ascii="Arial" w:eastAsia="Arial" w:hAnsi="Arial" w:cs="Arial"/>
          <w:i/>
          <w:lang w:val="es-ES"/>
        </w:rPr>
      </w:pPr>
      <w:r w:rsidRPr="00944404">
        <w:rPr>
          <w:rFonts w:ascii="Arial" w:eastAsia="Arial" w:hAnsi="Arial" w:cs="Arial"/>
          <w:i/>
          <w:lang w:val="es-ES"/>
        </w:rPr>
        <w:t xml:space="preserve">Información de los investigadores </w:t>
      </w:r>
    </w:p>
    <w:p w14:paraId="466C7301" w14:textId="77777777" w:rsidR="00F870CC" w:rsidRDefault="00F870CC" w:rsidP="00F870CC">
      <w:pPr>
        <w:ind w:left="720"/>
        <w:jc w:val="both"/>
        <w:rPr>
          <w:rFonts w:ascii="Arial" w:eastAsia="Arial" w:hAnsi="Arial" w:cs="Arial"/>
          <w:lang w:val="es-ES"/>
        </w:rPr>
      </w:pPr>
    </w:p>
    <w:p w14:paraId="4984D6CA" w14:textId="577C3B60" w:rsidR="00F870CC" w:rsidRDefault="00F870CC" w:rsidP="00944404">
      <w:pPr>
        <w:jc w:val="both"/>
        <w:rPr>
          <w:rFonts w:ascii="Arial" w:eastAsia="Arial" w:hAnsi="Arial" w:cs="Arial"/>
          <w:lang w:val="es-ES"/>
        </w:rPr>
      </w:pPr>
      <w:r>
        <w:rPr>
          <w:rFonts w:ascii="Arial" w:eastAsia="Arial" w:hAnsi="Arial" w:cs="Arial"/>
          <w:lang w:val="es-ES"/>
        </w:rPr>
        <w:t>Santiago Alonso-Díaz</w:t>
      </w:r>
      <w:r w:rsidR="0056441B">
        <w:rPr>
          <w:rFonts w:ascii="Arial" w:eastAsia="Arial" w:hAnsi="Arial" w:cs="Arial"/>
          <w:lang w:val="es-ES"/>
        </w:rPr>
        <w:t xml:space="preserve"> (alonsosantiago@javeriana.edu.co)</w:t>
      </w:r>
      <w:r w:rsidR="008C7935">
        <w:rPr>
          <w:rFonts w:ascii="Arial" w:eastAsia="Arial" w:hAnsi="Arial" w:cs="Arial"/>
          <w:lang w:val="es-ES"/>
        </w:rPr>
        <w:t xml:space="preserve"> y</w:t>
      </w:r>
      <w:r w:rsidR="00944404">
        <w:rPr>
          <w:rFonts w:ascii="Arial" w:eastAsia="Arial" w:hAnsi="Arial" w:cs="Arial"/>
          <w:lang w:val="es-ES"/>
        </w:rPr>
        <w:t xml:space="preserve"> Gabriel Penagos</w:t>
      </w:r>
      <w:r w:rsidR="0056441B">
        <w:rPr>
          <w:rFonts w:ascii="Arial" w:eastAsia="Arial" w:hAnsi="Arial" w:cs="Arial"/>
          <w:lang w:val="es-ES"/>
        </w:rPr>
        <w:t xml:space="preserve"> (penagosi@javeriana.edu.co)</w:t>
      </w:r>
      <w:r w:rsidR="00944404">
        <w:rPr>
          <w:rFonts w:ascii="Arial" w:eastAsia="Arial" w:hAnsi="Arial" w:cs="Arial"/>
          <w:lang w:val="es-ES"/>
        </w:rPr>
        <w:t>. Profesores</w:t>
      </w:r>
      <w:r>
        <w:rPr>
          <w:rFonts w:ascii="Arial" w:eastAsia="Arial" w:hAnsi="Arial" w:cs="Arial"/>
          <w:lang w:val="es-ES"/>
        </w:rPr>
        <w:t xml:space="preserve"> del Departamento de Economía</w:t>
      </w:r>
      <w:r w:rsidR="00944404">
        <w:rPr>
          <w:rFonts w:ascii="Arial" w:eastAsia="Arial" w:hAnsi="Arial" w:cs="Arial"/>
          <w:lang w:val="es-ES"/>
        </w:rPr>
        <w:t xml:space="preserve"> de la Universidad Javeriana.</w:t>
      </w:r>
      <w:r w:rsidR="008C7935">
        <w:rPr>
          <w:rFonts w:ascii="Arial" w:eastAsia="Arial" w:hAnsi="Arial" w:cs="Arial"/>
          <w:lang w:val="es-ES"/>
        </w:rPr>
        <w:t xml:space="preserve"> Ana Karina Velasco</w:t>
      </w:r>
      <w:r w:rsidR="0056441B">
        <w:rPr>
          <w:rFonts w:ascii="Arial" w:eastAsia="Arial" w:hAnsi="Arial" w:cs="Arial"/>
          <w:lang w:val="es-ES"/>
        </w:rPr>
        <w:t xml:space="preserve"> (anavelasco@javeriana.edu.co)</w:t>
      </w:r>
      <w:r w:rsidR="008C7935">
        <w:rPr>
          <w:rFonts w:ascii="Arial" w:eastAsia="Arial" w:hAnsi="Arial" w:cs="Arial"/>
          <w:lang w:val="es-ES"/>
        </w:rPr>
        <w:t>, asistente de investigación.</w:t>
      </w:r>
    </w:p>
    <w:p w14:paraId="3374C763" w14:textId="4C302AA0" w:rsidR="00146C50" w:rsidRDefault="00146C50">
      <w:pPr>
        <w:rPr>
          <w:rFonts w:ascii="Arial" w:eastAsia="Arial" w:hAnsi="Arial" w:cs="Arial"/>
          <w:lang w:val="es-ES"/>
        </w:rPr>
      </w:pPr>
    </w:p>
    <w:p w14:paraId="6EE01450" w14:textId="77777777" w:rsidR="00944404" w:rsidRDefault="00944404"/>
    <w:sectPr w:rsidR="00944404" w:rsidSect="00944404">
      <w:pgSz w:w="12240" w:h="15840"/>
      <w:pgMar w:top="1417" w:right="1701" w:bottom="1417" w:left="1701"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002"/>
    <w:multiLevelType w:val="hybridMultilevel"/>
    <w:tmpl w:val="F41A0E6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E20088F"/>
    <w:multiLevelType w:val="hybridMultilevel"/>
    <w:tmpl w:val="1E02A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E54E93"/>
    <w:multiLevelType w:val="multilevel"/>
    <w:tmpl w:val="2830103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230E191F"/>
    <w:multiLevelType w:val="multilevel"/>
    <w:tmpl w:val="059470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FCA1793"/>
    <w:multiLevelType w:val="multilevel"/>
    <w:tmpl w:val="0BDC71C2"/>
    <w:lvl w:ilvl="0">
      <w:start w:val="1"/>
      <w:numFmt w:val="decimal"/>
      <w:lvlText w:val="%1."/>
      <w:lvlJc w:val="left"/>
      <w:pPr>
        <w:ind w:left="720" w:hanging="36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CC"/>
    <w:rsid w:val="00066C89"/>
    <w:rsid w:val="000A30C1"/>
    <w:rsid w:val="000D43BE"/>
    <w:rsid w:val="001124F9"/>
    <w:rsid w:val="00146C50"/>
    <w:rsid w:val="002E320A"/>
    <w:rsid w:val="00326A99"/>
    <w:rsid w:val="00332BC6"/>
    <w:rsid w:val="003625B8"/>
    <w:rsid w:val="003A693A"/>
    <w:rsid w:val="003B7F52"/>
    <w:rsid w:val="003C4ED2"/>
    <w:rsid w:val="0043682E"/>
    <w:rsid w:val="00462DB2"/>
    <w:rsid w:val="00471EF1"/>
    <w:rsid w:val="004C35EA"/>
    <w:rsid w:val="004F67EE"/>
    <w:rsid w:val="00511BBB"/>
    <w:rsid w:val="00520B10"/>
    <w:rsid w:val="00557A2C"/>
    <w:rsid w:val="0056441B"/>
    <w:rsid w:val="005D7877"/>
    <w:rsid w:val="006538F3"/>
    <w:rsid w:val="00673AC4"/>
    <w:rsid w:val="007000C0"/>
    <w:rsid w:val="00702A37"/>
    <w:rsid w:val="00754C58"/>
    <w:rsid w:val="00773166"/>
    <w:rsid w:val="007732C5"/>
    <w:rsid w:val="00815C5E"/>
    <w:rsid w:val="00835030"/>
    <w:rsid w:val="008468B8"/>
    <w:rsid w:val="008671CF"/>
    <w:rsid w:val="008C7935"/>
    <w:rsid w:val="008D478A"/>
    <w:rsid w:val="008E52F9"/>
    <w:rsid w:val="00944404"/>
    <w:rsid w:val="00AA3AA5"/>
    <w:rsid w:val="00AE3101"/>
    <w:rsid w:val="00AE4571"/>
    <w:rsid w:val="00AE6AA2"/>
    <w:rsid w:val="00B00DEE"/>
    <w:rsid w:val="00B338CC"/>
    <w:rsid w:val="00B36890"/>
    <w:rsid w:val="00B76815"/>
    <w:rsid w:val="00B8040C"/>
    <w:rsid w:val="00B82084"/>
    <w:rsid w:val="00BB1EA9"/>
    <w:rsid w:val="00C32B49"/>
    <w:rsid w:val="00C572A2"/>
    <w:rsid w:val="00C57555"/>
    <w:rsid w:val="00C635DF"/>
    <w:rsid w:val="00CB6794"/>
    <w:rsid w:val="00CD5BBC"/>
    <w:rsid w:val="00D440D5"/>
    <w:rsid w:val="00DE7989"/>
    <w:rsid w:val="00E074F2"/>
    <w:rsid w:val="00E318BE"/>
    <w:rsid w:val="00E71A8D"/>
    <w:rsid w:val="00EB5E44"/>
    <w:rsid w:val="00F26E56"/>
    <w:rsid w:val="00F870CC"/>
    <w:rsid w:val="00FA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93196"/>
  <w15:chartTrackingRefBased/>
  <w15:docId w15:val="{6668FDB8-717B-2341-BA83-DEFACED6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870CC"/>
    <w:pPr>
      <w:pBdr>
        <w:top w:val="nil"/>
        <w:left w:val="nil"/>
        <w:bottom w:val="nil"/>
        <w:right w:val="nil"/>
        <w:between w:val="nil"/>
      </w:pBdr>
    </w:pPr>
    <w:rPr>
      <w:rFonts w:ascii="Calibri" w:eastAsia="Calibri" w:hAnsi="Calibri" w:cs="Calibri"/>
      <w:color w:val="000000"/>
      <w:sz w:val="22"/>
      <w:szCs w:val="22"/>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Alonso Diaz</dc:creator>
  <cp:keywords/>
  <dc:description/>
  <cp:lastModifiedBy>Santiago Alonso Diaz</cp:lastModifiedBy>
  <cp:revision>51</cp:revision>
  <dcterms:created xsi:type="dcterms:W3CDTF">2019-02-08T17:17:00Z</dcterms:created>
  <dcterms:modified xsi:type="dcterms:W3CDTF">2019-02-12T15:15:00Z</dcterms:modified>
</cp:coreProperties>
</file>