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52CDCE" w14:paraId="07ED63F6" wp14:textId="0A3A9A42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  <w:r w:rsidRPr="2F52CDCE" w:rsidR="2F52CD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  <w:t xml:space="preserve">Santiago </w:t>
      </w:r>
      <w:proofErr w:type="spellStart"/>
      <w:r w:rsidRPr="2F52CDCE" w:rsidR="2F52CD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  <w:t>Angel</w:t>
      </w:r>
      <w:proofErr w:type="spellEnd"/>
    </w:p>
    <w:p xmlns:wp14="http://schemas.microsoft.com/office/word/2010/wordml" w:rsidP="2F52CDCE" w14:paraId="74432AEF" wp14:textId="71A35E0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Senior Software/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/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Engineer</w:t>
      </w:r>
      <w:proofErr w:type="spellEnd"/>
    </w:p>
    <w:p xmlns:wp14="http://schemas.microsoft.com/office/word/2010/wordml" w:rsidP="2F52CDCE" w14:paraId="795B821C" wp14:textId="23D6E0C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independent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advisor</w:t>
      </w:r>
      <w:proofErr w:type="spellEnd"/>
    </w:p>
    <w:p xmlns:wp14="http://schemas.microsoft.com/office/word/2010/wordml" w:rsidP="2F52CDCE" w14:paraId="3A776A7A" wp14:textId="5F97934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investor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4037FDB" wp14:textId="41A1401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Netherlands</w:t>
      </w:r>
      <w:proofErr w:type="spellEnd"/>
    </w:p>
    <w:p xmlns:wp14="http://schemas.microsoft.com/office/word/2010/wordml" w:rsidP="2F52CDCE" w14:paraId="749BCD9E" wp14:textId="179EEAD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31c1b1aab194a99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santiagoangel@gmail.com</w:t>
        </w:r>
      </w:hyperlink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hyperlink r:id="Rdddceebffe4e409f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https://santiagoangel.github.io</w:t>
        </w:r>
      </w:hyperlink>
    </w:p>
    <w:p xmlns:wp14="http://schemas.microsoft.com/office/word/2010/wordml" w:rsidP="2F52CDCE" w14:paraId="3BF1B21C" wp14:textId="55C38C0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Summary</w:t>
      </w:r>
      <w:proofErr w:type="spellEnd"/>
    </w:p>
    <w:p xmlns:wp14="http://schemas.microsoft.com/office/word/2010/wordml" w:rsidP="2F52CDCE" w14:paraId="340DA6AF" wp14:textId="2737DF4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more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15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years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experience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financial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education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public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sectors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expertise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areas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focus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Java,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interfaces and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Ongoing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expertise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GoLang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event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streaming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selling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[aka DevOps/SRE],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tool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CNFs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).</w:t>
      </w:r>
    </w:p>
    <w:p xmlns:wp14="http://schemas.microsoft.com/office/word/2010/wordml" w:rsidP="2F52CDCE" w14:paraId="2FA2230A" wp14:textId="6DFB068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Experience</w:t>
      </w:r>
      <w:proofErr w:type="spellEnd"/>
    </w:p>
    <w:p xmlns:wp14="http://schemas.microsoft.com/office/word/2010/wordml" w:rsidP="2F52CDCE" w14:paraId="7A14AADD" wp14:textId="191954B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investor</w:t>
      </w:r>
      <w:proofErr w:type="spellEnd"/>
    </w:p>
    <w:p xmlns:wp14="http://schemas.microsoft.com/office/word/2010/wordml" w:rsidP="2F52CDCE" w14:paraId="3ADB75C8" wp14:textId="75D6F20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City, New York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-time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April 2021</w:t>
      </w:r>
    </w:p>
    <w:p xmlns:wp14="http://schemas.microsoft.com/office/word/2010/wordml" w:rsidP="2F52CDCE" w14:paraId="27413168" wp14:textId="0CF5138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Asset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management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S&amp;P top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stocks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international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ETFs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1A28E4A" wp14:textId="38FC72C5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independent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advisor</w:t>
      </w:r>
      <w:proofErr w:type="spellEnd"/>
    </w:p>
    <w:p xmlns:wp14="http://schemas.microsoft.com/office/word/2010/wordml" w:rsidP="2F52CDCE" w14:paraId="09BCFA0B" wp14:textId="746C7CC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Amsterdam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-time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April 2021</w:t>
      </w:r>
    </w:p>
    <w:p xmlns:wp14="http://schemas.microsoft.com/office/word/2010/wordml" w:rsidP="2F52CDCE" w14:paraId="087F0D5F" wp14:textId="115886E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advisor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local and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consultancies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7A33B1F" wp14:textId="0DF0305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Senior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Solution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</w:p>
    <w:p xmlns:wp14="http://schemas.microsoft.com/office/word/2010/wordml" w:rsidP="2F52CDCE" w14:paraId="60B4EE39" wp14:textId="71B4F9E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· Full-time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2018 - March 2021</w:t>
      </w:r>
    </w:p>
    <w:p xmlns:wp14="http://schemas.microsoft.com/office/word/2010/wordml" w:rsidP="2F52CDCE" w14:paraId="7D6AFB25" wp14:textId="747611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Senior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Middleware,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</w:p>
    <w:p xmlns:wp14="http://schemas.microsoft.com/office/word/2010/wordml" w:rsidP="2F52CDCE" w14:paraId="01B02782" wp14:textId="69214F8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:</w:t>
      </w:r>
    </w:p>
    <w:p xmlns:wp14="http://schemas.microsoft.com/office/word/2010/wordml" w:rsidP="2F52CDCE" w14:paraId="6E082217" wp14:textId="1B9A8E4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Serve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subject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matter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expert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client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site,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addressing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strategic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needs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30ACBC1" wp14:textId="3F0364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Manage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problem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definition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specification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deployment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open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source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167995A" wp14:textId="370E664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meet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unique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requirements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new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emerging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oversee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proofs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concepts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pilot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portfolio.</w:t>
      </w:r>
    </w:p>
    <w:p xmlns:wp14="http://schemas.microsoft.com/office/word/2010/wordml" w:rsidP="2F52CDCE" w14:paraId="10408FFC" wp14:textId="579459C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Contribute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repeatable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methodologies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tools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scale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capabilities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promote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repeatable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engagements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lower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delivery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risk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6B8DB7A" wp14:textId="5DC5791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DevOps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/ Agile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/ Site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Reliability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Banco Santander</w:t>
      </w:r>
    </w:p>
    <w:p xmlns:wp14="http://schemas.microsoft.com/office/word/2010/wordml" w:rsidP="2F52CDCE" w14:paraId="6F1093C4" wp14:textId="5CAA318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Queretaro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· Full-time · Jan 2018 - Jul 2018</w:t>
      </w:r>
    </w:p>
    <w:p xmlns:wp14="http://schemas.microsoft.com/office/word/2010/wordml" w:rsidP="2F52CDCE" w14:paraId="1C867CC0" wp14:textId="3951511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Identify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requirements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464CCC9" wp14:textId="0FE86E7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feedback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tools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425F1AC" wp14:textId="3C56784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Help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daily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61119DBF" wp14:textId="0A7EAF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Deployment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agile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378FE93" wp14:textId="14356A3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 / CD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0FD6ABB" wp14:textId="638EF15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Docker,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Spring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Netflix OSS, OAuth,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Microservices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JWT, MongoDB,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Ansible, Jenkins, SonarQube, Nexus.</w:t>
      </w:r>
    </w:p>
    <w:p xmlns:wp14="http://schemas.microsoft.com/office/word/2010/wordml" w:rsidP="2F52CDCE" w14:paraId="2B70724A" wp14:textId="58ADEE1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/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Release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applying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DevOps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methodology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Banco Santander</w:t>
      </w:r>
    </w:p>
    <w:p xmlns:wp14="http://schemas.microsoft.com/office/word/2010/wordml" w:rsidP="2F52CDCE" w14:paraId="2A1EE24A" wp14:textId="4743FB1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Queretaro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Full-time · May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2017</w:t>
      </w:r>
    </w:p>
    <w:p xmlns:wp14="http://schemas.microsoft.com/office/word/2010/wordml" w:rsidP="2F52CDCE" w14:paraId="3D126080" wp14:textId="454EBA0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Lead,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general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tooling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use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streamline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build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release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deployment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1A107E7" wp14:textId="4A06394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Building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extending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continuous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delivery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goal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moving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changes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faster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safer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DF8DB2C" wp14:textId="1405CA7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Contribute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9329B36" wp14:textId="2C27455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Docker,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Spring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Netflix OSS, OAuth,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Microservices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JWT, MongoDB,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Ansible, Jenkins, SonarQube, Nexus.</w:t>
      </w:r>
    </w:p>
    <w:p xmlns:wp14="http://schemas.microsoft.com/office/word/2010/wordml" w:rsidP="2F52CDCE" w14:paraId="72193DDC" wp14:textId="0605C76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Big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Lead at Banco Santander</w:t>
      </w:r>
    </w:p>
    <w:p xmlns:wp14="http://schemas.microsoft.com/office/word/2010/wordml" w:rsidP="2F52CDCE" w14:paraId="190B0C41" wp14:textId="729AB8E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Queretaro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 · Full-time · April - May 2017</w:t>
      </w:r>
    </w:p>
    <w:p xmlns:wp14="http://schemas.microsoft.com/office/word/2010/wordml" w:rsidP="2F52CDCE" w14:paraId="707F8138" wp14:textId="22AB633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big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Analysis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sources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traditional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Create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Spark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ingestion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client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business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group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E948861" wp14:textId="627FCC0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Cloudera CDH 5,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Spark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Hive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Oozie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Hue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Scala, Amazon AWS.</w:t>
      </w:r>
    </w:p>
    <w:p xmlns:wp14="http://schemas.microsoft.com/office/word/2010/wordml" w:rsidP="2F52CDCE" w14:paraId="4F6949A1" wp14:textId="1431104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Chief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Solution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Successful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Software IO</w:t>
      </w:r>
    </w:p>
    <w:p xmlns:wp14="http://schemas.microsoft.com/office/word/2010/wordml" w:rsidP="2F52CDCE" w14:paraId="75939FBF" wp14:textId="22264C1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Full-time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2016 - April 2017</w:t>
      </w:r>
    </w:p>
    <w:p xmlns:wp14="http://schemas.microsoft.com/office/word/2010/wordml" w:rsidP="2F52CDCE" w14:paraId="4FBFFF79" wp14:textId="182B704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research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connectors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Networks, SPEI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SWIFT in France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Ripple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Settlement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Network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US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other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markets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935E9C5" wp14:textId="6DEBF5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Java EE 7 &amp; Java 8,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Fuse, C24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BRMS, Microsoft .NET Core,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BPM Suite, 3scale API,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Single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Sign-On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Cassandra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Spark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Scala,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Grid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MongoDB, HTML5, jQuery, Bootstrap, Amazon AWS, Microsoft Azure, Google Cloud,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Docker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Kubernetes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6D59D4F" wp14:textId="1563C7D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Consultant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/Pre-Sales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Volante Technologies</w:t>
      </w:r>
    </w:p>
    <w:p xmlns:wp14="http://schemas.microsoft.com/office/word/2010/wordml" w:rsidP="2F52CDCE" w14:paraId="7B5BE018" wp14:textId="39538CE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Full-time · June 2015 -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November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2016</w:t>
      </w:r>
    </w:p>
    <w:p xmlns:wp14="http://schemas.microsoft.com/office/word/2010/wordml" w:rsidP="2F52CDCE" w14:paraId="016D1260" wp14:textId="68DC83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 </w:t>
      </w: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 xml:space="preserve">HSBC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Markets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Latin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America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with clients in Mexico, United States and Colombia.</w:t>
      </w:r>
    </w:p>
    <w:p xmlns:wp14="http://schemas.microsoft.com/office/word/2010/wordml" w:rsidP="2F52CDCE" w14:paraId="4D50F72F" wp14:textId="11E0156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charge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UI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hyperlink r:id="R9e61c52a76dd4395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Foundation,</w:t>
        </w:r>
      </w:hyperlink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hyperlink r:id="R61ad4304420b447c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Hub</w:t>
        </w:r>
      </w:hyperlink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hyperlink r:id="R8b581d29f4224505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Channel</w:t>
        </w:r>
      </w:hyperlink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Maintenance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pre-production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environments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Amazon AWS,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Docker.</w:t>
      </w:r>
    </w:p>
    <w:p xmlns:wp14="http://schemas.microsoft.com/office/word/2010/wordml" w:rsidP="2F52CDCE" w14:paraId="385B6560" wp14:textId="2D65078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Java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Edition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6 &amp; 7, JAX-RS, JAX-WS, JAXB, JPA,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Oauth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JWT, Apache CXF,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Keycloak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PicketLink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DeltaSpike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Spring Security,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EAP,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Tools, Apache Camel,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Fuse,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MQ, Volante 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Unix Shell, Eclipse, IntelliJ IDEA, UML, Maven, HTML5,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AngularJS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jQuery, Bootstrap, C3, D3,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Grunt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Amazon AWS,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Docker.</w:t>
      </w:r>
    </w:p>
    <w:p xmlns:wp14="http://schemas.microsoft.com/office/word/2010/wordml" w:rsidP="2F52CDCE" w14:paraId="3FC8B275" wp14:textId="09C6A89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Java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Lead at Grupo Financiero Interacciones 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banking</w:t>
      </w:r>
      <w:proofErr w:type="spellEnd"/>
    </w:p>
    <w:p xmlns:wp14="http://schemas.microsoft.com/office/word/2010/wordml" w:rsidP="2F52CDCE" w14:paraId="562EBA4C" wp14:textId="71D3591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March 2015 - May 2015</w:t>
      </w:r>
    </w:p>
    <w:p xmlns:wp14="http://schemas.microsoft.com/office/word/2010/wordml" w:rsidP="2F52CDCE" w14:paraId="0027CA4E" wp14:textId="3E4D207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Continuous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key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functionalities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Dynamic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authorization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business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protection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Creation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API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backend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consuming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0FCFD9A" wp14:textId="35CD441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JAX-RS, JAX-WS, WS-Security, CXF,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Oauth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JWT, SAML, Spring Security,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Grid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EAP,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Tools.</w:t>
      </w:r>
    </w:p>
    <w:p xmlns:wp14="http://schemas.microsoft.com/office/word/2010/wordml" w:rsidP="2F52CDCE" w14:paraId="7089036C" wp14:textId="24B8D98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Senior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HSBC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Markets</w:t>
      </w:r>
      <w:proofErr w:type="spellEnd"/>
    </w:p>
    <w:p xmlns:wp14="http://schemas.microsoft.com/office/word/2010/wordml" w:rsidP="2F52CDCE" w14:paraId="5DA7F3AC" wp14:textId="3F491E8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August 2014 - March 2015</w:t>
      </w:r>
    </w:p>
    <w:p xmlns:wp14="http://schemas.microsoft.com/office/word/2010/wordml" w:rsidP="2F52CDCE" w14:paraId="069FFFB8" wp14:textId="3335ED8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Risk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Regulatory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area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Bank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Financial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engineering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unify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different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sources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channels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through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buses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business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intelligence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software.</w:t>
      </w:r>
    </w:p>
    <w:p xmlns:wp14="http://schemas.microsoft.com/office/word/2010/wordml" w:rsidP="2F52CDCE" w14:paraId="7DFE1F13" wp14:textId="5AEDF18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Achievements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generation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Time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risk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associated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0984A6F" wp14:textId="1440F3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Concert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Linux 5, Informix DB, Oracle DB, Oracle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Weblogic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Websphere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 6 &amp; 7, Spring, Apache Camel,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Fuse, Volante 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Oracle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Unix Shell, AWK,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Sterling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Connect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Direct, Informix 4GL, Control- M, Eclipse, Maven, Java Security(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Jasypt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Bouncy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Castle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).</w:t>
      </w:r>
    </w:p>
    <w:p xmlns:wp14="http://schemas.microsoft.com/office/word/2010/wordml" w:rsidP="2F52CDCE" w14:paraId="1983956D" wp14:textId="32B459E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Senior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BBVA Bancomer 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businesses</w:t>
      </w:r>
      <w:proofErr w:type="spellEnd"/>
    </w:p>
    <w:p xmlns:wp14="http://schemas.microsoft.com/office/word/2010/wordml" w:rsidP="2F52CDCE" w14:paraId="4F5EB879" wp14:textId="74EA7EE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2013 - August 2014</w:t>
      </w:r>
    </w:p>
    <w:p xmlns:wp14="http://schemas.microsoft.com/office/word/2010/wordml" w:rsidP="2F52CDCE" w14:paraId="578423EE" wp14:textId="0031787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front-end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Framework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corporative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requirements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concept,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demonstrations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beta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versions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CF5BF4C" wp14:textId="6092946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Achievements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time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through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build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-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-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-art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balance uses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stable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validated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versions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F2A4366" wp14:textId="6EDBBD7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Eclipse, STS, HTML 5, </w:t>
      </w:r>
      <w:proofErr w:type="gram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Spring(</w:t>
      </w:r>
      <w:proofErr w:type="gram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MVC, AOP,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Thymeleaf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Hibernate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Validator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JQuery,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AngularJS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Websphere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6 &amp; 7, Maven, SVN, REST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E28F7F2" wp14:textId="02B4784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Senior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Grupo Posadas</w:t>
      </w:r>
    </w:p>
    <w:p xmlns:wp14="http://schemas.microsoft.com/office/word/2010/wordml" w:rsidP="2F52CDCE" w14:paraId="05D0FC71" wp14:textId="1DCCFFC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April 2013 -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November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2013</w:t>
      </w:r>
    </w:p>
    <w:p xmlns:wp14="http://schemas.microsoft.com/office/word/2010/wordml" w:rsidP="2F52CDCE" w14:paraId="692F3D4F" wp14:textId="72F4AC4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Requirements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analysis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company’s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loyalty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portals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troubleshooting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Migrating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continuous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environment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6D4483A" wp14:textId="625DA38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Achievements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Faster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response time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fix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errors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through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use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shared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repositories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new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existing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due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agile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environments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working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methods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standards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879EB38" wp14:textId="1A83235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Java EE,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Portal,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SOA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Eclipse, STS, SSH, Maven, SVN,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shell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Studio, Oracle SQL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Java EE, HTML 5, Spring, JSF,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EJBs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JQuery, Alfresco ECM,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ESB, Jira, Jenkins.</w:t>
      </w:r>
    </w:p>
    <w:p xmlns:wp14="http://schemas.microsoft.com/office/word/2010/wordml" w:rsidP="2F52CDCE" w14:paraId="1A357E5E" wp14:textId="7C4D649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BBVA Bancomer personal 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banking</w:t>
      </w:r>
      <w:proofErr w:type="spellEnd"/>
    </w:p>
    <w:p xmlns:wp14="http://schemas.microsoft.com/office/word/2010/wordml" w:rsidP="2F52CDCE" w14:paraId="29766247" wp14:textId="0B2D716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July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2012 - April 2013</w:t>
      </w:r>
    </w:p>
    <w:p xmlns:wp14="http://schemas.microsoft.com/office/word/2010/wordml" w:rsidP="2F52CDCE" w14:paraId="7293DAE0" wp14:textId="172BC5A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current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version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login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page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login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existing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single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model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updating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generation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statistics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logs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through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scripts.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Attention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incidents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media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analysis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productive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problems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business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rules (BPW).</w:t>
      </w:r>
    </w:p>
    <w:p xmlns:wp14="http://schemas.microsoft.com/office/word/2010/wordml" w:rsidP="2F52CDCE" w14:paraId="52C8F2EC" wp14:textId="0F09ABB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Achievements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performance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now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meet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current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safety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standards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HTML5.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different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6FCB4356" wp14:textId="7F18F7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Eclipse, STS,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shell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Java EE, HTML 5, </w:t>
      </w:r>
      <w:proofErr w:type="gram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Spring(</w:t>
      </w:r>
      <w:proofErr w:type="gram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MVC,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), JQuery,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Websphere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6 &amp; 7,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Geronimo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Visual Age, SSH, Maven, SVN, Git, Jira, IBM MQ, LDAP, REST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UNIX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Daemons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A366ECC" wp14:textId="2ACD5C6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Jr.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National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Polytechnic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Institute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/Federal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Electricity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Commission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(CFE)</w:t>
      </w:r>
    </w:p>
    <w:p xmlns:wp14="http://schemas.microsoft.com/office/word/2010/wordml" w:rsidP="2F52CDCE" w14:paraId="3B63875E" wp14:textId="6313FBE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City, Monterrey, Hermosillo, Oaxaca, Cuernavaca &amp; Puebla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June 2007 -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July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2012</w:t>
      </w:r>
    </w:p>
    <w:p xmlns:wp14="http://schemas.microsoft.com/office/word/2010/wordml" w:rsidP="2F52CDCE" w14:paraId="04C003E4" wp14:textId="4E09796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Electric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Distribution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Network Simulator.</w:t>
      </w:r>
    </w:p>
    <w:p xmlns:wp14="http://schemas.microsoft.com/office/word/2010/wordml" w:rsidP="2F52CDCE" w14:paraId="6FCD84ED" wp14:textId="109B6DF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Sequence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class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diagrams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specification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UI (Java Swing).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geographic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(position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equipment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Deployment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grid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maps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Database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modeling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following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specification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IEC CIM 61968.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between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databases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(Informix and PostgreSQL).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calculation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networks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Fortran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conversion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JSON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Coordination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programmers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Selection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software and hardware.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Presentation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CFE’s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managers.</w:t>
      </w:r>
    </w:p>
    <w:p xmlns:wp14="http://schemas.microsoft.com/office/word/2010/wordml" w:rsidP="2F52CDCE" w14:paraId="51F45A01" wp14:textId="49E0FB3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Achievements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Creating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innovative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technology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world-class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field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engineering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Savings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resources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due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usage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open 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software can be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scaled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horizontally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vertically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thanks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raised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modular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2D374CF" wp14:textId="020C612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Power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Oracle SQL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Visualizer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EnterpriseDB’s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PostgreSQL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Advanced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Server, Informix,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Spring,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Hibernate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Eclipse,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Netbeans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SSH, Maven, Git.</w:t>
      </w:r>
    </w:p>
    <w:p xmlns:wp14="http://schemas.microsoft.com/office/word/2010/wordml" w:rsidP="2F52CDCE" w14:paraId="7B27E1D6" wp14:textId="08E8502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Federal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Electricity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Commission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Technological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University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(UTEC CFE)</w:t>
      </w:r>
    </w:p>
    <w:p xmlns:wp14="http://schemas.microsoft.com/office/word/2010/wordml" w:rsidP="2F52CDCE" w14:paraId="12473B8A" wp14:textId="229E5A8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Consultant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2010 -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July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2010</w:t>
      </w:r>
    </w:p>
    <w:p xmlns:wp14="http://schemas.microsoft.com/office/word/2010/wordml" w:rsidP="2F52CDCE" w14:paraId="1B62407E" wp14:textId="3494771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Learning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869CB34" wp14:textId="64CF352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Administration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operationalization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distance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learning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Moodle</w:t>
      </w: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educational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offer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monitoring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Interface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9DA2C85" wp14:textId="1B3F131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Federal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Electricity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Commission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(CFE)</w:t>
      </w:r>
    </w:p>
    <w:p xmlns:wp14="http://schemas.microsoft.com/office/word/2010/wordml" w:rsidP="2F52CDCE" w14:paraId="711140C5" wp14:textId="036BAFF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Consultant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2009 -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2010</w:t>
      </w:r>
    </w:p>
    <w:p xmlns:wp14="http://schemas.microsoft.com/office/word/2010/wordml" w:rsidP="2F52CDCE" w14:paraId="28571F4B" wp14:textId="6B4DBF9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Simulation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hydropower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A114BC7" wp14:textId="589981A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Graphical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interfaces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migration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GTK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Nokia Qt.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Correction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adaptation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 ++.</w:t>
      </w:r>
    </w:p>
    <w:p xmlns:wp14="http://schemas.microsoft.com/office/word/2010/wordml" w:rsidP="2F52CDCE" w14:paraId="609B2275" wp14:textId="7690868E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Secretariat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Public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Education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/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National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Polytechnic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Institute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(SEP/IPN)</w:t>
      </w:r>
    </w:p>
    <w:p xmlns:wp14="http://schemas.microsoft.com/office/word/2010/wordml" w:rsidP="2F52CDCE" w14:paraId="69DD3264" wp14:textId="4B90C4A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Consultant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November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2008 -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2009</w:t>
      </w:r>
    </w:p>
    <w:p xmlns:wp14="http://schemas.microsoft.com/office/word/2010/wordml" w:rsidP="2F52CDCE" w14:paraId="7CE622C8" wp14:textId="55B3656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Online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Learning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6DFC238" wp14:textId="14919A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Administration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operationalization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distance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learning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ES"/>
        </w:rPr>
        <w:t>Moodle</w:t>
      </w: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educational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offer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monitoring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Interface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C2543B5" wp14:textId="3F0A78A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ADEMSA/TMM</w:t>
      </w:r>
    </w:p>
    <w:p xmlns:wp14="http://schemas.microsoft.com/office/word/2010/wordml" w:rsidP="2F52CDCE" w14:paraId="56F91C0C" wp14:textId="1B029A0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October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2006 -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2007</w:t>
      </w:r>
    </w:p>
    <w:p xmlns:wp14="http://schemas.microsoft.com/office/word/2010/wordml" w:rsidP="2F52CDCE" w14:paraId="4F05BC1B" wp14:textId="21B761B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administration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billing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tailored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company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Java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Apache Tomcat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 and MS SQL Server as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database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652447C" wp14:textId="60F10E0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Technoloy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Solutions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Mexico</w:t>
      </w:r>
      <w:proofErr w:type="spellEnd"/>
    </w:p>
    <w:p xmlns:wp14="http://schemas.microsoft.com/office/word/2010/wordml" w:rsidP="2F52CDCE" w14:paraId="404AF652" wp14:textId="53F98C2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City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Fulltime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September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2006 -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December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2006</w:t>
      </w:r>
    </w:p>
    <w:p xmlns:wp14="http://schemas.microsoft.com/office/word/2010/wordml" w:rsidP="2F52CDCE" w14:paraId="0C205EFE" wp14:textId="2FC4025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Responsibilities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: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Creation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electronic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billing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ADEMSA/TMM.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measure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advanced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electronic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signature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Solomon ERP.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implemented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Java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 and MS SQL Server as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database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6FC100A8" wp14:textId="2D412E7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Software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Document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management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Insurance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Bonding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Commission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(CNSF). I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coordinated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programmers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make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corrections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improvements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630CB66" wp14:textId="7E6E1D1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Projects</w:t>
      </w:r>
      <w:proofErr w:type="spellEnd"/>
    </w:p>
    <w:p xmlns:wp14="http://schemas.microsoft.com/office/word/2010/wordml" w:rsidP="2F52CDCE" w14:paraId="0660EF1F" wp14:textId="0B4B8A69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CNF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vPCF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OpenStack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Since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sept 2019</w:t>
      </w:r>
    </w:p>
    <w:p xmlns:wp14="http://schemas.microsoft.com/office/word/2010/wordml" w:rsidP="2F52CDCE" w14:paraId="3EF5C3E3" wp14:textId="084E58B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CNF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vPCF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OpenStack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FA4D7B0" wp14:textId="209DF56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Policy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Control Cloud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Vendor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in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OpenStack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2BC6683" wp14:textId="119A2B6E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Framework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Helm SDK. </w:t>
      </w:r>
      <w:hyperlink r:id="R1a92a8c3a1cf4af4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https://github.com/operator-framework</w:t>
        </w:r>
      </w:hyperlink>
    </w:p>
    <w:p xmlns:wp14="http://schemas.microsoft.com/office/word/2010/wordml" w:rsidP="2F52CDCE" w14:paraId="511D539F" wp14:textId="2054661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first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CNF in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OpenStack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E8335CF" wp14:textId="65D7C1F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Multi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: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premise + Azure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since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2019</w:t>
      </w:r>
    </w:p>
    <w:p xmlns:wp14="http://schemas.microsoft.com/office/word/2010/wordml" w:rsidP="2F52CDCE" w14:paraId="4C8F53C3" wp14:textId="691AC2A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Multi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:</w:t>
      </w:r>
    </w:p>
    <w:p xmlns:wp14="http://schemas.microsoft.com/office/word/2010/wordml" w:rsidP="2F52CDCE" w14:paraId="221D5A4B" wp14:textId="54E2124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premise + Azure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5AD771A" wp14:textId="168F4CA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association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Microsoft México.</w:t>
      </w:r>
    </w:p>
    <w:p xmlns:wp14="http://schemas.microsoft.com/office/word/2010/wordml" w:rsidP="2F52CDCE" w14:paraId="4E928547" wp14:textId="1EC70CD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RH OSP - PoC.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Since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oct 2018</w:t>
      </w:r>
    </w:p>
    <w:p xmlns:wp14="http://schemas.microsoft.com/office/word/2010/wordml" w:rsidP="2F52CDCE" w14:paraId="3F85CF98" wp14:textId="7E55DA7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Concept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RH OSP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69AE64FE" wp14:textId="3C6D6AA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Enablement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test drives, workshop,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talks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E917E7B" wp14:textId="3ABCE6C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Pilot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mobile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lines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activation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6CD5D79B" wp14:textId="7CCFC46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CNF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vPCF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. May 2019 – Sept 2019</w:t>
      </w:r>
    </w:p>
    <w:p xmlns:wp14="http://schemas.microsoft.com/office/word/2010/wordml" w:rsidP="2F52CDCE" w14:paraId="1395622C" wp14:textId="7B3849F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CNF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vPCF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53B8EA3" wp14:textId="24B45FA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Policy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Control Cloud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Vendor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in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Infrastructure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49C05AC" wp14:textId="200EC44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Framework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Helm SDK. </w:t>
      </w:r>
      <w:hyperlink r:id="Re83f9929e95246ae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https://github.com/operator-framework</w:t>
        </w:r>
      </w:hyperlink>
    </w:p>
    <w:p xmlns:wp14="http://schemas.microsoft.com/office/word/2010/wordml" w:rsidP="2F52CDCE" w14:paraId="7BA1CB9C" wp14:textId="5BEBB40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first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CNF in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BEE9D51" wp14:textId="5DAD806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Ver proyecto: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- CNF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vPCF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VMWare</w:t>
      </w:r>
      <w:proofErr w:type="spellEnd"/>
    </w:p>
    <w:p xmlns:wp14="http://schemas.microsoft.com/office/word/2010/wordml" w:rsidP="2F52CDCE" w14:paraId="5D676237" wp14:textId="74F346D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Pilot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mobile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lines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activation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Apr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2019 –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2019</w:t>
      </w:r>
    </w:p>
    <w:p xmlns:wp14="http://schemas.microsoft.com/office/word/2010/wordml" w:rsidP="2F52CDCE" w14:paraId="0DE19587" wp14:textId="12E97FC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Pilot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cloud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mobile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lines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activation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5F6866D" wp14:textId="0542BBEE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PoC &amp; ATP. Jan 2019 – March 2019</w:t>
      </w:r>
    </w:p>
    <w:p xmlns:wp14="http://schemas.microsoft.com/office/word/2010/wordml" w:rsidP="2F52CDCE" w14:paraId="0F5A4D2F" wp14:textId="1DE12CA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E810312" wp14:textId="769D66F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concept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validate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features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related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infrastructure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9882B1F" wp14:textId="24B2FD7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30+ Container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VMWare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datacenter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finished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great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success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B95A047" wp14:textId="3452FB2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RHV - PoC &amp; ATP.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2018 – Jan 2019</w:t>
      </w:r>
    </w:p>
    <w:p xmlns:wp14="http://schemas.microsoft.com/office/word/2010/wordml" w:rsidP="2F52CDCE" w14:paraId="55CC626B" wp14:textId="1AB3A2E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RHV.</w:t>
      </w:r>
    </w:p>
    <w:p xmlns:wp14="http://schemas.microsoft.com/office/word/2010/wordml" w:rsidP="2F52CDCE" w14:paraId="76D2863C" wp14:textId="4015895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concept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Number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Telco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Provider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Latam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validate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features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A8B2C8A" wp14:textId="741EBA1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60+ Container 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Container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Virtualization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datacenter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was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finished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great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success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528F9C97" wp14:textId="6986953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IT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transformation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model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November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4C614F40" wp14:textId="2766C83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Arturo De Florencio, Jalil Bonilla</w:t>
      </w:r>
    </w:p>
    <w:p xmlns:wp14="http://schemas.microsoft.com/office/word/2010/wordml" w:rsidP="2F52CDCE" w14:paraId="426B3C58" wp14:textId="5918B4B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Includes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full CI/CD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delivery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1B9E0085" wp14:textId="3A2D97A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artificial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intelligence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(AOT-Bot)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who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human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interaction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 email,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skype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channels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allowing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automation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several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services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IT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operations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at Banco Santander. </w:t>
      </w:r>
      <w:hyperlink r:id="Rbb5437727bb24302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https://join.skype.com/bot/73865a6d-145e-4808-80d7-7783d888435c</w:t>
        </w:r>
      </w:hyperlink>
    </w:p>
    <w:p xmlns:wp14="http://schemas.microsoft.com/office/word/2010/wordml" w:rsidP="2F52CDCE" w14:paraId="5ADD66B8" wp14:textId="6E1E2CD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Spotlight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formely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known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Lighthouse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October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44AD567C" wp14:textId="0DAD674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100+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people</w:t>
      </w:r>
      <w:proofErr w:type="spellEnd"/>
    </w:p>
    <w:p xmlns:wp14="http://schemas.microsoft.com/office/word/2010/wordml" w:rsidP="2F52CDCE" w14:paraId="1CE8D6FC" wp14:textId="232BA27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Agile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digital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fast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client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39922E07" wp14:textId="1C17266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/" r:id="R587ab7ff844f4195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https://cuentadigital.santander.com.mx/pyme/#/</w:t>
        </w:r>
      </w:hyperlink>
    </w:p>
    <w:p xmlns:wp14="http://schemas.microsoft.com/office/word/2010/wordml" w:rsidP="2F52CDCE" w14:paraId="6EF67EB0" wp14:textId="7D583A8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/" r:id="Rb29b0b82b6f24653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https://cuentadigital.santander.com.mx/personas/#/</w:t>
        </w:r>
      </w:hyperlink>
    </w:p>
    <w:p xmlns:wp14="http://schemas.microsoft.com/office/word/2010/wordml" w:rsidP="2F52CDCE" w14:paraId="717C57D0" wp14:textId="5A92161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Infrastructure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AWS.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Sep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5BF9B016" wp14:textId="6683945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Personal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project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fintechs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02A95D2C" wp14:textId="501323B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Infrastructure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AWS,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CI, CD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devops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methodology</w:t>
      </w:r>
      <w:proofErr w:type="spellEnd"/>
    </w:p>
    <w:p xmlns:wp14="http://schemas.microsoft.com/office/word/2010/wordml" w:rsidP="2F52CDCE" w14:paraId="6457F647" wp14:textId="185FE3B8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55396698e8240b4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https://github.com/santiagoangel/ocaws-design</w:t>
        </w:r>
      </w:hyperlink>
    </w:p>
    <w:p xmlns:wp14="http://schemas.microsoft.com/office/word/2010/wordml" w:rsidP="2F52CDCE" w14:paraId="4AECAC12" wp14:textId="137E2B9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Lighthouse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May 2017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4454AA17" wp14:textId="185B76E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100+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people</w:t>
      </w:r>
      <w:proofErr w:type="spellEnd"/>
    </w:p>
    <w:p xmlns:wp14="http://schemas.microsoft.com/office/word/2010/wordml" w:rsidP="2F52CDCE" w14:paraId="24E97D61" wp14:textId="00B2534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Agile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digital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fast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client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F7AA64B" wp14:textId="2419E3DE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/" r:id="R3c22a935b9f64566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https://cuentadigital.santander.com.mx/pyme/#/</w:t>
        </w:r>
      </w:hyperlink>
    </w:p>
    <w:p xmlns:wp14="http://schemas.microsoft.com/office/word/2010/wordml" w:rsidP="2F52CDCE" w14:paraId="6FE66D81" wp14:textId="383C5E8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w:anchor="/" r:id="R152e7f77a5054307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https://cuentadigital.santander.com.mx/personas/#/</w:t>
        </w:r>
      </w:hyperlink>
    </w:p>
    <w:p xmlns:wp14="http://schemas.microsoft.com/office/word/2010/wordml" w:rsidP="2F52CDCE" w14:paraId="5609BFEE" wp14:textId="142CF8E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Security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Xeyes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- 4/6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eyes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authorization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engine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Sep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2016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42027754" wp14:textId="513BF72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Oscar Flores Conde, Saúl Ortiz</w:t>
      </w:r>
    </w:p>
    <w:p xmlns:wp14="http://schemas.microsoft.com/office/word/2010/wordml" w:rsidP="2F52CDCE" w14:paraId="569F5C3B" wp14:textId="282C7D8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4/6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eyes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authorization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/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six-eyes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principle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up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10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security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levels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critical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approval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e.g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completely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Security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AuthZ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Web.</w:t>
      </w:r>
    </w:p>
    <w:p xmlns:wp14="http://schemas.microsoft.com/office/word/2010/wordml" w:rsidP="2F52CDCE" w14:paraId="76250521" wp14:textId="40C7D37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Connectors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TCP sockets &amp; IBM MQ.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2016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54D66145" wp14:textId="02AED8F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David Lozano Torres</w:t>
      </w:r>
    </w:p>
    <w:p xmlns:wp14="http://schemas.microsoft.com/office/word/2010/wordml" w:rsidP="2F52CDCE" w14:paraId="2124AB97" wp14:textId="2B5FAFA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connectors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Hub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legacy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TCP sockets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e.g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AS400)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message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interchange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IBM MQ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between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orchestration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75A580CA" wp14:textId="5032965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Security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AuthC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AuthZ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Web. May 2016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4DD23900" wp14:textId="66628F7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Santiago Montesinos Padilla, David Lozano Torres,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Girisha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Neeraje</w:t>
      </w:r>
      <w:proofErr w:type="spellEnd"/>
    </w:p>
    <w:p xmlns:wp14="http://schemas.microsoft.com/office/word/2010/wordml" w:rsidP="2F52CDCE" w14:paraId="78A02073" wp14:textId="1FDCC45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Authentication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authorization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Java EE 6/7 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configured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CDI.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includes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support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custom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HTML5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login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Oauth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token, (UI)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management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roles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permissions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(aka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entitlement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two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-factor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authentication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(HOTP, OTP)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four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/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six-eyes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principle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critical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approval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2B3AB159" wp14:textId="66FB045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FEC - Banxico. Reporte de operaciones.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October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2015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25026619" wp14:textId="31E8250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Alicia Maya, Julio César Navarro Cabrera</w:t>
      </w:r>
    </w:p>
    <w:p xmlns:wp14="http://schemas.microsoft.com/office/word/2010/wordml" w:rsidP="2F52CDCE" w14:paraId="03283D06" wp14:textId="3265610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HSBC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involving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amounts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over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$ 100,000 USD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central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(Banxico)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FEC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protocol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via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TCP sockets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IBM MQ,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Apache Camel and Volante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transforming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format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channel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encoding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serialization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required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Banxico.</w:t>
      </w:r>
    </w:p>
    <w:p xmlns:wp14="http://schemas.microsoft.com/office/word/2010/wordml" w:rsidP="2F52CDCE" w14:paraId="29139F27" wp14:textId="3D69CE9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Hub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Ripple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Settlement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Network.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September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2015</w:t>
      </w:r>
    </w:p>
    <w:p xmlns:wp14="http://schemas.microsoft.com/office/word/2010/wordml" w:rsidP="2F52CDCE" w14:paraId="4F100F8F" wp14:textId="566089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David Lozano, Santiago Montesinos Padilla, José García</w:t>
      </w:r>
    </w:p>
    <w:p xmlns:wp14="http://schemas.microsoft.com/office/word/2010/wordml" w:rsidP="2F52CDCE" w14:paraId="7F4C302B" wp14:textId="6BCAC44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REST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endpoints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Ripple’s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API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Hub.</w:t>
      </w:r>
    </w:p>
    <w:p xmlns:wp14="http://schemas.microsoft.com/office/word/2010/wordml" w:rsidP="2F52CDCE" w14:paraId="18FE7865" wp14:textId="6D8149C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Hub. June 2015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date</w:t>
      </w:r>
    </w:p>
    <w:p xmlns:wp14="http://schemas.microsoft.com/office/word/2010/wordml" w:rsidP="2F52CDCE" w14:paraId="50E12182" wp14:textId="2CC977B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David Lozano, Santiago Montesinos Padilla, José García</w:t>
      </w:r>
    </w:p>
    <w:p xmlns:wp14="http://schemas.microsoft.com/office/word/2010/wordml" w:rsidP="2F52CDCE" w14:paraId="7A33BADE" wp14:textId="37455022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centralizing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orchestration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digital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Through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open, configurable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adapters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type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source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channel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can be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acquired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system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VolPay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Hub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enables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rapid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standardization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workflows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applying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business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defined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rules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control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manage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flow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inside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organization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from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acquisition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delivery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 configurable,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centralized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digital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process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orchestration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simplifies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mechanism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on-boarding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flows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enables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execution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necessary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functional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activities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successfully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efficiently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complete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lifecycle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payment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hyperlink r:id="Rc805b0e4f3b0402c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http://www.volantetech.com/products/volpay/</w:t>
        </w:r>
      </w:hyperlink>
    </w:p>
    <w:p xmlns:wp14="http://schemas.microsoft.com/office/word/2010/wordml" w:rsidP="2F52CDCE" w14:paraId="7AD59990" wp14:textId="2CD3BCA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Reportes Regulatorios - Garantías - Banco de México.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November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2014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March 2015</w:t>
      </w:r>
    </w:p>
    <w:p xmlns:wp14="http://schemas.microsoft.com/office/word/2010/wordml" w:rsidP="2F52CDCE" w14:paraId="7A10FD1C" wp14:textId="30C6F09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HSBC -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Compliance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reports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central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bank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(Banxico)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stock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market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transactions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Volante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transformation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internal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generation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documents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statistics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F52CDCE" w14:paraId="4DDE2BA7" wp14:textId="01DDFCF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Simulador del Sistema Eléctrico de Distribución de CFE. June 2007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June 2012</w:t>
      </w:r>
    </w:p>
    <w:p xmlns:wp14="http://schemas.microsoft.com/office/word/2010/wordml" w:rsidP="2F52CDCE" w14:paraId="3CCDC148" wp14:textId="60F1394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Santiago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Angel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Ricardo Mota-Palomino, Miguel Jiménez Guzmán</w:t>
      </w:r>
    </w:p>
    <w:p xmlns:wp14="http://schemas.microsoft.com/office/word/2010/wordml" w:rsidP="2F52CDCE" w14:paraId="0F8BFF02" wp14:textId="5B0873D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simulator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allows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user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analyze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study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future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historical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conditions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electrical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behavior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the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distribution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network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take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corrective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reactive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actions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hyperlink r:id="R32eb6dc51ed34f0f">
        <w:r w:rsidRPr="2F52CDCE" w:rsidR="2F52CD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http://www.youtube.com/watch?v=pi6_lm8fYUw</w:t>
        </w:r>
      </w:hyperlink>
    </w:p>
    <w:p xmlns:wp14="http://schemas.microsoft.com/office/word/2010/wordml" w:rsidP="2F52CDCE" w14:paraId="7A5D955A" wp14:textId="3ABD299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Education</w:t>
      </w:r>
      <w:proofErr w:type="spellEnd"/>
    </w:p>
    <w:p xmlns:wp14="http://schemas.microsoft.com/office/word/2010/wordml" w:rsidP="2F52CDCE" w14:paraId="5600BED9" wp14:textId="75000D6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Bachelor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Science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Communications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Electronic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Engineering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emphasis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 Computing</w:t>
      </w:r>
    </w:p>
    <w:p xmlns:wp14="http://schemas.microsoft.com/office/word/2010/wordml" w:rsidP="2F52CDCE" w14:paraId="2E88A5C8" wp14:textId="43260C2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Polytechnic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Institute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School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Mechanic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 Electric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Engineering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Mexico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· 2002 - 2007</w:t>
      </w:r>
    </w:p>
    <w:p xmlns:wp14="http://schemas.microsoft.com/office/word/2010/wordml" w:rsidP="2F52CDCE" w14:paraId="2E3DF7D9" wp14:textId="02DE03D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Professional Training</w:t>
      </w:r>
    </w:p>
    <w:p xmlns:wp14="http://schemas.microsoft.com/office/word/2010/wordml" w:rsidP="2F52CDCE" w14:paraId="6F973C90" wp14:textId="56BE79E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Advanced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Cloud-Native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Development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with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Runtimes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Sept 2019</w:t>
      </w:r>
    </w:p>
    <w:p xmlns:wp14="http://schemas.microsoft.com/office/word/2010/wordml" w:rsidP="2F52CDCE" w14:paraId="58DC494A" wp14:textId="5BFBACA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OpenStack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Technical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Overview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CL010, Jun 2018</w:t>
      </w:r>
    </w:p>
    <w:p xmlns:wp14="http://schemas.microsoft.com/office/word/2010/wordml" w:rsidP="2F52CDCE" w14:paraId="0BA6626F" wp14:textId="42E1329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Microsoft Professional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Orientation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Science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Microsoft dat101x, Oct 2017</w:t>
      </w:r>
    </w:p>
    <w:p xmlns:wp14="http://schemas.microsoft.com/office/word/2010/wordml" w:rsidP="2F52CDCE" w14:paraId="58D80F62" wp14:textId="069158E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Microsoft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Introduction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DevOps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practices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Microsoft devops200-1x, Oct 2017</w:t>
      </w:r>
    </w:p>
    <w:p xmlns:wp14="http://schemas.microsoft.com/office/word/2010/wordml" w:rsidP="2F52CDCE" w14:paraId="14F3B3F0" wp14:textId="3BA7934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Android Apps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Google,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Udacity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ud851, Jan 2017</w:t>
      </w:r>
    </w:p>
    <w:p xmlns:wp14="http://schemas.microsoft.com/office/word/2010/wordml" w:rsidP="2F52CDCE" w14:paraId="043986EC" wp14:textId="30D4543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Scala 101, Big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University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SC0101EN, Oct 2016</w:t>
      </w:r>
    </w:p>
    <w:p xmlns:wp14="http://schemas.microsoft.com/office/word/2010/wordml" w:rsidP="2F52CDCE" w14:paraId="118A23E3" wp14:textId="23BAF1B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Bitcoin 101, Big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University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DS0321EN,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Sep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2016</w:t>
      </w:r>
    </w:p>
    <w:p xmlns:wp14="http://schemas.microsoft.com/office/word/2010/wordml" w:rsidP="2F52CDCE" w14:paraId="17D9DBC8" wp14:textId="4609CA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Hadoop 101, Big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University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BD0111EN,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Aug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2016</w:t>
      </w:r>
    </w:p>
    <w:p xmlns:wp14="http://schemas.microsoft.com/office/word/2010/wordml" w:rsidP="2F52CDCE" w14:paraId="41A752E4" wp14:textId="5D65CA4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3,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Jul 2015</w:t>
      </w:r>
    </w:p>
    <w:p xmlns:wp14="http://schemas.microsoft.com/office/word/2010/wordml" w:rsidP="2F52CDCE" w14:paraId="296C1493" wp14:textId="4747D48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Financial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Volante Technologies, Nov 2014</w:t>
      </w:r>
    </w:p>
    <w:p xmlns:wp14="http://schemas.microsoft.com/office/word/2010/wordml" w:rsidP="2F52CDCE" w14:paraId="388381FC" wp14:textId="24531AA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Java EE 7 &amp;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AngularJS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New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Circle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Training, May 2014</w:t>
      </w:r>
    </w:p>
    <w:p xmlns:wp14="http://schemas.microsoft.com/office/word/2010/wordml" w:rsidP="2F52CDCE" w14:paraId="29BE3C4C" wp14:textId="47F43B1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Certifications</w:t>
      </w:r>
      <w:proofErr w:type="spellEnd"/>
    </w:p>
    <w:p xmlns:wp14="http://schemas.microsoft.com/office/word/2010/wordml" w:rsidP="2F52CDCE" w14:paraId="07CF785E" wp14:textId="271DC4A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Cassandra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Training,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DataStax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August 2013</w:t>
      </w:r>
    </w:p>
    <w:p xmlns:wp14="http://schemas.microsoft.com/office/word/2010/wordml" w:rsidP="2F52CDCE" w14:paraId="05C6F877" wp14:textId="146E43D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Sun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Certified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Java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Global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Knowledge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2010</w:t>
      </w:r>
    </w:p>
    <w:p xmlns:wp14="http://schemas.microsoft.com/office/word/2010/wordml" w:rsidP="2F52CDCE" w14:paraId="1C407E61" wp14:textId="25CC2D7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Linux, ESIME IPN,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2006</w:t>
      </w:r>
    </w:p>
    <w:p xmlns:wp14="http://schemas.microsoft.com/office/word/2010/wordml" w:rsidP="2F52CDCE" w14:paraId="07EE61B4" wp14:textId="5F0942E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Java, ESIME IPN,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October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2005</w:t>
      </w:r>
    </w:p>
    <w:p xmlns:wp14="http://schemas.microsoft.com/office/word/2010/wordml" w:rsidP="2F52CDCE" w14:paraId="680A24C5" wp14:textId="72AE206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Computer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Programmer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Grupo CCEA,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October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1996</w:t>
      </w:r>
    </w:p>
    <w:p xmlns:wp14="http://schemas.microsoft.com/office/word/2010/wordml" w:rsidP="2F52CDCE" w14:paraId="68E5C9E4" wp14:textId="1DD38F7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English, Instituto Angloamericano,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January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1995</w:t>
      </w:r>
    </w:p>
    <w:p xmlns:wp14="http://schemas.microsoft.com/office/word/2010/wordml" w:rsidP="2F52CDCE" w14:paraId="383BD1B6" wp14:textId="15EE59B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Skills</w:t>
      </w:r>
      <w:proofErr w:type="spellEnd"/>
    </w:p>
    <w:p xmlns:wp14="http://schemas.microsoft.com/office/word/2010/wordml" w:rsidP="2F52CDCE" w14:paraId="5E3931A7" wp14:textId="1FCAB99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Languages</w:t>
      </w:r>
      <w:proofErr w:type="spellEnd"/>
    </w:p>
    <w:p xmlns:wp14="http://schemas.microsoft.com/office/word/2010/wordml" w:rsidP="2F52CDCE" w14:paraId="7909B2BA" wp14:textId="5DECF49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Spanish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(native)</w:t>
      </w:r>
    </w:p>
    <w:p xmlns:wp14="http://schemas.microsoft.com/office/word/2010/wordml" w:rsidP="2F52CDCE" w14:paraId="4EA673A4" wp14:textId="52255E3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English 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professional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proficiency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P="2F52CDCE" w14:paraId="4B0997AC" wp14:textId="4A627C9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Web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Development</w:t>
      </w:r>
      <w:proofErr w:type="spellEnd"/>
    </w:p>
    <w:p xmlns:wp14="http://schemas.microsoft.com/office/word/2010/wordml" w:rsidP="2F52CDCE" w14:paraId="581813CE" wp14:textId="5CEB7BA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HTML,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AngularJS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jQuery, Bootstrap.</w:t>
      </w:r>
    </w:p>
    <w:p xmlns:wp14="http://schemas.microsoft.com/office/word/2010/wordml" w:rsidP="2F52CDCE" w14:paraId="2C653E31" wp14:textId="3EA6539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Programming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Languages</w:t>
      </w:r>
      <w:proofErr w:type="spellEnd"/>
    </w:p>
    <w:p xmlns:wp14="http://schemas.microsoft.com/office/word/2010/wordml" w:rsidP="2F52CDCE" w14:paraId="7CF8F306" wp14:textId="7EDAD69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Java,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Javascript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C, C++,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Fortran.</w:t>
      </w:r>
    </w:p>
    <w:p xmlns:wp14="http://schemas.microsoft.com/office/word/2010/wordml" w:rsidP="2F52CDCE" w14:paraId="22988331" wp14:textId="1F28F66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Databases</w:t>
      </w:r>
      <w:proofErr w:type="spellEnd"/>
    </w:p>
    <w:p xmlns:wp14="http://schemas.microsoft.com/office/word/2010/wordml" w:rsidP="2F52CDCE" w14:paraId="12E7640D" wp14:textId="29D586B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MySQL, SQL Server, Informix, Oracle, PostgreSQL,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Cassandra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MongoDB.</w:t>
      </w:r>
    </w:p>
    <w:p xmlns:wp14="http://schemas.microsoft.com/office/word/2010/wordml" w:rsidP="2F52CDCE" w14:paraId="562720C8" wp14:textId="2ACBBCD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Operating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Systems</w:t>
      </w:r>
      <w:proofErr w:type="spellEnd"/>
    </w:p>
    <w:p xmlns:wp14="http://schemas.microsoft.com/office/word/2010/wordml" w:rsidP="2F52CDCE" w14:paraId="44A3E3EB" wp14:textId="3782A21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Linux, Solaris, Mac OS X, Windows.</w:t>
      </w:r>
    </w:p>
    <w:p xmlns:wp14="http://schemas.microsoft.com/office/word/2010/wordml" w:rsidP="2F52CDCE" w14:paraId="3D81B203" wp14:textId="2DA76DC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A3925"/>
          <w:sz w:val="22"/>
          <w:szCs w:val="22"/>
          <w:lang w:val="es-ES"/>
        </w:rPr>
        <w:t>Others</w:t>
      </w:r>
      <w:proofErr w:type="spellEnd"/>
    </w:p>
    <w:p xmlns:wp14="http://schemas.microsoft.com/office/word/2010/wordml" w:rsidP="2F52CDCE" w14:paraId="28F3CAD1" wp14:textId="6AB775F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Power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Oracle SQL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DB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Visualizer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EnterpriseDB’s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PostgreSQL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Advanced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Websphere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Server 6-7-8.5 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Application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5, 6 &amp; 7,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AS 7,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Wildfly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AS 8, 9 &amp; 10, Eclipse,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Netbeans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Spring, JSF,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EJBs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SSH, Maven, Git,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Bash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AWK, Jira,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Architect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Rational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Team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Concert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Linux 5-6-7, Informix DB, Oracle DB, Oracle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Weblogic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11, Oracle Data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Integrator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Volante Technologies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IBM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Sterling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Connect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Direct, Informix 4GL, Control-M,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Developer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Studio, Intel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Compiler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Suite, Maven, Git, Moodle, MySQL,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HTTPd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PHP, GIMP, Qt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Designer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Gtk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Glade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Gcc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Cygwin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Visual Studio, Vi, Apache AB,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rsync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Hibernate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JSP, Apache Tomcat,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iText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Ibatis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Struts,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OpenShift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Amazon AWS, Docker,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Portal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Enterprise SOA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Platform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STS, Alfresco ECM,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ESB, Java Security(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Jasypt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Bouncy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Castle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), Jenkins, Apache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Cassandra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JEE7,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AngularJS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Apache Camel,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JBoss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Fuse, Red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Hat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Ansible, Netflix OSS.</w:t>
      </w:r>
    </w:p>
    <w:p xmlns:wp14="http://schemas.microsoft.com/office/word/2010/wordml" w:rsidP="2F52CDCE" w14:paraId="4699DFBA" wp14:textId="53E6E84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Last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proofErr w:type="spellStart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updated</w:t>
      </w:r>
      <w:proofErr w:type="spellEnd"/>
      <w:r w:rsidRPr="2F52CDCE" w:rsidR="2F52CD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2021-12-14 13:39:14 -0500</w:t>
      </w:r>
    </w:p>
    <w:p xmlns:wp14="http://schemas.microsoft.com/office/word/2010/wordml" w:rsidP="2F52CDCE" w14:paraId="5C1A07E2" wp14:textId="317B69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3ED1A"/>
    <w:rsid w:val="2F52CDCE"/>
    <w:rsid w:val="39F3E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ED1A"/>
  <w15:chartTrackingRefBased/>
  <w15:docId w15:val="{4FC2AC1E-3315-40EC-B4D3-EF5D41B41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2F52CDC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F52CD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F52CD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2F52CD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2F52CD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F52CD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F52CDCE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name w:val="Heading 4 Char"/>
    <w:basedOn w:val="DefaultParagraphFont"/>
    <w:link w:val="Heading4"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name w:val="Heading 5 Char"/>
    <w:basedOn w:val="DefaultParagraphFont"/>
    <w:link w:val="Heading5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name w:val="Heading 6 Char"/>
    <w:basedOn w:val="DefaultParagraphFont"/>
    <w:link w:val="Heading6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name w:val="Heading 7 Char"/>
    <w:basedOn w:val="DefaultParagraphFont"/>
    <w:link w:val="Heading7"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name w:val="Heading 8 Char"/>
    <w:basedOn w:val="DefaultParagraphFont"/>
    <w:link w:val="Heading8"/>
    <w:rsid w:val="2F52CD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rsid w:val="2F52CD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name w:val="Title Char"/>
    <w:basedOn w:val="DefaultParagraphFont"/>
    <w:link w:val="Title"/>
    <w:rsid w:val="2F52CD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name w:val="Subtitle Char"/>
    <w:basedOn w:val="DefaultParagraphFont"/>
    <w:link w:val="Subtitle"/>
    <w:rsid w:val="2F52CD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name w:val="Quote Char"/>
    <w:basedOn w:val="DefaultParagraphFont"/>
    <w:link w:val="Quote"/>
    <w:rsid w:val="2F52CDCE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name w:val="Intense Quote Char"/>
    <w:basedOn w:val="DefaultParagraphFont"/>
    <w:link w:val="IntenseQuote"/>
    <w:rsid w:val="2F52CDCE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name w:val="toc 1"/>
    <w:basedOn w:val="Normal"/>
    <w:next w:val="Normal"/>
    <w:unhideWhenUsed/>
    <w:rsid w:val="2F52CDCE"/>
    <w:pPr>
      <w:spacing w:after="100"/>
    </w:pPr>
  </w:style>
  <w:style w:type="paragraph" w:styleId="TOC2">
    <w:name w:val="toc 2"/>
    <w:basedOn w:val="Normal"/>
    <w:next w:val="Normal"/>
    <w:unhideWhenUsed/>
    <w:rsid w:val="2F52CDCE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F52CDCE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F52CDCE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F52CDCE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F52CDCE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F52CDCE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F52CDCE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F52CDCE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F52CDCE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2F52CDCE"/>
    <w:rPr>
      <w:noProof w:val="0"/>
      <w:sz w:val="20"/>
      <w:szCs w:val="20"/>
      <w:lang w:val="en-US"/>
    </w:rPr>
  </w:style>
  <w:style w:type="paragraph" w:styleId="Footer">
    <w:name w:val="footer"/>
    <w:basedOn w:val="Normal"/>
    <w:unhideWhenUsed/>
    <w:link w:val="FooterChar"/>
    <w:rsid w:val="2F52CD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2F52CDCE"/>
    <w:rPr>
      <w:noProof w:val="0"/>
      <w:lang w:val="en-US"/>
    </w:rPr>
  </w:style>
  <w:style w:type="paragraph" w:styleId="FootnoteText">
    <w:name w:val="footnote text"/>
    <w:basedOn w:val="Normal"/>
    <w:semiHidden/>
    <w:unhideWhenUsed/>
    <w:link w:val="FootnoteTextChar"/>
    <w:rsid w:val="2F52CDCE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2F52CDCE"/>
    <w:rPr>
      <w:noProof w:val="0"/>
      <w:sz w:val="20"/>
      <w:szCs w:val="20"/>
      <w:lang w:val="en-US"/>
    </w:rPr>
  </w:style>
  <w:style w:type="paragraph" w:styleId="Header">
    <w:name w:val="header"/>
    <w:basedOn w:val="Normal"/>
    <w:unhideWhenUsed/>
    <w:link w:val="HeaderChar"/>
    <w:rsid w:val="2F52CD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2F52CDCE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ntiagoangel@gmail.com" TargetMode="External" Id="Rf31c1b1aab194a99" /><Relationship Type="http://schemas.openxmlformats.org/officeDocument/2006/relationships/hyperlink" Target="https://santiagoangel.github.io/" TargetMode="External" Id="Rdddceebffe4e409f" /><Relationship Type="http://schemas.openxmlformats.org/officeDocument/2006/relationships/hyperlink" Target="http://www.volantetech.com/products/volpay-foundation/" TargetMode="External" Id="R9e61c52a76dd4395" /><Relationship Type="http://schemas.openxmlformats.org/officeDocument/2006/relationships/hyperlink" Target="http://www.volantetech.com/products/volpay/volpay-hub/" TargetMode="External" Id="R61ad4304420b447c" /><Relationship Type="http://schemas.openxmlformats.org/officeDocument/2006/relationships/hyperlink" Target="http://www.volantetech.com/products/volpay-channel/" TargetMode="External" Id="R8b581d29f4224505" /><Relationship Type="http://schemas.openxmlformats.org/officeDocument/2006/relationships/hyperlink" Target="https://github.com/operator-framework" TargetMode="External" Id="R1a92a8c3a1cf4af4" /><Relationship Type="http://schemas.openxmlformats.org/officeDocument/2006/relationships/hyperlink" Target="https://github.com/operator-framework" TargetMode="External" Id="Re83f9929e95246ae" /><Relationship Type="http://schemas.openxmlformats.org/officeDocument/2006/relationships/hyperlink" Target="https://join.skype.com/bot/73865a6d-145e-4808-80d7-7783d888435c" TargetMode="External" Id="Rbb5437727bb24302" /><Relationship Type="http://schemas.openxmlformats.org/officeDocument/2006/relationships/hyperlink" Target="https://cuentadigital.santander.com.mx/pyme/" TargetMode="External" Id="R587ab7ff844f4195" /><Relationship Type="http://schemas.openxmlformats.org/officeDocument/2006/relationships/hyperlink" Target="https://cuentadigital.santander.com.mx/personas/" TargetMode="External" Id="Rb29b0b82b6f24653" /><Relationship Type="http://schemas.openxmlformats.org/officeDocument/2006/relationships/hyperlink" Target="https://github.com/santiagoangel/ocaws-design" TargetMode="External" Id="Rd55396698e8240b4" /><Relationship Type="http://schemas.openxmlformats.org/officeDocument/2006/relationships/hyperlink" Target="https://cuentadigital.santander.com.mx/pyme/" TargetMode="External" Id="R3c22a935b9f64566" /><Relationship Type="http://schemas.openxmlformats.org/officeDocument/2006/relationships/hyperlink" Target="https://cuentadigital.santander.com.mx/personas/" TargetMode="External" Id="R152e7f77a5054307" /><Relationship Type="http://schemas.openxmlformats.org/officeDocument/2006/relationships/hyperlink" Target="http://www.volantetech.com/products/volpay/" TargetMode="External" Id="Rc805b0e4f3b0402c" /><Relationship Type="http://schemas.openxmlformats.org/officeDocument/2006/relationships/hyperlink" Target="http://www.youtube.com/watch?v=pi6_lm8fYUw" TargetMode="External" Id="R32eb6dc51ed3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2021-12-14T19:48:54.5932053Z</dcterms:created>
  <dcterms:modified xsi:type="dcterms:W3CDTF">2021-12-14T19:54:12.8720395Z</dcterms:modified>
  <dc:creator>angel santiago</dc:creator>
  <lastModifiedBy>angel santiago</lastModifiedBy>
</coreProperties>
</file>