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8A874" w14:textId="77777777" w:rsidR="00000000" w:rsidRDefault="002631B4">
      <w:pPr>
        <w:pStyle w:val="universidad1"/>
        <w:jc w:val="center"/>
        <w:rPr>
          <w:rFonts w:ascii="Arial" w:hAnsi="Arial" w:cs="Arial"/>
          <w:color w:val="000000"/>
          <w:lang w:val="es-ES"/>
        </w:rPr>
      </w:pPr>
      <w:r>
        <w:rPr>
          <w:rFonts w:ascii="Arial" w:hAnsi="Arial" w:cs="Arial"/>
          <w:color w:val="000000"/>
          <w:lang w:val="es-ES"/>
        </w:rPr>
        <w:t>UNIVERSIDAD GABRIEL RENÉ MORENO</w:t>
      </w:r>
    </w:p>
    <w:p w14:paraId="24E37044" w14:textId="77777777" w:rsidR="00000000" w:rsidRDefault="002631B4">
      <w:pPr>
        <w:pStyle w:val="facultad1"/>
        <w:jc w:val="center"/>
        <w:rPr>
          <w:rFonts w:ascii="Arial" w:hAnsi="Arial" w:cs="Arial"/>
          <w:color w:val="000000"/>
          <w:lang w:val="es-ES"/>
        </w:rPr>
      </w:pPr>
      <w:r>
        <w:rPr>
          <w:rFonts w:ascii="Arial" w:hAnsi="Arial" w:cs="Arial"/>
          <w:color w:val="000000"/>
          <w:lang w:val="es-ES"/>
        </w:rPr>
        <w:t>FACULTAD DE CIENCIAS DE LA COMPUTACIÓN</w:t>
      </w:r>
    </w:p>
    <w:p w14:paraId="44569993" w14:textId="77777777" w:rsidR="00000000" w:rsidRDefault="002631B4">
      <w:pPr>
        <w:pStyle w:val="titulo1"/>
        <w:jc w:val="center"/>
        <w:rPr>
          <w:rFonts w:ascii="Arial" w:hAnsi="Arial" w:cs="Arial"/>
          <w:lang w:val="es-ES"/>
        </w:rPr>
      </w:pPr>
      <w:r>
        <w:rPr>
          <w:rFonts w:ascii="Arial" w:hAnsi="Arial" w:cs="Arial"/>
          <w:lang w:val="es-ES"/>
        </w:rPr>
        <w:t>FORJA: HERRAMIENTA CASE COLABORATIVA</w:t>
      </w:r>
    </w:p>
    <w:p w14:paraId="494E7112" w14:textId="77777777" w:rsidR="00000000" w:rsidRDefault="002631B4">
      <w:pPr>
        <w:pStyle w:val="titulo-cont1"/>
        <w:jc w:val="center"/>
        <w:rPr>
          <w:rFonts w:ascii="Arial" w:hAnsi="Arial" w:cs="Arial"/>
          <w:lang w:val="es-ES"/>
        </w:rPr>
      </w:pPr>
      <w:r>
        <w:rPr>
          <w:rFonts w:ascii="Arial" w:hAnsi="Arial" w:cs="Arial"/>
          <w:lang w:val="es-ES"/>
        </w:rPr>
        <w:t>PARA LA FASE DE DISEÑO, CON DICTADO POR VOZ,</w:t>
      </w:r>
    </w:p>
    <w:p w14:paraId="6154A31E" w14:textId="77777777" w:rsidR="00000000" w:rsidRDefault="002631B4">
      <w:pPr>
        <w:pStyle w:val="titulo-cont1"/>
        <w:jc w:val="center"/>
        <w:rPr>
          <w:rFonts w:ascii="Arial" w:hAnsi="Arial" w:cs="Arial"/>
          <w:lang w:val="es-ES"/>
        </w:rPr>
      </w:pPr>
      <w:r>
        <w:rPr>
          <w:rFonts w:ascii="Arial" w:hAnsi="Arial" w:cs="Arial"/>
          <w:lang w:val="es-ES"/>
        </w:rPr>
        <w:t>LECTURA DE PIZARRA, GENERACIÓN DE BACKEND</w:t>
      </w:r>
    </w:p>
    <w:p w14:paraId="07029F1A" w14:textId="77777777" w:rsidR="00000000" w:rsidRDefault="002631B4">
      <w:pPr>
        <w:pStyle w:val="titulo-cont1"/>
        <w:jc w:val="center"/>
        <w:rPr>
          <w:rFonts w:ascii="Arial" w:hAnsi="Arial" w:cs="Arial"/>
          <w:lang w:val="es-ES"/>
        </w:rPr>
      </w:pPr>
      <w:r>
        <w:rPr>
          <w:rFonts w:ascii="Arial" w:hAnsi="Arial" w:cs="Arial"/>
          <w:lang w:val="es-ES"/>
        </w:rPr>
        <w:t>SPRING BOOT E INTERCAMBIO XMI</w:t>
      </w:r>
    </w:p>
    <w:p w14:paraId="0A9E5CD3" w14:textId="77777777" w:rsidR="00000000" w:rsidRDefault="002631B4">
      <w:pPr>
        <w:pStyle w:val="titulo-cont1"/>
        <w:jc w:val="center"/>
        <w:rPr>
          <w:rFonts w:ascii="Arial" w:hAnsi="Arial" w:cs="Arial"/>
          <w:lang w:val="es-ES"/>
        </w:rPr>
      </w:pPr>
      <w:r>
        <w:rPr>
          <w:rFonts w:ascii="Arial" w:hAnsi="Arial" w:cs="Arial"/>
          <w:lang w:val="es-ES"/>
        </w:rPr>
        <w:t>CON ENTERPRISE ARCHITECT</w:t>
      </w:r>
    </w:p>
    <w:p w14:paraId="785BBCDA" w14:textId="77777777" w:rsidR="00000000" w:rsidRDefault="002631B4">
      <w:pPr>
        <w:pStyle w:val="subtitulo1"/>
        <w:jc w:val="center"/>
        <w:rPr>
          <w:rFonts w:ascii="Arial" w:hAnsi="Arial" w:cs="Arial"/>
          <w:lang w:val="es-ES"/>
        </w:rPr>
      </w:pPr>
      <w:r>
        <w:rPr>
          <w:rFonts w:ascii="Arial" w:hAnsi="Arial" w:cs="Arial"/>
          <w:lang w:val="es-ES"/>
        </w:rPr>
        <w:t>PARCIAL - 1</w:t>
      </w:r>
    </w:p>
    <w:p w14:paraId="7268EBDB" w14:textId="77777777" w:rsidR="00000000" w:rsidRDefault="002631B4">
      <w:pPr>
        <w:pStyle w:val="datos-inicio1"/>
        <w:rPr>
          <w:rFonts w:ascii="Arial" w:hAnsi="Arial" w:cs="Arial"/>
          <w:color w:val="000000"/>
          <w:lang w:val="es-ES"/>
        </w:rPr>
      </w:pPr>
      <w:r>
        <w:rPr>
          <w:rFonts w:ascii="Arial" w:hAnsi="Arial" w:cs="Arial"/>
          <w:b/>
          <w:bCs/>
          <w:color w:val="000000"/>
          <w:lang w:val="es-ES"/>
        </w:rPr>
        <w:t>ESTUDIANTE:</w:t>
      </w:r>
    </w:p>
    <w:p w14:paraId="3E2D29B8" w14:textId="77777777" w:rsidR="00000000" w:rsidRDefault="002631B4">
      <w:pPr>
        <w:pStyle w:val="datos1"/>
        <w:rPr>
          <w:rFonts w:ascii="Arial" w:hAnsi="Arial" w:cs="Arial"/>
          <w:color w:val="000000"/>
          <w:lang w:val="es-ES"/>
        </w:rPr>
      </w:pPr>
      <w:r>
        <w:rPr>
          <w:rFonts w:ascii="Arial" w:hAnsi="Arial" w:cs="Arial"/>
          <w:color w:val="000000"/>
          <w:lang w:val="es-ES"/>
        </w:rPr>
        <w:t>ARTEAGA SILVA GEIMBERT SANTIAGO     223041688</w:t>
      </w:r>
    </w:p>
    <w:p w14:paraId="65A646BE" w14:textId="77777777" w:rsidR="00000000" w:rsidRDefault="002631B4">
      <w:pPr>
        <w:pStyle w:val="datos-bloque1"/>
        <w:rPr>
          <w:rFonts w:ascii="Arial" w:hAnsi="Arial" w:cs="Arial"/>
          <w:color w:val="000000"/>
          <w:lang w:val="es-ES"/>
        </w:rPr>
      </w:pPr>
      <w:r>
        <w:rPr>
          <w:rFonts w:ascii="Arial" w:hAnsi="Arial" w:cs="Arial"/>
          <w:b/>
          <w:bCs/>
          <w:color w:val="000000"/>
          <w:lang w:val="es-ES"/>
        </w:rPr>
        <w:t>DOCENTE:</w:t>
      </w:r>
      <w:r>
        <w:rPr>
          <w:rFonts w:ascii="Arial" w:hAnsi="Arial" w:cs="Arial"/>
          <w:color w:val="000000"/>
          <w:lang w:val="es-ES"/>
        </w:rPr>
        <w:t xml:space="preserve"> M.Sc. MARTÍNEZ CANEDO ROLANDO ANTONIO</w:t>
      </w:r>
    </w:p>
    <w:p w14:paraId="36F4CB21" w14:textId="77777777" w:rsidR="00000000" w:rsidRDefault="002631B4">
      <w:pPr>
        <w:pStyle w:val="datos1"/>
        <w:rPr>
          <w:rFonts w:ascii="Arial" w:hAnsi="Arial" w:cs="Arial"/>
          <w:color w:val="000000"/>
          <w:lang w:val="es-ES"/>
        </w:rPr>
      </w:pPr>
      <w:r>
        <w:rPr>
          <w:rFonts w:ascii="Arial" w:hAnsi="Arial" w:cs="Arial"/>
          <w:b/>
          <w:bCs/>
          <w:color w:val="000000"/>
          <w:lang w:val="es-ES"/>
        </w:rPr>
        <w:t>MATERIA:</w:t>
      </w:r>
      <w:r>
        <w:rPr>
          <w:rFonts w:ascii="Arial" w:hAnsi="Arial" w:cs="Arial"/>
          <w:color w:val="000000"/>
          <w:lang w:val="es-ES"/>
        </w:rPr>
        <w:t xml:space="preserve"> INGENIERÍA DE SOFTWARE 1</w:t>
      </w:r>
    </w:p>
    <w:p w14:paraId="68217E3D" w14:textId="77777777" w:rsidR="00000000" w:rsidRDefault="002631B4">
      <w:pPr>
        <w:pStyle w:val="datos-bloque1"/>
        <w:rPr>
          <w:rFonts w:ascii="Arial" w:hAnsi="Arial" w:cs="Arial"/>
          <w:color w:val="000000"/>
          <w:lang w:val="es-ES"/>
        </w:rPr>
      </w:pPr>
      <w:r>
        <w:rPr>
          <w:rFonts w:ascii="Arial" w:hAnsi="Arial" w:cs="Arial"/>
          <w:b/>
          <w:bCs/>
          <w:color w:val="000000"/>
          <w:lang w:val="es-ES"/>
        </w:rPr>
        <w:t>SANTA CRUZ - BOLIVIA</w:t>
      </w:r>
    </w:p>
    <w:p w14:paraId="67F4CE69" w14:textId="77777777" w:rsidR="00000000" w:rsidRDefault="002631B4">
      <w:pPr>
        <w:pStyle w:val="datos1"/>
        <w:rPr>
          <w:rFonts w:ascii="Arial" w:hAnsi="Arial" w:cs="Arial"/>
          <w:color w:val="000000"/>
          <w:lang w:val="es-ES"/>
        </w:rPr>
      </w:pPr>
      <w:r>
        <w:rPr>
          <w:rFonts w:ascii="Arial" w:hAnsi="Arial" w:cs="Arial"/>
          <w:b/>
          <w:bCs/>
          <w:color w:val="000000"/>
          <w:lang w:val="es-ES"/>
        </w:rPr>
        <w:t>SEPTIEMBRE DE 2026</w:t>
      </w:r>
    </w:p>
    <w:p w14:paraId="359F93B2" w14:textId="77777777" w:rsidR="00000000" w:rsidRDefault="002631B4">
      <w:pPr>
        <w:pStyle w:val="Ttulo2"/>
        <w:pageBreakBefore/>
        <w:jc w:val="center"/>
        <w:rPr>
          <w:rFonts w:ascii="Arial" w:eastAsia="Times New Roman" w:hAnsi="Arial" w:cs="Arial"/>
          <w:lang w:val="es-ES"/>
        </w:rPr>
      </w:pPr>
      <w:bookmarkStart w:id="0" w:name="_Toc241022646"/>
      <w:r>
        <w:rPr>
          <w:rFonts w:ascii="Arial" w:eastAsia="Times New Roman" w:hAnsi="Arial" w:cs="Arial"/>
          <w:lang w:val="es-ES"/>
        </w:rPr>
        <w:lastRenderedPageBreak/>
        <w:t>ÍNDICE</w:t>
      </w:r>
      <w:bookmarkEnd w:id="0"/>
    </w:p>
    <w:p w14:paraId="788DDF60" w14:textId="519C0A2F" w:rsidR="002631B4" w:rsidRDefault="002631B4" w:rsidP="002631B4">
      <w:pPr>
        <w:pStyle w:val="TDC2"/>
        <w:tabs>
          <w:tab w:val="right" w:leader="dot" w:pos="8494"/>
        </w:tabs>
        <w:rPr>
          <w:rFonts w:asciiTheme="minorHAnsi" w:hAnsiTheme="minorHAnsi" w:cstheme="minorBidi"/>
          <w:noProof/>
          <w:sz w:val="22"/>
          <w:szCs w:val="22"/>
        </w:rPr>
      </w:pPr>
      <w:r>
        <w:rPr>
          <w:rFonts w:ascii="Arial" w:hAnsi="Arial" w:cs="Arial"/>
          <w:color w:val="000000"/>
          <w:sz w:val="22"/>
          <w:szCs w:val="22"/>
          <w:lang w:val="es-ES"/>
        </w:rPr>
        <w:fldChar w:fldCharType="begin"/>
      </w:r>
      <w:r>
        <w:rPr>
          <w:rFonts w:ascii="Arial" w:hAnsi="Arial" w:cs="Arial"/>
          <w:color w:val="000000"/>
          <w:sz w:val="22"/>
          <w:szCs w:val="22"/>
          <w:lang w:val="es-ES"/>
        </w:rPr>
        <w:instrText xml:space="preserve"> TOC \o "1-4" </w:instrText>
      </w:r>
      <w:r>
        <w:rPr>
          <w:rFonts w:ascii="Arial" w:hAnsi="Arial" w:cs="Arial"/>
          <w:color w:val="000000"/>
          <w:sz w:val="22"/>
          <w:szCs w:val="22"/>
          <w:lang w:val="es-ES"/>
        </w:rPr>
        <w:fldChar w:fldCharType="separate"/>
      </w:r>
      <w:r w:rsidRPr="00A4313E">
        <w:rPr>
          <w:rFonts w:ascii="Arial" w:eastAsia="Times New Roman" w:hAnsi="Arial" w:cs="Arial"/>
          <w:noProof/>
          <w:lang w:val="es-ES"/>
        </w:rPr>
        <w:t>ÍNDICE</w:t>
      </w:r>
      <w:r>
        <w:rPr>
          <w:noProof/>
        </w:rPr>
        <w:tab/>
      </w:r>
      <w:r>
        <w:rPr>
          <w:noProof/>
        </w:rPr>
        <w:fldChar w:fldCharType="begin"/>
      </w:r>
      <w:r>
        <w:rPr>
          <w:noProof/>
        </w:rPr>
        <w:instrText xml:space="preserve"> PAGEREF _Toc241022646 \h </w:instrText>
      </w:r>
      <w:r>
        <w:rPr>
          <w:noProof/>
        </w:rPr>
      </w:r>
      <w:r>
        <w:rPr>
          <w:noProof/>
        </w:rPr>
        <w:fldChar w:fldCharType="separate"/>
      </w:r>
      <w:r>
        <w:rPr>
          <w:noProof/>
        </w:rPr>
        <w:t>2</w:t>
      </w:r>
      <w:r>
        <w:rPr>
          <w:noProof/>
        </w:rPr>
        <w:fldChar w:fldCharType="end"/>
      </w:r>
    </w:p>
    <w:p w14:paraId="75BF6ADF" w14:textId="4B58DD31" w:rsidR="002631B4" w:rsidRDefault="002631B4" w:rsidP="002631B4">
      <w:pPr>
        <w:pStyle w:val="TDC1"/>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Índice de figuras</w:t>
      </w:r>
      <w:r>
        <w:rPr>
          <w:noProof/>
        </w:rPr>
        <w:tab/>
      </w:r>
      <w:r>
        <w:rPr>
          <w:noProof/>
        </w:rPr>
        <w:fldChar w:fldCharType="begin"/>
      </w:r>
      <w:r>
        <w:rPr>
          <w:noProof/>
        </w:rPr>
        <w:instrText xml:space="preserve"> PAGEREF _Toc241022647 \h </w:instrText>
      </w:r>
      <w:r>
        <w:rPr>
          <w:noProof/>
        </w:rPr>
      </w:r>
      <w:r>
        <w:rPr>
          <w:noProof/>
        </w:rPr>
        <w:fldChar w:fldCharType="separate"/>
      </w:r>
      <w:r>
        <w:rPr>
          <w:noProof/>
        </w:rPr>
        <w:t>4</w:t>
      </w:r>
      <w:r>
        <w:rPr>
          <w:noProof/>
        </w:rPr>
        <w:fldChar w:fldCharType="end"/>
      </w:r>
    </w:p>
    <w:p w14:paraId="4B73D6BC" w14:textId="1D84B992" w:rsidR="002631B4" w:rsidRDefault="002631B4" w:rsidP="002631B4">
      <w:pPr>
        <w:pStyle w:val="TDC1"/>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 Perfil</w:t>
      </w:r>
      <w:r>
        <w:rPr>
          <w:noProof/>
        </w:rPr>
        <w:tab/>
      </w:r>
      <w:r>
        <w:rPr>
          <w:noProof/>
        </w:rPr>
        <w:fldChar w:fldCharType="begin"/>
      </w:r>
      <w:r>
        <w:rPr>
          <w:noProof/>
        </w:rPr>
        <w:instrText xml:space="preserve"> PAGEREF _Toc241022648 \h </w:instrText>
      </w:r>
      <w:r>
        <w:rPr>
          <w:noProof/>
        </w:rPr>
      </w:r>
      <w:r>
        <w:rPr>
          <w:noProof/>
        </w:rPr>
        <w:fldChar w:fldCharType="separate"/>
      </w:r>
      <w:r>
        <w:rPr>
          <w:noProof/>
        </w:rPr>
        <w:t>7</w:t>
      </w:r>
      <w:r>
        <w:rPr>
          <w:noProof/>
        </w:rPr>
        <w:fldChar w:fldCharType="end"/>
      </w:r>
    </w:p>
    <w:p w14:paraId="3601CF87" w14:textId="17F05A15"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1.1 Introducción</w:t>
      </w:r>
      <w:r>
        <w:rPr>
          <w:noProof/>
        </w:rPr>
        <w:tab/>
      </w:r>
      <w:r>
        <w:rPr>
          <w:noProof/>
        </w:rPr>
        <w:fldChar w:fldCharType="begin"/>
      </w:r>
      <w:r>
        <w:rPr>
          <w:noProof/>
        </w:rPr>
        <w:instrText xml:space="preserve"> PAGEREF _Toc241022649 \h </w:instrText>
      </w:r>
      <w:r>
        <w:rPr>
          <w:noProof/>
        </w:rPr>
      </w:r>
      <w:r>
        <w:rPr>
          <w:noProof/>
        </w:rPr>
        <w:fldChar w:fldCharType="separate"/>
      </w:r>
      <w:r>
        <w:rPr>
          <w:noProof/>
        </w:rPr>
        <w:t>7</w:t>
      </w:r>
      <w:r>
        <w:rPr>
          <w:noProof/>
        </w:rPr>
        <w:fldChar w:fldCharType="end"/>
      </w:r>
    </w:p>
    <w:p w14:paraId="7E8330BA" w14:textId="679839EB"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1.2 Objetivo General</w:t>
      </w:r>
      <w:r>
        <w:rPr>
          <w:noProof/>
        </w:rPr>
        <w:tab/>
      </w:r>
      <w:r>
        <w:rPr>
          <w:noProof/>
        </w:rPr>
        <w:fldChar w:fldCharType="begin"/>
      </w:r>
      <w:r>
        <w:rPr>
          <w:noProof/>
        </w:rPr>
        <w:instrText xml:space="preserve"> PAGEREF _Toc241022650 \h </w:instrText>
      </w:r>
      <w:r>
        <w:rPr>
          <w:noProof/>
        </w:rPr>
      </w:r>
      <w:r>
        <w:rPr>
          <w:noProof/>
        </w:rPr>
        <w:fldChar w:fldCharType="separate"/>
      </w:r>
      <w:r>
        <w:rPr>
          <w:noProof/>
        </w:rPr>
        <w:t>7</w:t>
      </w:r>
      <w:r>
        <w:rPr>
          <w:noProof/>
        </w:rPr>
        <w:fldChar w:fldCharType="end"/>
      </w:r>
    </w:p>
    <w:p w14:paraId="09F142BD" w14:textId="309D3AE5"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1.3 Objetivos Específicos</w:t>
      </w:r>
      <w:r>
        <w:rPr>
          <w:noProof/>
        </w:rPr>
        <w:tab/>
      </w:r>
      <w:r>
        <w:rPr>
          <w:noProof/>
        </w:rPr>
        <w:fldChar w:fldCharType="begin"/>
      </w:r>
      <w:r>
        <w:rPr>
          <w:noProof/>
        </w:rPr>
        <w:instrText xml:space="preserve"> PAGEREF _Toc241022651 \h </w:instrText>
      </w:r>
      <w:r>
        <w:rPr>
          <w:noProof/>
        </w:rPr>
      </w:r>
      <w:r>
        <w:rPr>
          <w:noProof/>
        </w:rPr>
        <w:fldChar w:fldCharType="separate"/>
      </w:r>
      <w:r>
        <w:rPr>
          <w:noProof/>
        </w:rPr>
        <w:t>7</w:t>
      </w:r>
      <w:r>
        <w:rPr>
          <w:noProof/>
        </w:rPr>
        <w:fldChar w:fldCharType="end"/>
      </w:r>
    </w:p>
    <w:p w14:paraId="079A072F" w14:textId="6B96D928"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1.4 Descripción del problema</w:t>
      </w:r>
      <w:r>
        <w:rPr>
          <w:noProof/>
        </w:rPr>
        <w:tab/>
      </w:r>
      <w:r>
        <w:rPr>
          <w:noProof/>
        </w:rPr>
        <w:fldChar w:fldCharType="begin"/>
      </w:r>
      <w:r>
        <w:rPr>
          <w:noProof/>
        </w:rPr>
        <w:instrText xml:space="preserve"> PAGEREF _Toc241022652 \h </w:instrText>
      </w:r>
      <w:r>
        <w:rPr>
          <w:noProof/>
        </w:rPr>
      </w:r>
      <w:r>
        <w:rPr>
          <w:noProof/>
        </w:rPr>
        <w:fldChar w:fldCharType="separate"/>
      </w:r>
      <w:r>
        <w:rPr>
          <w:noProof/>
        </w:rPr>
        <w:t>8</w:t>
      </w:r>
      <w:r>
        <w:rPr>
          <w:noProof/>
        </w:rPr>
        <w:fldChar w:fldCharType="end"/>
      </w:r>
    </w:p>
    <w:p w14:paraId="3B12443B" w14:textId="2ED6BB82"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1.5 Alcance</w:t>
      </w:r>
      <w:r>
        <w:rPr>
          <w:noProof/>
        </w:rPr>
        <w:tab/>
      </w:r>
      <w:r>
        <w:rPr>
          <w:noProof/>
        </w:rPr>
        <w:fldChar w:fldCharType="begin"/>
      </w:r>
      <w:r>
        <w:rPr>
          <w:noProof/>
        </w:rPr>
        <w:instrText xml:space="preserve"> PAGEREF _Toc241022653 \h </w:instrText>
      </w:r>
      <w:r>
        <w:rPr>
          <w:noProof/>
        </w:rPr>
      </w:r>
      <w:r>
        <w:rPr>
          <w:noProof/>
        </w:rPr>
        <w:fldChar w:fldCharType="separate"/>
      </w:r>
      <w:r>
        <w:rPr>
          <w:noProof/>
        </w:rPr>
        <w:t>8</w:t>
      </w:r>
      <w:r>
        <w:rPr>
          <w:noProof/>
        </w:rPr>
        <w:fldChar w:fldCharType="end"/>
      </w:r>
    </w:p>
    <w:p w14:paraId="46D06114" w14:textId="69FBE87D"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Fuera del alcance</w:t>
      </w:r>
      <w:r>
        <w:rPr>
          <w:noProof/>
        </w:rPr>
        <w:tab/>
      </w:r>
      <w:r>
        <w:rPr>
          <w:noProof/>
        </w:rPr>
        <w:fldChar w:fldCharType="begin"/>
      </w:r>
      <w:r>
        <w:rPr>
          <w:noProof/>
        </w:rPr>
        <w:instrText xml:space="preserve"> PAGEREF _Toc241022654 \h </w:instrText>
      </w:r>
      <w:r>
        <w:rPr>
          <w:noProof/>
        </w:rPr>
      </w:r>
      <w:r>
        <w:rPr>
          <w:noProof/>
        </w:rPr>
        <w:fldChar w:fldCharType="separate"/>
      </w:r>
      <w:r>
        <w:rPr>
          <w:noProof/>
        </w:rPr>
        <w:t>9</w:t>
      </w:r>
      <w:r>
        <w:rPr>
          <w:noProof/>
        </w:rPr>
        <w:fldChar w:fldCharType="end"/>
      </w:r>
    </w:p>
    <w:p w14:paraId="43290758" w14:textId="23E2B861" w:rsidR="002631B4" w:rsidRDefault="002631B4" w:rsidP="002631B4">
      <w:pPr>
        <w:pStyle w:val="TDC1"/>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Parte I — Fundamentación Teórica</w:t>
      </w:r>
      <w:r>
        <w:rPr>
          <w:noProof/>
        </w:rPr>
        <w:tab/>
      </w:r>
      <w:r>
        <w:rPr>
          <w:noProof/>
        </w:rPr>
        <w:fldChar w:fldCharType="begin"/>
      </w:r>
      <w:r>
        <w:rPr>
          <w:noProof/>
        </w:rPr>
        <w:instrText xml:space="preserve"> PAGEREF _Toc241022655 \h </w:instrText>
      </w:r>
      <w:r>
        <w:rPr>
          <w:noProof/>
        </w:rPr>
      </w:r>
      <w:r>
        <w:rPr>
          <w:noProof/>
        </w:rPr>
        <w:fldChar w:fldCharType="separate"/>
      </w:r>
      <w:r>
        <w:rPr>
          <w:noProof/>
        </w:rPr>
        <w:t>10</w:t>
      </w:r>
      <w:r>
        <w:rPr>
          <w:noProof/>
        </w:rPr>
        <w:fldChar w:fldCharType="end"/>
      </w:r>
    </w:p>
    <w:p w14:paraId="180B94F6" w14:textId="5B2ACF91"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1.1.1 Ingeniería de Software Asistida por Computadora (CASE)</w:t>
      </w:r>
      <w:r>
        <w:rPr>
          <w:noProof/>
        </w:rPr>
        <w:tab/>
      </w:r>
      <w:r>
        <w:rPr>
          <w:noProof/>
        </w:rPr>
        <w:fldChar w:fldCharType="begin"/>
      </w:r>
      <w:r>
        <w:rPr>
          <w:noProof/>
        </w:rPr>
        <w:instrText xml:space="preserve"> PAGEREF _Toc241022656 \h </w:instrText>
      </w:r>
      <w:r>
        <w:rPr>
          <w:noProof/>
        </w:rPr>
      </w:r>
      <w:r>
        <w:rPr>
          <w:noProof/>
        </w:rPr>
        <w:fldChar w:fldCharType="separate"/>
      </w:r>
      <w:r>
        <w:rPr>
          <w:noProof/>
        </w:rPr>
        <w:t>10</w:t>
      </w:r>
      <w:r>
        <w:rPr>
          <w:noProof/>
        </w:rPr>
        <w:fldChar w:fldCharType="end"/>
      </w:r>
    </w:p>
    <w:p w14:paraId="0F5E5A9E" w14:textId="66726E78"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1.1.2 Desarrollo de Software basado en Componentes</w:t>
      </w:r>
      <w:r>
        <w:rPr>
          <w:noProof/>
        </w:rPr>
        <w:tab/>
      </w:r>
      <w:r>
        <w:rPr>
          <w:noProof/>
        </w:rPr>
        <w:fldChar w:fldCharType="begin"/>
      </w:r>
      <w:r>
        <w:rPr>
          <w:noProof/>
        </w:rPr>
        <w:instrText xml:space="preserve"> PAGEREF _Toc241022657 \h </w:instrText>
      </w:r>
      <w:r>
        <w:rPr>
          <w:noProof/>
        </w:rPr>
      </w:r>
      <w:r>
        <w:rPr>
          <w:noProof/>
        </w:rPr>
        <w:fldChar w:fldCharType="separate"/>
      </w:r>
      <w:r>
        <w:rPr>
          <w:noProof/>
        </w:rPr>
        <w:t>10</w:t>
      </w:r>
      <w:r>
        <w:rPr>
          <w:noProof/>
        </w:rPr>
        <w:fldChar w:fldCharType="end"/>
      </w:r>
    </w:p>
    <w:p w14:paraId="31C70A2F" w14:textId="21DEFFC3"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Componentes que FORJA reutiliza</w:t>
      </w:r>
      <w:r>
        <w:rPr>
          <w:noProof/>
        </w:rPr>
        <w:tab/>
      </w:r>
      <w:r>
        <w:rPr>
          <w:noProof/>
        </w:rPr>
        <w:fldChar w:fldCharType="begin"/>
      </w:r>
      <w:r>
        <w:rPr>
          <w:noProof/>
        </w:rPr>
        <w:instrText xml:space="preserve"> PAGEREF _Toc241022658 \h </w:instrText>
      </w:r>
      <w:r>
        <w:rPr>
          <w:noProof/>
        </w:rPr>
      </w:r>
      <w:r>
        <w:rPr>
          <w:noProof/>
        </w:rPr>
        <w:fldChar w:fldCharType="separate"/>
      </w:r>
      <w:r>
        <w:rPr>
          <w:noProof/>
        </w:rPr>
        <w:t>11</w:t>
      </w:r>
      <w:r>
        <w:rPr>
          <w:noProof/>
        </w:rPr>
        <w:fldChar w:fldCharType="end"/>
      </w:r>
    </w:p>
    <w:p w14:paraId="3BDE7C0D" w14:textId="7A734805"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Componentes que FORJA produce</w:t>
      </w:r>
      <w:r>
        <w:rPr>
          <w:noProof/>
        </w:rPr>
        <w:tab/>
      </w:r>
      <w:r>
        <w:rPr>
          <w:noProof/>
        </w:rPr>
        <w:fldChar w:fldCharType="begin"/>
      </w:r>
      <w:r>
        <w:rPr>
          <w:noProof/>
        </w:rPr>
        <w:instrText xml:space="preserve"> PAGEREF _Toc241022659 \h </w:instrText>
      </w:r>
      <w:r>
        <w:rPr>
          <w:noProof/>
        </w:rPr>
      </w:r>
      <w:r>
        <w:rPr>
          <w:noProof/>
        </w:rPr>
        <w:fldChar w:fldCharType="separate"/>
      </w:r>
      <w:r>
        <w:rPr>
          <w:noProof/>
        </w:rPr>
        <w:t>12</w:t>
      </w:r>
      <w:r>
        <w:rPr>
          <w:noProof/>
        </w:rPr>
        <w:fldChar w:fldCharType="end"/>
      </w:r>
    </w:p>
    <w:p w14:paraId="6149C36E" w14:textId="63C446A5"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El mantenimiento del software</w:t>
      </w:r>
      <w:r>
        <w:rPr>
          <w:noProof/>
        </w:rPr>
        <w:tab/>
      </w:r>
      <w:r>
        <w:rPr>
          <w:noProof/>
        </w:rPr>
        <w:fldChar w:fldCharType="begin"/>
      </w:r>
      <w:r>
        <w:rPr>
          <w:noProof/>
        </w:rPr>
        <w:instrText xml:space="preserve"> PAGEREF _Toc241022660 \h </w:instrText>
      </w:r>
      <w:r>
        <w:rPr>
          <w:noProof/>
        </w:rPr>
      </w:r>
      <w:r>
        <w:rPr>
          <w:noProof/>
        </w:rPr>
        <w:fldChar w:fldCharType="separate"/>
      </w:r>
      <w:r>
        <w:rPr>
          <w:noProof/>
        </w:rPr>
        <w:t>12</w:t>
      </w:r>
      <w:r>
        <w:rPr>
          <w:noProof/>
        </w:rPr>
        <w:fldChar w:fldCharType="end"/>
      </w:r>
    </w:p>
    <w:p w14:paraId="65DB4274" w14:textId="5A19F362"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1.1.3 Ingeniería Humana (Experiencia del Usuario)</w:t>
      </w:r>
      <w:r>
        <w:rPr>
          <w:noProof/>
        </w:rPr>
        <w:tab/>
      </w:r>
      <w:r>
        <w:rPr>
          <w:noProof/>
        </w:rPr>
        <w:fldChar w:fldCharType="begin"/>
      </w:r>
      <w:r>
        <w:rPr>
          <w:noProof/>
        </w:rPr>
        <w:instrText xml:space="preserve"> PAGEREF _Toc241022661 \h </w:instrText>
      </w:r>
      <w:r>
        <w:rPr>
          <w:noProof/>
        </w:rPr>
      </w:r>
      <w:r>
        <w:rPr>
          <w:noProof/>
        </w:rPr>
        <w:fldChar w:fldCharType="separate"/>
      </w:r>
      <w:r>
        <w:rPr>
          <w:noProof/>
        </w:rPr>
        <w:t>12</w:t>
      </w:r>
      <w:r>
        <w:rPr>
          <w:noProof/>
        </w:rPr>
        <w:fldChar w:fldCharType="end"/>
      </w:r>
    </w:p>
    <w:p w14:paraId="279140C5" w14:textId="3B6A0EC6"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1.1.4 Inteligencia Artificial aplicada al desarrollo de software</w:t>
      </w:r>
      <w:r>
        <w:rPr>
          <w:noProof/>
        </w:rPr>
        <w:tab/>
      </w:r>
      <w:r>
        <w:rPr>
          <w:noProof/>
        </w:rPr>
        <w:fldChar w:fldCharType="begin"/>
      </w:r>
      <w:r>
        <w:rPr>
          <w:noProof/>
        </w:rPr>
        <w:instrText xml:space="preserve"> PAGEREF _Toc241022662 \h </w:instrText>
      </w:r>
      <w:r>
        <w:rPr>
          <w:noProof/>
        </w:rPr>
      </w:r>
      <w:r>
        <w:rPr>
          <w:noProof/>
        </w:rPr>
        <w:fldChar w:fldCharType="separate"/>
      </w:r>
      <w:r>
        <w:rPr>
          <w:noProof/>
        </w:rPr>
        <w:t>13</w:t>
      </w:r>
      <w:r>
        <w:rPr>
          <w:noProof/>
        </w:rPr>
        <w:fldChar w:fldCharType="end"/>
      </w:r>
    </w:p>
    <w:p w14:paraId="0A6E9D3C" w14:textId="04AC8386"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1.1.5 El Proceso Unificado de Desarrollo de Software (PUDS)</w:t>
      </w:r>
      <w:r>
        <w:rPr>
          <w:noProof/>
        </w:rPr>
        <w:tab/>
      </w:r>
      <w:r>
        <w:rPr>
          <w:noProof/>
        </w:rPr>
        <w:fldChar w:fldCharType="begin"/>
      </w:r>
      <w:r>
        <w:rPr>
          <w:noProof/>
        </w:rPr>
        <w:instrText xml:space="preserve"> PAGEREF _Toc241022663 \h </w:instrText>
      </w:r>
      <w:r>
        <w:rPr>
          <w:noProof/>
        </w:rPr>
      </w:r>
      <w:r>
        <w:rPr>
          <w:noProof/>
        </w:rPr>
        <w:fldChar w:fldCharType="separate"/>
      </w:r>
      <w:r>
        <w:rPr>
          <w:noProof/>
        </w:rPr>
        <w:t>14</w:t>
      </w:r>
      <w:r>
        <w:rPr>
          <w:noProof/>
        </w:rPr>
        <w:fldChar w:fldCharType="end"/>
      </w:r>
    </w:p>
    <w:p w14:paraId="5092CE34" w14:textId="4F4F24F1"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1.1.6 UML 2.5.1</w:t>
      </w:r>
      <w:r>
        <w:rPr>
          <w:noProof/>
        </w:rPr>
        <w:tab/>
      </w:r>
      <w:r>
        <w:rPr>
          <w:noProof/>
        </w:rPr>
        <w:fldChar w:fldCharType="begin"/>
      </w:r>
      <w:r>
        <w:rPr>
          <w:noProof/>
        </w:rPr>
        <w:instrText xml:space="preserve"> PAGEREF _Toc241022664 \h </w:instrText>
      </w:r>
      <w:r>
        <w:rPr>
          <w:noProof/>
        </w:rPr>
      </w:r>
      <w:r>
        <w:rPr>
          <w:noProof/>
        </w:rPr>
        <w:fldChar w:fldCharType="separate"/>
      </w:r>
      <w:r>
        <w:rPr>
          <w:noProof/>
        </w:rPr>
        <w:t>15</w:t>
      </w:r>
      <w:r>
        <w:rPr>
          <w:noProof/>
        </w:rPr>
        <w:fldChar w:fldCharType="end"/>
      </w:r>
    </w:p>
    <w:p w14:paraId="2AFD7EB4" w14:textId="621B4DB4"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XMI: el intercambio entre herramientas</w:t>
      </w:r>
      <w:r>
        <w:rPr>
          <w:noProof/>
        </w:rPr>
        <w:tab/>
      </w:r>
      <w:r>
        <w:rPr>
          <w:noProof/>
        </w:rPr>
        <w:fldChar w:fldCharType="begin"/>
      </w:r>
      <w:r>
        <w:rPr>
          <w:noProof/>
        </w:rPr>
        <w:instrText xml:space="preserve"> PAGEREF _Toc241022665 \h </w:instrText>
      </w:r>
      <w:r>
        <w:rPr>
          <w:noProof/>
        </w:rPr>
      </w:r>
      <w:r>
        <w:rPr>
          <w:noProof/>
        </w:rPr>
        <w:fldChar w:fldCharType="separate"/>
      </w:r>
      <w:r>
        <w:rPr>
          <w:noProof/>
        </w:rPr>
        <w:t>16</w:t>
      </w:r>
      <w:r>
        <w:rPr>
          <w:noProof/>
        </w:rPr>
        <w:fldChar w:fldCharType="end"/>
      </w:r>
    </w:p>
    <w:p w14:paraId="59F282C0" w14:textId="17A741BC"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1.1.7 Spring Boot</w:t>
      </w:r>
      <w:r>
        <w:rPr>
          <w:noProof/>
        </w:rPr>
        <w:tab/>
      </w:r>
      <w:r>
        <w:rPr>
          <w:noProof/>
        </w:rPr>
        <w:fldChar w:fldCharType="begin"/>
      </w:r>
      <w:r>
        <w:rPr>
          <w:noProof/>
        </w:rPr>
        <w:instrText xml:space="preserve"> PAGEREF _Toc241022666 \h </w:instrText>
      </w:r>
      <w:r>
        <w:rPr>
          <w:noProof/>
        </w:rPr>
      </w:r>
      <w:r>
        <w:rPr>
          <w:noProof/>
        </w:rPr>
        <w:fldChar w:fldCharType="separate"/>
      </w:r>
      <w:r>
        <w:rPr>
          <w:noProof/>
        </w:rPr>
        <w:t>16</w:t>
      </w:r>
      <w:r>
        <w:rPr>
          <w:noProof/>
        </w:rPr>
        <w:fldChar w:fldCharType="end"/>
      </w:r>
    </w:p>
    <w:p w14:paraId="478EE4E7" w14:textId="43736EDD" w:rsidR="002631B4" w:rsidRDefault="002631B4" w:rsidP="002631B4">
      <w:pPr>
        <w:pStyle w:val="TDC1"/>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Parte II — Proceso de desarrollo</w:t>
      </w:r>
      <w:r>
        <w:rPr>
          <w:noProof/>
        </w:rPr>
        <w:tab/>
      </w:r>
      <w:r>
        <w:rPr>
          <w:noProof/>
        </w:rPr>
        <w:fldChar w:fldCharType="begin"/>
      </w:r>
      <w:r>
        <w:rPr>
          <w:noProof/>
        </w:rPr>
        <w:instrText xml:space="preserve"> PAGEREF _Toc241022667 \h </w:instrText>
      </w:r>
      <w:r>
        <w:rPr>
          <w:noProof/>
        </w:rPr>
      </w:r>
      <w:r>
        <w:rPr>
          <w:noProof/>
        </w:rPr>
        <w:fldChar w:fldCharType="separate"/>
      </w:r>
      <w:r>
        <w:rPr>
          <w:noProof/>
        </w:rPr>
        <w:t>18</w:t>
      </w:r>
      <w:r>
        <w:rPr>
          <w:noProof/>
        </w:rPr>
        <w:fldChar w:fldCharType="end"/>
      </w:r>
    </w:p>
    <w:p w14:paraId="4FF05400" w14:textId="4F197D9B"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2.1) Flujo de Trabajo: Captura de Requisitos</w:t>
      </w:r>
      <w:r>
        <w:rPr>
          <w:noProof/>
        </w:rPr>
        <w:tab/>
      </w:r>
      <w:r>
        <w:rPr>
          <w:noProof/>
        </w:rPr>
        <w:fldChar w:fldCharType="begin"/>
      </w:r>
      <w:r>
        <w:rPr>
          <w:noProof/>
        </w:rPr>
        <w:instrText xml:space="preserve"> PAGEREF _Toc241022668 \h </w:instrText>
      </w:r>
      <w:r>
        <w:rPr>
          <w:noProof/>
        </w:rPr>
      </w:r>
      <w:r>
        <w:rPr>
          <w:noProof/>
        </w:rPr>
        <w:fldChar w:fldCharType="separate"/>
      </w:r>
      <w:r>
        <w:rPr>
          <w:noProof/>
        </w:rPr>
        <w:t>18</w:t>
      </w:r>
      <w:r>
        <w:rPr>
          <w:noProof/>
        </w:rPr>
        <w:fldChar w:fldCharType="end"/>
      </w:r>
    </w:p>
    <w:p w14:paraId="51D354EC" w14:textId="3F5948B8"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2.1.1 Actores</w:t>
      </w:r>
      <w:r>
        <w:rPr>
          <w:noProof/>
        </w:rPr>
        <w:tab/>
      </w:r>
      <w:r>
        <w:rPr>
          <w:noProof/>
        </w:rPr>
        <w:fldChar w:fldCharType="begin"/>
      </w:r>
      <w:r>
        <w:rPr>
          <w:noProof/>
        </w:rPr>
        <w:instrText xml:space="preserve"> PAGEREF _Toc241022669 \h </w:instrText>
      </w:r>
      <w:r>
        <w:rPr>
          <w:noProof/>
        </w:rPr>
      </w:r>
      <w:r>
        <w:rPr>
          <w:noProof/>
        </w:rPr>
        <w:fldChar w:fldCharType="separate"/>
      </w:r>
      <w:r>
        <w:rPr>
          <w:noProof/>
        </w:rPr>
        <w:t>18</w:t>
      </w:r>
      <w:r>
        <w:rPr>
          <w:noProof/>
        </w:rPr>
        <w:fldChar w:fldCharType="end"/>
      </w:r>
    </w:p>
    <w:p w14:paraId="336DC22B" w14:textId="0121E73A"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2.1.2 Casos de uso</w:t>
      </w:r>
      <w:r>
        <w:rPr>
          <w:noProof/>
        </w:rPr>
        <w:tab/>
      </w:r>
      <w:r>
        <w:rPr>
          <w:noProof/>
        </w:rPr>
        <w:fldChar w:fldCharType="begin"/>
      </w:r>
      <w:r>
        <w:rPr>
          <w:noProof/>
        </w:rPr>
        <w:instrText xml:space="preserve"> PAGEREF _Toc241022670 \h </w:instrText>
      </w:r>
      <w:r>
        <w:rPr>
          <w:noProof/>
        </w:rPr>
      </w:r>
      <w:r>
        <w:rPr>
          <w:noProof/>
        </w:rPr>
        <w:fldChar w:fldCharType="separate"/>
      </w:r>
      <w:r>
        <w:rPr>
          <w:noProof/>
        </w:rPr>
        <w:t>18</w:t>
      </w:r>
      <w:r>
        <w:rPr>
          <w:noProof/>
        </w:rPr>
        <w:fldChar w:fldCharType="end"/>
      </w:r>
    </w:p>
    <w:p w14:paraId="14BEBCB2" w14:textId="3247EE02"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2.1.3 Priorizar casos de uso</w:t>
      </w:r>
      <w:r>
        <w:rPr>
          <w:noProof/>
        </w:rPr>
        <w:tab/>
      </w:r>
      <w:r>
        <w:rPr>
          <w:noProof/>
        </w:rPr>
        <w:fldChar w:fldCharType="begin"/>
      </w:r>
      <w:r>
        <w:rPr>
          <w:noProof/>
        </w:rPr>
        <w:instrText xml:space="preserve"> PAGEREF _Toc241022671 \h </w:instrText>
      </w:r>
      <w:r>
        <w:rPr>
          <w:noProof/>
        </w:rPr>
      </w:r>
      <w:r>
        <w:rPr>
          <w:noProof/>
        </w:rPr>
        <w:fldChar w:fldCharType="separate"/>
      </w:r>
      <w:r>
        <w:rPr>
          <w:noProof/>
        </w:rPr>
        <w:t>20</w:t>
      </w:r>
      <w:r>
        <w:rPr>
          <w:noProof/>
        </w:rPr>
        <w:fldChar w:fldCharType="end"/>
      </w:r>
    </w:p>
    <w:p w14:paraId="7459C0AB" w14:textId="3B46A4D4" w:rsidR="002631B4" w:rsidRDefault="002631B4" w:rsidP="002631B4">
      <w:pPr>
        <w:pStyle w:val="TDC4"/>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Ciclo #1 — Arquitectura ejecutable y riesgo mayor</w:t>
      </w:r>
      <w:r>
        <w:rPr>
          <w:noProof/>
        </w:rPr>
        <w:tab/>
      </w:r>
      <w:r>
        <w:rPr>
          <w:noProof/>
        </w:rPr>
        <w:fldChar w:fldCharType="begin"/>
      </w:r>
      <w:r>
        <w:rPr>
          <w:noProof/>
        </w:rPr>
        <w:instrText xml:space="preserve"> PAGEREF _Toc241022672 \h </w:instrText>
      </w:r>
      <w:r>
        <w:rPr>
          <w:noProof/>
        </w:rPr>
      </w:r>
      <w:r>
        <w:rPr>
          <w:noProof/>
        </w:rPr>
        <w:fldChar w:fldCharType="separate"/>
      </w:r>
      <w:r>
        <w:rPr>
          <w:noProof/>
        </w:rPr>
        <w:t>20</w:t>
      </w:r>
      <w:r>
        <w:rPr>
          <w:noProof/>
        </w:rPr>
        <w:fldChar w:fldCharType="end"/>
      </w:r>
    </w:p>
    <w:p w14:paraId="32414F51" w14:textId="36D86653" w:rsidR="002631B4" w:rsidRDefault="002631B4" w:rsidP="002631B4">
      <w:pPr>
        <w:pStyle w:val="TDC4"/>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Ciclo #2 — Vías alternativas de entrada y salidas del modelo</w:t>
      </w:r>
      <w:r>
        <w:rPr>
          <w:noProof/>
        </w:rPr>
        <w:tab/>
      </w:r>
      <w:r>
        <w:rPr>
          <w:noProof/>
        </w:rPr>
        <w:fldChar w:fldCharType="begin"/>
      </w:r>
      <w:r>
        <w:rPr>
          <w:noProof/>
        </w:rPr>
        <w:instrText xml:space="preserve"> PAGEREF _Toc241022673 \h </w:instrText>
      </w:r>
      <w:r>
        <w:rPr>
          <w:noProof/>
        </w:rPr>
      </w:r>
      <w:r>
        <w:rPr>
          <w:noProof/>
        </w:rPr>
        <w:fldChar w:fldCharType="separate"/>
      </w:r>
      <w:r>
        <w:rPr>
          <w:noProof/>
        </w:rPr>
        <w:t>20</w:t>
      </w:r>
      <w:r>
        <w:rPr>
          <w:noProof/>
        </w:rPr>
        <w:fldChar w:fldCharType="end"/>
      </w:r>
    </w:p>
    <w:p w14:paraId="0E8C9F2F" w14:textId="4E1C3AC2"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2.1.4 Detallar casos de uso</w:t>
      </w:r>
      <w:r>
        <w:rPr>
          <w:noProof/>
        </w:rPr>
        <w:tab/>
      </w:r>
      <w:r>
        <w:rPr>
          <w:noProof/>
        </w:rPr>
        <w:fldChar w:fldCharType="begin"/>
      </w:r>
      <w:r>
        <w:rPr>
          <w:noProof/>
        </w:rPr>
        <w:instrText xml:space="preserve"> PAGEREF _Toc241022674 \h </w:instrText>
      </w:r>
      <w:r>
        <w:rPr>
          <w:noProof/>
        </w:rPr>
      </w:r>
      <w:r>
        <w:rPr>
          <w:noProof/>
        </w:rPr>
        <w:fldChar w:fldCharType="separate"/>
      </w:r>
      <w:r>
        <w:rPr>
          <w:noProof/>
        </w:rPr>
        <w:t>21</w:t>
      </w:r>
      <w:r>
        <w:rPr>
          <w:noProof/>
        </w:rPr>
        <w:fldChar w:fldCharType="end"/>
      </w:r>
    </w:p>
    <w:p w14:paraId="43C38FDD" w14:textId="64C141AF" w:rsidR="002631B4" w:rsidRDefault="002631B4" w:rsidP="002631B4">
      <w:pPr>
        <w:pStyle w:val="TDC4"/>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CICLO #1</w:t>
      </w:r>
      <w:r>
        <w:rPr>
          <w:noProof/>
        </w:rPr>
        <w:tab/>
      </w:r>
      <w:r>
        <w:rPr>
          <w:noProof/>
        </w:rPr>
        <w:fldChar w:fldCharType="begin"/>
      </w:r>
      <w:r>
        <w:rPr>
          <w:noProof/>
        </w:rPr>
        <w:instrText xml:space="preserve"> PAGEREF _Toc241022675 \h </w:instrText>
      </w:r>
      <w:r>
        <w:rPr>
          <w:noProof/>
        </w:rPr>
      </w:r>
      <w:r>
        <w:rPr>
          <w:noProof/>
        </w:rPr>
        <w:fldChar w:fldCharType="separate"/>
      </w:r>
      <w:r>
        <w:rPr>
          <w:noProof/>
        </w:rPr>
        <w:t>21</w:t>
      </w:r>
      <w:r>
        <w:rPr>
          <w:noProof/>
        </w:rPr>
        <w:fldChar w:fldCharType="end"/>
      </w:r>
    </w:p>
    <w:p w14:paraId="4072D732" w14:textId="6AB8E827" w:rsidR="002631B4" w:rsidRDefault="002631B4" w:rsidP="002631B4">
      <w:pPr>
        <w:pStyle w:val="TDC4"/>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CICLO #2</w:t>
      </w:r>
      <w:r>
        <w:rPr>
          <w:noProof/>
        </w:rPr>
        <w:tab/>
      </w:r>
      <w:r>
        <w:rPr>
          <w:noProof/>
        </w:rPr>
        <w:fldChar w:fldCharType="begin"/>
      </w:r>
      <w:r>
        <w:rPr>
          <w:noProof/>
        </w:rPr>
        <w:instrText xml:space="preserve"> PAGEREF _Toc241022676 \h </w:instrText>
      </w:r>
      <w:r>
        <w:rPr>
          <w:noProof/>
        </w:rPr>
      </w:r>
      <w:r>
        <w:rPr>
          <w:noProof/>
        </w:rPr>
        <w:fldChar w:fldCharType="separate"/>
      </w:r>
      <w:r>
        <w:rPr>
          <w:noProof/>
        </w:rPr>
        <w:t>30</w:t>
      </w:r>
      <w:r>
        <w:rPr>
          <w:noProof/>
        </w:rPr>
        <w:fldChar w:fldCharType="end"/>
      </w:r>
    </w:p>
    <w:p w14:paraId="10B65EB3" w14:textId="5F015BA5"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2.1.5 Estructura del modelo de casos de uso</w:t>
      </w:r>
      <w:r>
        <w:rPr>
          <w:noProof/>
        </w:rPr>
        <w:tab/>
      </w:r>
      <w:r>
        <w:rPr>
          <w:noProof/>
        </w:rPr>
        <w:fldChar w:fldCharType="begin"/>
      </w:r>
      <w:r>
        <w:rPr>
          <w:noProof/>
        </w:rPr>
        <w:instrText xml:space="preserve"> PAGEREF _Toc241022677 \h </w:instrText>
      </w:r>
      <w:r>
        <w:rPr>
          <w:noProof/>
        </w:rPr>
      </w:r>
      <w:r>
        <w:rPr>
          <w:noProof/>
        </w:rPr>
        <w:fldChar w:fldCharType="separate"/>
      </w:r>
      <w:r>
        <w:rPr>
          <w:noProof/>
        </w:rPr>
        <w:t>40</w:t>
      </w:r>
      <w:r>
        <w:rPr>
          <w:noProof/>
        </w:rPr>
        <w:fldChar w:fldCharType="end"/>
      </w:r>
    </w:p>
    <w:p w14:paraId="3F5BC215" w14:textId="6346BCD0"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2.2) Flujo de Trabajo: Análisis</w:t>
      </w:r>
      <w:r>
        <w:rPr>
          <w:noProof/>
        </w:rPr>
        <w:tab/>
      </w:r>
      <w:r>
        <w:rPr>
          <w:noProof/>
        </w:rPr>
        <w:fldChar w:fldCharType="begin"/>
      </w:r>
      <w:r>
        <w:rPr>
          <w:noProof/>
        </w:rPr>
        <w:instrText xml:space="preserve"> PAGEREF _Toc241022678 \h </w:instrText>
      </w:r>
      <w:r>
        <w:rPr>
          <w:noProof/>
        </w:rPr>
      </w:r>
      <w:r>
        <w:rPr>
          <w:noProof/>
        </w:rPr>
        <w:fldChar w:fldCharType="separate"/>
      </w:r>
      <w:r>
        <w:rPr>
          <w:noProof/>
        </w:rPr>
        <w:t>42</w:t>
      </w:r>
      <w:r>
        <w:rPr>
          <w:noProof/>
        </w:rPr>
        <w:fldChar w:fldCharType="end"/>
      </w:r>
    </w:p>
    <w:p w14:paraId="3E317D4A" w14:textId="7509E126"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2.2.1 Identificar paquetes</w:t>
      </w:r>
      <w:r>
        <w:rPr>
          <w:noProof/>
        </w:rPr>
        <w:tab/>
      </w:r>
      <w:r>
        <w:rPr>
          <w:noProof/>
        </w:rPr>
        <w:fldChar w:fldCharType="begin"/>
      </w:r>
      <w:r>
        <w:rPr>
          <w:noProof/>
        </w:rPr>
        <w:instrText xml:space="preserve"> PAGEREF _Toc241022679 \h </w:instrText>
      </w:r>
      <w:r>
        <w:rPr>
          <w:noProof/>
        </w:rPr>
      </w:r>
      <w:r>
        <w:rPr>
          <w:noProof/>
        </w:rPr>
        <w:fldChar w:fldCharType="separate"/>
      </w:r>
      <w:r>
        <w:rPr>
          <w:noProof/>
        </w:rPr>
        <w:t>42</w:t>
      </w:r>
      <w:r>
        <w:rPr>
          <w:noProof/>
        </w:rPr>
        <w:fldChar w:fldCharType="end"/>
      </w:r>
    </w:p>
    <w:p w14:paraId="0BA05BAC" w14:textId="51CF3931"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2.2.2 Relacionar paquetes y casos de uso</w:t>
      </w:r>
      <w:r>
        <w:rPr>
          <w:noProof/>
        </w:rPr>
        <w:tab/>
      </w:r>
      <w:r>
        <w:rPr>
          <w:noProof/>
        </w:rPr>
        <w:fldChar w:fldCharType="begin"/>
      </w:r>
      <w:r>
        <w:rPr>
          <w:noProof/>
        </w:rPr>
        <w:instrText xml:space="preserve"> PAGEREF _Toc241022680 \h </w:instrText>
      </w:r>
      <w:r>
        <w:rPr>
          <w:noProof/>
        </w:rPr>
      </w:r>
      <w:r>
        <w:rPr>
          <w:noProof/>
        </w:rPr>
        <w:fldChar w:fldCharType="separate"/>
      </w:r>
      <w:r>
        <w:rPr>
          <w:noProof/>
        </w:rPr>
        <w:t>42</w:t>
      </w:r>
      <w:r>
        <w:rPr>
          <w:noProof/>
        </w:rPr>
        <w:fldChar w:fldCharType="end"/>
      </w:r>
    </w:p>
    <w:p w14:paraId="21E99C85" w14:textId="5E86ABFC"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2.2.3 Vista de paquetes</w:t>
      </w:r>
      <w:r>
        <w:rPr>
          <w:noProof/>
        </w:rPr>
        <w:tab/>
      </w:r>
      <w:r>
        <w:rPr>
          <w:noProof/>
        </w:rPr>
        <w:fldChar w:fldCharType="begin"/>
      </w:r>
      <w:r>
        <w:rPr>
          <w:noProof/>
        </w:rPr>
        <w:instrText xml:space="preserve"> PAGEREF _Toc241022681 \h </w:instrText>
      </w:r>
      <w:r>
        <w:rPr>
          <w:noProof/>
        </w:rPr>
      </w:r>
      <w:r>
        <w:rPr>
          <w:noProof/>
        </w:rPr>
        <w:fldChar w:fldCharType="separate"/>
      </w:r>
      <w:r>
        <w:rPr>
          <w:noProof/>
        </w:rPr>
        <w:t>43</w:t>
      </w:r>
      <w:r>
        <w:rPr>
          <w:noProof/>
        </w:rPr>
        <w:fldChar w:fldCharType="end"/>
      </w:r>
    </w:p>
    <w:p w14:paraId="1A26554A" w14:textId="697D365B"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lastRenderedPageBreak/>
        <w:t>2.2.4 Análisis de casos de uso</w:t>
      </w:r>
      <w:r>
        <w:rPr>
          <w:noProof/>
        </w:rPr>
        <w:tab/>
      </w:r>
      <w:r>
        <w:rPr>
          <w:noProof/>
        </w:rPr>
        <w:fldChar w:fldCharType="begin"/>
      </w:r>
      <w:r>
        <w:rPr>
          <w:noProof/>
        </w:rPr>
        <w:instrText xml:space="preserve"> PAGEREF _Toc241022682 \h </w:instrText>
      </w:r>
      <w:r>
        <w:rPr>
          <w:noProof/>
        </w:rPr>
      </w:r>
      <w:r>
        <w:rPr>
          <w:noProof/>
        </w:rPr>
        <w:fldChar w:fldCharType="separate"/>
      </w:r>
      <w:r>
        <w:rPr>
          <w:noProof/>
        </w:rPr>
        <w:t>44</w:t>
      </w:r>
      <w:r>
        <w:rPr>
          <w:noProof/>
        </w:rPr>
        <w:fldChar w:fldCharType="end"/>
      </w:r>
    </w:p>
    <w:p w14:paraId="4BA2A97C" w14:textId="795E579D" w:rsidR="002631B4" w:rsidRDefault="002631B4" w:rsidP="002631B4">
      <w:pPr>
        <w:pStyle w:val="TDC4"/>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Diagrama de comunicación — CU10: Editar en forma concurrente</w:t>
      </w:r>
      <w:r>
        <w:rPr>
          <w:noProof/>
        </w:rPr>
        <w:tab/>
      </w:r>
      <w:r>
        <w:rPr>
          <w:noProof/>
        </w:rPr>
        <w:fldChar w:fldCharType="begin"/>
      </w:r>
      <w:r>
        <w:rPr>
          <w:noProof/>
        </w:rPr>
        <w:instrText xml:space="preserve"> PAGEREF _Toc241022683 \h </w:instrText>
      </w:r>
      <w:r>
        <w:rPr>
          <w:noProof/>
        </w:rPr>
      </w:r>
      <w:r>
        <w:rPr>
          <w:noProof/>
        </w:rPr>
        <w:fldChar w:fldCharType="separate"/>
      </w:r>
      <w:r>
        <w:rPr>
          <w:noProof/>
        </w:rPr>
        <w:t>44</w:t>
      </w:r>
      <w:r>
        <w:rPr>
          <w:noProof/>
        </w:rPr>
        <w:fldChar w:fldCharType="end"/>
      </w:r>
    </w:p>
    <w:p w14:paraId="3A4CDD54" w14:textId="0EC74513" w:rsidR="002631B4" w:rsidRDefault="002631B4" w:rsidP="002631B4">
      <w:pPr>
        <w:pStyle w:val="TDC4"/>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Diagrama de comunicación — CU13: Pedir un elemento en lenguaje libre</w:t>
      </w:r>
      <w:r>
        <w:rPr>
          <w:noProof/>
        </w:rPr>
        <w:tab/>
      </w:r>
      <w:r>
        <w:rPr>
          <w:noProof/>
        </w:rPr>
        <w:fldChar w:fldCharType="begin"/>
      </w:r>
      <w:r>
        <w:rPr>
          <w:noProof/>
        </w:rPr>
        <w:instrText xml:space="preserve"> PAGEREF _Toc241022684 \h </w:instrText>
      </w:r>
      <w:r>
        <w:rPr>
          <w:noProof/>
        </w:rPr>
      </w:r>
      <w:r>
        <w:rPr>
          <w:noProof/>
        </w:rPr>
        <w:fldChar w:fldCharType="separate"/>
      </w:r>
      <w:r>
        <w:rPr>
          <w:noProof/>
        </w:rPr>
        <w:t>46</w:t>
      </w:r>
      <w:r>
        <w:rPr>
          <w:noProof/>
        </w:rPr>
        <w:fldChar w:fldCharType="end"/>
      </w:r>
    </w:p>
    <w:p w14:paraId="31D3ACD8" w14:textId="06301130"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2.2.5 Análisis de paquetes</w:t>
      </w:r>
      <w:r>
        <w:rPr>
          <w:noProof/>
        </w:rPr>
        <w:tab/>
      </w:r>
      <w:r>
        <w:rPr>
          <w:noProof/>
        </w:rPr>
        <w:fldChar w:fldCharType="begin"/>
      </w:r>
      <w:r>
        <w:rPr>
          <w:noProof/>
        </w:rPr>
        <w:instrText xml:space="preserve"> PAGEREF _Toc241022685 \h </w:instrText>
      </w:r>
      <w:r>
        <w:rPr>
          <w:noProof/>
        </w:rPr>
      </w:r>
      <w:r>
        <w:rPr>
          <w:noProof/>
        </w:rPr>
        <w:fldChar w:fldCharType="separate"/>
      </w:r>
      <w:r>
        <w:rPr>
          <w:noProof/>
        </w:rPr>
        <w:t>48</w:t>
      </w:r>
      <w:r>
        <w:rPr>
          <w:noProof/>
        </w:rPr>
        <w:fldChar w:fldCharType="end"/>
      </w:r>
    </w:p>
    <w:p w14:paraId="209A9F55" w14:textId="0F42EB61"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2.3) Flujo de Trabajo: Diseño</w:t>
      </w:r>
      <w:r>
        <w:rPr>
          <w:noProof/>
        </w:rPr>
        <w:tab/>
      </w:r>
      <w:r>
        <w:rPr>
          <w:noProof/>
        </w:rPr>
        <w:fldChar w:fldCharType="begin"/>
      </w:r>
      <w:r>
        <w:rPr>
          <w:noProof/>
        </w:rPr>
        <w:instrText xml:space="preserve"> PAGEREF _Toc241022686 \h </w:instrText>
      </w:r>
      <w:r>
        <w:rPr>
          <w:noProof/>
        </w:rPr>
      </w:r>
      <w:r>
        <w:rPr>
          <w:noProof/>
        </w:rPr>
        <w:fldChar w:fldCharType="separate"/>
      </w:r>
      <w:r>
        <w:rPr>
          <w:noProof/>
        </w:rPr>
        <w:t>49</w:t>
      </w:r>
      <w:r>
        <w:rPr>
          <w:noProof/>
        </w:rPr>
        <w:fldChar w:fldCharType="end"/>
      </w:r>
    </w:p>
    <w:p w14:paraId="66DF3095" w14:textId="4E49E131"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2.3.1 Diseño de arquitectura</w:t>
      </w:r>
      <w:r>
        <w:rPr>
          <w:noProof/>
        </w:rPr>
        <w:tab/>
      </w:r>
      <w:r>
        <w:rPr>
          <w:noProof/>
        </w:rPr>
        <w:fldChar w:fldCharType="begin"/>
      </w:r>
      <w:r>
        <w:rPr>
          <w:noProof/>
        </w:rPr>
        <w:instrText xml:space="preserve"> PAGEREF _Toc241022687 \h </w:instrText>
      </w:r>
      <w:r>
        <w:rPr>
          <w:noProof/>
        </w:rPr>
      </w:r>
      <w:r>
        <w:rPr>
          <w:noProof/>
        </w:rPr>
        <w:fldChar w:fldCharType="separate"/>
      </w:r>
      <w:r>
        <w:rPr>
          <w:noProof/>
        </w:rPr>
        <w:t>49</w:t>
      </w:r>
      <w:r>
        <w:rPr>
          <w:noProof/>
        </w:rPr>
        <w:fldChar w:fldCharType="end"/>
      </w:r>
    </w:p>
    <w:p w14:paraId="1B57A085" w14:textId="41B123B8" w:rsidR="002631B4" w:rsidRDefault="002631B4" w:rsidP="002631B4">
      <w:pPr>
        <w:pStyle w:val="TDC4"/>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2.3.1.1 Diseño físico — Modelo de despliegue</w:t>
      </w:r>
      <w:r>
        <w:rPr>
          <w:noProof/>
        </w:rPr>
        <w:tab/>
      </w:r>
      <w:r>
        <w:rPr>
          <w:noProof/>
        </w:rPr>
        <w:fldChar w:fldCharType="begin"/>
      </w:r>
      <w:r>
        <w:rPr>
          <w:noProof/>
        </w:rPr>
        <w:instrText xml:space="preserve"> PAGEREF _Toc241022688 \h </w:instrText>
      </w:r>
      <w:r>
        <w:rPr>
          <w:noProof/>
        </w:rPr>
      </w:r>
      <w:r>
        <w:rPr>
          <w:noProof/>
        </w:rPr>
        <w:fldChar w:fldCharType="separate"/>
      </w:r>
      <w:r>
        <w:rPr>
          <w:noProof/>
        </w:rPr>
        <w:t>50</w:t>
      </w:r>
      <w:r>
        <w:rPr>
          <w:noProof/>
        </w:rPr>
        <w:fldChar w:fldCharType="end"/>
      </w:r>
    </w:p>
    <w:p w14:paraId="0BB5C05F" w14:textId="14DB580C"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2.3.2 Diseño de datos</w:t>
      </w:r>
      <w:r>
        <w:rPr>
          <w:noProof/>
        </w:rPr>
        <w:tab/>
      </w:r>
      <w:r>
        <w:rPr>
          <w:noProof/>
        </w:rPr>
        <w:fldChar w:fldCharType="begin"/>
      </w:r>
      <w:r>
        <w:rPr>
          <w:noProof/>
        </w:rPr>
        <w:instrText xml:space="preserve"> PAGEREF _Toc241022689 \h </w:instrText>
      </w:r>
      <w:r>
        <w:rPr>
          <w:noProof/>
        </w:rPr>
      </w:r>
      <w:r>
        <w:rPr>
          <w:noProof/>
        </w:rPr>
        <w:fldChar w:fldCharType="separate"/>
      </w:r>
      <w:r>
        <w:rPr>
          <w:noProof/>
        </w:rPr>
        <w:t>51</w:t>
      </w:r>
      <w:r>
        <w:rPr>
          <w:noProof/>
        </w:rPr>
        <w:fldChar w:fldCharType="end"/>
      </w:r>
    </w:p>
    <w:p w14:paraId="56A1BCE0" w14:textId="00993B78" w:rsidR="002631B4" w:rsidRDefault="002631B4" w:rsidP="002631B4">
      <w:pPr>
        <w:pStyle w:val="TDC4"/>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2.3.2.1 Diseño lógico</w:t>
      </w:r>
      <w:r>
        <w:rPr>
          <w:noProof/>
        </w:rPr>
        <w:tab/>
      </w:r>
      <w:r>
        <w:rPr>
          <w:noProof/>
        </w:rPr>
        <w:fldChar w:fldCharType="begin"/>
      </w:r>
      <w:r>
        <w:rPr>
          <w:noProof/>
        </w:rPr>
        <w:instrText xml:space="preserve"> PAGEREF _Toc241022690 \h </w:instrText>
      </w:r>
      <w:r>
        <w:rPr>
          <w:noProof/>
        </w:rPr>
      </w:r>
      <w:r>
        <w:rPr>
          <w:noProof/>
        </w:rPr>
        <w:fldChar w:fldCharType="separate"/>
      </w:r>
      <w:r>
        <w:rPr>
          <w:noProof/>
        </w:rPr>
        <w:t>51</w:t>
      </w:r>
      <w:r>
        <w:rPr>
          <w:noProof/>
        </w:rPr>
        <w:fldChar w:fldCharType="end"/>
      </w:r>
    </w:p>
    <w:p w14:paraId="15D7B857" w14:textId="16C39947" w:rsidR="002631B4" w:rsidRDefault="002631B4" w:rsidP="002631B4">
      <w:pPr>
        <w:pStyle w:val="TDC4"/>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2.3.2.2 Diseño físico</w:t>
      </w:r>
      <w:r>
        <w:rPr>
          <w:noProof/>
        </w:rPr>
        <w:tab/>
      </w:r>
      <w:r>
        <w:rPr>
          <w:noProof/>
        </w:rPr>
        <w:fldChar w:fldCharType="begin"/>
      </w:r>
      <w:r>
        <w:rPr>
          <w:noProof/>
        </w:rPr>
        <w:instrText xml:space="preserve"> PAGEREF _Toc241022691 \h </w:instrText>
      </w:r>
      <w:r>
        <w:rPr>
          <w:noProof/>
        </w:rPr>
      </w:r>
      <w:r>
        <w:rPr>
          <w:noProof/>
        </w:rPr>
        <w:fldChar w:fldCharType="separate"/>
      </w:r>
      <w:r>
        <w:rPr>
          <w:noProof/>
        </w:rPr>
        <w:t>54</w:t>
      </w:r>
      <w:r>
        <w:rPr>
          <w:noProof/>
        </w:rPr>
        <w:fldChar w:fldCharType="end"/>
      </w:r>
    </w:p>
    <w:p w14:paraId="0FC7A8B7" w14:textId="06EE466A"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2.4) Flujo de Trabajo: Implementación</w:t>
      </w:r>
      <w:r>
        <w:rPr>
          <w:noProof/>
        </w:rPr>
        <w:tab/>
      </w:r>
      <w:r>
        <w:rPr>
          <w:noProof/>
        </w:rPr>
        <w:fldChar w:fldCharType="begin"/>
      </w:r>
      <w:r>
        <w:rPr>
          <w:noProof/>
        </w:rPr>
        <w:instrText xml:space="preserve"> PAGEREF _Toc241022692 \h </w:instrText>
      </w:r>
      <w:r>
        <w:rPr>
          <w:noProof/>
        </w:rPr>
      </w:r>
      <w:r>
        <w:rPr>
          <w:noProof/>
        </w:rPr>
        <w:fldChar w:fldCharType="separate"/>
      </w:r>
      <w:r>
        <w:rPr>
          <w:noProof/>
        </w:rPr>
        <w:t>63</w:t>
      </w:r>
      <w:r>
        <w:rPr>
          <w:noProof/>
        </w:rPr>
        <w:fldChar w:fldCharType="end"/>
      </w:r>
    </w:p>
    <w:p w14:paraId="79A0366A" w14:textId="5AEAA4C4"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2.4.1 Implementación de la arquitectura del sistema</w:t>
      </w:r>
      <w:r>
        <w:rPr>
          <w:noProof/>
        </w:rPr>
        <w:tab/>
      </w:r>
      <w:r>
        <w:rPr>
          <w:noProof/>
        </w:rPr>
        <w:fldChar w:fldCharType="begin"/>
      </w:r>
      <w:r>
        <w:rPr>
          <w:noProof/>
        </w:rPr>
        <w:instrText xml:space="preserve"> PAGEREF _Toc241022693 \h </w:instrText>
      </w:r>
      <w:r>
        <w:rPr>
          <w:noProof/>
        </w:rPr>
      </w:r>
      <w:r>
        <w:rPr>
          <w:noProof/>
        </w:rPr>
        <w:fldChar w:fldCharType="separate"/>
      </w:r>
      <w:r>
        <w:rPr>
          <w:noProof/>
        </w:rPr>
        <w:t>63</w:t>
      </w:r>
      <w:r>
        <w:rPr>
          <w:noProof/>
        </w:rPr>
        <w:fldChar w:fldCharType="end"/>
      </w:r>
    </w:p>
    <w:p w14:paraId="12547AB8" w14:textId="372623B5"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2.4.2 El núcleo: el comando como única vía de cambio</w:t>
      </w:r>
      <w:r>
        <w:rPr>
          <w:noProof/>
        </w:rPr>
        <w:tab/>
      </w:r>
      <w:r>
        <w:rPr>
          <w:noProof/>
        </w:rPr>
        <w:fldChar w:fldCharType="begin"/>
      </w:r>
      <w:r>
        <w:rPr>
          <w:noProof/>
        </w:rPr>
        <w:instrText xml:space="preserve"> PAGEREF _Toc241022694 \h </w:instrText>
      </w:r>
      <w:r>
        <w:rPr>
          <w:noProof/>
        </w:rPr>
      </w:r>
      <w:r>
        <w:rPr>
          <w:noProof/>
        </w:rPr>
        <w:fldChar w:fldCharType="separate"/>
      </w:r>
      <w:r>
        <w:rPr>
          <w:noProof/>
        </w:rPr>
        <w:t>64</w:t>
      </w:r>
      <w:r>
        <w:rPr>
          <w:noProof/>
        </w:rPr>
        <w:fldChar w:fldCharType="end"/>
      </w:r>
    </w:p>
    <w:p w14:paraId="4DF4A236" w14:textId="7123D188"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2.4.3 Implementación de la exclusión mutua</w:t>
      </w:r>
      <w:r>
        <w:rPr>
          <w:noProof/>
        </w:rPr>
        <w:tab/>
      </w:r>
      <w:r>
        <w:rPr>
          <w:noProof/>
        </w:rPr>
        <w:fldChar w:fldCharType="begin"/>
      </w:r>
      <w:r>
        <w:rPr>
          <w:noProof/>
        </w:rPr>
        <w:instrText xml:space="preserve"> PAGEREF _Toc241022695 \h </w:instrText>
      </w:r>
      <w:r>
        <w:rPr>
          <w:noProof/>
        </w:rPr>
      </w:r>
      <w:r>
        <w:rPr>
          <w:noProof/>
        </w:rPr>
        <w:fldChar w:fldCharType="separate"/>
      </w:r>
      <w:r>
        <w:rPr>
          <w:noProof/>
        </w:rPr>
        <w:t>64</w:t>
      </w:r>
      <w:r>
        <w:rPr>
          <w:noProof/>
        </w:rPr>
        <w:fldChar w:fldCharType="end"/>
      </w:r>
    </w:p>
    <w:p w14:paraId="3CFFC264" w14:textId="2BAC5A99"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2.4.4 Implementación del generador</w:t>
      </w:r>
      <w:r>
        <w:rPr>
          <w:noProof/>
        </w:rPr>
        <w:tab/>
      </w:r>
      <w:r>
        <w:rPr>
          <w:noProof/>
        </w:rPr>
        <w:fldChar w:fldCharType="begin"/>
      </w:r>
      <w:r>
        <w:rPr>
          <w:noProof/>
        </w:rPr>
        <w:instrText xml:space="preserve"> PAGEREF _Toc241022696 \h </w:instrText>
      </w:r>
      <w:r>
        <w:rPr>
          <w:noProof/>
        </w:rPr>
      </w:r>
      <w:r>
        <w:rPr>
          <w:noProof/>
        </w:rPr>
        <w:fldChar w:fldCharType="separate"/>
      </w:r>
      <w:r>
        <w:rPr>
          <w:noProof/>
        </w:rPr>
        <w:t>64</w:t>
      </w:r>
      <w:r>
        <w:rPr>
          <w:noProof/>
        </w:rPr>
        <w:fldChar w:fldCharType="end"/>
      </w:r>
    </w:p>
    <w:p w14:paraId="3AD148D3" w14:textId="183D8081"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2.4.5 Implementación de las vías de entrada</w:t>
      </w:r>
      <w:r>
        <w:rPr>
          <w:noProof/>
        </w:rPr>
        <w:tab/>
      </w:r>
      <w:r>
        <w:rPr>
          <w:noProof/>
        </w:rPr>
        <w:fldChar w:fldCharType="begin"/>
      </w:r>
      <w:r>
        <w:rPr>
          <w:noProof/>
        </w:rPr>
        <w:instrText xml:space="preserve"> PAGEREF _Toc241022697 \h </w:instrText>
      </w:r>
      <w:r>
        <w:rPr>
          <w:noProof/>
        </w:rPr>
      </w:r>
      <w:r>
        <w:rPr>
          <w:noProof/>
        </w:rPr>
        <w:fldChar w:fldCharType="separate"/>
      </w:r>
      <w:r>
        <w:rPr>
          <w:noProof/>
        </w:rPr>
        <w:t>65</w:t>
      </w:r>
      <w:r>
        <w:rPr>
          <w:noProof/>
        </w:rPr>
        <w:fldChar w:fldCharType="end"/>
      </w:r>
    </w:p>
    <w:p w14:paraId="09E39FF8" w14:textId="5E5BAA40"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2.4.6 Implementación del cliente móvil</w:t>
      </w:r>
      <w:r>
        <w:rPr>
          <w:noProof/>
        </w:rPr>
        <w:tab/>
      </w:r>
      <w:r>
        <w:rPr>
          <w:noProof/>
        </w:rPr>
        <w:fldChar w:fldCharType="begin"/>
      </w:r>
      <w:r>
        <w:rPr>
          <w:noProof/>
        </w:rPr>
        <w:instrText xml:space="preserve"> PAGEREF _Toc241022698 \h </w:instrText>
      </w:r>
      <w:r>
        <w:rPr>
          <w:noProof/>
        </w:rPr>
      </w:r>
      <w:r>
        <w:rPr>
          <w:noProof/>
        </w:rPr>
        <w:fldChar w:fldCharType="separate"/>
      </w:r>
      <w:r>
        <w:rPr>
          <w:noProof/>
        </w:rPr>
        <w:t>66</w:t>
      </w:r>
      <w:r>
        <w:rPr>
          <w:noProof/>
        </w:rPr>
        <w:fldChar w:fldCharType="end"/>
      </w:r>
    </w:p>
    <w:p w14:paraId="7C7CB459" w14:textId="79C9EE47"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2.5) Flujo de Trabajo: Pruebas</w:t>
      </w:r>
      <w:r>
        <w:rPr>
          <w:noProof/>
        </w:rPr>
        <w:tab/>
      </w:r>
      <w:r>
        <w:rPr>
          <w:noProof/>
        </w:rPr>
        <w:fldChar w:fldCharType="begin"/>
      </w:r>
      <w:r>
        <w:rPr>
          <w:noProof/>
        </w:rPr>
        <w:instrText xml:space="preserve"> PAGEREF _Toc241022699 \h </w:instrText>
      </w:r>
      <w:r>
        <w:rPr>
          <w:noProof/>
        </w:rPr>
      </w:r>
      <w:r>
        <w:rPr>
          <w:noProof/>
        </w:rPr>
        <w:fldChar w:fldCharType="separate"/>
      </w:r>
      <w:r>
        <w:rPr>
          <w:noProof/>
        </w:rPr>
        <w:t>68</w:t>
      </w:r>
      <w:r>
        <w:rPr>
          <w:noProof/>
        </w:rPr>
        <w:fldChar w:fldCharType="end"/>
      </w:r>
    </w:p>
    <w:p w14:paraId="571FB091" w14:textId="6C5531ED"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2.5.1 Estrategia</w:t>
      </w:r>
      <w:r>
        <w:rPr>
          <w:noProof/>
        </w:rPr>
        <w:tab/>
      </w:r>
      <w:r>
        <w:rPr>
          <w:noProof/>
        </w:rPr>
        <w:fldChar w:fldCharType="begin"/>
      </w:r>
      <w:r>
        <w:rPr>
          <w:noProof/>
        </w:rPr>
        <w:instrText xml:space="preserve"> PAGEREF _Toc241022700 \h </w:instrText>
      </w:r>
      <w:r>
        <w:rPr>
          <w:noProof/>
        </w:rPr>
      </w:r>
      <w:r>
        <w:rPr>
          <w:noProof/>
        </w:rPr>
        <w:fldChar w:fldCharType="separate"/>
      </w:r>
      <w:r>
        <w:rPr>
          <w:noProof/>
        </w:rPr>
        <w:t>68</w:t>
      </w:r>
      <w:r>
        <w:rPr>
          <w:noProof/>
        </w:rPr>
        <w:fldChar w:fldCharType="end"/>
      </w:r>
    </w:p>
    <w:p w14:paraId="75C59CCA" w14:textId="6622F3B8"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2.5.2 Cobertura por área</w:t>
      </w:r>
      <w:r>
        <w:rPr>
          <w:noProof/>
        </w:rPr>
        <w:tab/>
      </w:r>
      <w:r>
        <w:rPr>
          <w:noProof/>
        </w:rPr>
        <w:fldChar w:fldCharType="begin"/>
      </w:r>
      <w:r>
        <w:rPr>
          <w:noProof/>
        </w:rPr>
        <w:instrText xml:space="preserve"> PAGEREF _Toc241022701 \h </w:instrText>
      </w:r>
      <w:r>
        <w:rPr>
          <w:noProof/>
        </w:rPr>
      </w:r>
      <w:r>
        <w:rPr>
          <w:noProof/>
        </w:rPr>
        <w:fldChar w:fldCharType="separate"/>
      </w:r>
      <w:r>
        <w:rPr>
          <w:noProof/>
        </w:rPr>
        <w:t>69</w:t>
      </w:r>
      <w:r>
        <w:rPr>
          <w:noProof/>
        </w:rPr>
        <w:fldChar w:fldCharType="end"/>
      </w:r>
    </w:p>
    <w:p w14:paraId="391CE3B9" w14:textId="761C51E8"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2.5.3 Pruebas de seguridad</w:t>
      </w:r>
      <w:r>
        <w:rPr>
          <w:noProof/>
        </w:rPr>
        <w:tab/>
      </w:r>
      <w:r>
        <w:rPr>
          <w:noProof/>
        </w:rPr>
        <w:fldChar w:fldCharType="begin"/>
      </w:r>
      <w:r>
        <w:rPr>
          <w:noProof/>
        </w:rPr>
        <w:instrText xml:space="preserve"> PAGEREF _Toc241022702 \h </w:instrText>
      </w:r>
      <w:r>
        <w:rPr>
          <w:noProof/>
        </w:rPr>
      </w:r>
      <w:r>
        <w:rPr>
          <w:noProof/>
        </w:rPr>
        <w:fldChar w:fldCharType="separate"/>
      </w:r>
      <w:r>
        <w:rPr>
          <w:noProof/>
        </w:rPr>
        <w:t>70</w:t>
      </w:r>
      <w:r>
        <w:rPr>
          <w:noProof/>
        </w:rPr>
        <w:fldChar w:fldCharType="end"/>
      </w:r>
    </w:p>
    <w:p w14:paraId="2459113E" w14:textId="2080BA4D" w:rsidR="002631B4" w:rsidRDefault="002631B4" w:rsidP="002631B4">
      <w:pPr>
        <w:pStyle w:val="TDC3"/>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2.5.4 Verificación funcional</w:t>
      </w:r>
      <w:r>
        <w:rPr>
          <w:noProof/>
        </w:rPr>
        <w:tab/>
      </w:r>
      <w:r>
        <w:rPr>
          <w:noProof/>
        </w:rPr>
        <w:fldChar w:fldCharType="begin"/>
      </w:r>
      <w:r>
        <w:rPr>
          <w:noProof/>
        </w:rPr>
        <w:instrText xml:space="preserve"> PAGEREF _Toc241022703 \h </w:instrText>
      </w:r>
      <w:r>
        <w:rPr>
          <w:noProof/>
        </w:rPr>
      </w:r>
      <w:r>
        <w:rPr>
          <w:noProof/>
        </w:rPr>
        <w:fldChar w:fldCharType="separate"/>
      </w:r>
      <w:r>
        <w:rPr>
          <w:noProof/>
        </w:rPr>
        <w:t>70</w:t>
      </w:r>
      <w:r>
        <w:rPr>
          <w:noProof/>
        </w:rPr>
        <w:fldChar w:fldCharType="end"/>
      </w:r>
    </w:p>
    <w:p w14:paraId="07F7339F" w14:textId="65513B84" w:rsidR="002631B4" w:rsidRDefault="002631B4" w:rsidP="002631B4">
      <w:pPr>
        <w:pStyle w:val="TDC1"/>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Bibliografía</w:t>
      </w:r>
      <w:r>
        <w:rPr>
          <w:noProof/>
        </w:rPr>
        <w:tab/>
      </w:r>
      <w:r>
        <w:rPr>
          <w:noProof/>
        </w:rPr>
        <w:fldChar w:fldCharType="begin"/>
      </w:r>
      <w:r>
        <w:rPr>
          <w:noProof/>
        </w:rPr>
        <w:instrText xml:space="preserve"> PAGEREF _Toc241022704 \h </w:instrText>
      </w:r>
      <w:r>
        <w:rPr>
          <w:noProof/>
        </w:rPr>
      </w:r>
      <w:r>
        <w:rPr>
          <w:noProof/>
        </w:rPr>
        <w:fldChar w:fldCharType="separate"/>
      </w:r>
      <w:r>
        <w:rPr>
          <w:noProof/>
        </w:rPr>
        <w:t>72</w:t>
      </w:r>
      <w:r>
        <w:rPr>
          <w:noProof/>
        </w:rPr>
        <w:fldChar w:fldCharType="end"/>
      </w:r>
    </w:p>
    <w:p w14:paraId="318401CD" w14:textId="1BE13606" w:rsidR="002631B4" w:rsidRDefault="002631B4" w:rsidP="002631B4">
      <w:pPr>
        <w:pStyle w:val="TDC1"/>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Anexo</w:t>
      </w:r>
      <w:r>
        <w:rPr>
          <w:noProof/>
        </w:rPr>
        <w:tab/>
      </w:r>
      <w:r>
        <w:rPr>
          <w:noProof/>
        </w:rPr>
        <w:fldChar w:fldCharType="begin"/>
      </w:r>
      <w:r>
        <w:rPr>
          <w:noProof/>
        </w:rPr>
        <w:instrText xml:space="preserve"> PAGEREF _Toc241022705 \h </w:instrText>
      </w:r>
      <w:r>
        <w:rPr>
          <w:noProof/>
        </w:rPr>
      </w:r>
      <w:r>
        <w:rPr>
          <w:noProof/>
        </w:rPr>
        <w:fldChar w:fldCharType="separate"/>
      </w:r>
      <w:r>
        <w:rPr>
          <w:noProof/>
        </w:rPr>
        <w:t>73</w:t>
      </w:r>
      <w:r>
        <w:rPr>
          <w:noProof/>
        </w:rPr>
        <w:fldChar w:fldCharType="end"/>
      </w:r>
    </w:p>
    <w:p w14:paraId="3045E14D" w14:textId="5C8E4FEC"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A. Repositorio</w:t>
      </w:r>
      <w:r>
        <w:rPr>
          <w:noProof/>
        </w:rPr>
        <w:tab/>
      </w:r>
      <w:r>
        <w:rPr>
          <w:noProof/>
        </w:rPr>
        <w:fldChar w:fldCharType="begin"/>
      </w:r>
      <w:r>
        <w:rPr>
          <w:noProof/>
        </w:rPr>
        <w:instrText xml:space="preserve"> PAGEREF _Toc241022706 \h </w:instrText>
      </w:r>
      <w:r>
        <w:rPr>
          <w:noProof/>
        </w:rPr>
      </w:r>
      <w:r>
        <w:rPr>
          <w:noProof/>
        </w:rPr>
        <w:fldChar w:fldCharType="separate"/>
      </w:r>
      <w:r>
        <w:rPr>
          <w:noProof/>
        </w:rPr>
        <w:t>73</w:t>
      </w:r>
      <w:r>
        <w:rPr>
          <w:noProof/>
        </w:rPr>
        <w:fldChar w:fldCharType="end"/>
      </w:r>
    </w:p>
    <w:p w14:paraId="03E119EC" w14:textId="0FA34CF3"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B. La aplicación desplegada</w:t>
      </w:r>
      <w:r>
        <w:rPr>
          <w:noProof/>
        </w:rPr>
        <w:tab/>
      </w:r>
      <w:r>
        <w:rPr>
          <w:noProof/>
        </w:rPr>
        <w:fldChar w:fldCharType="begin"/>
      </w:r>
      <w:r>
        <w:rPr>
          <w:noProof/>
        </w:rPr>
        <w:instrText xml:space="preserve"> PAGEREF _Toc241022707 \h </w:instrText>
      </w:r>
      <w:r>
        <w:rPr>
          <w:noProof/>
        </w:rPr>
      </w:r>
      <w:r>
        <w:rPr>
          <w:noProof/>
        </w:rPr>
        <w:fldChar w:fldCharType="separate"/>
      </w:r>
      <w:r>
        <w:rPr>
          <w:noProof/>
        </w:rPr>
        <w:t>73</w:t>
      </w:r>
      <w:r>
        <w:rPr>
          <w:noProof/>
        </w:rPr>
        <w:fldChar w:fldCharType="end"/>
      </w:r>
    </w:p>
    <w:p w14:paraId="6DAC2921" w14:textId="73D8C7A4"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C. Documentación técnica complementaria</w:t>
      </w:r>
      <w:r>
        <w:rPr>
          <w:noProof/>
        </w:rPr>
        <w:tab/>
      </w:r>
      <w:r>
        <w:rPr>
          <w:noProof/>
        </w:rPr>
        <w:fldChar w:fldCharType="begin"/>
      </w:r>
      <w:r>
        <w:rPr>
          <w:noProof/>
        </w:rPr>
        <w:instrText xml:space="preserve"> PAGEREF _Toc241022708 \h </w:instrText>
      </w:r>
      <w:r>
        <w:rPr>
          <w:noProof/>
        </w:rPr>
      </w:r>
      <w:r>
        <w:rPr>
          <w:noProof/>
        </w:rPr>
        <w:fldChar w:fldCharType="separate"/>
      </w:r>
      <w:r>
        <w:rPr>
          <w:noProof/>
        </w:rPr>
        <w:t>74</w:t>
      </w:r>
      <w:r>
        <w:rPr>
          <w:noProof/>
        </w:rPr>
        <w:fldChar w:fldCharType="end"/>
      </w:r>
    </w:p>
    <w:p w14:paraId="00B2D240" w14:textId="015D5CE6"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D. Cómo poner el sistema en marcha</w:t>
      </w:r>
      <w:r>
        <w:rPr>
          <w:noProof/>
        </w:rPr>
        <w:tab/>
      </w:r>
      <w:r>
        <w:rPr>
          <w:noProof/>
        </w:rPr>
        <w:fldChar w:fldCharType="begin"/>
      </w:r>
      <w:r>
        <w:rPr>
          <w:noProof/>
        </w:rPr>
        <w:instrText xml:space="preserve"> PAGEREF _Toc241022709 \h </w:instrText>
      </w:r>
      <w:r>
        <w:rPr>
          <w:noProof/>
        </w:rPr>
      </w:r>
      <w:r>
        <w:rPr>
          <w:noProof/>
        </w:rPr>
        <w:fldChar w:fldCharType="separate"/>
      </w:r>
      <w:r>
        <w:rPr>
          <w:noProof/>
        </w:rPr>
        <w:t>75</w:t>
      </w:r>
      <w:r>
        <w:rPr>
          <w:noProof/>
        </w:rPr>
        <w:fldChar w:fldCharType="end"/>
      </w:r>
    </w:p>
    <w:p w14:paraId="67388D15" w14:textId="3D299A4C" w:rsidR="002631B4" w:rsidRDefault="002631B4" w:rsidP="002631B4">
      <w:pPr>
        <w:pStyle w:val="TDC2"/>
        <w:tabs>
          <w:tab w:val="right" w:leader="dot" w:pos="8494"/>
        </w:tabs>
        <w:rPr>
          <w:rFonts w:asciiTheme="minorHAnsi" w:hAnsiTheme="minorHAnsi" w:cstheme="minorBidi"/>
          <w:noProof/>
          <w:sz w:val="22"/>
          <w:szCs w:val="22"/>
        </w:rPr>
      </w:pPr>
      <w:r w:rsidRPr="00A4313E">
        <w:rPr>
          <w:rFonts w:ascii="Arial" w:eastAsia="Times New Roman" w:hAnsi="Arial" w:cs="Arial"/>
          <w:noProof/>
          <w:lang w:val="es-ES"/>
        </w:rPr>
        <w:t>E. Requisito de memoria del modelo de lenguaje</w:t>
      </w:r>
      <w:r>
        <w:rPr>
          <w:noProof/>
        </w:rPr>
        <w:tab/>
      </w:r>
      <w:r>
        <w:rPr>
          <w:noProof/>
        </w:rPr>
        <w:fldChar w:fldCharType="begin"/>
      </w:r>
      <w:r>
        <w:rPr>
          <w:noProof/>
        </w:rPr>
        <w:instrText xml:space="preserve"> PAGEREF _Toc241022710 \h </w:instrText>
      </w:r>
      <w:r>
        <w:rPr>
          <w:noProof/>
        </w:rPr>
      </w:r>
      <w:r>
        <w:rPr>
          <w:noProof/>
        </w:rPr>
        <w:fldChar w:fldCharType="separate"/>
      </w:r>
      <w:r>
        <w:rPr>
          <w:noProof/>
        </w:rPr>
        <w:t>76</w:t>
      </w:r>
      <w:r>
        <w:rPr>
          <w:noProof/>
        </w:rPr>
        <w:fldChar w:fldCharType="end"/>
      </w:r>
    </w:p>
    <w:p w14:paraId="45F1EFAD" w14:textId="7F89426E" w:rsidR="00000000" w:rsidRDefault="002631B4" w:rsidP="002631B4">
      <w:pPr>
        <w:pStyle w:val="NormalWeb"/>
        <w:jc w:val="both"/>
        <w:rPr>
          <w:rFonts w:ascii="Arial" w:hAnsi="Arial" w:cs="Arial"/>
          <w:color w:val="000000"/>
          <w:sz w:val="22"/>
          <w:szCs w:val="22"/>
          <w:lang w:val="es-ES"/>
        </w:rPr>
      </w:pPr>
      <w:r>
        <w:rPr>
          <w:rFonts w:ascii="Arial" w:hAnsi="Arial" w:cs="Arial"/>
          <w:color w:val="000000"/>
          <w:sz w:val="22"/>
          <w:szCs w:val="22"/>
          <w:lang w:val="es-ES"/>
        </w:rPr>
        <w:fldChar w:fldCharType="end"/>
      </w:r>
    </w:p>
    <w:p w14:paraId="6D849BC8" w14:textId="77777777" w:rsidR="00000000" w:rsidRDefault="002631B4">
      <w:pPr>
        <w:pStyle w:val="Ttulo1"/>
        <w:pageBreakBefore/>
        <w:rPr>
          <w:rFonts w:ascii="Arial" w:eastAsia="Times New Roman" w:hAnsi="Arial" w:cs="Arial"/>
          <w:lang w:val="es-ES"/>
        </w:rPr>
      </w:pPr>
      <w:bookmarkStart w:id="1" w:name="_Toc241022647"/>
      <w:r>
        <w:rPr>
          <w:rFonts w:ascii="Arial" w:eastAsia="Times New Roman" w:hAnsi="Arial" w:cs="Arial"/>
          <w:lang w:val="es-ES"/>
        </w:rPr>
        <w:lastRenderedPageBreak/>
        <w:t>Índice de figuras</w:t>
      </w:r>
      <w:bookmarkEnd w:id="1"/>
    </w:p>
    <w:tbl>
      <w:tblPr>
        <w:tblW w:w="8504" w:type="dxa"/>
        <w:tblLayout w:type="fixed"/>
        <w:tblCellMar>
          <w:top w:w="15" w:type="dxa"/>
          <w:left w:w="15" w:type="dxa"/>
          <w:bottom w:w="15" w:type="dxa"/>
          <w:right w:w="15" w:type="dxa"/>
        </w:tblCellMar>
        <w:tblLook w:val="04A0" w:firstRow="1" w:lastRow="0" w:firstColumn="1" w:lastColumn="0" w:noHBand="0" w:noVBand="1"/>
      </w:tblPr>
      <w:tblGrid>
        <w:gridCol w:w="537"/>
        <w:gridCol w:w="6815"/>
        <w:gridCol w:w="1152"/>
      </w:tblGrid>
      <w:tr w:rsidR="00000000" w14:paraId="078FF981" w14:textId="77777777" w:rsidTr="002631B4">
        <w:trPr>
          <w:tblHeader/>
        </w:trPr>
        <w:tc>
          <w:tcPr>
            <w:tcW w:w="53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35942FE"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68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26BBD2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Fi</w:t>
            </w:r>
            <w:r>
              <w:rPr>
                <w:rFonts w:ascii="Arial" w:eastAsia="Times New Roman" w:hAnsi="Arial" w:cs="Arial"/>
                <w:b/>
                <w:bCs/>
                <w:color w:val="FFFFFF"/>
                <w:sz w:val="19"/>
                <w:szCs w:val="19"/>
              </w:rPr>
              <w:t>gura</w:t>
            </w:r>
          </w:p>
        </w:tc>
        <w:tc>
          <w:tcPr>
            <w:tcW w:w="115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A444175"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Sección</w:t>
            </w:r>
          </w:p>
        </w:tc>
      </w:tr>
      <w:tr w:rsidR="00000000" w14:paraId="0E9E8EC3"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636EB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9BBD7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Registrar usuario</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C1888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30597669"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D796C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BFEBC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 Iniciar sesión</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C597B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517287F7"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205F7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FABFA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 Cerrar sesión</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9753B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529D6026"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D6E05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68C8F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Administrar proyecto</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F1718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C9A01D8"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7E614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67BC7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 Invitar colaborador</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B5CD8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392C55F6"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457AA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7E776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 Administrar diagrama</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B7D9D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4C721501"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EA7DD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EA287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Modelar clases en el lienzo</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1E962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48E5C5A2"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9C96D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546B6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 Trazar relaciones</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A96DC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F153B49"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DBBD3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F7510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 Editar atributos y operaciones</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ED710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15B96616"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90260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0FB17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 Editar en forma concurrente</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17CA5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3E44A033"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8E19C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7EF10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Dictar cambios por voz</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F28E2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19CA17A4"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C28E2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D569C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 Leer el diagrama desde una fotografía de pizarra</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46F24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1CC633E2"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F9B3B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13</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7131B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 Pedir un elemento en lenguaje libre</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8DFA3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380A4D50"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C1154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14</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5A3D2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 Consultar al agente guía</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E7EA0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A77AABF"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44BB1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15</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C9868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Generar el backend Spring Boot</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3B56A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6137BBBB"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DE1AB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B369D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 Exportar el modelo a XMI</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F15AD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4DDEC689"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29E0E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17</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A5F44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 Importar u</w:t>
            </w:r>
            <w:r>
              <w:rPr>
                <w:rFonts w:ascii="Arial" w:eastAsia="Times New Roman" w:hAnsi="Arial" w:cs="Arial"/>
                <w:color w:val="000000"/>
                <w:sz w:val="19"/>
                <w:szCs w:val="19"/>
              </w:rPr>
              <w:t>n modelo desde XMI</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9A2DD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729D152F"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735FC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18</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2EC96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 Modelar sin conexión y sincronizar</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F192E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4BDC50B4"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429CB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19</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820C7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 Cargar registros en el backend generado desde el teléfono</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24123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E6A7861"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10D91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66119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#1</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BCADF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42ADD5A0"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98FC0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0A5E4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#2</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CED42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52C3BA0C"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E945D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287C4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Vista de paquetes</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358F3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2.2.3</w:t>
            </w:r>
          </w:p>
        </w:tc>
      </w:tr>
      <w:tr w:rsidR="00000000" w14:paraId="1CB0BA5E"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C5376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EA2F9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CU10, editar en forma concurrente</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31C71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019568A4"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EA745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24</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7E701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CU13, pedir un elemento en lenguaje libre</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A01D6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5D5CC65E"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DC1C1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25</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2E874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despliegue</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07B94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2.3.1.1</w:t>
            </w:r>
          </w:p>
        </w:tc>
      </w:tr>
      <w:tr w:rsidR="00000000" w14:paraId="5A6840DC"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32E69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26</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C595B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datos (diagrama de clases)</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0D32F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2.3.2.1</w:t>
            </w:r>
          </w:p>
        </w:tc>
      </w:tr>
      <w:tr w:rsidR="00000000" w14:paraId="732B0442"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8D14A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27</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5F527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físico de datos (tablas, tipos y claves)</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EB97C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2.3.2.2</w:t>
            </w:r>
          </w:p>
        </w:tc>
      </w:tr>
      <w:tr w:rsidR="00000000" w14:paraId="24E841AE"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4F5D0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28</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B185F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del repositorio</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6DA1E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A</w:t>
            </w:r>
          </w:p>
        </w:tc>
      </w:tr>
      <w:tr w:rsidR="00000000" w14:paraId="44A6630D" w14:textId="77777777" w:rsidTr="002631B4">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2C7D3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29</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CD5C8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 la aplicación desplegada</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62CED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B</w:t>
            </w:r>
          </w:p>
        </w:tc>
      </w:tr>
    </w:tbl>
    <w:p w14:paraId="3E32CC1B"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Las veintisiete primeras figuras se construyeron en </w:t>
      </w:r>
      <w:r>
        <w:rPr>
          <w:rFonts w:ascii="Arial" w:hAnsi="Arial" w:cs="Arial"/>
          <w:b/>
          <w:bCs/>
          <w:color w:val="000000"/>
          <w:sz w:val="22"/>
          <w:szCs w:val="22"/>
          <w:lang w:val="es-ES"/>
        </w:rPr>
        <w:t>Enterprise</w:t>
      </w:r>
      <w:r>
        <w:rPr>
          <w:rFonts w:ascii="Arial" w:hAnsi="Arial" w:cs="Arial"/>
          <w:b/>
          <w:bCs/>
          <w:color w:val="000000"/>
          <w:sz w:val="22"/>
          <w:szCs w:val="22"/>
          <w:lang w:val="es-ES"/>
        </w:rPr>
        <w:t xml:space="preserve"> Architect 15.0</w:t>
      </w:r>
      <w:r>
        <w:rPr>
          <w:rFonts w:ascii="Arial" w:hAnsi="Arial" w:cs="Arial"/>
          <w:color w:val="000000"/>
          <w:sz w:val="22"/>
          <w:szCs w:val="22"/>
          <w:lang w:val="es-ES"/>
        </w:rPr>
        <w:t xml:space="preserve"> mediante automatización COM; el guion que las genera queda en el repositorio. Las dos últimas son códigos QR generados por guion y verificados decodificándolos.</w:t>
      </w:r>
    </w:p>
    <w:p w14:paraId="3DCCEE3E" w14:textId="77777777" w:rsidR="00000000" w:rsidRDefault="002631B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59B4E4F3">
          <v:rect id="_x0000_i1025" style="width:0;height:1.5pt" o:hralign="center" o:hrstd="t" o:hr="t" fillcolor="#a0a0a0" stroked="f"/>
        </w:pict>
      </w:r>
    </w:p>
    <w:p w14:paraId="79DC9078" w14:textId="77777777" w:rsidR="00000000" w:rsidRDefault="002631B4">
      <w:pPr>
        <w:pStyle w:val="Ttulo1"/>
        <w:pageBreakBefore/>
        <w:rPr>
          <w:rFonts w:ascii="Arial" w:eastAsia="Times New Roman" w:hAnsi="Arial" w:cs="Arial"/>
          <w:lang w:val="es-ES"/>
        </w:rPr>
      </w:pPr>
      <w:bookmarkStart w:id="2" w:name="_Toc241022648"/>
      <w:r>
        <w:rPr>
          <w:rFonts w:ascii="Arial" w:eastAsia="Times New Roman" w:hAnsi="Arial" w:cs="Arial"/>
          <w:lang w:val="es-ES"/>
        </w:rPr>
        <w:lastRenderedPageBreak/>
        <w:t>1) Perfil</w:t>
      </w:r>
      <w:bookmarkEnd w:id="2"/>
    </w:p>
    <w:p w14:paraId="1D9F4488" w14:textId="77777777" w:rsidR="00000000" w:rsidRDefault="002631B4">
      <w:pPr>
        <w:pStyle w:val="Ttulo2"/>
        <w:rPr>
          <w:rFonts w:ascii="Arial" w:eastAsia="Times New Roman" w:hAnsi="Arial" w:cs="Arial"/>
          <w:lang w:val="es-ES"/>
        </w:rPr>
      </w:pPr>
      <w:bookmarkStart w:id="3" w:name="_Toc241022649"/>
      <w:r>
        <w:rPr>
          <w:rFonts w:ascii="Arial" w:eastAsia="Times New Roman" w:hAnsi="Arial" w:cs="Arial"/>
          <w:lang w:val="es-ES"/>
        </w:rPr>
        <w:t>1.1 Introducción</w:t>
      </w:r>
      <w:bookmarkEnd w:id="3"/>
    </w:p>
    <w:p w14:paraId="0214CF7B"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diseño de un sistema rara vez nace en una herramienta de modelado. Nace en una pizarra, entre varias personas, en lenguaje natural y a mano alzada. Lo que queda de esa reunión es una fotografía que alguien debe transcribir después a un diagrama formal, </w:t>
      </w:r>
      <w:r>
        <w:rPr>
          <w:rFonts w:ascii="Arial" w:hAnsi="Arial" w:cs="Arial"/>
          <w:color w:val="000000"/>
          <w:sz w:val="22"/>
          <w:szCs w:val="22"/>
          <w:lang w:val="es-ES"/>
        </w:rPr>
        <w:t>y ese diagrama a código. Cada transcripción es una oportunidad de perder información y de que se separen tres cosas que deberían coincidir: lo que el equipo decidió, lo que quedó documentado y lo que finalmente se programó.</w:t>
      </w:r>
    </w:p>
    <w:p w14:paraId="73684C64"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Las herramientas CASE actuales r</w:t>
      </w:r>
      <w:r>
        <w:rPr>
          <w:rFonts w:ascii="Arial" w:hAnsi="Arial" w:cs="Arial"/>
          <w:color w:val="000000"/>
          <w:sz w:val="22"/>
          <w:szCs w:val="22"/>
          <w:lang w:val="es-ES"/>
        </w:rPr>
        <w:t>esuelven bien el tramo central de ese recorrido —permiten dibujar el modelo y algunas generan código— pero dejan los dos extremos afuera. No recogen lo que se dijo ni lo que se dibujó a mano, y su trabajo colaborativo es limitado: en la práctica una person</w:t>
      </w:r>
      <w:r>
        <w:rPr>
          <w:rFonts w:ascii="Arial" w:hAnsi="Arial" w:cs="Arial"/>
          <w:color w:val="000000"/>
          <w:sz w:val="22"/>
          <w:szCs w:val="22"/>
          <w:lang w:val="es-ES"/>
        </w:rPr>
        <w:t>a modela y las demás miran.</w:t>
      </w:r>
    </w:p>
    <w:p w14:paraId="034786B4"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FORJA aborda el recorrido completo. Es una herramienta CASE colaborativa que permite que varias personas construyan el mismo diagrama de clases UML al mismo tiempo, por tres vías distintas —dibujándolo, dictándolo en castellano </w:t>
      </w:r>
      <w:r>
        <w:rPr>
          <w:rFonts w:ascii="Arial" w:hAnsi="Arial" w:cs="Arial"/>
          <w:color w:val="000000"/>
          <w:sz w:val="22"/>
          <w:szCs w:val="22"/>
          <w:lang w:val="es-ES"/>
        </w:rPr>
        <w:t>o fotografiando una pizarra— y que conecta ese modelo con su implementación: genera un proyecto Spring Boot ejecutable e intercambia el modelo con Enterprise Architect mediante XMI 2.5.1, en los dos sentidos.</w:t>
      </w:r>
    </w:p>
    <w:p w14:paraId="6A0760DC"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recorrido no termina en el código generado. </w:t>
      </w:r>
      <w:r>
        <w:rPr>
          <w:rFonts w:ascii="Arial" w:hAnsi="Arial" w:cs="Arial"/>
          <w:color w:val="000000"/>
          <w:sz w:val="22"/>
          <w:szCs w:val="22"/>
          <w:lang w:val="es-ES"/>
        </w:rPr>
        <w:t xml:space="preserve">La aplicación móvil de FORJA es además el frontend de ese backend: deriva del mismo diagrama, en tiempo de ejecución, una pantalla por cada clase, de modo que lo que se dibujó en la pizarra por la mañana puede estar cargando datos reales desde un teléfono </w:t>
      </w:r>
      <w:r>
        <w:rPr>
          <w:rFonts w:ascii="Arial" w:hAnsi="Arial" w:cs="Arial"/>
          <w:color w:val="000000"/>
          <w:sz w:val="22"/>
          <w:szCs w:val="22"/>
          <w:lang w:val="es-ES"/>
        </w:rPr>
        <w:t>por la tarde, sin haber escrito una línea de interfaz. Es el tramo que cierra el argumento de la herramienta: el modelo no es documentación de algo que después se programa, es la fuente de la que salen el servicio y la pantalla.</w:t>
      </w:r>
    </w:p>
    <w:p w14:paraId="381BBDFA"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sistema incorpora además</w:t>
      </w:r>
      <w:r>
        <w:rPr>
          <w:rFonts w:ascii="Arial" w:hAnsi="Arial" w:cs="Arial"/>
          <w:color w:val="000000"/>
          <w:sz w:val="22"/>
          <w:szCs w:val="22"/>
          <w:lang w:val="es-ES"/>
        </w:rPr>
        <w:t xml:space="preserve"> un agente guía embebido que observa el uso de la herramienta y el estado del modelo para enseñar a usarla y señalar problemas de diseño antes de que lleguen al código generado.</w:t>
      </w:r>
    </w:p>
    <w:p w14:paraId="1B53F970" w14:textId="77777777" w:rsidR="00000000" w:rsidRDefault="002631B4">
      <w:pPr>
        <w:pStyle w:val="Ttulo2"/>
        <w:rPr>
          <w:rFonts w:ascii="Arial" w:eastAsia="Times New Roman" w:hAnsi="Arial" w:cs="Arial"/>
          <w:lang w:val="es-ES"/>
        </w:rPr>
      </w:pPr>
      <w:bookmarkStart w:id="4" w:name="_Toc241022650"/>
      <w:r>
        <w:rPr>
          <w:rFonts w:ascii="Arial" w:eastAsia="Times New Roman" w:hAnsi="Arial" w:cs="Arial"/>
          <w:lang w:val="es-ES"/>
        </w:rPr>
        <w:t>1.2 Objetivo General</w:t>
      </w:r>
      <w:bookmarkEnd w:id="4"/>
    </w:p>
    <w:p w14:paraId="7F94FA73"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Desarrollar una herramienta CASE colaborativa que permita</w:t>
      </w:r>
      <w:r>
        <w:rPr>
          <w:rFonts w:ascii="Arial" w:hAnsi="Arial" w:cs="Arial"/>
          <w:color w:val="000000"/>
          <w:sz w:val="22"/>
          <w:szCs w:val="22"/>
          <w:lang w:val="es-ES"/>
        </w:rPr>
        <w:t xml:space="preserve"> construir diagramas de clases UML entre varias personas en tiempo real —mediante edición gráfica, dictado por voz y reconocimiento de fotografías de pizarra—, generar automáticamente a partir de ellos un backend Spring Boot ejecutable e intercambiar el mo</w:t>
      </w:r>
      <w:r>
        <w:rPr>
          <w:rFonts w:ascii="Arial" w:hAnsi="Arial" w:cs="Arial"/>
          <w:color w:val="000000"/>
          <w:sz w:val="22"/>
          <w:szCs w:val="22"/>
          <w:lang w:val="es-ES"/>
        </w:rPr>
        <w:t>delo con Enterprise Architect a través de XMI 2.5.1.</w:t>
      </w:r>
    </w:p>
    <w:p w14:paraId="115919E5" w14:textId="77777777" w:rsidR="00000000" w:rsidRDefault="002631B4">
      <w:pPr>
        <w:pStyle w:val="Ttulo2"/>
        <w:rPr>
          <w:rFonts w:ascii="Arial" w:eastAsia="Times New Roman" w:hAnsi="Arial" w:cs="Arial"/>
          <w:lang w:val="es-ES"/>
        </w:rPr>
      </w:pPr>
      <w:bookmarkStart w:id="5" w:name="_Toc241022651"/>
      <w:r>
        <w:rPr>
          <w:rFonts w:ascii="Arial" w:eastAsia="Times New Roman" w:hAnsi="Arial" w:cs="Arial"/>
          <w:lang w:val="es-ES"/>
        </w:rPr>
        <w:t>1.3 Objetivos Específicos</w:t>
      </w:r>
      <w:bookmarkEnd w:id="5"/>
    </w:p>
    <w:p w14:paraId="22433372"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un sistema de autenticación sin estado que permita registrar usuarios, iniciar y cerrar sesión, y trabajar desde el cliente web y el cliente móvil con la misma crede</w:t>
      </w:r>
      <w:r>
        <w:rPr>
          <w:rFonts w:ascii="Arial" w:eastAsia="Times New Roman" w:hAnsi="Arial" w:cs="Arial"/>
          <w:color w:val="000000"/>
          <w:sz w:val="22"/>
          <w:szCs w:val="22"/>
          <w:lang w:val="es-ES"/>
        </w:rPr>
        <w:t>ncial.</w:t>
      </w:r>
    </w:p>
    <w:p w14:paraId="07195A4F"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la gestión de proyectos y diagramas, con invitación de colaboradores por correo y permisos otorgados a nivel de proyecto.</w:t>
      </w:r>
    </w:p>
    <w:p w14:paraId="72AA3D85"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Construir un lienzo de edición gráfica de diagramas de clases con la notación UML 2.5.1 correcta.</w:t>
      </w:r>
    </w:p>
    <w:p w14:paraId="080719B2"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lastRenderedPageBreak/>
        <w:t>Garantizar la edi</w:t>
      </w:r>
      <w:r>
        <w:rPr>
          <w:rFonts w:ascii="Arial" w:eastAsia="Times New Roman" w:hAnsi="Arial" w:cs="Arial"/>
          <w:color w:val="000000"/>
          <w:sz w:val="22"/>
          <w:szCs w:val="22"/>
          <w:lang w:val="es-ES"/>
        </w:rPr>
        <w:t>ción concurrente del mismo diagrama por varias personas mediante exclusión mutua sobre cada elemento y sincronización en tiempo real.</w:t>
      </w:r>
    </w:p>
    <w:p w14:paraId="1371773E"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el dictado por voz mediante una gramática determinista en castellano que convierta frases en operaciones del m</w:t>
      </w:r>
      <w:r>
        <w:rPr>
          <w:rFonts w:ascii="Arial" w:eastAsia="Times New Roman" w:hAnsi="Arial" w:cs="Arial"/>
          <w:color w:val="000000"/>
          <w:sz w:val="22"/>
          <w:szCs w:val="22"/>
          <w:lang w:val="es-ES"/>
        </w:rPr>
        <w:t>odelo.</w:t>
      </w:r>
    </w:p>
    <w:p w14:paraId="02F83422"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Integrar el reconocimiento de fotografías de pizarra para incorporar al modelo un diagrama dibujado a mano.</w:t>
      </w:r>
    </w:p>
    <w:p w14:paraId="06F4AF15"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Incorporar un modelo de lenguaje local que traduzca a operaciones válidas un pedido dicho de cualquier manera, acotado a un elemento por vez </w:t>
      </w:r>
      <w:r>
        <w:rPr>
          <w:rFonts w:ascii="Arial" w:eastAsia="Times New Roman" w:hAnsi="Arial" w:cs="Arial"/>
          <w:color w:val="000000"/>
          <w:sz w:val="22"/>
          <w:szCs w:val="22"/>
          <w:lang w:val="es-ES"/>
        </w:rPr>
        <w:t>y con revisión previa antes de aplicarlo.</w:t>
      </w:r>
    </w:p>
    <w:p w14:paraId="73ED6AFB"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un agente guía basado en reglas que observe el modelo y el uso de la herramienta para enseñar a usarla y advertir problemas de diseño.</w:t>
      </w:r>
    </w:p>
    <w:p w14:paraId="762E1269"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Generar automáticamente, a partir del modelo, un proyecto Spring Bo</w:t>
      </w:r>
      <w:r>
        <w:rPr>
          <w:rFonts w:ascii="Arial" w:eastAsia="Times New Roman" w:hAnsi="Arial" w:cs="Arial"/>
          <w:color w:val="000000"/>
          <w:sz w:val="22"/>
          <w:szCs w:val="22"/>
          <w:lang w:val="es-ES"/>
        </w:rPr>
        <w:t>ot de cuatro capas que compile.</w:t>
      </w:r>
    </w:p>
    <w:p w14:paraId="60854525"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la exportación e importación de modelos en XMI 2.5.1 compatible con Enterprise Architect.</w:t>
      </w:r>
    </w:p>
    <w:p w14:paraId="73BA9825"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Desarrollar un cliente móvil Android que modele sin conexión y que además sea el frontend del backend generado, derivando </w:t>
      </w:r>
      <w:r>
        <w:rPr>
          <w:rFonts w:ascii="Arial" w:eastAsia="Times New Roman" w:hAnsi="Arial" w:cs="Arial"/>
          <w:color w:val="000000"/>
          <w:sz w:val="22"/>
          <w:szCs w:val="22"/>
          <w:lang w:val="es-ES"/>
        </w:rPr>
        <w:t>sus pantallas del propio diagrama en tiempo de ejecución, con dictado por voz sobre los campos del formulario y un modelo de lenguaje en el aparato que propone —y nunca aplica— cuando las reglas no alcanzan.</w:t>
      </w:r>
    </w:p>
    <w:p w14:paraId="586BBF5F" w14:textId="77777777" w:rsidR="00000000" w:rsidRDefault="002631B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Desplegar la herramienta en una instancia de nub</w:t>
      </w:r>
      <w:r>
        <w:rPr>
          <w:rFonts w:ascii="Arial" w:eastAsia="Times New Roman" w:hAnsi="Arial" w:cs="Arial"/>
          <w:color w:val="000000"/>
          <w:sz w:val="22"/>
          <w:szCs w:val="22"/>
          <w:lang w:val="es-ES"/>
        </w:rPr>
        <w:t>e servida por HTTPS, de modo que el navegador y el teléfono la alcancen desde cualquier red.</w:t>
      </w:r>
    </w:p>
    <w:p w14:paraId="38998A23" w14:textId="77777777" w:rsidR="00000000" w:rsidRDefault="002631B4">
      <w:pPr>
        <w:pStyle w:val="Ttulo2"/>
        <w:rPr>
          <w:rFonts w:ascii="Arial" w:eastAsia="Times New Roman" w:hAnsi="Arial" w:cs="Arial"/>
          <w:lang w:val="es-ES"/>
        </w:rPr>
      </w:pPr>
      <w:bookmarkStart w:id="6" w:name="_Toc241022652"/>
      <w:r>
        <w:rPr>
          <w:rFonts w:ascii="Arial" w:eastAsia="Times New Roman" w:hAnsi="Arial" w:cs="Arial"/>
          <w:lang w:val="es-ES"/>
        </w:rPr>
        <w:t>1.4 Descripción del problema</w:t>
      </w:r>
      <w:bookmarkEnd w:id="6"/>
    </w:p>
    <w:p w14:paraId="75552665"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trabajo de diseño de software presenta hoy cuatro problemas concretos:</w:t>
      </w:r>
    </w:p>
    <w:p w14:paraId="5EAEEE0B"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La transcripción manual pierde información.</w:t>
      </w:r>
      <w:r>
        <w:rPr>
          <w:rFonts w:ascii="Arial" w:hAnsi="Arial" w:cs="Arial"/>
          <w:color w:val="000000"/>
          <w:sz w:val="22"/>
          <w:szCs w:val="22"/>
          <w:lang w:val="es-ES"/>
        </w:rPr>
        <w:t xml:space="preserve"> Entre la pizarra</w:t>
      </w:r>
      <w:r>
        <w:rPr>
          <w:rFonts w:ascii="Arial" w:hAnsi="Arial" w:cs="Arial"/>
          <w:color w:val="000000"/>
          <w:sz w:val="22"/>
          <w:szCs w:val="22"/>
          <w:lang w:val="es-ES"/>
        </w:rPr>
        <w:t xml:space="preserve"> y la herramienta de modelado hay una persona copiando, y entre la herramienta y el código hay otra escribiendo. Cada paso introduce diferencias que nadie vuelve a revisar.</w:t>
      </w:r>
    </w:p>
    <w:p w14:paraId="77EF17D9"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modelado es individual aunque el diseño sea colectivo.</w:t>
      </w:r>
      <w:r>
        <w:rPr>
          <w:rFonts w:ascii="Arial" w:hAnsi="Arial" w:cs="Arial"/>
          <w:color w:val="000000"/>
          <w:sz w:val="22"/>
          <w:szCs w:val="22"/>
          <w:lang w:val="es-ES"/>
        </w:rPr>
        <w:t xml:space="preserve"> Las herramientas tradicionales operan sobre un archivo. Dos personas no pueden editarlo a la vez sin que una sobrescriba a la otra, de modo que el diseño lo discute el equipo pero lo transcribe una </w:t>
      </w:r>
      <w:r>
        <w:rPr>
          <w:rFonts w:ascii="Arial" w:hAnsi="Arial" w:cs="Arial"/>
          <w:color w:val="000000"/>
          <w:sz w:val="22"/>
          <w:szCs w:val="22"/>
          <w:lang w:val="es-ES"/>
        </w:rPr>
        <w:t>sola persona.</w:t>
      </w:r>
    </w:p>
    <w:p w14:paraId="2A72E9B4"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La entrada es exclusivamente gráfica.</w:t>
      </w:r>
      <w:r>
        <w:rPr>
          <w:rFonts w:ascii="Arial" w:hAnsi="Arial" w:cs="Arial"/>
          <w:color w:val="000000"/>
          <w:sz w:val="22"/>
          <w:szCs w:val="22"/>
          <w:lang w:val="es-ES"/>
        </w:rPr>
        <w:t xml:space="preserve"> Para agregar una clase hay que dibujarla, aunque decir «Paciente tiene muchas Consultas» sea más rápido y más cercano a cómo se discute un modelo.</w:t>
      </w:r>
    </w:p>
    <w:p w14:paraId="157C5A43"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de diseño se descubren tarde.</w:t>
      </w:r>
      <w:r>
        <w:rPr>
          <w:rFonts w:ascii="Arial" w:hAnsi="Arial" w:cs="Arial"/>
          <w:color w:val="000000"/>
          <w:sz w:val="22"/>
          <w:szCs w:val="22"/>
          <w:lang w:val="es-ES"/>
        </w:rPr>
        <w:t xml:space="preserve"> Una clase sin a</w:t>
      </w:r>
      <w:r>
        <w:rPr>
          <w:rFonts w:ascii="Arial" w:hAnsi="Arial" w:cs="Arial"/>
          <w:color w:val="000000"/>
          <w:sz w:val="22"/>
          <w:szCs w:val="22"/>
          <w:lang w:val="es-ES"/>
        </w:rPr>
        <w:t>tributos, una interfaz con atributos o una jerarquía con atributos repetidos son problemas que la herramienta podría señalar en el momento, pero que habitualmente se descubren cuando el código ya está escrito.</w:t>
      </w:r>
    </w:p>
    <w:p w14:paraId="5E9F74D6" w14:textId="77777777" w:rsidR="00000000" w:rsidRDefault="002631B4">
      <w:pPr>
        <w:pStyle w:val="Ttulo2"/>
        <w:rPr>
          <w:rFonts w:ascii="Arial" w:eastAsia="Times New Roman" w:hAnsi="Arial" w:cs="Arial"/>
          <w:lang w:val="es-ES"/>
        </w:rPr>
      </w:pPr>
      <w:bookmarkStart w:id="7" w:name="_Toc241022653"/>
      <w:r>
        <w:rPr>
          <w:rFonts w:ascii="Arial" w:eastAsia="Times New Roman" w:hAnsi="Arial" w:cs="Arial"/>
          <w:lang w:val="es-ES"/>
        </w:rPr>
        <w:t>1.5 Alcance</w:t>
      </w:r>
      <w:bookmarkEnd w:id="7"/>
    </w:p>
    <w:p w14:paraId="26520DE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de Usuarios.</w:t>
      </w:r>
      <w:r>
        <w:rPr>
          <w:rFonts w:ascii="Arial" w:hAnsi="Arial" w:cs="Arial"/>
          <w:color w:val="000000"/>
          <w:sz w:val="22"/>
          <w:szCs w:val="22"/>
          <w:lang w:val="es-ES"/>
        </w:rPr>
        <w:t xml:space="preserve"> Reg</w:t>
      </w:r>
      <w:r>
        <w:rPr>
          <w:rFonts w:ascii="Arial" w:hAnsi="Arial" w:cs="Arial"/>
          <w:color w:val="000000"/>
          <w:sz w:val="22"/>
          <w:szCs w:val="22"/>
          <w:lang w:val="es-ES"/>
        </w:rPr>
        <w:t>istro, inicio y cierre de sesión mediante credenciales propias con contraseña cifrada. La sesión es sin estado, lo que permite que el cliente móvil trabaje sin conexión sin depender de una sesión viva en el servidor.</w:t>
      </w:r>
    </w:p>
    <w:p w14:paraId="34ED5BA6"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de Proyectos y Diagra</w:t>
      </w:r>
      <w:r>
        <w:rPr>
          <w:rFonts w:ascii="Arial" w:hAnsi="Arial" w:cs="Arial"/>
          <w:b/>
          <w:bCs/>
          <w:color w:val="000000"/>
          <w:sz w:val="22"/>
          <w:szCs w:val="22"/>
          <w:lang w:val="es-ES"/>
        </w:rPr>
        <w:t>mas.</w:t>
      </w:r>
      <w:r>
        <w:rPr>
          <w:rFonts w:ascii="Arial" w:hAnsi="Arial" w:cs="Arial"/>
          <w:color w:val="000000"/>
          <w:sz w:val="22"/>
          <w:szCs w:val="22"/>
          <w:lang w:val="es-ES"/>
        </w:rPr>
        <w:t xml:space="preserve"> Creación de proyectos, creación de diagramas dentro de un proyecto, e invitación de colaboradores por correo. Los permisos se otorgan por proyecto y no por diagrama.</w:t>
      </w:r>
    </w:p>
    <w:p w14:paraId="10E1B045"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Módulo de Edición Gráfica.</w:t>
      </w:r>
      <w:r>
        <w:rPr>
          <w:rFonts w:ascii="Arial" w:hAnsi="Arial" w:cs="Arial"/>
          <w:color w:val="000000"/>
          <w:sz w:val="22"/>
          <w:szCs w:val="22"/>
          <w:lang w:val="es-ES"/>
        </w:rPr>
        <w:t xml:space="preserve"> </w:t>
      </w:r>
      <w:r>
        <w:rPr>
          <w:rFonts w:ascii="Arial" w:hAnsi="Arial" w:cs="Arial"/>
          <w:color w:val="000000"/>
          <w:sz w:val="22"/>
          <w:szCs w:val="22"/>
          <w:lang w:val="es-ES"/>
        </w:rPr>
        <w:t>Lienzo con notación UML 2.5.1: clases con atributos y operaciones, visibilidades, clases abstractas, interfaces, y los seis tipos de relación con sus multiplicidades.</w:t>
      </w:r>
    </w:p>
    <w:p w14:paraId="3D340D0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Edición Colaborativa.</w:t>
      </w:r>
      <w:r>
        <w:rPr>
          <w:rFonts w:ascii="Arial" w:hAnsi="Arial" w:cs="Arial"/>
          <w:color w:val="000000"/>
          <w:sz w:val="22"/>
          <w:szCs w:val="22"/>
          <w:lang w:val="es-ES"/>
        </w:rPr>
        <w:t xml:space="preserve"> Varias personas sobre el mismo diagrama en tiempo real, c</w:t>
      </w:r>
      <w:r>
        <w:rPr>
          <w:rFonts w:ascii="Arial" w:hAnsi="Arial" w:cs="Arial"/>
          <w:color w:val="000000"/>
          <w:sz w:val="22"/>
          <w:szCs w:val="22"/>
          <w:lang w:val="es-ES"/>
        </w:rPr>
        <w:t>on exclusión mutua sobre cada elemento arbitrada por la base de datos y difusión inmediata de los cambios aceptados.</w:t>
      </w:r>
    </w:p>
    <w:p w14:paraId="10E5783A"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Dictado por Voz.</w:t>
      </w:r>
      <w:r>
        <w:rPr>
          <w:rFonts w:ascii="Arial" w:hAnsi="Arial" w:cs="Arial"/>
          <w:color w:val="000000"/>
          <w:sz w:val="22"/>
          <w:szCs w:val="22"/>
          <w:lang w:val="es-ES"/>
        </w:rPr>
        <w:t xml:space="preserve"> Gramática determinista en castellano que convierte frases habladas o escritas en operaciones del modelo: sobre e</w:t>
      </w:r>
      <w:r>
        <w:rPr>
          <w:rFonts w:ascii="Arial" w:hAnsi="Arial" w:cs="Arial"/>
          <w:color w:val="000000"/>
          <w:sz w:val="22"/>
          <w:szCs w:val="22"/>
          <w:lang w:val="es-ES"/>
        </w:rPr>
        <w:t>l diagrama en el cliente web, y sobre los campos de un formulario en el cliente móvil. La gramática no necesita conexión; el reconocedor que la alimenta es el de Android y sí la necesita mientras el aparato no tenga descargado el paquete de español.</w:t>
      </w:r>
    </w:p>
    <w:p w14:paraId="4E420E01"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w:t>
      </w:r>
      <w:r>
        <w:rPr>
          <w:rFonts w:ascii="Arial" w:hAnsi="Arial" w:cs="Arial"/>
          <w:b/>
          <w:bCs/>
          <w:color w:val="000000"/>
          <w:sz w:val="22"/>
          <w:szCs w:val="22"/>
          <w:lang w:val="es-ES"/>
        </w:rPr>
        <w:t xml:space="preserve"> de Lectura de Pizarra.</w:t>
      </w:r>
      <w:r>
        <w:rPr>
          <w:rFonts w:ascii="Arial" w:hAnsi="Arial" w:cs="Arial"/>
          <w:color w:val="000000"/>
          <w:sz w:val="22"/>
          <w:szCs w:val="22"/>
          <w:lang w:val="es-ES"/>
        </w:rPr>
        <w:t xml:space="preserve"> Reconocimiento óptico de una fotografía de un diagrama dibujado a mano, ejecutado en el propio navegador.</w:t>
      </w:r>
    </w:p>
    <w:p w14:paraId="57201A66"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Inteligencia Artificial Generativa.</w:t>
      </w:r>
      <w:r>
        <w:rPr>
          <w:rFonts w:ascii="Arial" w:hAnsi="Arial" w:cs="Arial"/>
          <w:color w:val="000000"/>
          <w:sz w:val="22"/>
          <w:szCs w:val="22"/>
          <w:lang w:val="es-ES"/>
        </w:rPr>
        <w:t xml:space="preserve"> Modelo de lenguaje local que traduce a operaciones del modelo un pedido dicho de</w:t>
      </w:r>
      <w:r>
        <w:rPr>
          <w:rFonts w:ascii="Arial" w:hAnsi="Arial" w:cs="Arial"/>
          <w:color w:val="000000"/>
          <w:sz w:val="22"/>
          <w:szCs w:val="22"/>
          <w:lang w:val="es-ES"/>
        </w:rPr>
        <w:t xml:space="preserve"> cualquier manera. Su alcance está limitado a un elemento por vez y su propuesta pasa por una revisión previa obligatoria antes de aplicarse.</w:t>
      </w:r>
    </w:p>
    <w:p w14:paraId="05A19353"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Agente Guía.</w:t>
      </w:r>
      <w:r>
        <w:rPr>
          <w:rFonts w:ascii="Arial" w:hAnsi="Arial" w:cs="Arial"/>
          <w:color w:val="000000"/>
          <w:sz w:val="22"/>
          <w:szCs w:val="22"/>
          <w:lang w:val="es-ES"/>
        </w:rPr>
        <w:t xml:space="preserve"> Sistema experto de reglas que observa el modelo y el uso de la herramienta, enseña a usarla</w:t>
      </w:r>
      <w:r>
        <w:rPr>
          <w:rFonts w:ascii="Arial" w:hAnsi="Arial" w:cs="Arial"/>
          <w:color w:val="000000"/>
          <w:sz w:val="22"/>
          <w:szCs w:val="22"/>
          <w:lang w:val="es-ES"/>
        </w:rPr>
        <w:t xml:space="preserve"> y advierte problemas de diseño.</w:t>
      </w:r>
    </w:p>
    <w:p w14:paraId="229D8995"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Generación de Backend.</w:t>
      </w:r>
      <w:r>
        <w:rPr>
          <w:rFonts w:ascii="Arial" w:hAnsi="Arial" w:cs="Arial"/>
          <w:color w:val="000000"/>
          <w:sz w:val="22"/>
          <w:szCs w:val="22"/>
          <w:lang w:val="es-ES"/>
        </w:rPr>
        <w:t xml:space="preserve"> Producción automática de un proyecto Spring Boot con cuatro capas por cada clase concreta del modelo.</w:t>
      </w:r>
    </w:p>
    <w:p w14:paraId="10B3D5F9"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Intercambio XMI.</w:t>
      </w:r>
      <w:r>
        <w:rPr>
          <w:rFonts w:ascii="Arial" w:hAnsi="Arial" w:cs="Arial"/>
          <w:color w:val="000000"/>
          <w:sz w:val="22"/>
          <w:szCs w:val="22"/>
          <w:lang w:val="es-ES"/>
        </w:rPr>
        <w:t xml:space="preserve"> Exportación e importación de modelos en XMI 2.5.1 compatible </w:t>
      </w:r>
      <w:r>
        <w:rPr>
          <w:rFonts w:ascii="Arial" w:hAnsi="Arial" w:cs="Arial"/>
          <w:color w:val="000000"/>
          <w:sz w:val="22"/>
          <w:szCs w:val="22"/>
          <w:lang w:val="es-ES"/>
        </w:rPr>
        <w:t>con Enterprise Architect, preservando la disposición del diagrama.</w:t>
      </w:r>
    </w:p>
    <w:p w14:paraId="5E2477D0"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Móvil.</w:t>
      </w:r>
      <w:r>
        <w:rPr>
          <w:rFonts w:ascii="Arial" w:hAnsi="Arial" w:cs="Arial"/>
          <w:color w:val="000000"/>
          <w:sz w:val="22"/>
          <w:szCs w:val="22"/>
          <w:lang w:val="es-ES"/>
        </w:rPr>
        <w:t xml:space="preserve"> Cliente Android con dos papeles. Como cliente de FORJA permite modelar sin conexión, encolando las operaciones y sincronizándolas al recuperar la red. Como </w:t>
      </w:r>
      <w:r>
        <w:rPr>
          <w:rFonts w:ascii="Arial" w:hAnsi="Arial" w:cs="Arial"/>
          <w:b/>
          <w:bCs/>
          <w:color w:val="000000"/>
          <w:sz w:val="22"/>
          <w:szCs w:val="22"/>
          <w:lang w:val="es-ES"/>
        </w:rPr>
        <w:t>frontend del backen</w:t>
      </w:r>
      <w:r>
        <w:rPr>
          <w:rFonts w:ascii="Arial" w:hAnsi="Arial" w:cs="Arial"/>
          <w:b/>
          <w:bCs/>
          <w:color w:val="000000"/>
          <w:sz w:val="22"/>
          <w:szCs w:val="22"/>
          <w:lang w:val="es-ES"/>
        </w:rPr>
        <w:t>d generado</w:t>
      </w:r>
      <w:r>
        <w:rPr>
          <w:rFonts w:ascii="Arial" w:hAnsi="Arial" w:cs="Arial"/>
          <w:color w:val="000000"/>
          <w:sz w:val="22"/>
          <w:szCs w:val="22"/>
          <w:lang w:val="es-ES"/>
        </w:rPr>
        <w:t xml:space="preserve"> deriva del propio diagrama, en tiempo de ejecución, una lista y un formulario por cada clase, de modo que la misma aplicación instalada sirve para cualquier modelo sin recompilarla; los registros se cargan sin conexión y se encolan hasta que el </w:t>
      </w:r>
      <w:r>
        <w:rPr>
          <w:rFonts w:ascii="Arial" w:hAnsi="Arial" w:cs="Arial"/>
          <w:color w:val="000000"/>
          <w:sz w:val="22"/>
          <w:szCs w:val="22"/>
          <w:lang w:val="es-ES"/>
        </w:rPr>
        <w:t>backend generado esté al alcance, y se pueden dictar campo por campo.</w:t>
      </w:r>
    </w:p>
    <w:p w14:paraId="381555E8"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Despliegue.</w:t>
      </w:r>
      <w:r>
        <w:rPr>
          <w:rFonts w:ascii="Arial" w:hAnsi="Arial" w:cs="Arial"/>
          <w:color w:val="000000"/>
          <w:sz w:val="22"/>
          <w:szCs w:val="22"/>
          <w:lang w:val="es-ES"/>
        </w:rPr>
        <w:t xml:space="preserve"> La herramienta corre en una instancia de nube junto a su base de datos, empaquetada en una imagen de contenedor, y se sirve por HTTPS a través de una distribución d</w:t>
      </w:r>
      <w:r>
        <w:rPr>
          <w:rFonts w:ascii="Arial" w:hAnsi="Arial" w:cs="Arial"/>
          <w:color w:val="000000"/>
          <w:sz w:val="22"/>
          <w:szCs w:val="22"/>
          <w:lang w:val="es-ES"/>
        </w:rPr>
        <w:t>e red de entrega de contenido.</w:t>
      </w:r>
    </w:p>
    <w:p w14:paraId="258D7BFA" w14:textId="77777777" w:rsidR="00000000" w:rsidRDefault="002631B4">
      <w:pPr>
        <w:pStyle w:val="Ttulo3"/>
        <w:rPr>
          <w:rFonts w:ascii="Arial" w:eastAsia="Times New Roman" w:hAnsi="Arial" w:cs="Arial"/>
          <w:lang w:val="es-ES"/>
        </w:rPr>
      </w:pPr>
      <w:bookmarkStart w:id="8" w:name="_Toc241022654"/>
      <w:r>
        <w:rPr>
          <w:rFonts w:ascii="Arial" w:eastAsia="Times New Roman" w:hAnsi="Arial" w:cs="Arial"/>
          <w:lang w:val="es-ES"/>
        </w:rPr>
        <w:t>Fuera del alcance</w:t>
      </w:r>
      <w:bookmarkEnd w:id="8"/>
    </w:p>
    <w:p w14:paraId="3FD9DF5E" w14:textId="77777777" w:rsidR="00000000" w:rsidRDefault="002631B4">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Otros diagramas UML: solo se modela el diagrama de clases.</w:t>
      </w:r>
    </w:p>
    <w:p w14:paraId="245ADFCF" w14:textId="77777777" w:rsidR="00000000" w:rsidRDefault="002631B4">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Generación del cliente frontend: se genera el backend, no la interfaz. Que el cliente móvil derive sus pantallas del diagrama es otra cosa y no debe</w:t>
      </w:r>
      <w:r>
        <w:rPr>
          <w:rFonts w:ascii="Arial" w:eastAsia="Times New Roman" w:hAnsi="Arial" w:cs="Arial"/>
          <w:color w:val="000000"/>
          <w:sz w:val="22"/>
          <w:szCs w:val="22"/>
          <w:lang w:val="es-ES"/>
        </w:rPr>
        <w:t xml:space="preserve"> confundirse con esto: no se emite código de interfaz en ninguna parte.</w:t>
      </w:r>
    </w:p>
    <w:p w14:paraId="4D48C6B0" w14:textId="77777777" w:rsidR="00000000" w:rsidRDefault="002631B4">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Ingeniería inversa desde código existente hacia el modelo.</w:t>
      </w:r>
    </w:p>
    <w:p w14:paraId="7BFB3A81" w14:textId="77777777" w:rsidR="00000000" w:rsidRDefault="002631B4">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Despliegue del backend generado: se genera y se levanta en el equipo de quien demuestra, no en la nube.</w:t>
      </w:r>
    </w:p>
    <w:p w14:paraId="70006EA1" w14:textId="77777777" w:rsidR="00000000" w:rsidRDefault="002631B4">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Autenticación del bac</w:t>
      </w:r>
      <w:r>
        <w:rPr>
          <w:rFonts w:ascii="Arial" w:eastAsia="Times New Roman" w:hAnsi="Arial" w:cs="Arial"/>
          <w:color w:val="000000"/>
          <w:sz w:val="22"/>
          <w:szCs w:val="22"/>
          <w:lang w:val="es-ES"/>
        </w:rPr>
        <w:t>kend generado: lo que FORJA emite no la tiene, y el cliente no puede aportar lo que el servidor no pide.</w:t>
      </w:r>
    </w:p>
    <w:p w14:paraId="5BA11BC9" w14:textId="77777777" w:rsidR="00000000" w:rsidRDefault="002631B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0BC02828">
          <v:rect id="_x0000_i1026" style="width:0;height:1.5pt" o:hralign="center" o:hrstd="t" o:hr="t" fillcolor="#a0a0a0" stroked="f"/>
        </w:pict>
      </w:r>
    </w:p>
    <w:p w14:paraId="4EB3CD41" w14:textId="77777777" w:rsidR="00000000" w:rsidRDefault="002631B4">
      <w:pPr>
        <w:pStyle w:val="Ttulo1"/>
        <w:pageBreakBefore/>
        <w:rPr>
          <w:rFonts w:ascii="Arial" w:eastAsia="Times New Roman" w:hAnsi="Arial" w:cs="Arial"/>
          <w:lang w:val="es-ES"/>
        </w:rPr>
      </w:pPr>
      <w:bookmarkStart w:id="9" w:name="_Toc241022655"/>
      <w:r>
        <w:rPr>
          <w:rFonts w:ascii="Arial" w:eastAsia="Times New Roman" w:hAnsi="Arial" w:cs="Arial"/>
          <w:lang w:val="es-ES"/>
        </w:rPr>
        <w:lastRenderedPageBreak/>
        <w:t>Parte I — Fundamentación Teórica</w:t>
      </w:r>
      <w:bookmarkEnd w:id="9"/>
    </w:p>
    <w:p w14:paraId="62D60B48" w14:textId="77777777" w:rsidR="00000000" w:rsidRDefault="002631B4">
      <w:pPr>
        <w:pStyle w:val="Ttulo2"/>
        <w:rPr>
          <w:rFonts w:ascii="Arial" w:eastAsia="Times New Roman" w:hAnsi="Arial" w:cs="Arial"/>
          <w:lang w:val="es-ES"/>
        </w:rPr>
      </w:pPr>
      <w:bookmarkStart w:id="10" w:name="_Toc241022656"/>
      <w:r>
        <w:rPr>
          <w:rFonts w:ascii="Arial" w:eastAsia="Times New Roman" w:hAnsi="Arial" w:cs="Arial"/>
          <w:lang w:val="es-ES"/>
        </w:rPr>
        <w:t>1.1.1 Ingeniería de Software Asistida por Computadora (CASE)</w:t>
      </w:r>
      <w:bookmarkEnd w:id="10"/>
    </w:p>
    <w:p w14:paraId="487BACBC"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Computer-Aided Software Engineering</w:t>
      </w:r>
      <w:r>
        <w:rPr>
          <w:rFonts w:ascii="Arial" w:hAnsi="Arial" w:cs="Arial"/>
          <w:color w:val="000000"/>
          <w:sz w:val="22"/>
          <w:szCs w:val="22"/>
          <w:lang w:val="es-ES"/>
        </w:rPr>
        <w:t xml:space="preserve"> designa al conjunto de herramientas que asisten las actividades del proceso de desarrollo de software. La clasificación habitual las ordena según la fase que cubren:</w:t>
      </w:r>
    </w:p>
    <w:p w14:paraId="4B9E917F" w14:textId="77777777" w:rsidR="00000000" w:rsidRDefault="002631B4">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Upper-CASE</w:t>
      </w:r>
      <w:r>
        <w:rPr>
          <w:rFonts w:ascii="Arial" w:eastAsia="Times New Roman" w:hAnsi="Arial" w:cs="Arial"/>
          <w:color w:val="000000"/>
          <w:sz w:val="22"/>
          <w:szCs w:val="22"/>
          <w:lang w:val="es-ES"/>
        </w:rPr>
        <w:t>: asisten las fases tempranas —análisis y di</w:t>
      </w:r>
      <w:r>
        <w:rPr>
          <w:rFonts w:ascii="Arial" w:eastAsia="Times New Roman" w:hAnsi="Arial" w:cs="Arial"/>
          <w:color w:val="000000"/>
          <w:sz w:val="22"/>
          <w:szCs w:val="22"/>
          <w:lang w:val="es-ES"/>
        </w:rPr>
        <w:t>seño—. Modelado, diagramación, especificación de requisitos.</w:t>
      </w:r>
    </w:p>
    <w:p w14:paraId="1D408FE1" w14:textId="77777777" w:rsidR="00000000" w:rsidRDefault="002631B4">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Lower-CASE</w:t>
      </w:r>
      <w:r>
        <w:rPr>
          <w:rFonts w:ascii="Arial" w:eastAsia="Times New Roman" w:hAnsi="Arial" w:cs="Arial"/>
          <w:color w:val="000000"/>
          <w:sz w:val="22"/>
          <w:szCs w:val="22"/>
          <w:lang w:val="es-ES"/>
        </w:rPr>
        <w:t>: asisten la construcción y el mantenimiento. Generación de código, ingeniería inversa, pruebas.</w:t>
      </w:r>
    </w:p>
    <w:p w14:paraId="50DC5CF1" w14:textId="77777777" w:rsidR="00000000" w:rsidRDefault="002631B4">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I-CASE</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(integrated)</w:t>
      </w:r>
      <w:r>
        <w:rPr>
          <w:rFonts w:ascii="Arial" w:eastAsia="Times New Roman" w:hAnsi="Arial" w:cs="Arial"/>
          <w:color w:val="000000"/>
          <w:sz w:val="22"/>
          <w:szCs w:val="22"/>
          <w:lang w:val="es-ES"/>
        </w:rPr>
        <w:t>: cubren el ciclo completo sobre un repositorio común.</w:t>
      </w:r>
    </w:p>
    <w:p w14:paraId="30E657DA"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es una herramienta upper-CASE que cruza deliberadamente hacia lower-CASE.</w:t>
      </w:r>
      <w:r>
        <w:rPr>
          <w:rFonts w:ascii="Arial" w:hAnsi="Arial" w:cs="Arial"/>
          <w:color w:val="000000"/>
          <w:sz w:val="22"/>
          <w:szCs w:val="22"/>
          <w:lang w:val="es-ES"/>
        </w:rPr>
        <w:t xml:space="preserve"> Su objeto de trabajo es el modelo de diseño, pero no se detiene ahí: genera la estructura de la implementación. Esa frontera es precisamente donde ocurre la pérdida de informac</w:t>
      </w:r>
      <w:r>
        <w:rPr>
          <w:rFonts w:ascii="Arial" w:hAnsi="Arial" w:cs="Arial"/>
          <w:color w:val="000000"/>
          <w:sz w:val="22"/>
          <w:szCs w:val="22"/>
          <w:lang w:val="es-ES"/>
        </w:rPr>
        <w:t>ión que el proyecto busca eliminar.</w:t>
      </w:r>
    </w:p>
    <w:p w14:paraId="0FC518EB"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Las capacidades que caracterizan a una herramienta CASE, y cómo las cumple FORJA: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488"/>
        <w:gridCol w:w="5016"/>
      </w:tblGrid>
      <w:tr w:rsidR="00000000" w14:paraId="40272083" w14:textId="77777777" w:rsidTr="002631B4">
        <w:trPr>
          <w:tblHeader/>
        </w:trPr>
        <w:tc>
          <w:tcPr>
            <w:tcW w:w="348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759B73B"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Capacidad</w:t>
            </w:r>
          </w:p>
        </w:tc>
        <w:tc>
          <w:tcPr>
            <w:tcW w:w="50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7D70D53"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En FORJA</w:t>
            </w:r>
          </w:p>
        </w:tc>
      </w:tr>
      <w:tr w:rsidR="00000000" w14:paraId="04142A74" w14:textId="77777777" w:rsidTr="002631B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1728F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Repositorio central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8C653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el modelo no vive en archivos sueltos</w:t>
            </w:r>
          </w:p>
        </w:tc>
      </w:tr>
      <w:tr w:rsidR="00000000" w14:paraId="628343B0" w14:textId="77777777" w:rsidTr="002631B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AD699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Edición gráfica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B8FB0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SV</w:t>
            </w:r>
            <w:r>
              <w:rPr>
                <w:rFonts w:ascii="Arial" w:eastAsia="Times New Roman" w:hAnsi="Arial" w:cs="Arial"/>
                <w:color w:val="000000"/>
                <w:sz w:val="19"/>
                <w:szCs w:val="19"/>
              </w:rPr>
              <w:t>G con notación UML 2.5.1</w:t>
            </w:r>
          </w:p>
        </w:tc>
      </w:tr>
      <w:tr w:rsidR="00000000" w14:paraId="5970D3D3" w14:textId="77777777" w:rsidTr="002631B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C8925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Verificación de consistencia</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A3514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de reglas que detecta problemas del modelo</w:t>
            </w:r>
          </w:p>
        </w:tc>
      </w:tr>
      <w:tr w:rsidR="00000000" w14:paraId="20019E46" w14:textId="77777777" w:rsidTr="002631B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7B1BB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E43CE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Spring Boot de cuatro capas por clase</w:t>
            </w:r>
          </w:p>
        </w:tc>
      </w:tr>
      <w:tr w:rsidR="00000000" w14:paraId="74239367" w14:textId="77777777" w:rsidTr="002631B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219EE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Intercambio con otras herramientas</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DAA61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XMI 2.5.1, en los dos sentidos</w:t>
            </w:r>
          </w:p>
        </w:tc>
      </w:tr>
      <w:tr w:rsidR="00000000" w14:paraId="6C0150FA" w14:textId="77777777" w:rsidTr="002631B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DAD3B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Trabajo en equipo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F8487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 y sincronización en tiempo real</w:t>
            </w:r>
          </w:p>
        </w:tc>
      </w:tr>
      <w:tr w:rsidR="00000000" w14:paraId="2C1218BA" w14:textId="77777777" w:rsidTr="002631B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8C6CC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Trazabilidad</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36B03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Bitácora de operaciones con su origen</w:t>
            </w:r>
          </w:p>
        </w:tc>
      </w:tr>
    </w:tbl>
    <w:p w14:paraId="4D4B51A4" w14:textId="77777777" w:rsidR="00000000" w:rsidRDefault="002631B4">
      <w:pPr>
        <w:pStyle w:val="Ttulo2"/>
        <w:rPr>
          <w:rFonts w:ascii="Arial" w:eastAsia="Times New Roman" w:hAnsi="Arial" w:cs="Arial"/>
          <w:lang w:val="es-ES"/>
        </w:rPr>
      </w:pPr>
      <w:bookmarkStart w:id="11" w:name="_Toc241022657"/>
      <w:r>
        <w:rPr>
          <w:rFonts w:ascii="Arial" w:eastAsia="Times New Roman" w:hAnsi="Arial" w:cs="Arial"/>
          <w:lang w:val="es-ES"/>
        </w:rPr>
        <w:t>1.1.2 Desarrollo de Software basado en Componentes</w:t>
      </w:r>
      <w:bookmarkEnd w:id="11"/>
    </w:p>
    <w:p w14:paraId="5D87D1A6"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El desarrollo basado en componentes propone construir </w:t>
      </w:r>
      <w:r>
        <w:rPr>
          <w:rFonts w:ascii="Arial" w:hAnsi="Arial" w:cs="Arial"/>
          <w:color w:val="000000"/>
          <w:sz w:val="22"/>
          <w:szCs w:val="22"/>
          <w:lang w:val="es-ES"/>
        </w:rPr>
        <w:t>sistemas ensamblando unidades de software con interfaces bien definidas, reemplazables y reutilizables, en lugar de escribir cada sistema desde cero. Szyperski define un componente como una unidad de composición con interfaces especificadas contractualment</w:t>
      </w:r>
      <w:r>
        <w:rPr>
          <w:rFonts w:ascii="Arial" w:hAnsi="Arial" w:cs="Arial"/>
          <w:color w:val="000000"/>
          <w:sz w:val="22"/>
          <w:szCs w:val="22"/>
          <w:lang w:val="es-ES"/>
        </w:rPr>
        <w:t>e y dependencias explícitas de contexto, desplegable de forma independiente.</w:t>
      </w:r>
    </w:p>
    <w:p w14:paraId="3E82BBAD"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Este proyecto </w:t>
      </w:r>
      <w:r>
        <w:rPr>
          <w:rFonts w:ascii="Arial" w:hAnsi="Arial" w:cs="Arial"/>
          <w:b/>
          <w:bCs/>
          <w:color w:val="000000"/>
          <w:sz w:val="22"/>
          <w:szCs w:val="22"/>
          <w:lang w:val="es-ES"/>
        </w:rPr>
        <w:t>reutiliza componentes y produce componentes</w:t>
      </w:r>
      <w:r>
        <w:rPr>
          <w:rFonts w:ascii="Arial" w:hAnsi="Arial" w:cs="Arial"/>
          <w:color w:val="000000"/>
          <w:sz w:val="22"/>
          <w:szCs w:val="22"/>
          <w:lang w:val="es-ES"/>
        </w:rPr>
        <w:t>, y conviene distinguir las dos cosas.</w:t>
      </w:r>
    </w:p>
    <w:p w14:paraId="3866A4AE" w14:textId="77777777" w:rsidR="00000000" w:rsidRDefault="002631B4">
      <w:pPr>
        <w:pStyle w:val="Ttulo3"/>
        <w:rPr>
          <w:rFonts w:ascii="Arial" w:eastAsia="Times New Roman" w:hAnsi="Arial" w:cs="Arial"/>
          <w:lang w:val="es-ES"/>
        </w:rPr>
      </w:pPr>
      <w:bookmarkStart w:id="12" w:name="_Toc241022658"/>
      <w:r>
        <w:rPr>
          <w:rFonts w:ascii="Arial" w:eastAsia="Times New Roman" w:hAnsi="Arial" w:cs="Arial"/>
          <w:lang w:val="es-ES"/>
        </w:rPr>
        <w:t>Componentes que FORJA reutiliza</w:t>
      </w:r>
      <w:bookmarkEnd w:id="1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121"/>
        <w:gridCol w:w="5383"/>
      </w:tblGrid>
      <w:tr w:rsidR="00000000" w14:paraId="41852A03" w14:textId="77777777" w:rsidTr="002631B4">
        <w:trPr>
          <w:tblHeader/>
        </w:trPr>
        <w:tc>
          <w:tcPr>
            <w:tcW w:w="312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4C86FF7"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Componente</w:t>
            </w:r>
          </w:p>
        </w:tc>
        <w:tc>
          <w:tcPr>
            <w:tcW w:w="53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87C3EE2"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Función que aporta</w:t>
            </w:r>
          </w:p>
        </w:tc>
      </w:tr>
      <w:tr w:rsidR="00000000" w14:paraId="22836360" w14:textId="77777777" w:rsidTr="002631B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A97AA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Boot 4.1.1</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D2152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Contenedor, inyección de dependencias, servidor web</w:t>
            </w:r>
          </w:p>
        </w:tc>
      </w:tr>
      <w:tr w:rsidR="00000000" w14:paraId="075C0F7B" w14:textId="77777777" w:rsidTr="002631B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880F7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Security + Nimbus</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C583B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Firma y validación de credenciales JWT</w:t>
            </w:r>
          </w:p>
        </w:tc>
      </w:tr>
      <w:tr w:rsidR="00000000" w14:paraId="4CC02498" w14:textId="77777777" w:rsidTr="002631B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CA941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Hibernate / JPA</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A0D96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Mapeo objeto-relacional</w:t>
            </w:r>
          </w:p>
        </w:tc>
      </w:tr>
      <w:tr w:rsidR="00000000" w14:paraId="50B87F46" w14:textId="77777777" w:rsidTr="002631B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48CA9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Flyway</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8FCD0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Versionado reproducible del esquema de la base</w:t>
            </w:r>
          </w:p>
        </w:tc>
      </w:tr>
      <w:tr w:rsidR="00000000" w14:paraId="27EA967A" w14:textId="77777777" w:rsidTr="002631B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F77E1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AD142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Persistenc</w:t>
            </w:r>
            <w:r>
              <w:rPr>
                <w:rFonts w:ascii="Arial" w:eastAsia="Times New Roman" w:hAnsi="Arial" w:cs="Arial"/>
                <w:color w:val="000000"/>
                <w:sz w:val="19"/>
                <w:szCs w:val="19"/>
              </w:rPr>
              <w:t>ia y arbitraje de la concurrencia</w:t>
            </w:r>
          </w:p>
        </w:tc>
      </w:tr>
      <w:tr w:rsidR="00000000" w14:paraId="1C882744" w14:textId="77777777" w:rsidTr="002631B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9B814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React 19 + Vite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BBCBD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r>
      <w:tr w:rsidR="00000000" w14:paraId="6A62C235" w14:textId="77777777" w:rsidTr="002631B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57109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Gemini (modelo de visión)</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24DDE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Lectura de la fotografía de un diagrama</w:t>
            </w:r>
          </w:p>
        </w:tc>
      </w:tr>
      <w:tr w:rsidR="00000000" w14:paraId="04D80819" w14:textId="77777777" w:rsidTr="002631B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C167C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B75F8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 Android</w:t>
            </w:r>
          </w:p>
        </w:tc>
      </w:tr>
      <w:tr w:rsidR="00000000" w14:paraId="33498E0E" w14:textId="77777777" w:rsidTr="002631B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BB62F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Ollama + Gemma 3 4B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CFE32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Ejecución del modelo de lenguaje en el equipo</w:t>
            </w:r>
          </w:p>
        </w:tc>
      </w:tr>
      <w:tr w:rsidR="00000000" w14:paraId="06D7B552" w14:textId="77777777" w:rsidTr="002631B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DB8ED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flutter_gemma + Gemma 3 1B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03D38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Ejecución del modelo de lenguaje dentro del teléfono</w:t>
            </w:r>
          </w:p>
        </w:tc>
      </w:tr>
      <w:tr w:rsidR="00000000" w14:paraId="11CC6A07" w14:textId="77777777" w:rsidTr="002631B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53D04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Docker y Docker Compose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68E95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Empaquetado y puesta en marcha del despliegue</w:t>
            </w:r>
          </w:p>
        </w:tc>
      </w:tr>
    </w:tbl>
    <w:p w14:paraId="6A0C4397"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La criptografía, el mapeo objeto-relacional y la lectura de imágenes no se implementaron: son problemas resueltos, y reescribirlos habría consumido el tiempo que el proyecto necesitaba para lo que sí es propio.</w:t>
      </w:r>
    </w:p>
    <w:p w14:paraId="7389E8C5" w14:textId="77777777" w:rsidR="00000000" w:rsidRDefault="002631B4">
      <w:pPr>
        <w:pStyle w:val="Ttulo3"/>
        <w:rPr>
          <w:rFonts w:ascii="Arial" w:eastAsia="Times New Roman" w:hAnsi="Arial" w:cs="Arial"/>
          <w:lang w:val="es-ES"/>
        </w:rPr>
      </w:pPr>
      <w:bookmarkStart w:id="13" w:name="_Toc241022659"/>
      <w:r>
        <w:rPr>
          <w:rFonts w:ascii="Arial" w:eastAsia="Times New Roman" w:hAnsi="Arial" w:cs="Arial"/>
          <w:lang w:val="es-ES"/>
        </w:rPr>
        <w:lastRenderedPageBreak/>
        <w:t>Componentes que FORJA produce</w:t>
      </w:r>
      <w:bookmarkEnd w:id="13"/>
    </w:p>
    <w:p w14:paraId="0CB3C382"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generador no</w:t>
      </w:r>
      <w:r>
        <w:rPr>
          <w:rFonts w:ascii="Arial" w:hAnsi="Arial" w:cs="Arial"/>
          <w:color w:val="000000"/>
          <w:sz w:val="22"/>
          <w:szCs w:val="22"/>
          <w:lang w:val="es-ES"/>
        </w:rPr>
        <w:t xml:space="preserve"> emite un archivo suelto: produce un </w:t>
      </w:r>
      <w:r>
        <w:rPr>
          <w:rFonts w:ascii="Arial" w:hAnsi="Arial" w:cs="Arial"/>
          <w:b/>
          <w:bCs/>
          <w:color w:val="000000"/>
          <w:sz w:val="22"/>
          <w:szCs w:val="22"/>
          <w:lang w:val="es-ES"/>
        </w:rPr>
        <w:t>proyecto ensamblado por componentes</w:t>
      </w:r>
      <w:r>
        <w:rPr>
          <w:rFonts w:ascii="Arial" w:hAnsi="Arial" w:cs="Arial"/>
          <w:color w:val="000000"/>
          <w:sz w:val="22"/>
          <w:szCs w:val="22"/>
          <w:lang w:val="es-ES"/>
        </w:rPr>
        <w:t>, con cuatro capas por cada clase concreta del modelo.</w:t>
      </w:r>
    </w:p>
    <w:p w14:paraId="6760021B"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Clase «Paciente» del modelo</w:t>
      </w:r>
    </w:p>
    <w:p w14:paraId="693DA245"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w:t>
      </w:r>
    </w:p>
    <w:p w14:paraId="7C871072"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dominio/Paciente.java              entidad JPA</w:t>
      </w:r>
    </w:p>
    <w:p w14:paraId="648EEE62"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w:t>
      </w:r>
      <w:r>
        <w:rPr>
          <w:rFonts w:ascii="Consolas" w:hAnsi="Consolas"/>
          <w:color w:val="000000"/>
          <w:sz w:val="17"/>
          <w:szCs w:val="17"/>
          <w:lang w:val="es-ES"/>
        </w:rPr>
        <w:t>├── repositorio/PacienteRepositorio    acceso a datos</w:t>
      </w:r>
    </w:p>
    <w:p w14:paraId="5A5C00F0"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servicio/PacienteServicio          lógica de negocio</w:t>
      </w:r>
    </w:p>
    <w:p w14:paraId="169CE124"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web/PacienteControlador            interfaz REST</w:t>
      </w:r>
    </w:p>
    <w:p w14:paraId="1B75CF6A"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Cada capa depende únicamente de la inmediatamente inferior, y esa dependenci</w:t>
      </w:r>
      <w:r>
        <w:rPr>
          <w:rFonts w:ascii="Arial" w:hAnsi="Arial" w:cs="Arial"/>
          <w:color w:val="000000"/>
          <w:sz w:val="22"/>
          <w:szCs w:val="22"/>
          <w:lang w:val="es-ES"/>
        </w:rPr>
        <w:t>a se declara por constructor. El resultado compila y se ejecuta, y sus piezas pueden sustituirse individualmente: es un ensamblado de componentes, no un volcado de texto.</w:t>
      </w:r>
    </w:p>
    <w:p w14:paraId="11A2C4DE"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Hay una quinta capa que el generador </w:t>
      </w:r>
      <w:r>
        <w:rPr>
          <w:rFonts w:ascii="Arial" w:hAnsi="Arial" w:cs="Arial"/>
          <w:b/>
          <w:bCs/>
          <w:color w:val="000000"/>
          <w:sz w:val="22"/>
          <w:szCs w:val="22"/>
          <w:lang w:val="es-ES"/>
        </w:rPr>
        <w:t>no</w:t>
      </w:r>
      <w:r>
        <w:rPr>
          <w:rFonts w:ascii="Arial" w:hAnsi="Arial" w:cs="Arial"/>
          <w:color w:val="000000"/>
          <w:sz w:val="22"/>
          <w:szCs w:val="22"/>
          <w:lang w:val="es-ES"/>
        </w:rPr>
        <w:t xml:space="preserve"> emite y que conviene nombrar aquí, porque es </w:t>
      </w:r>
      <w:r>
        <w:rPr>
          <w:rFonts w:ascii="Arial" w:hAnsi="Arial" w:cs="Arial"/>
          <w:color w:val="000000"/>
          <w:sz w:val="22"/>
          <w:szCs w:val="22"/>
          <w:lang w:val="es-ES"/>
        </w:rPr>
        <w:t>la que explica una decisión de diseño del cliente móvil: la interfaz de usuario. El teléfono no recibe pantallas generadas; las deriva del mismo diagrama en tiempo de ejecución, de modo que la misma aplicación instalada sirve para cualquier modelo. Es la d</w:t>
      </w:r>
      <w:r>
        <w:rPr>
          <w:rFonts w:ascii="Arial" w:hAnsi="Arial" w:cs="Arial"/>
          <w:color w:val="000000"/>
          <w:sz w:val="22"/>
          <w:szCs w:val="22"/>
          <w:lang w:val="es-ES"/>
        </w:rPr>
        <w:t>iferencia entre reutilizar un componente —una aplicación escrita una vez, parametrizada por el diagrama— y generar uno nuevo por cada modelo, y se optó por lo primero (2.4.6).</w:t>
      </w:r>
    </w:p>
    <w:p w14:paraId="2C672455" w14:textId="77777777" w:rsidR="00000000" w:rsidRDefault="002631B4">
      <w:pPr>
        <w:pStyle w:val="Ttulo3"/>
        <w:rPr>
          <w:rFonts w:ascii="Arial" w:eastAsia="Times New Roman" w:hAnsi="Arial" w:cs="Arial"/>
          <w:lang w:val="es-ES"/>
        </w:rPr>
      </w:pPr>
      <w:bookmarkStart w:id="14" w:name="_Toc241022660"/>
      <w:r>
        <w:rPr>
          <w:rFonts w:ascii="Arial" w:eastAsia="Times New Roman" w:hAnsi="Arial" w:cs="Arial"/>
          <w:lang w:val="es-ES"/>
        </w:rPr>
        <w:t>El mantenimiento del software</w:t>
      </w:r>
      <w:bookmarkEnd w:id="14"/>
    </w:p>
    <w:p w14:paraId="0BE9A6C0"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desarrollo basado en componentes se justifica e</w:t>
      </w:r>
      <w:r>
        <w:rPr>
          <w:rFonts w:ascii="Arial" w:hAnsi="Arial" w:cs="Arial"/>
          <w:color w:val="000000"/>
          <w:sz w:val="22"/>
          <w:szCs w:val="22"/>
          <w:lang w:val="es-ES"/>
        </w:rPr>
        <w:t>n buena medida por su efecto sobre el mantenimiento, que es la fase más larga y costosa del ciclo de vida. Se distinguen cuatro tipos:</w:t>
      </w:r>
    </w:p>
    <w:p w14:paraId="1DAECD5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correctivo.</w:t>
      </w:r>
      <w:r>
        <w:rPr>
          <w:rFonts w:ascii="Arial" w:hAnsi="Arial" w:cs="Arial"/>
          <w:color w:val="000000"/>
          <w:sz w:val="22"/>
          <w:szCs w:val="22"/>
          <w:lang w:val="es-ES"/>
        </w:rPr>
        <w:t xml:space="preserve"> Corrige defectos detectados después de la entrega. En este proyecto puede ejemplificarse con lo</w:t>
      </w:r>
      <w:r>
        <w:rPr>
          <w:rFonts w:ascii="Arial" w:hAnsi="Arial" w:cs="Arial"/>
          <w:color w:val="000000"/>
          <w:sz w:val="22"/>
          <w:szCs w:val="22"/>
          <w:lang w:val="es-ES"/>
        </w:rPr>
        <w:t>s defectos hallados al usar la herramienta el 20 de septiembre: el paso de revisión del pedido no ataba, el agente devolvía error al consultarlo, y la importación XMI perdía la disposición del diagrama. Los tres se corrigieron con una prueba que los reprod</w:t>
      </w:r>
      <w:r>
        <w:rPr>
          <w:rFonts w:ascii="Arial" w:hAnsi="Arial" w:cs="Arial"/>
          <w:color w:val="000000"/>
          <w:sz w:val="22"/>
          <w:szCs w:val="22"/>
          <w:lang w:val="es-ES"/>
        </w:rPr>
        <w:t>uce primero.</w:t>
      </w:r>
    </w:p>
    <w:p w14:paraId="56098323"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adaptativo.</w:t>
      </w:r>
      <w:r>
        <w:rPr>
          <w:rFonts w:ascii="Arial" w:hAnsi="Arial" w:cs="Arial"/>
          <w:color w:val="000000"/>
          <w:sz w:val="22"/>
          <w:szCs w:val="22"/>
          <w:lang w:val="es-ES"/>
        </w:rPr>
        <w:t xml:space="preserve"> Ajusta el sistema a cambios de su entorno. El caso del proyecto es el traductor de lenguaje natural: se diseñó inicialmente para ejecutarse dentro del cliente móvil y se adaptó a un servicio local invocado desde el se</w:t>
      </w:r>
      <w:r>
        <w:rPr>
          <w:rFonts w:ascii="Arial" w:hAnsi="Arial" w:cs="Arial"/>
          <w:color w:val="000000"/>
          <w:sz w:val="22"/>
          <w:szCs w:val="22"/>
          <w:lang w:val="es-ES"/>
        </w:rPr>
        <w:t>rvidor cuando la medición mostró que el modelo pequeño no daba, en el navegador, resultados utilizables. Más tarde el teléfono recibió su propio modelo, mucho más chico, en el único lugar donde equivocarse sale barato: como tercer escalón del dictado, prop</w:t>
      </w:r>
      <w:r>
        <w:rPr>
          <w:rFonts w:ascii="Arial" w:hAnsi="Arial" w:cs="Arial"/>
          <w:color w:val="000000"/>
          <w:sz w:val="22"/>
          <w:szCs w:val="22"/>
          <w:lang w:val="es-ES"/>
        </w:rPr>
        <w:t>oniendo una frase que las reglas vuelven a interpretar. La misma pieza cambió dos veces de lugar sin cambiar de contrato.</w:t>
      </w:r>
    </w:p>
    <w:p w14:paraId="45F8B67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preventivo.</w:t>
      </w:r>
      <w:r>
        <w:rPr>
          <w:rFonts w:ascii="Arial" w:hAnsi="Arial" w:cs="Arial"/>
          <w:color w:val="000000"/>
          <w:sz w:val="22"/>
          <w:szCs w:val="22"/>
          <w:lang w:val="es-ES"/>
        </w:rPr>
        <w:t xml:space="preserve"> Modifica el sistema para evitar fallos futuros. El ejemplo del proyecto es la separación de la base de datos</w:t>
      </w:r>
      <w:r>
        <w:rPr>
          <w:rFonts w:ascii="Arial" w:hAnsi="Arial" w:cs="Arial"/>
          <w:color w:val="000000"/>
          <w:sz w:val="22"/>
          <w:szCs w:val="22"/>
          <w:lang w:val="es-ES"/>
        </w:rPr>
        <w:t xml:space="preserve"> de pruebas: la suite vaciaba las tablas de la base de desarrollo, y aunque eso no era un defecto del producto, garantizaba una pérdida de datos futura.</w:t>
      </w:r>
    </w:p>
    <w:p w14:paraId="717C205B"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perfectivo.</w:t>
      </w:r>
      <w:r>
        <w:rPr>
          <w:rFonts w:ascii="Arial" w:hAnsi="Arial" w:cs="Arial"/>
          <w:color w:val="000000"/>
          <w:sz w:val="22"/>
          <w:szCs w:val="22"/>
          <w:lang w:val="es-ES"/>
        </w:rPr>
        <w:t xml:space="preserve"> Mejora características existentes sin corregir un fallo. El rediseño de la in</w:t>
      </w:r>
      <w:r>
        <w:rPr>
          <w:rFonts w:ascii="Arial" w:hAnsi="Arial" w:cs="Arial"/>
          <w:color w:val="000000"/>
          <w:sz w:val="22"/>
          <w:szCs w:val="22"/>
          <w:lang w:val="es-ES"/>
        </w:rPr>
        <w:t>terfaz y la ampliación del agente guía para que responda consultando el estado real pertenecen a esta categoría.</w:t>
      </w:r>
    </w:p>
    <w:p w14:paraId="41F2474F" w14:textId="77777777" w:rsidR="00000000" w:rsidRDefault="002631B4">
      <w:pPr>
        <w:pStyle w:val="Ttulo2"/>
        <w:rPr>
          <w:rFonts w:ascii="Arial" w:eastAsia="Times New Roman" w:hAnsi="Arial" w:cs="Arial"/>
          <w:lang w:val="es-ES"/>
        </w:rPr>
      </w:pPr>
      <w:bookmarkStart w:id="15" w:name="_Toc241022661"/>
      <w:r>
        <w:rPr>
          <w:rFonts w:ascii="Arial" w:eastAsia="Times New Roman" w:hAnsi="Arial" w:cs="Arial"/>
          <w:lang w:val="es-ES"/>
        </w:rPr>
        <w:t>1.1.3 Ingeniería Humana (Experiencia del Usuario)</w:t>
      </w:r>
      <w:bookmarkEnd w:id="15"/>
    </w:p>
    <w:p w14:paraId="06A66C1B"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La ingeniería humana estudia cómo debe comportarse un sistema para que las personas puedan us</w:t>
      </w:r>
      <w:r>
        <w:rPr>
          <w:rFonts w:ascii="Arial" w:hAnsi="Arial" w:cs="Arial"/>
          <w:color w:val="000000"/>
          <w:sz w:val="22"/>
          <w:szCs w:val="22"/>
          <w:lang w:val="es-ES"/>
        </w:rPr>
        <w:t xml:space="preserve">arlo sin esfuerzo innecesario. En una herramienta CASE el </w:t>
      </w:r>
      <w:r>
        <w:rPr>
          <w:rFonts w:ascii="Arial" w:hAnsi="Arial" w:cs="Arial"/>
          <w:color w:val="000000"/>
          <w:sz w:val="22"/>
          <w:szCs w:val="22"/>
          <w:lang w:val="es-ES"/>
        </w:rPr>
        <w:lastRenderedPageBreak/>
        <w:t>problema es particular: quien la usa está concentrado en un problema de diseño, y toda atención que la herramienta le exija para sí misma es atención que se resta del modelo.</w:t>
      </w:r>
    </w:p>
    <w:p w14:paraId="398E0972"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decisiones de este </w:t>
      </w:r>
      <w:r>
        <w:rPr>
          <w:rFonts w:ascii="Arial" w:hAnsi="Arial" w:cs="Arial"/>
          <w:color w:val="000000"/>
          <w:sz w:val="22"/>
          <w:szCs w:val="22"/>
          <w:lang w:val="es-ES"/>
        </w:rPr>
        <w:t>proyecto en esa dirección:</w:t>
      </w:r>
    </w:p>
    <w:p w14:paraId="190D38C0"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Una sola superficie clara, y es el modelo.</w:t>
      </w:r>
      <w:r>
        <w:rPr>
          <w:rFonts w:ascii="Arial" w:hAnsi="Arial" w:cs="Arial"/>
          <w:color w:val="000000"/>
          <w:sz w:val="22"/>
          <w:szCs w:val="22"/>
          <w:lang w:val="es-ES"/>
        </w:rPr>
        <w:t xml:space="preserve"> Toda la aplicación es oscura salvo el diagrama, que se presenta como una hoja de papel de ingeniería. La metáfora es explícita —la aplicación es la mesa de dibujo y el diagrama es la hoj</w:t>
      </w:r>
      <w:r>
        <w:rPr>
          <w:rFonts w:ascii="Arial" w:hAnsi="Arial" w:cs="Arial"/>
          <w:color w:val="000000"/>
          <w:sz w:val="22"/>
          <w:szCs w:val="22"/>
          <w:lang w:val="es-ES"/>
        </w:rPr>
        <w:t>a apoyada encima— y de ella se desprende el resto: los instrumentos no compiten con el contenido.</w:t>
      </w:r>
    </w:p>
    <w:p w14:paraId="2B46EB87"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color solo se usa cuando significa algo.</w:t>
      </w:r>
      <w:r>
        <w:rPr>
          <w:rFonts w:ascii="Arial" w:hAnsi="Arial" w:cs="Arial"/>
          <w:color w:val="000000"/>
          <w:sz w:val="22"/>
          <w:szCs w:val="22"/>
          <w:lang w:val="es-ES"/>
        </w:rPr>
        <w:t xml:space="preserve"> Hay exactamente dos colores con significado: uno indica que un elemento está vivo, es propio o está seleccionado; </w:t>
      </w:r>
      <w:r>
        <w:rPr>
          <w:rFonts w:ascii="Arial" w:hAnsi="Arial" w:cs="Arial"/>
          <w:color w:val="000000"/>
          <w:sz w:val="22"/>
          <w:szCs w:val="22"/>
          <w:lang w:val="es-ES"/>
        </w:rPr>
        <w:t>el otro, que otra persona lo tiene tomado. Un tercer color decorativo destruiría la utilidad de los dos primeros.</w:t>
      </w:r>
    </w:p>
    <w:p w14:paraId="5AC66259"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no dejan a la persona detenida.</w:t>
      </w:r>
      <w:r>
        <w:rPr>
          <w:rFonts w:ascii="Arial" w:hAnsi="Arial" w:cs="Arial"/>
          <w:color w:val="000000"/>
          <w:sz w:val="22"/>
          <w:szCs w:val="22"/>
          <w:lang w:val="es-ES"/>
        </w:rPr>
        <w:t xml:space="preserve"> El agente guía no falla ante ninguna entrada; el pedido al modelo de lenguaje degrada a una respue</w:t>
      </w:r>
      <w:r>
        <w:rPr>
          <w:rFonts w:ascii="Arial" w:hAnsi="Arial" w:cs="Arial"/>
          <w:color w:val="000000"/>
          <w:sz w:val="22"/>
          <w:szCs w:val="22"/>
          <w:lang w:val="es-ES"/>
        </w:rPr>
        <w:t>sta vacía en lugar de a un error; una credencial que dejó de ser válida devuelve a la pantalla de ingreso en vez de mostrar un mensaje técnico.</w:t>
      </w:r>
    </w:p>
    <w:p w14:paraId="07B7D50A"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Lo que el modelo propone se revisa antes de aplicarse.</w:t>
      </w:r>
      <w:r>
        <w:rPr>
          <w:rFonts w:ascii="Arial" w:hAnsi="Arial" w:cs="Arial"/>
          <w:color w:val="000000"/>
          <w:sz w:val="22"/>
          <w:szCs w:val="22"/>
          <w:lang w:val="es-ES"/>
        </w:rPr>
        <w:t xml:space="preserve"> Un modelo de lenguaje de tamaño reducido se equivoca, de </w:t>
      </w:r>
      <w:r>
        <w:rPr>
          <w:rFonts w:ascii="Arial" w:hAnsi="Arial" w:cs="Arial"/>
          <w:color w:val="000000"/>
          <w:sz w:val="22"/>
          <w:szCs w:val="22"/>
          <w:lang w:val="es-ES"/>
        </w:rPr>
        <w:t>modo que su propuesta se muestra y una persona decide. Esta decisión es a la vez de experiencia de usuario y de arquitectura.</w:t>
      </w:r>
    </w:p>
    <w:p w14:paraId="327498E8"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La herramienta asiste al modelado; no modela.</w:t>
      </w:r>
      <w:r>
        <w:rPr>
          <w:rFonts w:ascii="Arial" w:hAnsi="Arial" w:cs="Arial"/>
          <w:color w:val="000000"/>
          <w:sz w:val="22"/>
          <w:szCs w:val="22"/>
          <w:lang w:val="es-ES"/>
        </w:rPr>
        <w:t xml:space="preserve"> El pedido en lenguaje libre está limitado a un elemento por vez —una clase con sus m</w:t>
      </w:r>
      <w:r>
        <w:rPr>
          <w:rFonts w:ascii="Arial" w:hAnsi="Arial" w:cs="Arial"/>
          <w:color w:val="000000"/>
          <w:sz w:val="22"/>
          <w:szCs w:val="22"/>
          <w:lang w:val="es-ES"/>
        </w:rPr>
        <w:t>iembros, o una relación—, de modo que la decisión de qué contiene el modelo siga siendo de quien modela. Lo que el modelo de lenguaje aporta no es capacidad de diseño sino tolerancia a cómo se diga la instrucción, que es exactamente lo que una gramática de</w:t>
      </w:r>
      <w:r>
        <w:rPr>
          <w:rFonts w:ascii="Arial" w:hAnsi="Arial" w:cs="Arial"/>
          <w:color w:val="000000"/>
          <w:sz w:val="22"/>
          <w:szCs w:val="22"/>
          <w:lang w:val="es-ES"/>
        </w:rPr>
        <w:t xml:space="preserve">terminista no puede dar. </w:t>
      </w:r>
      <w:r>
        <w:rPr>
          <w:rFonts w:ascii="Arial" w:hAnsi="Arial" w:cs="Arial"/>
          <w:b/>
          <w:bCs/>
          <w:color w:val="000000"/>
          <w:sz w:val="22"/>
          <w:szCs w:val="22"/>
          <w:lang w:val="es-ES"/>
        </w:rPr>
        <w:t>El límite se implementa en el código y no en el texto que se le envía al modelo</w:t>
      </w:r>
      <w:r>
        <w:rPr>
          <w:rFonts w:ascii="Arial" w:hAnsi="Arial" w:cs="Arial"/>
          <w:color w:val="000000"/>
          <w:sz w:val="22"/>
          <w:szCs w:val="22"/>
          <w:lang w:val="es-ES"/>
        </w:rPr>
        <w:t>, porque se midió que el modelo desobedece sus instrucciones en la mayoría de las ejecuciones: una restricción que solo vive en el prompt no es una rest</w:t>
      </w:r>
      <w:r>
        <w:rPr>
          <w:rFonts w:ascii="Arial" w:hAnsi="Arial" w:cs="Arial"/>
          <w:color w:val="000000"/>
          <w:sz w:val="22"/>
          <w:szCs w:val="22"/>
          <w:lang w:val="es-ES"/>
        </w:rPr>
        <w:t>ricción, y el recorte se aplica antes de mostrar la propuesta para que lo revisado coincida con lo que se aplica.</w:t>
      </w:r>
    </w:p>
    <w:p w14:paraId="3E1ABF91"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Nada se marca como hecho sin evidencia.</w:t>
      </w:r>
      <w:r>
        <w:rPr>
          <w:rFonts w:ascii="Arial" w:hAnsi="Arial" w:cs="Arial"/>
          <w:color w:val="000000"/>
          <w:sz w:val="22"/>
          <w:szCs w:val="22"/>
          <w:lang w:val="es-ES"/>
        </w:rPr>
        <w:t xml:space="preserve"> El recorrido de aprendizaje que presenta el agente no avanza por haber visitado una pantalla, sino por</w:t>
      </w:r>
      <w:r>
        <w:rPr>
          <w:rFonts w:ascii="Arial" w:hAnsi="Arial" w:cs="Arial"/>
          <w:color w:val="000000"/>
          <w:sz w:val="22"/>
          <w:szCs w:val="22"/>
          <w:lang w:val="es-ES"/>
        </w:rPr>
        <w:t xml:space="preserve"> haber realizado la acción, verificada contra la bitácora.</w:t>
      </w:r>
    </w:p>
    <w:p w14:paraId="2333FBDD" w14:textId="77777777" w:rsidR="00000000" w:rsidRDefault="002631B4">
      <w:pPr>
        <w:pStyle w:val="Ttulo2"/>
        <w:rPr>
          <w:rFonts w:ascii="Arial" w:eastAsia="Times New Roman" w:hAnsi="Arial" w:cs="Arial"/>
          <w:lang w:val="es-ES"/>
        </w:rPr>
      </w:pPr>
      <w:bookmarkStart w:id="16" w:name="_Toc241022662"/>
      <w:r>
        <w:rPr>
          <w:rFonts w:ascii="Arial" w:eastAsia="Times New Roman" w:hAnsi="Arial" w:cs="Arial"/>
          <w:lang w:val="es-ES"/>
        </w:rPr>
        <w:t>1.1.4 Inteligencia Artificial aplicada al desarrollo de software</w:t>
      </w:r>
      <w:bookmarkEnd w:id="16"/>
    </w:p>
    <w:p w14:paraId="1C520D20"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La disciplina distingue dos grandes paradigmas:</w:t>
      </w:r>
    </w:p>
    <w:p w14:paraId="12CE552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IA simbólica.</w:t>
      </w:r>
      <w:r>
        <w:rPr>
          <w:rFonts w:ascii="Arial" w:hAnsi="Arial" w:cs="Arial"/>
          <w:color w:val="000000"/>
          <w:sz w:val="22"/>
          <w:szCs w:val="22"/>
          <w:lang w:val="es-ES"/>
        </w:rPr>
        <w:t xml:space="preserve"> El conocimiento se representa explícitamente como hechos y reglas, y u</w:t>
      </w:r>
      <w:r>
        <w:rPr>
          <w:rFonts w:ascii="Arial" w:hAnsi="Arial" w:cs="Arial"/>
          <w:color w:val="000000"/>
          <w:sz w:val="22"/>
          <w:szCs w:val="22"/>
          <w:lang w:val="es-ES"/>
        </w:rPr>
        <w:t>n motor de inferencia deriva conclusiones. Es el paradigma de los sistemas expertos. Su propiedad característica es que las conclusiones son auditables y reproducibles: puede señalarse qué regla se aplicó.</w:t>
      </w:r>
    </w:p>
    <w:p w14:paraId="10A65CF1"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IA sub-simbólica o conexionista.</w:t>
      </w:r>
      <w:r>
        <w:rPr>
          <w:rFonts w:ascii="Arial" w:hAnsi="Arial" w:cs="Arial"/>
          <w:color w:val="000000"/>
          <w:sz w:val="22"/>
          <w:szCs w:val="22"/>
          <w:lang w:val="es-ES"/>
        </w:rPr>
        <w:t xml:space="preserve"> El conocimiento está distribuido en los parámetros de un modelo entrenado sobre datos. Es el paradigma de las redes neuronales y de los modelos de lenguaje. Su propiedad característica es la capacidad de generalizar a entra</w:t>
      </w:r>
      <w:r>
        <w:rPr>
          <w:rFonts w:ascii="Arial" w:hAnsi="Arial" w:cs="Arial"/>
          <w:color w:val="000000"/>
          <w:sz w:val="22"/>
          <w:szCs w:val="22"/>
          <w:lang w:val="es-ES"/>
        </w:rPr>
        <w:t>das no previstas; su contrapartida, que la misma entrada puede producir salidas distintas y no hay una regla que exhibir.</w:t>
      </w:r>
    </w:p>
    <w:p w14:paraId="594848D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implementa los dos, deliberadamente separados según lo que cada uno hace bien.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214"/>
        <w:gridCol w:w="4096"/>
        <w:gridCol w:w="3194"/>
      </w:tblGrid>
      <w:tr w:rsidR="00000000" w14:paraId="7880DEDC" w14:textId="77777777" w:rsidTr="002631B4">
        <w:trPr>
          <w:tblHeader/>
        </w:trPr>
        <w:tc>
          <w:tcPr>
            <w:tcW w:w="12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52032C8"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Paradigma</w:t>
            </w:r>
          </w:p>
        </w:tc>
        <w:tc>
          <w:tcPr>
            <w:tcW w:w="409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48FD17"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Dónde</w:t>
            </w:r>
          </w:p>
        </w:tc>
        <w:tc>
          <w:tcPr>
            <w:tcW w:w="31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E2264C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Para qué</w:t>
            </w:r>
          </w:p>
        </w:tc>
      </w:tr>
      <w:tr w:rsidR="00000000" w14:paraId="0B8A7B69" w14:textId="77777777" w:rsidTr="002631B4">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F2A37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751A4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Agente guía: </w:t>
            </w:r>
            <w:r>
              <w:rPr>
                <w:rFonts w:ascii="Arial" w:eastAsia="Times New Roman" w:hAnsi="Arial" w:cs="Arial"/>
                <w:color w:val="000000"/>
                <w:sz w:val="19"/>
                <w:szCs w:val="19"/>
              </w:rPr>
              <w:t>24 reglas y 17 respuestas escritas</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7D71F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Razonar sobre el modelo y enseñar la herramienta</w:t>
            </w:r>
          </w:p>
        </w:tc>
      </w:tr>
      <w:tr w:rsidR="00000000" w14:paraId="6107C229" w14:textId="77777777" w:rsidTr="002631B4">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AD1AB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E7122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determinista del dictado, en el navegador y en el teléfono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B0786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Convertir una frase en una operación</w:t>
            </w:r>
          </w:p>
        </w:tc>
      </w:tr>
      <w:tr w:rsidR="00000000" w14:paraId="3DE7B873" w14:textId="77777777" w:rsidTr="002631B4">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B0885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Generativo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6A7B1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Traducción de lenguaje libre a operaciones,</w:t>
            </w:r>
            <w:r>
              <w:rPr>
                <w:rFonts w:ascii="Arial" w:eastAsia="Times New Roman" w:hAnsi="Arial" w:cs="Arial"/>
                <w:color w:val="000000"/>
                <w:sz w:val="19"/>
                <w:szCs w:val="19"/>
              </w:rPr>
              <w:t xml:space="preserve"> de a un elemento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002DB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Entender lo que una persona escribe o dice</w:t>
            </w:r>
          </w:p>
        </w:tc>
      </w:tr>
    </w:tbl>
    <w:p w14:paraId="7D9BF93A"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paradigma generativo aparece en dos lugares y en los dos con la misma forma: en el cliente web, consultando a Gemma 3 4B por Ollama desde el servidor, y en el cliente móvil, con Gemma 3 1B corriendo dentro del aparato. Cambia el tamaño del modelo y camb</w:t>
      </w:r>
      <w:r>
        <w:rPr>
          <w:rFonts w:ascii="Arial" w:hAnsi="Arial" w:cs="Arial"/>
          <w:color w:val="000000"/>
          <w:sz w:val="22"/>
          <w:szCs w:val="22"/>
          <w:lang w:val="es-ES"/>
        </w:rPr>
        <w:t xml:space="preserve">ia dónde se ejecuta; no cambia la regla de que </w:t>
      </w:r>
      <w:r>
        <w:rPr>
          <w:rFonts w:ascii="Arial" w:hAnsi="Arial" w:cs="Arial"/>
          <w:b/>
          <w:bCs/>
          <w:color w:val="000000"/>
          <w:sz w:val="22"/>
          <w:szCs w:val="22"/>
          <w:lang w:val="es-ES"/>
        </w:rPr>
        <w:t>el modelo propone una frase y la gramática determinista es lo único que escribe</w:t>
      </w:r>
      <w:r>
        <w:rPr>
          <w:rFonts w:ascii="Arial" w:hAnsi="Arial" w:cs="Arial"/>
          <w:color w:val="000000"/>
          <w:sz w:val="22"/>
          <w:szCs w:val="22"/>
          <w:lang w:val="es-ES"/>
        </w:rPr>
        <w:t>.</w:t>
      </w:r>
    </w:p>
    <w:p w14:paraId="63B52406"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criterio que ordena la separación es que </w:t>
      </w:r>
      <w:r>
        <w:rPr>
          <w:rFonts w:ascii="Arial" w:hAnsi="Arial" w:cs="Arial"/>
          <w:b/>
          <w:bCs/>
          <w:color w:val="000000"/>
          <w:sz w:val="22"/>
          <w:szCs w:val="22"/>
          <w:lang w:val="es-ES"/>
        </w:rPr>
        <w:t xml:space="preserve">las reglas mandan, y el modelo generativo interviene únicamente donde las reglas no </w:t>
      </w:r>
      <w:r>
        <w:rPr>
          <w:rFonts w:ascii="Arial" w:hAnsi="Arial" w:cs="Arial"/>
          <w:b/>
          <w:bCs/>
          <w:color w:val="000000"/>
          <w:sz w:val="22"/>
          <w:szCs w:val="22"/>
          <w:lang w:val="es-ES"/>
        </w:rPr>
        <w:t>llegan.</w:t>
      </w:r>
      <w:r>
        <w:rPr>
          <w:rFonts w:ascii="Arial" w:hAnsi="Arial" w:cs="Arial"/>
          <w:color w:val="000000"/>
          <w:sz w:val="22"/>
          <w:szCs w:val="22"/>
          <w:lang w:val="es-ES"/>
        </w:rPr>
        <w:t xml:space="preserve"> Para saber que una interfaz no puede declarar atributos no hace falta inferir nada: hace falta conocer la regla. Un modelo de lenguaje lo diría correctamente casi siempre, y ese «casi» no es defendible en una herramienta cuya función es enseñar.</w:t>
      </w:r>
    </w:p>
    <w:p w14:paraId="3733E10F"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decisión se sustenta en una medición y no en una preferencia. Consultado el mismo pedido varias veces con el parámetro de temperatura en cero, Gemma 3 4B produce propuestas distintas en cada ejecución. Por eso el modelo </w:t>
      </w:r>
      <w:r>
        <w:rPr>
          <w:rFonts w:ascii="Arial" w:hAnsi="Arial" w:cs="Arial"/>
          <w:b/>
          <w:bCs/>
          <w:color w:val="000000"/>
          <w:sz w:val="22"/>
          <w:szCs w:val="22"/>
          <w:lang w:val="es-ES"/>
        </w:rPr>
        <w:t>propone y una persona revisa</w:t>
      </w:r>
      <w:r>
        <w:rPr>
          <w:rFonts w:ascii="Arial" w:hAnsi="Arial" w:cs="Arial"/>
          <w:color w:val="000000"/>
          <w:sz w:val="22"/>
          <w:szCs w:val="22"/>
          <w:lang w:val="es-ES"/>
        </w:rPr>
        <w:t>, y p</w:t>
      </w:r>
      <w:r>
        <w:rPr>
          <w:rFonts w:ascii="Arial" w:hAnsi="Arial" w:cs="Arial"/>
          <w:color w:val="000000"/>
          <w:sz w:val="22"/>
          <w:szCs w:val="22"/>
          <w:lang w:val="es-ES"/>
        </w:rPr>
        <w:t>or eso lo que la herramienta debe afirmar con certeza lo afirman las reglas.</w:t>
      </w:r>
    </w:p>
    <w:p w14:paraId="5C4DBEFC" w14:textId="77777777" w:rsidR="00000000" w:rsidRDefault="002631B4">
      <w:pPr>
        <w:jc w:val="both"/>
        <w:divId w:val="1724064310"/>
        <w:rPr>
          <w:rFonts w:ascii="Arial" w:eastAsia="Times New Roman" w:hAnsi="Arial" w:cs="Arial"/>
          <w:color w:val="333333"/>
          <w:sz w:val="22"/>
          <w:szCs w:val="22"/>
          <w:lang w:val="es-ES"/>
        </w:rPr>
      </w:pPr>
      <w:r>
        <w:rPr>
          <w:rFonts w:ascii="Arial" w:eastAsia="Times New Roman" w:hAnsi="Arial" w:cs="Arial"/>
          <w:color w:val="333333"/>
          <w:sz w:val="22"/>
          <w:szCs w:val="22"/>
          <w:lang w:val="es-ES"/>
        </w:rPr>
        <w:t xml:space="preserve">Conviene precisar dos puntos que suelen confundirse. </w:t>
      </w:r>
      <w:r>
        <w:rPr>
          <w:rFonts w:ascii="Arial" w:eastAsia="Times New Roman" w:hAnsi="Arial" w:cs="Arial"/>
          <w:b/>
          <w:bCs/>
          <w:color w:val="333333"/>
          <w:sz w:val="22"/>
          <w:szCs w:val="22"/>
          <w:lang w:val="es-ES"/>
        </w:rPr>
        <w:t>El generador de código no utiliza inteligencia artificial</w:t>
      </w:r>
      <w:r>
        <w:rPr>
          <w:rFonts w:ascii="Arial" w:eastAsia="Times New Roman" w:hAnsi="Arial" w:cs="Arial"/>
          <w:color w:val="333333"/>
          <w:sz w:val="22"/>
          <w:szCs w:val="22"/>
          <w:lang w:val="es-ES"/>
        </w:rPr>
        <w:t>: es un traductor determinista con reglas de mapeo, y esa es su virtu</w:t>
      </w:r>
      <w:r>
        <w:rPr>
          <w:rFonts w:ascii="Arial" w:eastAsia="Times New Roman" w:hAnsi="Arial" w:cs="Arial"/>
          <w:color w:val="333333"/>
          <w:sz w:val="22"/>
          <w:szCs w:val="22"/>
          <w:lang w:val="es-ES"/>
        </w:rPr>
        <w:t xml:space="preserve">d, porque el proyecto generado compila siempre y es reproducible. </w:t>
      </w:r>
      <w:r>
        <w:rPr>
          <w:rFonts w:ascii="Arial" w:eastAsia="Times New Roman" w:hAnsi="Arial" w:cs="Arial"/>
          <w:b/>
          <w:bCs/>
          <w:color w:val="333333"/>
          <w:sz w:val="22"/>
          <w:szCs w:val="22"/>
          <w:lang w:val="es-ES"/>
        </w:rPr>
        <w:t>El reconocimiento de voz tampoco</w:t>
      </w:r>
      <w:r>
        <w:rPr>
          <w:rFonts w:ascii="Arial" w:eastAsia="Times New Roman" w:hAnsi="Arial" w:cs="Arial"/>
          <w:color w:val="333333"/>
          <w:sz w:val="22"/>
          <w:szCs w:val="22"/>
          <w:lang w:val="es-ES"/>
        </w:rPr>
        <w:t>: la conversión de voz a texto la realiza el navegador o el sistema Android. Lo que FORJA implementa es la conversión de texto a operaciones del modelo.</w:t>
      </w:r>
    </w:p>
    <w:p w14:paraId="2DA4AEC7" w14:textId="77777777" w:rsidR="00000000" w:rsidRDefault="002631B4">
      <w:pPr>
        <w:pStyle w:val="Ttulo2"/>
        <w:rPr>
          <w:rFonts w:ascii="Arial" w:eastAsia="Times New Roman" w:hAnsi="Arial" w:cs="Arial"/>
          <w:lang w:val="es-ES"/>
        </w:rPr>
      </w:pPr>
      <w:bookmarkStart w:id="17" w:name="_Toc241022663"/>
      <w:r>
        <w:rPr>
          <w:rFonts w:ascii="Arial" w:eastAsia="Times New Roman" w:hAnsi="Arial" w:cs="Arial"/>
          <w:lang w:val="es-ES"/>
        </w:rPr>
        <w:t>1.1.5</w:t>
      </w:r>
      <w:r>
        <w:rPr>
          <w:rFonts w:ascii="Arial" w:eastAsia="Times New Roman" w:hAnsi="Arial" w:cs="Arial"/>
          <w:lang w:val="es-ES"/>
        </w:rPr>
        <w:t xml:space="preserve"> El Proceso Unificado de Desarrollo de Software (PUDS)</w:t>
      </w:r>
      <w:bookmarkEnd w:id="17"/>
    </w:p>
    <w:p w14:paraId="21D1CAFB"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Proceso Unificado fue formulado por Jacobson, Booch y Rumbaugh —los mismos autores que unificaron UML— y se define por tres características:</w:t>
      </w:r>
    </w:p>
    <w:p w14:paraId="0864CBF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Dirigido por casos de uso.</w:t>
      </w:r>
      <w:r>
        <w:rPr>
          <w:rFonts w:ascii="Arial" w:hAnsi="Arial" w:cs="Arial"/>
          <w:color w:val="000000"/>
          <w:sz w:val="22"/>
          <w:szCs w:val="22"/>
          <w:lang w:val="es-ES"/>
        </w:rPr>
        <w:t xml:space="preserve"> Los requisitos se expresan com</w:t>
      </w:r>
      <w:r>
        <w:rPr>
          <w:rFonts w:ascii="Arial" w:hAnsi="Arial" w:cs="Arial"/>
          <w:color w:val="000000"/>
          <w:sz w:val="22"/>
          <w:szCs w:val="22"/>
          <w:lang w:val="es-ES"/>
        </w:rPr>
        <w:t>o interacciones observables entre actores y el sistema, y esos casos guían el diseño, la implementación y las pruebas.</w:t>
      </w:r>
    </w:p>
    <w:p w14:paraId="1DF2635B"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Centrado en la arquitectura.</w:t>
      </w:r>
      <w:r>
        <w:rPr>
          <w:rFonts w:ascii="Arial" w:hAnsi="Arial" w:cs="Arial"/>
          <w:color w:val="000000"/>
          <w:sz w:val="22"/>
          <w:szCs w:val="22"/>
          <w:lang w:val="es-ES"/>
        </w:rPr>
        <w:t xml:space="preserve"> La arquitectura se establece temprano, en una versión ejecutable y reducida, atacando primero los riesgos té</w:t>
      </w:r>
      <w:r>
        <w:rPr>
          <w:rFonts w:ascii="Arial" w:hAnsi="Arial" w:cs="Arial"/>
          <w:color w:val="000000"/>
          <w:sz w:val="22"/>
          <w:szCs w:val="22"/>
          <w:lang w:val="es-ES"/>
        </w:rPr>
        <w:t>cnicos mayores.</w:t>
      </w:r>
    </w:p>
    <w:p w14:paraId="76DA679B"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Iterativo e incremental.</w:t>
      </w:r>
      <w:r>
        <w:rPr>
          <w:rFonts w:ascii="Arial" w:hAnsi="Arial" w:cs="Arial"/>
          <w:color w:val="000000"/>
          <w:sz w:val="22"/>
          <w:szCs w:val="22"/>
          <w:lang w:val="es-ES"/>
        </w:rPr>
        <w:t xml:space="preserve"> El desarrollo avanza en iteraciones que producen incrementos ejecutables del producto, no documentos intermedios.</w:t>
      </w:r>
    </w:p>
    <w:p w14:paraId="33C5A570"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El proceso organiza el trabajo en cuatro fases —Inicio, Elaboración, Construcción y Transición— y en </w:t>
      </w:r>
      <w:r>
        <w:rPr>
          <w:rFonts w:ascii="Arial" w:hAnsi="Arial" w:cs="Arial"/>
          <w:color w:val="000000"/>
          <w:sz w:val="22"/>
          <w:szCs w:val="22"/>
          <w:lang w:val="es-ES"/>
        </w:rPr>
        <w:t>cinco flujos de trabajo que atraviesan todas las fases en proporciones distintas: captura de requisitos, análisis, diseño, implementación y pruebas. La Parte II de este documento sigue esos flujos.</w:t>
      </w:r>
    </w:p>
    <w:p w14:paraId="4068848B" w14:textId="77777777" w:rsidR="00000000" w:rsidRDefault="002631B4">
      <w:pPr>
        <w:pStyle w:val="Ttulo2"/>
        <w:rPr>
          <w:rFonts w:ascii="Arial" w:eastAsia="Times New Roman" w:hAnsi="Arial" w:cs="Arial"/>
          <w:lang w:val="es-ES"/>
        </w:rPr>
      </w:pPr>
      <w:bookmarkStart w:id="18" w:name="_Toc241022664"/>
      <w:r>
        <w:rPr>
          <w:rFonts w:ascii="Arial" w:eastAsia="Times New Roman" w:hAnsi="Arial" w:cs="Arial"/>
          <w:lang w:val="es-ES"/>
        </w:rPr>
        <w:t>1.1.6 UML 2.5.1</w:t>
      </w:r>
      <w:bookmarkEnd w:id="18"/>
    </w:p>
    <w:p w14:paraId="04B18D95"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UML nació de la unificación de tres método</w:t>
      </w:r>
      <w:r>
        <w:rPr>
          <w:rFonts w:ascii="Arial" w:hAnsi="Arial" w:cs="Arial"/>
          <w:color w:val="000000"/>
          <w:sz w:val="22"/>
          <w:szCs w:val="22"/>
          <w:lang w:val="es-ES"/>
        </w:rPr>
        <w:t xml:space="preserve">s de modelado orientado a objetos desarrollados de forma independiente a finales de los años ochenta: el método de </w:t>
      </w:r>
      <w:r>
        <w:rPr>
          <w:rFonts w:ascii="Arial" w:hAnsi="Arial" w:cs="Arial"/>
          <w:b/>
          <w:bCs/>
          <w:color w:val="000000"/>
          <w:sz w:val="22"/>
          <w:szCs w:val="22"/>
          <w:lang w:val="es-ES"/>
        </w:rPr>
        <w:t>Grady Booch</w:t>
      </w:r>
      <w:r>
        <w:rPr>
          <w:rFonts w:ascii="Arial" w:hAnsi="Arial" w:cs="Arial"/>
          <w:color w:val="000000"/>
          <w:sz w:val="22"/>
          <w:szCs w:val="22"/>
          <w:lang w:val="es-ES"/>
        </w:rPr>
        <w:t xml:space="preserve">, la </w:t>
      </w:r>
      <w:r>
        <w:rPr>
          <w:rFonts w:ascii="Arial" w:hAnsi="Arial" w:cs="Arial"/>
          <w:i/>
          <w:iCs/>
          <w:color w:val="000000"/>
          <w:sz w:val="22"/>
          <w:szCs w:val="22"/>
          <w:lang w:val="es-ES"/>
        </w:rPr>
        <w:t>Object Modeling Technique</w:t>
      </w:r>
      <w:r>
        <w:rPr>
          <w:rFonts w:ascii="Arial" w:hAnsi="Arial" w:cs="Arial"/>
          <w:color w:val="000000"/>
          <w:sz w:val="22"/>
          <w:szCs w:val="22"/>
          <w:lang w:val="es-ES"/>
        </w:rPr>
        <w:t xml:space="preserve"> de </w:t>
      </w:r>
      <w:r>
        <w:rPr>
          <w:rFonts w:ascii="Arial" w:hAnsi="Arial" w:cs="Arial"/>
          <w:b/>
          <w:bCs/>
          <w:color w:val="000000"/>
          <w:sz w:val="22"/>
          <w:szCs w:val="22"/>
          <w:lang w:val="es-ES"/>
        </w:rPr>
        <w:t>James Rumbaugh</w:t>
      </w:r>
      <w:r>
        <w:rPr>
          <w:rFonts w:ascii="Arial" w:hAnsi="Arial" w:cs="Arial"/>
          <w:color w:val="000000"/>
          <w:sz w:val="22"/>
          <w:szCs w:val="22"/>
          <w:lang w:val="es-ES"/>
        </w:rPr>
        <w:t xml:space="preserve">, y </w:t>
      </w:r>
      <w:r>
        <w:rPr>
          <w:rFonts w:ascii="Arial" w:hAnsi="Arial" w:cs="Arial"/>
          <w:i/>
          <w:iCs/>
          <w:color w:val="000000"/>
          <w:sz w:val="22"/>
          <w:szCs w:val="22"/>
          <w:lang w:val="es-ES"/>
        </w:rPr>
        <w:t>Objectory</w:t>
      </w:r>
      <w:r>
        <w:rPr>
          <w:rFonts w:ascii="Arial" w:hAnsi="Arial" w:cs="Arial"/>
          <w:color w:val="000000"/>
          <w:sz w:val="22"/>
          <w:szCs w:val="22"/>
          <w:lang w:val="es-ES"/>
        </w:rPr>
        <w:t xml:space="preserve"> / OOSE de </w:t>
      </w:r>
      <w:r>
        <w:rPr>
          <w:rFonts w:ascii="Arial" w:hAnsi="Arial" w:cs="Arial"/>
          <w:b/>
          <w:bCs/>
          <w:color w:val="000000"/>
          <w:sz w:val="22"/>
          <w:szCs w:val="22"/>
          <w:lang w:val="es-ES"/>
        </w:rPr>
        <w:t>Ivar Jacobson</w:t>
      </w:r>
      <w:r>
        <w:rPr>
          <w:rFonts w:ascii="Arial" w:hAnsi="Arial" w:cs="Arial"/>
          <w:color w:val="000000"/>
          <w:sz w:val="22"/>
          <w:szCs w:val="22"/>
          <w:lang w:val="es-ES"/>
        </w:rPr>
        <w:t>. La unificación se formalizó en Rational Sof</w:t>
      </w:r>
      <w:r>
        <w:rPr>
          <w:rFonts w:ascii="Arial" w:hAnsi="Arial" w:cs="Arial"/>
          <w:color w:val="000000"/>
          <w:sz w:val="22"/>
          <w:szCs w:val="22"/>
          <w:lang w:val="es-ES"/>
        </w:rPr>
        <w:t xml:space="preserve">tware y el resultado fue adoptado por el </w:t>
      </w:r>
      <w:r>
        <w:rPr>
          <w:rFonts w:ascii="Arial" w:hAnsi="Arial" w:cs="Arial"/>
          <w:i/>
          <w:iCs/>
          <w:color w:val="000000"/>
          <w:sz w:val="22"/>
          <w:szCs w:val="22"/>
          <w:lang w:val="es-ES"/>
        </w:rPr>
        <w:t>Object Management Group</w:t>
      </w:r>
      <w:r>
        <w:rPr>
          <w:rFonts w:ascii="Arial" w:hAnsi="Arial" w:cs="Arial"/>
          <w:color w:val="000000"/>
          <w:sz w:val="22"/>
          <w:szCs w:val="22"/>
          <w:lang w:val="es-ES"/>
        </w:rPr>
        <w:t xml:space="preserve"> (OMG) como estándar en 1997. La versión vigente es </w:t>
      </w:r>
      <w:r>
        <w:rPr>
          <w:rFonts w:ascii="Arial" w:hAnsi="Arial" w:cs="Arial"/>
          <w:b/>
          <w:bCs/>
          <w:color w:val="000000"/>
          <w:sz w:val="22"/>
          <w:szCs w:val="22"/>
          <w:lang w:val="es-ES"/>
        </w:rPr>
        <w:t>UML 2.5.1</w:t>
      </w:r>
      <w:r>
        <w:rPr>
          <w:rFonts w:ascii="Arial" w:hAnsi="Arial" w:cs="Arial"/>
          <w:color w:val="000000"/>
          <w:sz w:val="22"/>
          <w:szCs w:val="22"/>
          <w:lang w:val="es-ES"/>
        </w:rPr>
        <w:t xml:space="preserve"> (OMG, diciembre de 2017), y es la que FORJA implementa.</w:t>
      </w:r>
    </w:p>
    <w:p w14:paraId="2A9152BD"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w:t>
      </w:r>
      <w:r>
        <w:rPr>
          <w:rFonts w:ascii="Arial" w:hAnsi="Arial" w:cs="Arial"/>
          <w:b/>
          <w:bCs/>
          <w:color w:val="000000"/>
          <w:sz w:val="22"/>
          <w:szCs w:val="22"/>
          <w:lang w:val="es-ES"/>
        </w:rPr>
        <w:t>diagrama de clases</w:t>
      </w:r>
      <w:r>
        <w:rPr>
          <w:rFonts w:ascii="Arial" w:hAnsi="Arial" w:cs="Arial"/>
          <w:color w:val="000000"/>
          <w:sz w:val="22"/>
          <w:szCs w:val="22"/>
          <w:lang w:val="es-ES"/>
        </w:rPr>
        <w:t xml:space="preserve"> es el diagrama estructural central del lenguaje: des</w:t>
      </w:r>
      <w:r>
        <w:rPr>
          <w:rFonts w:ascii="Arial" w:hAnsi="Arial" w:cs="Arial"/>
          <w:color w:val="000000"/>
          <w:sz w:val="22"/>
          <w:szCs w:val="22"/>
          <w:lang w:val="es-ES"/>
        </w:rPr>
        <w:t>cribe los tipos del sistema, sus características y las relaciones entre ellos. Los elementos que FORJA modela: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2"/>
        <w:gridCol w:w="6762"/>
      </w:tblGrid>
      <w:tr w:rsidR="00000000" w14:paraId="476167B2" w14:textId="77777777" w:rsidTr="002631B4">
        <w:trPr>
          <w:tblHeader/>
        </w:trPr>
        <w:tc>
          <w:tcPr>
            <w:tcW w:w="17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41FECB0"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UML</w:t>
            </w:r>
          </w:p>
        </w:tc>
        <w:tc>
          <w:tcPr>
            <w:tcW w:w="676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7C7CF1C"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Representación</w:t>
            </w:r>
          </w:p>
        </w:tc>
      </w:tr>
      <w:tr w:rsidR="00000000" w14:paraId="2331C0B2"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D401A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51979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Rectángulo con tres compartimentos: nombre, atributos, operaciones</w:t>
            </w:r>
          </w:p>
        </w:tc>
      </w:tr>
      <w:tr w:rsidR="00000000" w14:paraId="707C59A0"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BA26A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69EB7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en cursiva</w:t>
            </w:r>
          </w:p>
        </w:tc>
      </w:tr>
      <w:tr w:rsidR="00000000" w14:paraId="1E81C324"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873DF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Interfaz</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60394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Estereotipo </w:t>
            </w:r>
            <w:r>
              <w:rPr>
                <w:rStyle w:val="CdigoHTML"/>
                <w:color w:val="000000"/>
              </w:rPr>
              <w:t>«interface»</w:t>
            </w:r>
          </w:p>
        </w:tc>
      </w:tr>
      <w:tr w:rsidR="00000000" w14:paraId="3C810517"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28030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094AA2" w14:textId="77777777" w:rsidR="00000000" w:rsidRDefault="002631B4">
            <w:pPr>
              <w:spacing w:before="160" w:after="280"/>
              <w:rPr>
                <w:rFonts w:ascii="Arial" w:eastAsia="Times New Roman" w:hAnsi="Arial" w:cs="Arial"/>
                <w:color w:val="000000"/>
                <w:sz w:val="19"/>
                <w:szCs w:val="19"/>
              </w:rPr>
            </w:pPr>
            <w:r>
              <w:rPr>
                <w:rStyle w:val="CdigoHTML"/>
                <w:color w:val="000000"/>
              </w:rPr>
              <w:t>visibilidad nombre: Tipo</w:t>
            </w:r>
          </w:p>
        </w:tc>
      </w:tr>
      <w:tr w:rsidR="00000000" w14:paraId="3C39978C"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AD0DD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F89359" w14:textId="77777777" w:rsidR="00000000" w:rsidRDefault="002631B4">
            <w:pPr>
              <w:spacing w:before="160" w:after="280"/>
              <w:rPr>
                <w:rFonts w:ascii="Arial" w:eastAsia="Times New Roman" w:hAnsi="Arial" w:cs="Arial"/>
                <w:color w:val="000000"/>
                <w:sz w:val="19"/>
                <w:szCs w:val="19"/>
              </w:rPr>
            </w:pPr>
            <w:r>
              <w:rPr>
                <w:rStyle w:val="CdigoHTML"/>
                <w:color w:val="000000"/>
              </w:rPr>
              <w:t>visibilidad nombre(parámetros): TipoRetorno</w:t>
            </w:r>
          </w:p>
        </w:tc>
      </w:tr>
      <w:tr w:rsidR="00000000" w14:paraId="3B292079"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77A40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DBCBDF" w14:textId="77777777" w:rsidR="00000000" w:rsidRDefault="002631B4">
            <w:pPr>
              <w:spacing w:before="160" w:after="280"/>
              <w:rPr>
                <w:rFonts w:ascii="Arial" w:eastAsia="Times New Roman" w:hAnsi="Arial" w:cs="Arial"/>
                <w:color w:val="000000"/>
                <w:sz w:val="19"/>
                <w:szCs w:val="19"/>
              </w:rPr>
            </w:pPr>
            <w:r>
              <w:rPr>
                <w:rStyle w:val="CdigoHTML"/>
                <w:color w:val="000000"/>
              </w:rPr>
              <w:t>+</w:t>
            </w:r>
            <w:r>
              <w:rPr>
                <w:rFonts w:ascii="Arial" w:eastAsia="Times New Roman" w:hAnsi="Arial" w:cs="Arial"/>
                <w:color w:val="000000"/>
                <w:sz w:val="19"/>
                <w:szCs w:val="19"/>
              </w:rPr>
              <w:t xml:space="preserve"> público, </w:t>
            </w:r>
            <w:r>
              <w:rPr>
                <w:rStyle w:val="CdigoHTML"/>
                <w:color w:val="000000"/>
              </w:rPr>
              <w:t>-</w:t>
            </w:r>
            <w:r>
              <w:rPr>
                <w:rFonts w:ascii="Arial" w:eastAsia="Times New Roman" w:hAnsi="Arial" w:cs="Arial"/>
                <w:color w:val="000000"/>
                <w:sz w:val="19"/>
                <w:szCs w:val="19"/>
              </w:rPr>
              <w:t xml:space="preserve"> privado, </w:t>
            </w:r>
            <w:r>
              <w:rPr>
                <w:rStyle w:val="CdigoHTML"/>
                <w:color w:val="000000"/>
              </w:rPr>
              <w:t>#</w:t>
            </w:r>
            <w:r>
              <w:rPr>
                <w:rFonts w:ascii="Arial" w:eastAsia="Times New Roman" w:hAnsi="Arial" w:cs="Arial"/>
                <w:color w:val="000000"/>
                <w:sz w:val="19"/>
                <w:szCs w:val="19"/>
              </w:rPr>
              <w:t xml:space="preserve"> protegido, </w:t>
            </w:r>
            <w:r>
              <w:rPr>
                <w:rStyle w:val="CdigoHTML"/>
                <w:color w:val="000000"/>
              </w:rPr>
              <w:t>~</w:t>
            </w:r>
            <w:r>
              <w:rPr>
                <w:rFonts w:ascii="Arial" w:eastAsia="Times New Roman" w:hAnsi="Arial" w:cs="Arial"/>
                <w:color w:val="000000"/>
                <w:sz w:val="19"/>
                <w:szCs w:val="19"/>
              </w:rPr>
              <w:t xml:space="preserve"> paquete</w:t>
            </w:r>
          </w:p>
        </w:tc>
      </w:tr>
      <w:tr w:rsidR="00000000" w14:paraId="47D0B635"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CFA28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9B672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Línea con multiplicidades en ambos extremos</w:t>
            </w:r>
          </w:p>
        </w:tc>
      </w:tr>
      <w:tr w:rsidR="00000000" w14:paraId="6F948671"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EAD8D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8D4B7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hueco en el extremo del todo</w:t>
            </w:r>
          </w:p>
        </w:tc>
      </w:tr>
      <w:tr w:rsidR="00000000" w14:paraId="1DA78966"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F68D1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8EB44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lleno en el extremo del todo</w:t>
            </w:r>
          </w:p>
        </w:tc>
      </w:tr>
      <w:tr w:rsidR="00000000" w14:paraId="33ADA9C2"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4ED3F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Generalización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26704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apuntando a la superclase</w:t>
            </w:r>
          </w:p>
        </w:tc>
      </w:tr>
      <w:tr w:rsidR="00000000" w14:paraId="74194AE4"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56552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0CFB8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con línea discontinua</w:t>
            </w:r>
          </w:p>
        </w:tc>
      </w:tr>
      <w:tr w:rsidR="00000000" w14:paraId="5B6CED17"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5B148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Dependencia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2F30B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Flecha abierta con línea discontinua</w:t>
            </w:r>
          </w:p>
        </w:tc>
      </w:tr>
      <w:tr w:rsidR="00000000" w14:paraId="163BDF6D" w14:textId="77777777" w:rsidTr="002631B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D07AE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089B54" w14:textId="77777777" w:rsidR="00000000" w:rsidRDefault="002631B4">
            <w:pPr>
              <w:spacing w:before="160" w:after="280"/>
              <w:rPr>
                <w:rFonts w:ascii="Arial" w:eastAsia="Times New Roman" w:hAnsi="Arial" w:cs="Arial"/>
                <w:color w:val="000000"/>
                <w:sz w:val="19"/>
                <w:szCs w:val="19"/>
              </w:rPr>
            </w:pPr>
            <w:r>
              <w:rPr>
                <w:rStyle w:val="CdigoHTML"/>
                <w:color w:val="000000"/>
              </w:rPr>
              <w:t>1</w:t>
            </w:r>
            <w:r>
              <w:rPr>
                <w:rFonts w:ascii="Arial" w:eastAsia="Times New Roman" w:hAnsi="Arial" w:cs="Arial"/>
                <w:color w:val="000000"/>
                <w:sz w:val="19"/>
                <w:szCs w:val="19"/>
              </w:rPr>
              <w:t xml:space="preserve">, </w:t>
            </w:r>
            <w:r>
              <w:rPr>
                <w:rStyle w:val="CdigoHTML"/>
                <w:color w:val="000000"/>
              </w:rPr>
              <w:t>0..1</w:t>
            </w:r>
            <w:r>
              <w:rPr>
                <w:rFonts w:ascii="Arial" w:eastAsia="Times New Roman" w:hAnsi="Arial" w:cs="Arial"/>
                <w:color w:val="000000"/>
                <w:sz w:val="19"/>
                <w:szCs w:val="19"/>
              </w:rPr>
              <w:t xml:space="preserve">, </w:t>
            </w:r>
            <w:r>
              <w:rPr>
                <w:rStyle w:val="CdigoHTML"/>
                <w:color w:val="000000"/>
              </w:rPr>
              <w:t>0..*</w:t>
            </w:r>
            <w:r>
              <w:rPr>
                <w:rFonts w:ascii="Arial" w:eastAsia="Times New Roman" w:hAnsi="Arial" w:cs="Arial"/>
                <w:color w:val="000000"/>
                <w:sz w:val="19"/>
                <w:szCs w:val="19"/>
              </w:rPr>
              <w:t xml:space="preserve">, </w:t>
            </w:r>
            <w:r>
              <w:rPr>
                <w:rStyle w:val="CdigoHTML"/>
                <w:color w:val="000000"/>
              </w:rPr>
              <w:t>1..*</w:t>
            </w:r>
            <w:r>
              <w:rPr>
                <w:rFonts w:ascii="Arial" w:eastAsia="Times New Roman" w:hAnsi="Arial" w:cs="Arial"/>
                <w:color w:val="000000"/>
                <w:sz w:val="19"/>
                <w:szCs w:val="19"/>
              </w:rPr>
              <w:t xml:space="preserve">, </w:t>
            </w:r>
            <w:r>
              <w:rPr>
                <w:rStyle w:val="CdigoHTML"/>
                <w:color w:val="000000"/>
              </w:rPr>
              <w:t>n..m</w:t>
            </w:r>
          </w:p>
        </w:tc>
      </w:tr>
    </w:tbl>
    <w:p w14:paraId="11F72062"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distinción entre </w:t>
      </w:r>
      <w:r>
        <w:rPr>
          <w:rFonts w:ascii="Arial" w:hAnsi="Arial" w:cs="Arial"/>
          <w:b/>
          <w:bCs/>
          <w:color w:val="000000"/>
          <w:sz w:val="22"/>
          <w:szCs w:val="22"/>
          <w:lang w:val="es-ES"/>
        </w:rPr>
        <w:t>agregación y composición</w:t>
      </w:r>
      <w:r>
        <w:rPr>
          <w:rFonts w:ascii="Arial" w:hAnsi="Arial" w:cs="Arial"/>
          <w:color w:val="000000"/>
          <w:sz w:val="22"/>
          <w:szCs w:val="22"/>
          <w:lang w:val="es-ES"/>
        </w:rPr>
        <w:t xml:space="preserve"> merece mención porque es la que más consecuencias tiene en el código generado: la</w:t>
      </w:r>
      <w:r>
        <w:rPr>
          <w:rFonts w:ascii="Arial" w:hAnsi="Arial" w:cs="Arial"/>
          <w:color w:val="000000"/>
          <w:sz w:val="22"/>
          <w:szCs w:val="22"/>
          <w:lang w:val="es-ES"/>
        </w:rPr>
        <w:t xml:space="preserve"> composición implica que la parte no existe sin el todo, y el generador la traduce con borrado en cascada (</w:t>
      </w:r>
      <w:r>
        <w:rPr>
          <w:rStyle w:val="CdigoHTML"/>
          <w:color w:val="000000"/>
          <w:lang w:val="es-ES"/>
        </w:rPr>
        <w:t>cascade = CascadeType.ALL, orphanRemoval = true</w:t>
      </w:r>
      <w:r>
        <w:rPr>
          <w:rFonts w:ascii="Arial" w:hAnsi="Arial" w:cs="Arial"/>
          <w:color w:val="000000"/>
          <w:sz w:val="22"/>
          <w:szCs w:val="22"/>
          <w:lang w:val="es-ES"/>
        </w:rPr>
        <w:t>), mientras que la agregación no lo hace.</w:t>
      </w:r>
    </w:p>
    <w:p w14:paraId="50A20387" w14:textId="77777777" w:rsidR="00000000" w:rsidRDefault="002631B4">
      <w:pPr>
        <w:pStyle w:val="Ttulo3"/>
        <w:rPr>
          <w:rFonts w:ascii="Arial" w:eastAsia="Times New Roman" w:hAnsi="Arial" w:cs="Arial"/>
          <w:lang w:val="es-ES"/>
        </w:rPr>
      </w:pPr>
      <w:bookmarkStart w:id="19" w:name="_Toc241022665"/>
      <w:r>
        <w:rPr>
          <w:rFonts w:ascii="Arial" w:eastAsia="Times New Roman" w:hAnsi="Arial" w:cs="Arial"/>
          <w:lang w:val="es-ES"/>
        </w:rPr>
        <w:t>XMI: el intercambio entre herramientas</w:t>
      </w:r>
      <w:bookmarkEnd w:id="19"/>
    </w:p>
    <w:p w14:paraId="726E2729"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XML Metadata Intercha</w:t>
      </w:r>
      <w:r>
        <w:rPr>
          <w:rFonts w:ascii="Arial" w:hAnsi="Arial" w:cs="Arial"/>
          <w:i/>
          <w:iCs/>
          <w:color w:val="000000"/>
          <w:sz w:val="22"/>
          <w:szCs w:val="22"/>
          <w:lang w:val="es-ES"/>
        </w:rPr>
        <w:t>nge</w:t>
      </w:r>
      <w:r>
        <w:rPr>
          <w:rFonts w:ascii="Arial" w:hAnsi="Arial" w:cs="Arial"/>
          <w:color w:val="000000"/>
          <w:sz w:val="22"/>
          <w:szCs w:val="22"/>
          <w:lang w:val="es-ES"/>
        </w:rPr>
        <w:t xml:space="preserve"> </w:t>
      </w:r>
      <w:r>
        <w:rPr>
          <w:rFonts w:ascii="Arial" w:hAnsi="Arial" w:cs="Arial"/>
          <w:color w:val="000000"/>
          <w:sz w:val="22"/>
          <w:szCs w:val="22"/>
          <w:lang w:val="es-ES"/>
        </w:rPr>
        <w:t>es el estándar del OMG para serializar modelos conformes a MOF —y por lo tanto modelos UML— en XML. Su propósito es que un modelo construido en una herramienta pueda abrirse en otra sin pérdida.</w:t>
      </w:r>
    </w:p>
    <w:p w14:paraId="06E136ED"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intercambio real presenta dos dificultades que el estándar</w:t>
      </w:r>
      <w:r>
        <w:rPr>
          <w:rFonts w:ascii="Arial" w:hAnsi="Arial" w:cs="Arial"/>
          <w:color w:val="000000"/>
          <w:sz w:val="22"/>
          <w:szCs w:val="22"/>
          <w:lang w:val="es-ES"/>
        </w:rPr>
        <w:t xml:space="preserve"> no resuelve, y que este proyecto tuvo que atender:</w:t>
      </w:r>
    </w:p>
    <w:p w14:paraId="0904CC49"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estándar admite varias formas de expresar lo mismo.</w:t>
      </w:r>
      <w:r>
        <w:rPr>
          <w:rFonts w:ascii="Arial" w:hAnsi="Arial" w:cs="Arial"/>
          <w:color w:val="000000"/>
          <w:sz w:val="22"/>
          <w:szCs w:val="22"/>
          <w:lang w:val="es-ES"/>
        </w:rPr>
        <w:t xml:space="preserve"> El tipo de un atributo puede venir como referencia </w:t>
      </w:r>
      <w:r>
        <w:rPr>
          <w:rStyle w:val="CdigoHTML"/>
          <w:color w:val="000000"/>
          <w:lang w:val="es-ES"/>
        </w:rPr>
        <w:t>href</w:t>
      </w:r>
      <w:r>
        <w:rPr>
          <w:rFonts w:ascii="Arial" w:hAnsi="Arial" w:cs="Arial"/>
          <w:color w:val="000000"/>
          <w:sz w:val="22"/>
          <w:szCs w:val="22"/>
          <w:lang w:val="es-ES"/>
        </w:rPr>
        <w:t xml:space="preserve"> a la biblioteca de tipos primitivos, como </w:t>
      </w:r>
      <w:r>
        <w:rPr>
          <w:rStyle w:val="CdigoHTML"/>
          <w:color w:val="000000"/>
          <w:lang w:val="es-ES"/>
        </w:rPr>
        <w:t>xmi:idref</w:t>
      </w:r>
      <w:r>
        <w:rPr>
          <w:rFonts w:ascii="Arial" w:hAnsi="Arial" w:cs="Arial"/>
          <w:color w:val="000000"/>
          <w:sz w:val="22"/>
          <w:szCs w:val="22"/>
          <w:lang w:val="es-ES"/>
        </w:rPr>
        <w:t xml:space="preserve"> a un tipo declarado en el documento, o co</w:t>
      </w:r>
      <w:r>
        <w:rPr>
          <w:rFonts w:ascii="Arial" w:hAnsi="Arial" w:cs="Arial"/>
          <w:color w:val="000000"/>
          <w:sz w:val="22"/>
          <w:szCs w:val="22"/>
          <w:lang w:val="es-ES"/>
        </w:rPr>
        <w:t xml:space="preserve">mo atributo </w:t>
      </w:r>
      <w:r>
        <w:rPr>
          <w:rStyle w:val="CdigoHTML"/>
          <w:color w:val="000000"/>
          <w:lang w:val="es-ES"/>
        </w:rPr>
        <w:t>type</w:t>
      </w:r>
      <w:r>
        <w:rPr>
          <w:rFonts w:ascii="Arial" w:hAnsi="Arial" w:cs="Arial"/>
          <w:color w:val="000000"/>
          <w:sz w:val="22"/>
          <w:szCs w:val="22"/>
          <w:lang w:val="es-ES"/>
        </w:rPr>
        <w:t xml:space="preserve"> directo. Las herramientas usan las tres; el importador de FORJA acepta las tres.</w:t>
      </w:r>
    </w:p>
    <w:p w14:paraId="181DCA1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La disposición visual viaja fuera del modelo.</w:t>
      </w:r>
      <w:r>
        <w:rPr>
          <w:rFonts w:ascii="Arial" w:hAnsi="Arial" w:cs="Arial"/>
          <w:color w:val="000000"/>
          <w:sz w:val="22"/>
          <w:szCs w:val="22"/>
          <w:lang w:val="es-ES"/>
        </w:rPr>
        <w:t xml:space="preserve"> XMI serializa el modelo, no el dibujo. Enterprise Architect deposita la geometría en un bloque de extensión prop</w:t>
      </w:r>
      <w:r>
        <w:rPr>
          <w:rFonts w:ascii="Arial" w:hAnsi="Arial" w:cs="Arial"/>
          <w:color w:val="000000"/>
          <w:sz w:val="22"/>
          <w:szCs w:val="22"/>
          <w:lang w:val="es-ES"/>
        </w:rPr>
        <w:t>io con la posición de cada elemento. Una herramienta que ignore ese bloque importa el modelo correcto pero con todas las clases amontonadas.</w:t>
      </w:r>
    </w:p>
    <w:p w14:paraId="49DF79D9" w14:textId="77777777" w:rsidR="00000000" w:rsidRDefault="002631B4">
      <w:pPr>
        <w:pStyle w:val="Ttulo2"/>
        <w:rPr>
          <w:rFonts w:ascii="Arial" w:eastAsia="Times New Roman" w:hAnsi="Arial" w:cs="Arial"/>
          <w:lang w:val="es-ES"/>
        </w:rPr>
      </w:pPr>
      <w:bookmarkStart w:id="20" w:name="_Toc241022666"/>
      <w:r>
        <w:rPr>
          <w:rFonts w:ascii="Arial" w:eastAsia="Times New Roman" w:hAnsi="Arial" w:cs="Arial"/>
          <w:lang w:val="es-ES"/>
        </w:rPr>
        <w:t>1.1.7 Spring Boot</w:t>
      </w:r>
      <w:bookmarkEnd w:id="20"/>
    </w:p>
    <w:p w14:paraId="1D526655"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Spring Boot es una extensión del framework Spring orientada a reducir la configuración necesaria </w:t>
      </w:r>
      <w:r>
        <w:rPr>
          <w:rFonts w:ascii="Arial" w:hAnsi="Arial" w:cs="Arial"/>
          <w:color w:val="000000"/>
          <w:sz w:val="22"/>
          <w:szCs w:val="22"/>
          <w:lang w:val="es-ES"/>
        </w:rPr>
        <w:t>para poner en marcha una aplicación. Se apoya en tres mecanismos:</w:t>
      </w:r>
    </w:p>
    <w:p w14:paraId="7D2C7EF3"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Inversión de control e inyección de dependencias.</w:t>
      </w:r>
      <w:r>
        <w:rPr>
          <w:rFonts w:ascii="Arial" w:hAnsi="Arial" w:cs="Arial"/>
          <w:color w:val="000000"/>
          <w:sz w:val="22"/>
          <w:szCs w:val="22"/>
          <w:lang w:val="es-ES"/>
        </w:rPr>
        <w:t xml:space="preserve"> Los objetos no construyen sus colaboradores: los reciben, y el contenedor resuelve el grafo de dependencias. La consecuencia práctica, y la </w:t>
      </w:r>
      <w:r>
        <w:rPr>
          <w:rFonts w:ascii="Arial" w:hAnsi="Arial" w:cs="Arial"/>
          <w:color w:val="000000"/>
          <w:sz w:val="22"/>
          <w:szCs w:val="22"/>
          <w:lang w:val="es-ES"/>
        </w:rPr>
        <w:t>que importa para este proyecto, es que cada pieza puede probarse sustituyendo sus colaboradores por dobles de prueba.</w:t>
      </w:r>
    </w:p>
    <w:p w14:paraId="2F0F39B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Autoconfiguración.</w:t>
      </w:r>
      <w:r>
        <w:rPr>
          <w:rFonts w:ascii="Arial" w:hAnsi="Arial" w:cs="Arial"/>
          <w:color w:val="000000"/>
          <w:sz w:val="22"/>
          <w:szCs w:val="22"/>
          <w:lang w:val="es-ES"/>
        </w:rPr>
        <w:t xml:space="preserve"> El framework inspecciona el </w:t>
      </w:r>
      <w:r>
        <w:rPr>
          <w:rFonts w:ascii="Arial" w:hAnsi="Arial" w:cs="Arial"/>
          <w:i/>
          <w:iCs/>
          <w:color w:val="000000"/>
          <w:sz w:val="22"/>
          <w:szCs w:val="22"/>
          <w:lang w:val="es-ES"/>
        </w:rPr>
        <w:t>classpath</w:t>
      </w:r>
      <w:r>
        <w:rPr>
          <w:rFonts w:ascii="Arial" w:hAnsi="Arial" w:cs="Arial"/>
          <w:color w:val="000000"/>
          <w:sz w:val="22"/>
          <w:szCs w:val="22"/>
          <w:lang w:val="es-ES"/>
        </w:rPr>
        <w:t xml:space="preserve"> y configura lo que encuentra, permitiendo sobrescribir cualquier decisión.</w:t>
      </w:r>
    </w:p>
    <w:p w14:paraId="76254098"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Starte</w:t>
      </w:r>
      <w:r>
        <w:rPr>
          <w:rFonts w:ascii="Arial" w:hAnsi="Arial" w:cs="Arial"/>
          <w:b/>
          <w:bCs/>
          <w:color w:val="000000"/>
          <w:sz w:val="22"/>
          <w:szCs w:val="22"/>
          <w:lang w:val="es-ES"/>
        </w:rPr>
        <w:t>rs.</w:t>
      </w:r>
      <w:r>
        <w:rPr>
          <w:rFonts w:ascii="Arial" w:hAnsi="Arial" w:cs="Arial"/>
          <w:color w:val="000000"/>
          <w:sz w:val="22"/>
          <w:szCs w:val="22"/>
          <w:lang w:val="es-ES"/>
        </w:rPr>
        <w:t xml:space="preserve"> Agrupaciones de dependencias coherentes entre sí. FORJA utiliza los de </w:t>
      </w:r>
      <w:r>
        <w:rPr>
          <w:rStyle w:val="CdigoHTML"/>
          <w:color w:val="000000"/>
          <w:lang w:val="es-ES"/>
        </w:rPr>
        <w:t>web</w:t>
      </w:r>
      <w:r>
        <w:rPr>
          <w:rFonts w:ascii="Arial" w:hAnsi="Arial" w:cs="Arial"/>
          <w:color w:val="000000"/>
          <w:sz w:val="22"/>
          <w:szCs w:val="22"/>
          <w:lang w:val="es-ES"/>
        </w:rPr>
        <w:t xml:space="preserve">, </w:t>
      </w:r>
      <w:r>
        <w:rPr>
          <w:rStyle w:val="CdigoHTML"/>
          <w:color w:val="000000"/>
          <w:lang w:val="es-ES"/>
        </w:rPr>
        <w:t>data-jpa</w:t>
      </w:r>
      <w:r>
        <w:rPr>
          <w:rFonts w:ascii="Arial" w:hAnsi="Arial" w:cs="Arial"/>
          <w:color w:val="000000"/>
          <w:sz w:val="22"/>
          <w:szCs w:val="22"/>
          <w:lang w:val="es-ES"/>
        </w:rPr>
        <w:t xml:space="preserve">, </w:t>
      </w:r>
      <w:r>
        <w:rPr>
          <w:rStyle w:val="CdigoHTML"/>
          <w:color w:val="000000"/>
          <w:lang w:val="es-ES"/>
        </w:rPr>
        <w:t>security</w:t>
      </w:r>
      <w:r>
        <w:rPr>
          <w:rFonts w:ascii="Arial" w:hAnsi="Arial" w:cs="Arial"/>
          <w:color w:val="000000"/>
          <w:sz w:val="22"/>
          <w:szCs w:val="22"/>
          <w:lang w:val="es-ES"/>
        </w:rPr>
        <w:t xml:space="preserve">, </w:t>
      </w:r>
      <w:r>
        <w:rPr>
          <w:rStyle w:val="CdigoHTML"/>
          <w:color w:val="000000"/>
          <w:lang w:val="es-ES"/>
        </w:rPr>
        <w:t>oauth2-resource-server</w:t>
      </w:r>
      <w:r>
        <w:rPr>
          <w:rFonts w:ascii="Arial" w:hAnsi="Arial" w:cs="Arial"/>
          <w:color w:val="000000"/>
          <w:sz w:val="22"/>
          <w:szCs w:val="22"/>
          <w:lang w:val="es-ES"/>
        </w:rPr>
        <w:t xml:space="preserve">, </w:t>
      </w:r>
      <w:r>
        <w:rPr>
          <w:rStyle w:val="CdigoHTML"/>
          <w:color w:val="000000"/>
          <w:lang w:val="es-ES"/>
        </w:rPr>
        <w:t>websocket</w:t>
      </w:r>
      <w:r>
        <w:rPr>
          <w:rFonts w:ascii="Arial" w:hAnsi="Arial" w:cs="Arial"/>
          <w:color w:val="000000"/>
          <w:sz w:val="22"/>
          <w:szCs w:val="22"/>
          <w:lang w:val="es-ES"/>
        </w:rPr>
        <w:t xml:space="preserve">, </w:t>
      </w:r>
      <w:r>
        <w:rPr>
          <w:rStyle w:val="CdigoHTML"/>
          <w:color w:val="000000"/>
          <w:lang w:val="es-ES"/>
        </w:rPr>
        <w:t>validation</w:t>
      </w:r>
      <w:r>
        <w:rPr>
          <w:rFonts w:ascii="Arial" w:hAnsi="Arial" w:cs="Arial"/>
          <w:color w:val="000000"/>
          <w:sz w:val="22"/>
          <w:szCs w:val="22"/>
          <w:lang w:val="es-ES"/>
        </w:rPr>
        <w:t xml:space="preserve"> y </w:t>
      </w:r>
      <w:r>
        <w:rPr>
          <w:rStyle w:val="CdigoHTML"/>
          <w:color w:val="000000"/>
          <w:lang w:val="es-ES"/>
        </w:rPr>
        <w:t>flyway</w:t>
      </w:r>
      <w:r>
        <w:rPr>
          <w:rFonts w:ascii="Arial" w:hAnsi="Arial" w:cs="Arial"/>
          <w:color w:val="000000"/>
          <w:sz w:val="22"/>
          <w:szCs w:val="22"/>
          <w:lang w:val="es-ES"/>
        </w:rPr>
        <w:t>.</w:t>
      </w:r>
    </w:p>
    <w:p w14:paraId="0E2C0CBF"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La versión utilizada es </w:t>
      </w:r>
      <w:r>
        <w:rPr>
          <w:rFonts w:ascii="Arial" w:hAnsi="Arial" w:cs="Arial"/>
          <w:b/>
          <w:bCs/>
          <w:color w:val="000000"/>
          <w:sz w:val="22"/>
          <w:szCs w:val="22"/>
          <w:lang w:val="es-ES"/>
        </w:rPr>
        <w:t>Spring Boot 4.1.1 sobre Java 21</w:t>
      </w:r>
      <w:r>
        <w:rPr>
          <w:rFonts w:ascii="Arial" w:hAnsi="Arial" w:cs="Arial"/>
          <w:color w:val="000000"/>
          <w:sz w:val="22"/>
          <w:szCs w:val="22"/>
          <w:lang w:val="es-ES"/>
        </w:rPr>
        <w:t xml:space="preserve">, y es además la tecnología que el generador </w:t>
      </w:r>
      <w:r>
        <w:rPr>
          <w:rFonts w:ascii="Arial" w:hAnsi="Arial" w:cs="Arial"/>
          <w:color w:val="000000"/>
          <w:sz w:val="22"/>
          <w:szCs w:val="22"/>
          <w:lang w:val="es-ES"/>
        </w:rPr>
        <w:t>de código produce.</w:t>
      </w:r>
    </w:p>
    <w:p w14:paraId="4AF1A2E0" w14:textId="77777777" w:rsidR="00000000" w:rsidRDefault="002631B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65D12CE4">
          <v:rect id="_x0000_i1027" style="width:0;height:1.5pt" o:hralign="center" o:hrstd="t" o:hr="t" fillcolor="#a0a0a0" stroked="f"/>
        </w:pict>
      </w:r>
    </w:p>
    <w:p w14:paraId="33023AA6" w14:textId="77777777" w:rsidR="00000000" w:rsidRDefault="002631B4">
      <w:pPr>
        <w:pStyle w:val="Ttulo1"/>
        <w:pageBreakBefore/>
        <w:rPr>
          <w:rFonts w:ascii="Arial" w:eastAsia="Times New Roman" w:hAnsi="Arial" w:cs="Arial"/>
          <w:lang w:val="es-ES"/>
        </w:rPr>
      </w:pPr>
      <w:bookmarkStart w:id="21" w:name="_Toc241022667"/>
      <w:r>
        <w:rPr>
          <w:rFonts w:ascii="Arial" w:eastAsia="Times New Roman" w:hAnsi="Arial" w:cs="Arial"/>
          <w:lang w:val="es-ES"/>
        </w:rPr>
        <w:lastRenderedPageBreak/>
        <w:t>Parte II — Proceso de desarrollo</w:t>
      </w:r>
      <w:bookmarkEnd w:id="21"/>
    </w:p>
    <w:p w14:paraId="7790D2E2" w14:textId="77777777" w:rsidR="00000000" w:rsidRDefault="002631B4">
      <w:pPr>
        <w:pStyle w:val="Ttulo2"/>
        <w:rPr>
          <w:rFonts w:ascii="Arial" w:eastAsia="Times New Roman" w:hAnsi="Arial" w:cs="Arial"/>
          <w:lang w:val="es-ES"/>
        </w:rPr>
      </w:pPr>
      <w:bookmarkStart w:id="22" w:name="_Toc241022668"/>
      <w:r>
        <w:rPr>
          <w:rFonts w:ascii="Arial" w:eastAsia="Times New Roman" w:hAnsi="Arial" w:cs="Arial"/>
          <w:lang w:val="es-ES"/>
        </w:rPr>
        <w:t>2.1) Flujo de Trabajo: Captura de Requisitos</w:t>
      </w:r>
      <w:bookmarkEnd w:id="22"/>
    </w:p>
    <w:p w14:paraId="09F72D7A" w14:textId="77777777" w:rsidR="00000000" w:rsidRDefault="002631B4">
      <w:pPr>
        <w:pStyle w:val="Ttulo3"/>
        <w:rPr>
          <w:rFonts w:ascii="Arial" w:eastAsia="Times New Roman" w:hAnsi="Arial" w:cs="Arial"/>
          <w:lang w:val="es-ES"/>
        </w:rPr>
      </w:pPr>
      <w:bookmarkStart w:id="23" w:name="_Toc241022669"/>
      <w:r>
        <w:rPr>
          <w:rFonts w:ascii="Arial" w:eastAsia="Times New Roman" w:hAnsi="Arial" w:cs="Arial"/>
          <w:lang w:val="es-ES"/>
        </w:rPr>
        <w:t>2.1.1 Actores</w:t>
      </w:r>
      <w:bookmarkEnd w:id="23"/>
    </w:p>
    <w:p w14:paraId="6A986115"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A1. Modelador.</w:t>
      </w:r>
      <w:r>
        <w:rPr>
          <w:rFonts w:ascii="Arial" w:hAnsi="Arial" w:cs="Arial"/>
          <w:color w:val="000000"/>
          <w:sz w:val="22"/>
          <w:szCs w:val="22"/>
          <w:lang w:val="es-ES"/>
        </w:rPr>
        <w:t xml:space="preserve"> </w:t>
      </w:r>
      <w:r>
        <w:rPr>
          <w:rFonts w:ascii="Arial" w:hAnsi="Arial" w:cs="Arial"/>
          <w:color w:val="000000"/>
          <w:sz w:val="22"/>
          <w:szCs w:val="22"/>
          <w:lang w:val="es-ES"/>
        </w:rPr>
        <w:t>Persona que crea proyectos y diagramas y trabaja sobre su propio modelo. Es el actor iniciador de la mayoría de los casos de uso: construye el modelo por cualquiera de las tres vías, invita colaboradores, genera el backend e intercambia con Enterprise Arch</w:t>
      </w:r>
      <w:r>
        <w:rPr>
          <w:rFonts w:ascii="Arial" w:hAnsi="Arial" w:cs="Arial"/>
          <w:color w:val="000000"/>
          <w:sz w:val="22"/>
          <w:szCs w:val="22"/>
          <w:lang w:val="es-ES"/>
        </w:rPr>
        <w:t>itect.</w:t>
      </w:r>
    </w:p>
    <w:p w14:paraId="72D1529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A2. Colaborador.</w:t>
      </w:r>
      <w:r>
        <w:rPr>
          <w:rFonts w:ascii="Arial" w:hAnsi="Arial" w:cs="Arial"/>
          <w:color w:val="000000"/>
          <w:sz w:val="22"/>
          <w:szCs w:val="22"/>
          <w:lang w:val="es-ES"/>
        </w:rPr>
        <w:t xml:space="preserve"> Persona invitada a un proyecto ajeno con rol de editor. Puede modelar sobre los diagramas de ese proyecto, pero no invitar a terceros ni administrar el proyecto. Existe porque el trabajo simultáneo es el núcleo del sistema.</w:t>
      </w:r>
    </w:p>
    <w:p w14:paraId="6359931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A3. Ente</w:t>
      </w:r>
      <w:r>
        <w:rPr>
          <w:rFonts w:ascii="Arial" w:hAnsi="Arial" w:cs="Arial"/>
          <w:b/>
          <w:bCs/>
          <w:color w:val="000000"/>
          <w:sz w:val="22"/>
          <w:szCs w:val="22"/>
          <w:lang w:val="es-ES"/>
        </w:rPr>
        <w:t>rprise Architect</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Herramienta CASE con la que se intercambian modelos mediante documentos XMI 2.5.1. No inicia casos de uso: participa como origen o destino del intercambio.</w:t>
      </w:r>
    </w:p>
    <w:p w14:paraId="7E6DA4E9"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A4. Modelo de lenguaje local</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Servicio Ollama que ejecuta Gemma 3 en el equipo. Es consultado para traducir lenguaje libre a operaciones y para responder preguntas que la base de reglas no cubre. Su ausencia no impide op</w:t>
      </w:r>
      <w:r>
        <w:rPr>
          <w:rFonts w:ascii="Arial" w:hAnsi="Arial" w:cs="Arial"/>
          <w:color w:val="000000"/>
          <w:sz w:val="22"/>
          <w:szCs w:val="22"/>
          <w:lang w:val="es-ES"/>
        </w:rPr>
        <w:t>erar el sistema.</w:t>
      </w:r>
    </w:p>
    <w:p w14:paraId="4F5C75A1"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A5. Backend generado</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El proyecto Spring Boot que la propia herramienta produce y que alguien levanta. No inicia casos de uso: recibe los registros que se cargan desde el cliente móvil. Es un actor secun</w:t>
      </w:r>
      <w:r>
        <w:rPr>
          <w:rFonts w:ascii="Arial" w:hAnsi="Arial" w:cs="Arial"/>
          <w:color w:val="000000"/>
          <w:sz w:val="22"/>
          <w:szCs w:val="22"/>
          <w:lang w:val="es-ES"/>
        </w:rPr>
        <w:t>dario y no un componente de FORJA, y la distinción importa: FORJA lo escribe, pero una vez escrito es un sistema aparte, con su propia base de datos y su propio ciclo de vida.</w:t>
      </w:r>
    </w:p>
    <w:p w14:paraId="29198C6A"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A6. Operador de datos.</w:t>
      </w:r>
      <w:r>
        <w:rPr>
          <w:rFonts w:ascii="Arial" w:hAnsi="Arial" w:cs="Arial"/>
          <w:color w:val="000000"/>
          <w:sz w:val="22"/>
          <w:szCs w:val="22"/>
          <w:lang w:val="es-ES"/>
        </w:rPr>
        <w:t xml:space="preserve"> Persona que usa el cliente móvil para cargar registros co</w:t>
      </w:r>
      <w:r>
        <w:rPr>
          <w:rFonts w:ascii="Arial" w:hAnsi="Arial" w:cs="Arial"/>
          <w:color w:val="000000"/>
          <w:sz w:val="22"/>
          <w:szCs w:val="22"/>
          <w:lang w:val="es-ES"/>
        </w:rPr>
        <w:t>ntra el backend generado. No modela: consume la aplicación que salió del modelo. Se distingue del Modelador porque su trabajo empieza donde termina el de aquel, y porque es el actor que justifica que la herramienta genere código ejecutable y no solo docume</w:t>
      </w:r>
      <w:r>
        <w:rPr>
          <w:rFonts w:ascii="Arial" w:hAnsi="Arial" w:cs="Arial"/>
          <w:color w:val="000000"/>
          <w:sz w:val="22"/>
          <w:szCs w:val="22"/>
          <w:lang w:val="es-ES"/>
        </w:rPr>
        <w:t>ntación.</w:t>
      </w:r>
    </w:p>
    <w:p w14:paraId="542C79B3" w14:textId="77777777" w:rsidR="00000000" w:rsidRDefault="002631B4">
      <w:pPr>
        <w:pStyle w:val="Ttulo3"/>
        <w:rPr>
          <w:rFonts w:ascii="Arial" w:eastAsia="Times New Roman" w:hAnsi="Arial" w:cs="Arial"/>
          <w:lang w:val="es-ES"/>
        </w:rPr>
      </w:pPr>
      <w:bookmarkStart w:id="24" w:name="_Toc241022670"/>
      <w:r>
        <w:rPr>
          <w:rFonts w:ascii="Arial" w:eastAsia="Times New Roman" w:hAnsi="Arial" w:cs="Arial"/>
          <w:lang w:val="es-ES"/>
        </w:rPr>
        <w:t>2.1.2 Casos de uso</w:t>
      </w:r>
      <w:bookmarkEnd w:id="24"/>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041"/>
        <w:gridCol w:w="7461"/>
      </w:tblGrid>
      <w:tr w:rsidR="00000000" w14:paraId="4A809A68" w14:textId="77777777" w:rsidTr="002631B4">
        <w:trPr>
          <w:tblHeader/>
        </w:trPr>
        <w:tc>
          <w:tcPr>
            <w:tcW w:w="10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945B4E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74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239B27A"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r>
      <w:tr w:rsidR="00000000" w14:paraId="0E0C39C4"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B0687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A376A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r>
      <w:tr w:rsidR="00000000" w14:paraId="17C2E1B1"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10DE2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27891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Iniciar sesión</w:t>
            </w:r>
          </w:p>
        </w:tc>
      </w:tr>
      <w:tr w:rsidR="00000000" w14:paraId="0BA30107"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590ED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9AB87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r>
      <w:tr w:rsidR="00000000" w14:paraId="716E7433"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6B169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4DE59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r>
      <w:tr w:rsidR="00000000" w14:paraId="10E6C46D"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6CC34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CU5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8BA93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r>
      <w:tr w:rsidR="00000000" w14:paraId="08ADB8B3"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0A343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82A2D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r>
      <w:tr w:rsidR="00000000" w14:paraId="4886E4BC"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935AA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0AB32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r>
      <w:tr w:rsidR="00000000" w14:paraId="5E7FDA33"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01E1C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3F753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r>
      <w:tr w:rsidR="00000000" w14:paraId="2CCD43DE"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E2CAF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9149E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r>
      <w:tr w:rsidR="00000000" w14:paraId="01710BD2"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B1556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26C57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r>
      <w:tr w:rsidR="00000000" w14:paraId="495DE899"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DF184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B289D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r>
      <w:tr w:rsidR="00000000" w14:paraId="6329E953"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B10EF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9834A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 de pizarra</w:t>
            </w:r>
          </w:p>
        </w:tc>
      </w:tr>
      <w:tr w:rsidR="00000000" w14:paraId="079CFA8E"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E9077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D14DA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r>
      <w:tr w:rsidR="00000000" w14:paraId="12C73490"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44C8D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DAB7B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r>
      <w:tr w:rsidR="00000000" w14:paraId="7A26EA21"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38318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D20C1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Boot</w:t>
            </w:r>
          </w:p>
        </w:tc>
      </w:tr>
      <w:tr w:rsidR="00000000" w14:paraId="3BE506C1"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F0E60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B5861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r>
      <w:tr w:rsidR="00000000" w14:paraId="60D24BC9"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40E60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C5015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r>
      <w:tr w:rsidR="00000000" w14:paraId="22306160"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B259A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262A4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r>
      <w:tr w:rsidR="00000000" w14:paraId="6C5B6AAF" w14:textId="77777777" w:rsidTr="002631B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145E3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6F429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r>
    </w:tbl>
    <w:p w14:paraId="0A1899C3" w14:textId="77777777" w:rsidR="00000000" w:rsidRDefault="002631B4">
      <w:pPr>
        <w:pStyle w:val="Ttulo3"/>
        <w:rPr>
          <w:rFonts w:ascii="Arial" w:eastAsia="Times New Roman" w:hAnsi="Arial" w:cs="Arial"/>
          <w:lang w:val="es-ES"/>
        </w:rPr>
      </w:pPr>
      <w:bookmarkStart w:id="25" w:name="_Toc241022671"/>
      <w:r>
        <w:rPr>
          <w:rFonts w:ascii="Arial" w:eastAsia="Times New Roman" w:hAnsi="Arial" w:cs="Arial"/>
          <w:lang w:val="es-ES"/>
        </w:rPr>
        <w:lastRenderedPageBreak/>
        <w:t>2.1.3 Priorizar casos de uso</w:t>
      </w:r>
      <w:bookmarkEnd w:id="25"/>
    </w:p>
    <w:p w14:paraId="6CCF8DC0"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priorización siguió el principio del PUDS de atacar primero el riesgo arquitectónico mayor. En este sistema ese riesgo no era la interfaz ni la generación de código, sino </w:t>
      </w:r>
      <w:r>
        <w:rPr>
          <w:rFonts w:ascii="Arial" w:hAnsi="Arial" w:cs="Arial"/>
          <w:b/>
          <w:bCs/>
          <w:color w:val="000000"/>
          <w:sz w:val="22"/>
          <w:szCs w:val="22"/>
          <w:lang w:val="es-ES"/>
        </w:rPr>
        <w:t>la edición concurrente del mismo modelo</w:t>
      </w:r>
      <w:r>
        <w:rPr>
          <w:rFonts w:ascii="Arial" w:hAnsi="Arial" w:cs="Arial"/>
          <w:color w:val="000000"/>
          <w:sz w:val="22"/>
          <w:szCs w:val="22"/>
          <w:lang w:val="es-ES"/>
        </w:rPr>
        <w:t>: un error allí no se corrige localmente, obliga a rediseñar.</w:t>
      </w:r>
    </w:p>
    <w:p w14:paraId="717DFCA0" w14:textId="77777777" w:rsidR="00000000" w:rsidRDefault="002631B4">
      <w:pPr>
        <w:pStyle w:val="Ttulo4"/>
        <w:rPr>
          <w:rFonts w:ascii="Arial" w:eastAsia="Times New Roman" w:hAnsi="Arial" w:cs="Arial"/>
          <w:lang w:val="es-ES"/>
        </w:rPr>
      </w:pPr>
      <w:bookmarkStart w:id="26" w:name="_Toc241022672"/>
      <w:r>
        <w:rPr>
          <w:rFonts w:ascii="Arial" w:eastAsia="Times New Roman" w:hAnsi="Arial" w:cs="Arial"/>
          <w:lang w:val="es-ES"/>
        </w:rPr>
        <w:t>Ciclo #1 — Arquitectura ejecutable y riesgo mayor</w:t>
      </w:r>
      <w:bookmarkEnd w:id="26"/>
    </w:p>
    <w:tbl>
      <w:tblPr>
        <w:tblW w:w="8504" w:type="dxa"/>
        <w:tblLayout w:type="fixed"/>
        <w:tblCellMar>
          <w:top w:w="15" w:type="dxa"/>
          <w:left w:w="15" w:type="dxa"/>
          <w:bottom w:w="15" w:type="dxa"/>
          <w:right w:w="15" w:type="dxa"/>
        </w:tblCellMar>
        <w:tblLook w:val="04A0" w:firstRow="1" w:lastRow="0" w:firstColumn="1" w:lastColumn="0" w:noHBand="0" w:noVBand="1"/>
      </w:tblPr>
      <w:tblGrid>
        <w:gridCol w:w="792"/>
        <w:gridCol w:w="3011"/>
        <w:gridCol w:w="1164"/>
        <w:gridCol w:w="1175"/>
        <w:gridCol w:w="956"/>
        <w:gridCol w:w="1406"/>
      </w:tblGrid>
      <w:tr w:rsidR="00000000" w14:paraId="4A73B5C9" w14:textId="77777777" w:rsidTr="002631B4">
        <w:trPr>
          <w:tblHeader/>
        </w:trPr>
        <w:tc>
          <w:tcPr>
            <w:tcW w:w="79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518C53"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30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8810BEB"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1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B2FFF4"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1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11F55A"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9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2FE62F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0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428C0A8"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7C584C3A" w14:textId="77777777" w:rsidTr="002631B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11C82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3905E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A3E7B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FD93A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153EC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1680C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18BC670" w14:textId="77777777" w:rsidTr="002631B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7154C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CDBB3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w:t>
            </w:r>
            <w:r>
              <w:rPr>
                <w:rFonts w:ascii="Arial" w:eastAsia="Times New Roman" w:hAnsi="Arial" w:cs="Arial"/>
                <w:color w:val="000000"/>
                <w:sz w:val="19"/>
                <w:szCs w:val="19"/>
              </w:rPr>
              <w:t>ciar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9523C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8A2C2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CBFFF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6E0D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202DB0E" w14:textId="77777777" w:rsidTr="002631B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486A9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2EDE2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0D653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EFFFA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2EED5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54671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2E0126E" w14:textId="77777777" w:rsidTr="002631B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9A86C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320A5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C46BD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6A4A6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B56B2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DD465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3F9F56E" w14:textId="77777777" w:rsidTr="002631B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2FE0D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D1CB5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72684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18257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61473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F65A7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A9CE55E" w14:textId="77777777" w:rsidTr="002631B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49412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550D8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F4826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3C8B0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AD856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E454F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695681F" w14:textId="77777777" w:rsidTr="002631B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182C3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65882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26481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A986F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AB399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CD7F3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980C4C2" w14:textId="77777777" w:rsidTr="002631B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C847A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70A13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E5778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27208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17B49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77944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C7F7C7E" w14:textId="77777777" w:rsidTr="002631B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9133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328BB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2756A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35319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BB782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FCEF9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07A89B4" w14:textId="77777777" w:rsidTr="002631B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D7E06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C918E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CD19F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697CC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E4E80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A58F6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bl>
    <w:p w14:paraId="380195D5" w14:textId="77777777" w:rsidR="00000000" w:rsidRDefault="002631B4">
      <w:pPr>
        <w:pStyle w:val="Ttulo4"/>
        <w:rPr>
          <w:rFonts w:ascii="Arial" w:eastAsia="Times New Roman" w:hAnsi="Arial" w:cs="Arial"/>
          <w:lang w:val="es-ES"/>
        </w:rPr>
      </w:pPr>
      <w:bookmarkStart w:id="27" w:name="_Toc241022673"/>
      <w:r>
        <w:rPr>
          <w:rFonts w:ascii="Arial" w:eastAsia="Times New Roman" w:hAnsi="Arial" w:cs="Arial"/>
          <w:lang w:val="es-ES"/>
        </w:rPr>
        <w:t>Ciclo #2 — Vías alternativas de entrada y salidas del modelo</w:t>
      </w:r>
      <w:bookmarkEnd w:id="27"/>
    </w:p>
    <w:tbl>
      <w:tblPr>
        <w:tblW w:w="8502" w:type="dxa"/>
        <w:tblLayout w:type="fixed"/>
        <w:tblCellMar>
          <w:top w:w="15" w:type="dxa"/>
          <w:left w:w="15" w:type="dxa"/>
          <w:bottom w:w="15" w:type="dxa"/>
          <w:right w:w="15" w:type="dxa"/>
        </w:tblCellMar>
        <w:tblLook w:val="04A0" w:firstRow="1" w:lastRow="0" w:firstColumn="1" w:lastColumn="0" w:noHBand="0" w:noVBand="1"/>
      </w:tblPr>
      <w:tblGrid>
        <w:gridCol w:w="727"/>
        <w:gridCol w:w="3259"/>
        <w:gridCol w:w="1067"/>
        <w:gridCol w:w="1075"/>
        <w:gridCol w:w="876"/>
        <w:gridCol w:w="1498"/>
      </w:tblGrid>
      <w:tr w:rsidR="00000000" w14:paraId="20BE28E1" w14:textId="77777777" w:rsidTr="002631B4">
        <w:trPr>
          <w:tblHeader/>
        </w:trPr>
        <w:tc>
          <w:tcPr>
            <w:tcW w:w="7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FDDE53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ID</w:t>
            </w:r>
          </w:p>
        </w:tc>
        <w:tc>
          <w:tcPr>
            <w:tcW w:w="32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EB065B2"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0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3A4645"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0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6A6680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8F2DA9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7B9DF74"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706A88D4" w14:textId="77777777" w:rsidTr="002631B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32FB0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D4493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0922A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8488C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7F7DF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10B13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D7A309E" w14:textId="77777777" w:rsidTr="002631B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1019A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B550E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EE302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B8ECB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5D8E4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273DC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FBD3781" w14:textId="77777777" w:rsidTr="002631B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A80D1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0C0B2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145CB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359D0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D66A4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B7802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6825334" w14:textId="77777777" w:rsidTr="002631B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07450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F0E0D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EF294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10061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C7D85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C3258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EF7FC76" w14:textId="77777777" w:rsidTr="002631B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EB21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C382D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Boot</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7F1B1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3F28E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11275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1E42D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986E193" w14:textId="77777777" w:rsidTr="002631B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9D358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1B3CC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F79C1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2C43F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37851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F9859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3C1CE4B" w14:textId="77777777" w:rsidTr="002631B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88979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2BADB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B3C14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0AE0C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5D917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A2B9E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B9C5137" w14:textId="77777777" w:rsidTr="002631B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14004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5B15A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59B51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858AB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26D03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0EA9F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D45F70C" w14:textId="77777777" w:rsidTr="002631B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E4709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C020E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BA314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014CF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F2168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5692A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bl>
    <w:p w14:paraId="60237F65" w14:textId="77777777" w:rsidR="00000000" w:rsidRDefault="002631B4">
      <w:pPr>
        <w:pStyle w:val="Ttulo3"/>
        <w:rPr>
          <w:rFonts w:ascii="Arial" w:eastAsia="Times New Roman" w:hAnsi="Arial" w:cs="Arial"/>
          <w:lang w:val="es-ES"/>
        </w:rPr>
      </w:pPr>
      <w:bookmarkStart w:id="28" w:name="_Toc241022674"/>
      <w:r>
        <w:rPr>
          <w:rFonts w:ascii="Arial" w:eastAsia="Times New Roman" w:hAnsi="Arial" w:cs="Arial"/>
          <w:lang w:val="es-ES"/>
        </w:rPr>
        <w:t>2.1.4 Detallar casos de uso</w:t>
      </w:r>
      <w:bookmarkEnd w:id="28"/>
    </w:p>
    <w:p w14:paraId="4CDB1F15" w14:textId="77777777" w:rsidR="00000000" w:rsidRDefault="002631B4">
      <w:pPr>
        <w:pStyle w:val="Ttulo4"/>
        <w:rPr>
          <w:rFonts w:ascii="Arial" w:eastAsia="Times New Roman" w:hAnsi="Arial" w:cs="Arial"/>
          <w:lang w:val="es-ES"/>
        </w:rPr>
      </w:pPr>
      <w:bookmarkStart w:id="29" w:name="_Toc241022675"/>
      <w:r>
        <w:rPr>
          <w:rFonts w:ascii="Arial" w:eastAsia="Times New Roman" w:hAnsi="Arial" w:cs="Arial"/>
          <w:lang w:val="es-ES"/>
        </w:rPr>
        <w:t>CICLO #1</w:t>
      </w:r>
      <w:bookmarkEnd w:id="29"/>
    </w:p>
    <w:p w14:paraId="0D4436DC"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CU1. Registrar usuario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5623B884" w14:textId="77777777" w:rsidTr="002631B4">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CF93B51" w14:textId="77777777" w:rsidR="00000000" w:rsidRDefault="002631B4">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065380A" w14:textId="77777777" w:rsidR="00000000" w:rsidRDefault="002631B4">
            <w:pPr>
              <w:spacing w:before="160" w:after="280"/>
              <w:rPr>
                <w:rFonts w:eastAsia="Times New Roman"/>
                <w:sz w:val="20"/>
                <w:szCs w:val="20"/>
              </w:rPr>
            </w:pPr>
          </w:p>
        </w:tc>
      </w:tr>
      <w:tr w:rsidR="00000000" w14:paraId="1046AE07"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6A747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031B9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Registrar usuario</w:t>
            </w:r>
          </w:p>
        </w:tc>
      </w:tr>
      <w:tr w:rsidR="00000000" w14:paraId="66FD3B95"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8EF62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86AF3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una persona cree una cuenta en el servidor.</w:t>
            </w:r>
          </w:p>
        </w:tc>
      </w:tr>
      <w:tr w:rsidR="00000000" w14:paraId="0404E5E2"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E3A91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DB52D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FA0BD71"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F3CD4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1786F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9A327A5"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90757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F8034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correo no debe estar registrado.</w:t>
            </w:r>
          </w:p>
        </w:tc>
      </w:tr>
      <w:tr w:rsidR="00000000" w14:paraId="6ADD6097"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349EC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BC678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Acceder a la pantalla de entrada. 2. Elegir «Crear una cuenta». 3. Ingresar correo,</w:t>
            </w:r>
            <w:r>
              <w:rPr>
                <w:rFonts w:ascii="Arial" w:eastAsia="Times New Roman" w:hAnsi="Arial" w:cs="Arial"/>
                <w:color w:val="000000"/>
                <w:sz w:val="19"/>
                <w:szCs w:val="19"/>
              </w:rPr>
              <w:t xml:space="preserve"> nombre y contraseña de al menos 8 caracteres. 4. El sistema cifra la contraseña y crea la cuenta. 5. Se entrega la credencial y se ingresa al sistema.</w:t>
            </w:r>
          </w:p>
        </w:tc>
      </w:tr>
      <w:tr w:rsidR="00000000" w14:paraId="52ACBAFB"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CF6EE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DF4D7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cuenta queda creada y la sesión iniciada.</w:t>
            </w:r>
          </w:p>
        </w:tc>
      </w:tr>
      <w:tr w:rsidR="00000000" w14:paraId="32650BE7"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8E11B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4A6DD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ya registrado; contraseña</w:t>
            </w:r>
            <w:r>
              <w:rPr>
                <w:rFonts w:ascii="Arial" w:eastAsia="Times New Roman" w:hAnsi="Arial" w:cs="Arial"/>
                <w:color w:val="000000"/>
                <w:sz w:val="19"/>
                <w:szCs w:val="19"/>
              </w:rPr>
              <w:t xml:space="preserve"> menor a 8 caracteres.</w:t>
            </w:r>
          </w:p>
        </w:tc>
      </w:tr>
    </w:tbl>
    <w:p w14:paraId="6986703C"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4B42708" wp14:editId="1DA4F288">
            <wp:extent cx="5288280" cy="2286000"/>
            <wp:effectExtent l="0" t="0" r="7620" b="0"/>
            <wp:docPr id="4" name="Imagen 4" descr="CU1 Registrar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1 Registrar usuari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658CAD66"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 CU1 Registrar usuario. El Modelador es el único actor y también el iniciador.</w:t>
      </w:r>
    </w:p>
    <w:p w14:paraId="60E508B4"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CU2. Iniciar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0"/>
        <w:gridCol w:w="6714"/>
      </w:tblGrid>
      <w:tr w:rsidR="00000000" w14:paraId="2D29A1BF" w14:textId="77777777" w:rsidTr="002631B4">
        <w:trPr>
          <w:tblHeader/>
        </w:trPr>
        <w:tc>
          <w:tcPr>
            <w:tcW w:w="1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8BDBBF" w14:textId="77777777" w:rsidR="00000000" w:rsidRDefault="002631B4">
            <w:pPr>
              <w:rPr>
                <w:rFonts w:ascii="Arial" w:hAnsi="Arial" w:cs="Arial"/>
                <w:color w:val="000000"/>
                <w:sz w:val="22"/>
                <w:szCs w:val="22"/>
                <w:lang w:val="es-ES"/>
              </w:rPr>
            </w:pPr>
          </w:p>
        </w:tc>
        <w:tc>
          <w:tcPr>
            <w:tcW w:w="6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7A1FFB" w14:textId="77777777" w:rsidR="00000000" w:rsidRDefault="002631B4">
            <w:pPr>
              <w:spacing w:before="160" w:after="280"/>
              <w:rPr>
                <w:rFonts w:eastAsia="Times New Roman"/>
                <w:sz w:val="20"/>
                <w:szCs w:val="20"/>
              </w:rPr>
            </w:pPr>
          </w:p>
        </w:tc>
      </w:tr>
      <w:tr w:rsidR="00000000" w14:paraId="3FAF0C05" w14:textId="77777777" w:rsidTr="002631B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2EF3C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4A050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 Iniciar sesión</w:t>
            </w:r>
          </w:p>
        </w:tc>
      </w:tr>
      <w:tr w:rsidR="00000000" w14:paraId="22E5E0CA" w14:textId="77777777" w:rsidTr="002631B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6D040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40E6E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Autenticar a una persona registrada y entregarle una credencial.</w:t>
            </w:r>
          </w:p>
        </w:tc>
      </w:tr>
      <w:tr w:rsidR="00000000" w14:paraId="7884EF92" w14:textId="77777777" w:rsidTr="002631B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ED6EC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C0FBB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7FEE3C21" w14:textId="77777777" w:rsidTr="002631B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E7A34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70DD8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EBC00DC" w14:textId="77777777" w:rsidTr="002631B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85CCE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Precondición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11963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cuenta debe existir.</w:t>
            </w:r>
          </w:p>
        </w:tc>
      </w:tr>
      <w:tr w:rsidR="00000000" w14:paraId="5C652558" w14:textId="77777777" w:rsidTr="002631B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79EC1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61EA4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Ingresar correo y contraseña. 2. El sistema verifica la contraseña contra su resumen cifrado. 3. Se emite una credencial firmada con vigencia de 12 horas. 4. Se accede a la pantalla de proyectos.</w:t>
            </w:r>
          </w:p>
        </w:tc>
      </w:tr>
      <w:tr w:rsidR="00000000" w14:paraId="342FC56F" w14:textId="77777777" w:rsidTr="002631B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56775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2DEED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credencial queda almacenada en el clie</w:t>
            </w:r>
            <w:r>
              <w:rPr>
                <w:rFonts w:ascii="Arial" w:eastAsia="Times New Roman" w:hAnsi="Arial" w:cs="Arial"/>
                <w:color w:val="000000"/>
                <w:sz w:val="19"/>
                <w:szCs w:val="19"/>
              </w:rPr>
              <w:t>nte.</w:t>
            </w:r>
          </w:p>
        </w:tc>
      </w:tr>
      <w:tr w:rsidR="00000000" w14:paraId="37EDA4F2" w14:textId="77777777" w:rsidTr="002631B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B5F05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D127B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Credenciales inválidas.</w:t>
            </w:r>
          </w:p>
        </w:tc>
      </w:tr>
    </w:tbl>
    <w:p w14:paraId="32DDAF5B"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6F101A27" wp14:editId="1268A327">
            <wp:extent cx="5288280" cy="1615440"/>
            <wp:effectExtent l="0" t="0" r="7620" b="3810"/>
            <wp:docPr id="5" name="Imagen 5" descr="CU2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2 Iniciar sesió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7D9D0EEC"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 CU2 Iniciar sesión. Lo inicia el Modelador; el Colaborador participa como actor secundario, porque entra al sistema por la misma puerta.</w:t>
      </w:r>
    </w:p>
    <w:p w14:paraId="0D525DE9"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CU3. Cerrar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161"/>
        <w:gridCol w:w="6343"/>
      </w:tblGrid>
      <w:tr w:rsidR="00000000" w14:paraId="76CF4D90" w14:textId="77777777" w:rsidTr="002631B4">
        <w:trPr>
          <w:tblHeader/>
        </w:trPr>
        <w:tc>
          <w:tcPr>
            <w:tcW w:w="21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BE975F5" w14:textId="77777777" w:rsidR="00000000" w:rsidRDefault="002631B4">
            <w:pPr>
              <w:rPr>
                <w:rFonts w:ascii="Arial" w:hAnsi="Arial" w:cs="Arial"/>
                <w:color w:val="000000"/>
                <w:sz w:val="22"/>
                <w:szCs w:val="22"/>
                <w:lang w:val="es-ES"/>
              </w:rPr>
            </w:pPr>
          </w:p>
        </w:tc>
        <w:tc>
          <w:tcPr>
            <w:tcW w:w="63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65F0854" w14:textId="77777777" w:rsidR="00000000" w:rsidRDefault="002631B4">
            <w:pPr>
              <w:spacing w:before="160" w:after="280"/>
              <w:rPr>
                <w:rFonts w:eastAsia="Times New Roman"/>
                <w:sz w:val="20"/>
                <w:szCs w:val="20"/>
              </w:rPr>
            </w:pPr>
          </w:p>
        </w:tc>
      </w:tr>
      <w:tr w:rsidR="00000000" w14:paraId="615AAFEB" w14:textId="77777777" w:rsidTr="002631B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DF7F5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258B3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 Cerrar</w:t>
            </w:r>
            <w:r>
              <w:rPr>
                <w:rFonts w:ascii="Arial" w:eastAsia="Times New Roman" w:hAnsi="Arial" w:cs="Arial"/>
                <w:color w:val="000000"/>
                <w:sz w:val="19"/>
                <w:szCs w:val="19"/>
              </w:rPr>
              <w:t xml:space="preserve"> sesión</w:t>
            </w:r>
          </w:p>
        </w:tc>
      </w:tr>
      <w:tr w:rsidR="00000000" w14:paraId="7AB931A0" w14:textId="77777777" w:rsidTr="002631B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1BBCA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20932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Terminar la sesión activa.</w:t>
            </w:r>
          </w:p>
        </w:tc>
      </w:tr>
      <w:tr w:rsidR="00000000" w14:paraId="0B7D963E" w14:textId="77777777" w:rsidTr="002631B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B1C2C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895B3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54EEB37" w14:textId="77777777" w:rsidTr="002631B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F977A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70252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B38986E" w14:textId="77777777" w:rsidTr="002631B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A27BD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75BF4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6D889018" w14:textId="77777777" w:rsidTr="002631B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3C9B4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1E2BF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«Salir». 2. El cliente descarta la credencial. 3. Se vuelve a la pantalla de entrada.</w:t>
            </w:r>
          </w:p>
        </w:tc>
      </w:tr>
      <w:tr w:rsidR="00000000" w14:paraId="3EBDBA43" w14:textId="77777777" w:rsidTr="002631B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0CD6D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Post 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9BB6B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queda credencial almacenada en el cliente.</w:t>
            </w:r>
          </w:p>
        </w:tc>
      </w:tr>
      <w:tr w:rsidR="00000000" w14:paraId="54C199C6" w14:textId="77777777" w:rsidTr="002631B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9F7B2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434BD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223527F5"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381C643B" wp14:editId="4F18DAED">
            <wp:extent cx="5288280" cy="2286000"/>
            <wp:effectExtent l="0" t="0" r="7620" b="0"/>
            <wp:docPr id="6" name="Imagen 6" descr="CU3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3 Cerrar sesió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6C4AB279"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3. CU3 Cerrar sesión. El Modelador es el único actor y también el iniciador.</w:t>
      </w:r>
    </w:p>
    <w:p w14:paraId="08ADCF4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CU4. Administrar proyecto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3"/>
        <w:gridCol w:w="6711"/>
      </w:tblGrid>
      <w:tr w:rsidR="00000000" w14:paraId="73A8D2CE" w14:textId="77777777" w:rsidTr="002631B4">
        <w:trPr>
          <w:tblHeader/>
        </w:trPr>
        <w:tc>
          <w:tcPr>
            <w:tcW w:w="179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EF6CD37" w14:textId="77777777" w:rsidR="00000000" w:rsidRDefault="002631B4">
            <w:pPr>
              <w:rPr>
                <w:rFonts w:ascii="Arial" w:hAnsi="Arial" w:cs="Arial"/>
                <w:color w:val="000000"/>
                <w:sz w:val="22"/>
                <w:szCs w:val="22"/>
                <w:lang w:val="es-ES"/>
              </w:rPr>
            </w:pPr>
          </w:p>
        </w:tc>
        <w:tc>
          <w:tcPr>
            <w:tcW w:w="67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2B5D58" w14:textId="77777777" w:rsidR="00000000" w:rsidRDefault="002631B4">
            <w:pPr>
              <w:spacing w:before="160" w:after="280"/>
              <w:rPr>
                <w:rFonts w:eastAsia="Times New Roman"/>
                <w:sz w:val="20"/>
                <w:szCs w:val="20"/>
              </w:rPr>
            </w:pPr>
          </w:p>
        </w:tc>
      </w:tr>
      <w:tr w:rsidR="00000000" w14:paraId="71CDD162" w14:textId="77777777" w:rsidTr="002631B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AC20D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75E48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Administrar proyecto</w:t>
            </w:r>
          </w:p>
        </w:tc>
      </w:tr>
      <w:tr w:rsidR="00000000" w14:paraId="29675D25" w14:textId="77777777" w:rsidTr="002631B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E6867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C1C31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y consultar los proyectos que agrupan diagramas y colaboradores.</w:t>
            </w:r>
          </w:p>
        </w:tc>
      </w:tr>
      <w:tr w:rsidR="00000000" w14:paraId="45E9AD3E" w14:textId="77777777" w:rsidTr="002631B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6D28F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C93B0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54C6F81" w14:textId="77777777" w:rsidTr="002631B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A8047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C0BE2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71AA45C" w14:textId="77777777" w:rsidTr="002631B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5E99A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3A7EA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1D27C4E0" w14:textId="77777777" w:rsidTr="002631B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2064D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C8887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Escribir el nombre del proyecto. 2. Confirmar la creación. 3. El sistema crea el proyect</w:t>
            </w:r>
            <w:r>
              <w:rPr>
                <w:rFonts w:ascii="Arial" w:eastAsia="Times New Roman" w:hAnsi="Arial" w:cs="Arial"/>
                <w:color w:val="000000"/>
                <w:sz w:val="19"/>
                <w:szCs w:val="19"/>
              </w:rPr>
              <w:t>o y registra al creador como propietario. 4. El proyecto aparece en la lista con su fecha de modificación.</w:t>
            </w:r>
          </w:p>
        </w:tc>
      </w:tr>
      <w:tr w:rsidR="00000000" w14:paraId="505AE44C" w14:textId="77777777" w:rsidTr="002631B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B88D3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0EF1B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proyecto queda creado con su propietario.</w:t>
            </w:r>
          </w:p>
        </w:tc>
      </w:tr>
      <w:tr w:rsidR="00000000" w14:paraId="10B70561" w14:textId="77777777" w:rsidTr="002631B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F51F0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Excepción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B3830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vacío o mayor a 150 caracteres.</w:t>
            </w:r>
          </w:p>
        </w:tc>
      </w:tr>
    </w:tbl>
    <w:p w14:paraId="58561F8C"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48495807" wp14:editId="2FB7E3C7">
            <wp:extent cx="5288280" cy="2286000"/>
            <wp:effectExtent l="0" t="0" r="7620" b="0"/>
            <wp:docPr id="7" name="Imagen 7" descr="CU4 Administrar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4 Administrar proy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7B05185F"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4. CU4 Administrar proyecto. El </w:t>
      </w:r>
      <w:r>
        <w:rPr>
          <w:rFonts w:ascii="Arial" w:hAnsi="Arial" w:cs="Arial"/>
          <w:i/>
          <w:iCs/>
          <w:color w:val="000000"/>
          <w:sz w:val="22"/>
          <w:szCs w:val="22"/>
          <w:lang w:val="es-ES"/>
        </w:rPr>
        <w:t>Modelador es el único actor y también el iniciador.</w:t>
      </w:r>
    </w:p>
    <w:p w14:paraId="0D84DE8A"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CU5. Invitar colaborador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65"/>
        <w:gridCol w:w="6639"/>
      </w:tblGrid>
      <w:tr w:rsidR="00000000" w14:paraId="5DD3A90B" w14:textId="77777777" w:rsidTr="002631B4">
        <w:trPr>
          <w:tblHeader/>
        </w:trPr>
        <w:tc>
          <w:tcPr>
            <w:tcW w:w="18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D5A0882" w14:textId="77777777" w:rsidR="00000000" w:rsidRDefault="002631B4">
            <w:pPr>
              <w:rPr>
                <w:rFonts w:ascii="Arial" w:hAnsi="Arial" w:cs="Arial"/>
                <w:color w:val="000000"/>
                <w:sz w:val="22"/>
                <w:szCs w:val="22"/>
                <w:lang w:val="es-ES"/>
              </w:rPr>
            </w:pPr>
          </w:p>
        </w:tc>
        <w:tc>
          <w:tcPr>
            <w:tcW w:w="66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053BCB" w14:textId="77777777" w:rsidR="00000000" w:rsidRDefault="002631B4">
            <w:pPr>
              <w:spacing w:before="160" w:after="280"/>
              <w:rPr>
                <w:rFonts w:eastAsia="Times New Roman"/>
                <w:sz w:val="20"/>
                <w:szCs w:val="20"/>
              </w:rPr>
            </w:pPr>
          </w:p>
        </w:tc>
      </w:tr>
      <w:tr w:rsidR="00000000" w14:paraId="741EB34D" w14:textId="77777777" w:rsidTr="002631B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09041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EE617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 Invitar colaborador</w:t>
            </w:r>
          </w:p>
        </w:tc>
      </w:tr>
      <w:tr w:rsidR="00000000" w14:paraId="27AED2FB" w14:textId="77777777" w:rsidTr="002631B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D1885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680C5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Habilitar a otra persona a modelar sobre los diagramas del proyecto.</w:t>
            </w:r>
          </w:p>
        </w:tc>
      </w:tr>
      <w:tr w:rsidR="00000000" w14:paraId="3F106839" w14:textId="77777777" w:rsidTr="002631B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E0AB7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1DFA1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1ED06AFD" w14:textId="77777777" w:rsidTr="002631B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7B360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D5D81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C4A83EE" w14:textId="77777777" w:rsidTr="002631B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A523F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6142C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 propietario del proyecto; la persona invitada debe tener cuenta.</w:t>
            </w:r>
          </w:p>
        </w:tc>
      </w:tr>
      <w:tr w:rsidR="00000000" w14:paraId="7DF188D1" w14:textId="77777777" w:rsidTr="002631B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B44CE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F7151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 2. Ingresar el correo de la persona. 3. El sistema la registra como miembro con rol de editor. 4. El proyecto aparece en la lista de esa persona.</w:t>
            </w:r>
          </w:p>
        </w:tc>
      </w:tr>
      <w:tr w:rsidR="00000000" w14:paraId="1F908298" w14:textId="77777777" w:rsidTr="002631B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1ABC3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B3D21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puede abrir y editar los diagramas del proyecto.</w:t>
            </w:r>
          </w:p>
        </w:tc>
      </w:tr>
      <w:tr w:rsidR="00000000" w14:paraId="6A08AA4D" w14:textId="77777777" w:rsidTr="002631B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EED5D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8D692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sin cuenta asociada; quien invita no es el propietario.</w:t>
            </w:r>
          </w:p>
        </w:tc>
      </w:tr>
    </w:tbl>
    <w:p w14:paraId="697A4CB2"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E0E1075" wp14:editId="28D58D8E">
            <wp:extent cx="5288280" cy="1615440"/>
            <wp:effectExtent l="0" t="0" r="7620" b="3810"/>
            <wp:docPr id="8" name="Imagen 8" descr="CU5 Invitar colabo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5 Invitar colaborado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13DD4B1E"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 CU5 Invitar colaborador. Lo inicia el Modelador, que es el propietario del proyecto; el Colaborador es el actor secundario, el invitado.</w:t>
      </w:r>
    </w:p>
    <w:p w14:paraId="2B977A71"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CU6. Administrar 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72"/>
        <w:gridCol w:w="6532"/>
      </w:tblGrid>
      <w:tr w:rsidR="00000000" w14:paraId="01E75B2A" w14:textId="77777777" w:rsidTr="002631B4">
        <w:trPr>
          <w:tblHeader/>
        </w:trPr>
        <w:tc>
          <w:tcPr>
            <w:tcW w:w="19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4111E5" w14:textId="77777777" w:rsidR="00000000" w:rsidRDefault="002631B4">
            <w:pPr>
              <w:rPr>
                <w:rFonts w:ascii="Arial" w:hAnsi="Arial" w:cs="Arial"/>
                <w:color w:val="000000"/>
                <w:sz w:val="22"/>
                <w:szCs w:val="22"/>
                <w:lang w:val="es-ES"/>
              </w:rPr>
            </w:pPr>
          </w:p>
        </w:tc>
        <w:tc>
          <w:tcPr>
            <w:tcW w:w="65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4587E04" w14:textId="77777777" w:rsidR="00000000" w:rsidRDefault="002631B4">
            <w:pPr>
              <w:spacing w:before="160" w:after="280"/>
              <w:rPr>
                <w:rFonts w:eastAsia="Times New Roman"/>
                <w:sz w:val="20"/>
                <w:szCs w:val="20"/>
              </w:rPr>
            </w:pPr>
          </w:p>
        </w:tc>
      </w:tr>
      <w:tr w:rsidR="00000000" w14:paraId="02490E9D" w14:textId="77777777" w:rsidTr="002631B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A1098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F7BE3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 Administrar diagrama</w:t>
            </w:r>
          </w:p>
        </w:tc>
      </w:tr>
      <w:tr w:rsidR="00000000" w14:paraId="4F795E8B" w14:textId="77777777" w:rsidTr="002631B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C24D3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1908F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diagramas dentro de un proyecto y abrirlos para modelar.</w:t>
            </w:r>
          </w:p>
        </w:tc>
      </w:tr>
      <w:tr w:rsidR="00000000" w14:paraId="7E5B60CB" w14:textId="77777777" w:rsidTr="002631B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2CD58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08B6D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4E423F45" w14:textId="77777777" w:rsidTr="002631B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9D544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B68CB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0846A52" w14:textId="77777777" w:rsidTr="002631B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8229A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84177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Pertenecer al proyecto.</w:t>
            </w:r>
          </w:p>
        </w:tc>
      </w:tr>
      <w:tr w:rsidR="00000000" w14:paraId="55EE8DA7" w14:textId="77777777" w:rsidTr="002631B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EFB9E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BCE01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w:t>
            </w:r>
            <w:r>
              <w:rPr>
                <w:rFonts w:ascii="Arial" w:eastAsia="Times New Roman" w:hAnsi="Arial" w:cs="Arial"/>
                <w:color w:val="000000"/>
                <w:sz w:val="19"/>
                <w:szCs w:val="19"/>
              </w:rPr>
              <w:t>. 2. Escribir el nombre del diagrama. 3. Confirmar. 4. El sistema crea el diagrama en versión 0 y abre el lienzo.</w:t>
            </w:r>
          </w:p>
        </w:tc>
      </w:tr>
      <w:tr w:rsidR="00000000" w14:paraId="3B895AB4" w14:textId="77777777" w:rsidTr="002631B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BD26B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824B2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queda creado y abierto.</w:t>
            </w:r>
          </w:p>
        </w:tc>
      </w:tr>
      <w:tr w:rsidR="00000000" w14:paraId="28D209E4" w14:textId="77777777" w:rsidTr="002631B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696ED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CD80C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pertenecer al proyecto.</w:t>
            </w:r>
          </w:p>
        </w:tc>
      </w:tr>
    </w:tbl>
    <w:p w14:paraId="1CD24121"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053E51E" wp14:editId="5DC1D58C">
            <wp:extent cx="5288280" cy="1615440"/>
            <wp:effectExtent l="0" t="0" r="7620" b="3810"/>
            <wp:docPr id="9" name="Imagen 9" descr="CU6 Administrar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6 Administrar diagram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49194589"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6. CU6 Administrar diagrama. Lo inicia el Modelador; el Colaborador es actor secundario porque abre los diagramas del proyecto al que fue invitado.</w:t>
      </w:r>
    </w:p>
    <w:p w14:paraId="698D7B99"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CU7. Modelar clases en el lienzo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9"/>
        <w:gridCol w:w="6755"/>
      </w:tblGrid>
      <w:tr w:rsidR="00000000" w14:paraId="39D3F10E" w14:textId="77777777" w:rsidTr="002631B4">
        <w:trPr>
          <w:tblHeader/>
        </w:trPr>
        <w:tc>
          <w:tcPr>
            <w:tcW w:w="174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3CB8CD2" w14:textId="77777777" w:rsidR="00000000" w:rsidRDefault="002631B4">
            <w:pPr>
              <w:rPr>
                <w:rFonts w:ascii="Arial" w:hAnsi="Arial" w:cs="Arial"/>
                <w:color w:val="000000"/>
                <w:sz w:val="22"/>
                <w:szCs w:val="22"/>
                <w:lang w:val="es-ES"/>
              </w:rPr>
            </w:pPr>
          </w:p>
        </w:tc>
        <w:tc>
          <w:tcPr>
            <w:tcW w:w="67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2E6583C" w14:textId="77777777" w:rsidR="00000000" w:rsidRDefault="002631B4">
            <w:pPr>
              <w:spacing w:before="160" w:after="280"/>
              <w:rPr>
                <w:rFonts w:eastAsia="Times New Roman"/>
                <w:sz w:val="20"/>
                <w:szCs w:val="20"/>
              </w:rPr>
            </w:pPr>
          </w:p>
        </w:tc>
      </w:tr>
      <w:tr w:rsidR="00000000" w14:paraId="77D45C37" w14:textId="77777777" w:rsidTr="002631B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D3783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B7661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Modelar clases en el lienzo</w:t>
            </w:r>
          </w:p>
        </w:tc>
      </w:tr>
      <w:tr w:rsidR="00000000" w14:paraId="1C0F63ED" w14:textId="77777777" w:rsidTr="002631B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E29E5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E1734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mover, renombrar y eliminar clases del diagrama.</w:t>
            </w:r>
          </w:p>
        </w:tc>
      </w:tr>
      <w:tr w:rsidR="00000000" w14:paraId="1EA392AC" w14:textId="77777777" w:rsidTr="002631B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79306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418BF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01404CDA" w14:textId="77777777" w:rsidTr="002631B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3E815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F4AA9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1EA814E" w14:textId="77777777" w:rsidTr="002631B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D1087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3E525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30B7B918" w14:textId="77777777" w:rsidTr="002631B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6F627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20E32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el botón «Clase» e ingresar el nombre. 2. El sistema busca un lugar libre para no superponerla. 3. Registra la operación en la bitácora con origen LIENZO. 4. Difunde el cambio a quienes tengan el diagrama abierto.</w:t>
            </w:r>
          </w:p>
        </w:tc>
      </w:tr>
      <w:tr w:rsidR="00000000" w14:paraId="0CAF0E90" w14:textId="77777777" w:rsidTr="002631B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44AAB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55A53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clase existe en</w:t>
            </w:r>
            <w:r>
              <w:rPr>
                <w:rFonts w:ascii="Arial" w:eastAsia="Times New Roman" w:hAnsi="Arial" w:cs="Arial"/>
                <w:color w:val="000000"/>
                <w:sz w:val="19"/>
                <w:szCs w:val="19"/>
              </w:rPr>
              <w:t xml:space="preserve"> el modelo y todos la ven.</w:t>
            </w:r>
          </w:p>
        </w:tc>
      </w:tr>
      <w:tr w:rsidR="00000000" w14:paraId="31F11277" w14:textId="77777777" w:rsidTr="002631B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CE61E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8EF8F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repetido dentro del mismo diagrama.</w:t>
            </w:r>
          </w:p>
        </w:tc>
      </w:tr>
    </w:tbl>
    <w:p w14:paraId="085E1BB4"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61533F5F" wp14:editId="677DFA80">
            <wp:extent cx="5288280" cy="1615440"/>
            <wp:effectExtent l="0" t="0" r="7620" b="3810"/>
            <wp:docPr id="10" name="Imagen 10" descr="CU7 Modelar clases en el lien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7 Modelar clases en el lienz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1D596BE9"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7. CU7 Modelar clases en el lien</w:t>
      </w:r>
      <w:r>
        <w:rPr>
          <w:rFonts w:ascii="Arial" w:hAnsi="Arial" w:cs="Arial"/>
          <w:i/>
          <w:iCs/>
          <w:color w:val="000000"/>
          <w:sz w:val="22"/>
          <w:szCs w:val="22"/>
          <w:lang w:val="es-ES"/>
        </w:rPr>
        <w:t>zo. Lo inicia el Modelador; el Colaborador es actor secundario. Es uno de los tres casos que incluyen todas las vías alternativas de entrada.</w:t>
      </w:r>
    </w:p>
    <w:p w14:paraId="0A8D80D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CU8. Trazar relaciones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50"/>
        <w:gridCol w:w="6654"/>
      </w:tblGrid>
      <w:tr w:rsidR="00000000" w14:paraId="4E258F6B" w14:textId="77777777" w:rsidTr="002631B4">
        <w:trPr>
          <w:tblHeader/>
        </w:trPr>
        <w:tc>
          <w:tcPr>
            <w:tcW w:w="18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1959977" w14:textId="77777777" w:rsidR="00000000" w:rsidRDefault="002631B4">
            <w:pPr>
              <w:rPr>
                <w:rFonts w:ascii="Arial" w:hAnsi="Arial" w:cs="Arial"/>
                <w:color w:val="000000"/>
                <w:sz w:val="22"/>
                <w:szCs w:val="22"/>
                <w:lang w:val="es-ES"/>
              </w:rPr>
            </w:pPr>
          </w:p>
        </w:tc>
        <w:tc>
          <w:tcPr>
            <w:tcW w:w="665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32D5BC0" w14:textId="77777777" w:rsidR="00000000" w:rsidRDefault="002631B4">
            <w:pPr>
              <w:spacing w:before="160" w:after="280"/>
              <w:rPr>
                <w:rFonts w:eastAsia="Times New Roman"/>
                <w:sz w:val="20"/>
                <w:szCs w:val="20"/>
              </w:rPr>
            </w:pPr>
          </w:p>
        </w:tc>
      </w:tr>
      <w:tr w:rsidR="00000000" w14:paraId="6BC24832" w14:textId="77777777" w:rsidTr="002631B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FBDE5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8D09E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 Trazar relaciones</w:t>
            </w:r>
          </w:p>
        </w:tc>
      </w:tr>
      <w:tr w:rsidR="00000000" w14:paraId="7219649B" w14:textId="77777777" w:rsidTr="002631B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589F7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EAC1C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Unir dos clases con una relación UML y sus multiplicidades.</w:t>
            </w:r>
          </w:p>
        </w:tc>
      </w:tr>
      <w:tr w:rsidR="00000000" w14:paraId="0862ADE1" w14:textId="77777777" w:rsidTr="002631B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3582A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E2DDC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3226A46F" w14:textId="77777777" w:rsidTr="002631B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B5460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4BC08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D3CC5AE" w14:textId="77777777" w:rsidTr="002631B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7F0D8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37517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Existir al menos dos clases en el diagrama.</w:t>
            </w:r>
          </w:p>
        </w:tc>
      </w:tr>
      <w:tr w:rsidR="00000000" w14:paraId="466D9E29" w14:textId="77777777" w:rsidTr="002631B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78655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D3F51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tipo de relación. 2. Seleccionar la clase de orig</w:t>
            </w:r>
            <w:r>
              <w:rPr>
                <w:rFonts w:ascii="Arial" w:eastAsia="Times New Roman" w:hAnsi="Arial" w:cs="Arial"/>
                <w:color w:val="000000"/>
                <w:sz w:val="19"/>
                <w:szCs w:val="19"/>
              </w:rPr>
              <w:t>en y la de destino. 3. Indicar las multiplicidades de cada extremo. 4. El sistema valida y registra la relación.</w:t>
            </w:r>
          </w:p>
        </w:tc>
      </w:tr>
      <w:tr w:rsidR="00000000" w14:paraId="427DF3FD" w14:textId="77777777" w:rsidTr="002631B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5976F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34D28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relación queda trazada y dibujada con su notación.</w:t>
            </w:r>
          </w:p>
        </w:tc>
      </w:tr>
      <w:tr w:rsidR="00000000" w14:paraId="043E1999" w14:textId="77777777" w:rsidTr="002631B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06146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4A08B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Herencia o realización de una clase consigo misma.</w:t>
            </w:r>
          </w:p>
        </w:tc>
      </w:tr>
    </w:tbl>
    <w:p w14:paraId="5D68BB60"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E33B3E7" wp14:editId="1EA3B383">
            <wp:extent cx="5288280" cy="1615440"/>
            <wp:effectExtent l="0" t="0" r="7620" b="3810"/>
            <wp:docPr id="11" name="Imagen 11" descr="CU8 Trazar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8 Trazar relacion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15E945F1"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8. CU8 Trazar relaciones. Lo inicia el Modelador; el Colaborador es actor secundario. Es uno de los tres casos que incluyen todas las vías alternativas de entrada.</w:t>
      </w:r>
    </w:p>
    <w:p w14:paraId="312CEFE4"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CU9. Editar atributos y operac</w:t>
      </w:r>
      <w:r>
        <w:rPr>
          <w:rFonts w:ascii="Arial" w:hAnsi="Arial" w:cs="Arial"/>
          <w:b/>
          <w:bCs/>
          <w:color w:val="000000"/>
          <w:sz w:val="22"/>
          <w:szCs w:val="22"/>
          <w:lang w:val="es-ES"/>
        </w:rPr>
        <w:t>iones</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840"/>
        <w:gridCol w:w="6661"/>
      </w:tblGrid>
      <w:tr w:rsidR="00000000" w14:paraId="5E8E133F" w14:textId="77777777" w:rsidTr="002631B4">
        <w:trPr>
          <w:tblHeader/>
        </w:trPr>
        <w:tc>
          <w:tcPr>
            <w:tcW w:w="18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3FBC04B" w14:textId="77777777" w:rsidR="00000000" w:rsidRDefault="002631B4">
            <w:pPr>
              <w:rPr>
                <w:rFonts w:ascii="Arial" w:hAnsi="Arial" w:cs="Arial"/>
                <w:color w:val="000000"/>
                <w:sz w:val="22"/>
                <w:szCs w:val="22"/>
                <w:lang w:val="es-ES"/>
              </w:rPr>
            </w:pPr>
          </w:p>
        </w:tc>
        <w:tc>
          <w:tcPr>
            <w:tcW w:w="66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C0CB525" w14:textId="77777777" w:rsidR="00000000" w:rsidRDefault="002631B4">
            <w:pPr>
              <w:spacing w:before="160" w:after="280"/>
              <w:rPr>
                <w:rFonts w:eastAsia="Times New Roman"/>
                <w:sz w:val="20"/>
                <w:szCs w:val="20"/>
              </w:rPr>
            </w:pPr>
          </w:p>
        </w:tc>
      </w:tr>
      <w:tr w:rsidR="00000000" w14:paraId="647CA780" w14:textId="77777777" w:rsidTr="002631B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854AA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8EB32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 Editar atributos y operaciones</w:t>
            </w:r>
          </w:p>
        </w:tc>
      </w:tr>
      <w:tr w:rsidR="00000000" w14:paraId="0BA09E0C" w14:textId="77777777" w:rsidTr="002631B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32D7C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8BE36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Definir las características de una clase, incluidas las que consume el generador de código.</w:t>
            </w:r>
          </w:p>
        </w:tc>
      </w:tr>
      <w:tr w:rsidR="00000000" w14:paraId="0F44E515" w14:textId="77777777" w:rsidTr="002631B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DBF6D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99970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34DA37E3" w14:textId="77777777" w:rsidTr="002631B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1506C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B3052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74F0E02" w14:textId="77777777" w:rsidTr="002631B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9EBD4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D0476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seleccionada y no tomada por otra persona.</w:t>
            </w:r>
          </w:p>
        </w:tc>
      </w:tr>
      <w:tr w:rsidR="00000000" w14:paraId="1D9EAB36" w14:textId="77777777" w:rsidTr="002631B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D93E4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37755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la clase. 2. Ingresar nombre, tipo y visibilidad del atributo. 3. Marcar si es clave, obligatorio o único. 4. El sistema agrega el atributo y registra la operación.</w:t>
            </w:r>
          </w:p>
        </w:tc>
      </w:tr>
      <w:tr w:rsidR="00000000" w14:paraId="31B1863E" w14:textId="77777777" w:rsidTr="002631B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1AE71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w:t>
            </w:r>
            <w:r>
              <w:rPr>
                <w:rFonts w:ascii="Arial" w:eastAsia="Times New Roman" w:hAnsi="Arial" w:cs="Arial"/>
                <w:b/>
                <w:bCs/>
                <w:color w:val="000000"/>
                <w:sz w:val="19"/>
                <w:szCs w:val="19"/>
              </w:rPr>
              <w:t>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20719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atributo existe y participará del código generado.</w:t>
            </w:r>
          </w:p>
        </w:tc>
      </w:tr>
      <w:tr w:rsidR="00000000" w14:paraId="3790F1AC" w14:textId="77777777" w:rsidTr="002631B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77C5B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E8585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repetido; interfaz con atributos; clase tomada por otra persona.</w:t>
            </w:r>
          </w:p>
        </w:tc>
      </w:tr>
    </w:tbl>
    <w:p w14:paraId="4E942096"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390F64C6" wp14:editId="7F380EA4">
            <wp:extent cx="5288280" cy="1615440"/>
            <wp:effectExtent l="0" t="0" r="7620" b="3810"/>
            <wp:docPr id="12" name="Imagen 12" descr="CU9 Editar atributos y ope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9 Editar atributos y operacion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23B2F0D0"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9. CU9 Editar atributos y operaciones. Lo inicia el Modelador; el Colaborador es actor secundario. Es uno de los tres casos que incluyen todas las vías alternativas de entrada.</w:t>
      </w:r>
    </w:p>
    <w:p w14:paraId="22CD18A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CU10. Editar en forma concurrente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14"/>
        <w:gridCol w:w="6790"/>
      </w:tblGrid>
      <w:tr w:rsidR="00000000" w14:paraId="3B5470C0" w14:textId="77777777" w:rsidTr="002631B4">
        <w:trPr>
          <w:tblHeader/>
        </w:trPr>
        <w:tc>
          <w:tcPr>
            <w:tcW w:w="1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136B3C1" w14:textId="77777777" w:rsidR="00000000" w:rsidRDefault="002631B4">
            <w:pPr>
              <w:rPr>
                <w:rFonts w:ascii="Arial" w:hAnsi="Arial" w:cs="Arial"/>
                <w:color w:val="000000"/>
                <w:sz w:val="22"/>
                <w:szCs w:val="22"/>
                <w:lang w:val="es-ES"/>
              </w:rPr>
            </w:pPr>
          </w:p>
        </w:tc>
        <w:tc>
          <w:tcPr>
            <w:tcW w:w="6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9AAFBC" w14:textId="77777777" w:rsidR="00000000" w:rsidRDefault="002631B4">
            <w:pPr>
              <w:spacing w:before="160" w:after="280"/>
              <w:rPr>
                <w:rFonts w:eastAsia="Times New Roman"/>
                <w:sz w:val="20"/>
                <w:szCs w:val="20"/>
              </w:rPr>
            </w:pPr>
          </w:p>
        </w:tc>
      </w:tr>
      <w:tr w:rsidR="00000000" w14:paraId="00A3B3FF" w14:textId="77777777" w:rsidTr="002631B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764B1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2BAD4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 Editar en forma concurrente</w:t>
            </w:r>
          </w:p>
        </w:tc>
      </w:tr>
      <w:tr w:rsidR="00000000" w14:paraId="0200E4EB" w14:textId="77777777" w:rsidTr="002631B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3CF56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9E8FD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varias personas modelen el mismo diagrama sin pisar el trabajo ajeno.</w:t>
            </w:r>
          </w:p>
        </w:tc>
      </w:tr>
      <w:tr w:rsidR="00000000" w14:paraId="0CB8C1AC" w14:textId="77777777" w:rsidTr="002631B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5AB0E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Actores</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41B48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1CCE4BA5" w14:textId="77777777" w:rsidTr="002631B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EA905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B1386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r w:rsidR="00000000" w14:paraId="59735EFB" w14:textId="77777777" w:rsidTr="002631B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38CC9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0C7F0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Dos personas con el mismo diagra</w:t>
            </w:r>
            <w:r>
              <w:rPr>
                <w:rFonts w:ascii="Arial" w:eastAsia="Times New Roman" w:hAnsi="Arial" w:cs="Arial"/>
                <w:color w:val="000000"/>
                <w:sz w:val="19"/>
                <w:szCs w:val="19"/>
              </w:rPr>
              <w:t>ma abierto.</w:t>
            </w:r>
          </w:p>
        </w:tc>
      </w:tr>
      <w:tr w:rsidR="00000000" w14:paraId="19171AB6" w14:textId="77777777" w:rsidTr="002631B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0F98D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66C81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Una persona comienza a editar un elemento. 2. El sistema le otorga el bloqueo, arbitrado por la base de datos. 3. La otra persona ve el elemento como tomado y no puede modificarlo. 4. Al terminar, el bloqueo se libera y el e</w:t>
            </w:r>
            <w:r>
              <w:rPr>
                <w:rFonts w:ascii="Arial" w:eastAsia="Times New Roman" w:hAnsi="Arial" w:cs="Arial"/>
                <w:color w:val="000000"/>
                <w:sz w:val="19"/>
                <w:szCs w:val="19"/>
              </w:rPr>
              <w:t>lemento queda disponible.</w:t>
            </w:r>
          </w:p>
        </w:tc>
      </w:tr>
      <w:tr w:rsidR="00000000" w14:paraId="7ED618CC" w14:textId="77777777" w:rsidTr="002631B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68715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D1CDF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cambio queda aplicado una sola vez y ambas partes lo ven.</w:t>
            </w:r>
          </w:p>
        </w:tc>
      </w:tr>
      <w:tr w:rsidR="00000000" w14:paraId="1B203078" w14:textId="77777777" w:rsidTr="002631B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82352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3F154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Desconexión abrupta: el bloqueo vence por sí solo y se libera.</w:t>
            </w:r>
          </w:p>
        </w:tc>
      </w:tr>
    </w:tbl>
    <w:p w14:paraId="3CF01FD2"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0EF0DB75" wp14:editId="4AA29BA3">
            <wp:extent cx="5288280" cy="1615440"/>
            <wp:effectExtent l="0" t="0" r="7620" b="3810"/>
            <wp:docPr id="13" name="Imagen 13" descr="CU10 Editar en forma concur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10 Editar en forma concurr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630185EA"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10. CU10 Editar en forma concurr</w:t>
      </w:r>
      <w:r>
        <w:rPr>
          <w:rFonts w:ascii="Arial" w:hAnsi="Arial" w:cs="Arial"/>
          <w:i/>
          <w:iCs/>
          <w:color w:val="000000"/>
          <w:sz w:val="22"/>
          <w:szCs w:val="22"/>
          <w:lang w:val="es-ES"/>
        </w:rPr>
        <w:t>ente. Único caso del Ciclo #1 que no inicia el Modelador: lo dispara el Colaborador que ya está editando, y el Modelador queda del lado que ve el elemento tomado.</w:t>
      </w:r>
    </w:p>
    <w:p w14:paraId="4C7B5EEA" w14:textId="77777777" w:rsidR="00000000" w:rsidRDefault="002631B4">
      <w:pPr>
        <w:pStyle w:val="Ttulo4"/>
        <w:rPr>
          <w:rFonts w:ascii="Arial" w:eastAsia="Times New Roman" w:hAnsi="Arial" w:cs="Arial"/>
          <w:lang w:val="es-ES"/>
        </w:rPr>
      </w:pPr>
      <w:bookmarkStart w:id="30" w:name="_Toc241022676"/>
      <w:r>
        <w:rPr>
          <w:rFonts w:ascii="Arial" w:eastAsia="Times New Roman" w:hAnsi="Arial" w:cs="Arial"/>
          <w:lang w:val="es-ES"/>
        </w:rPr>
        <w:t>CICLO #2</w:t>
      </w:r>
      <w:bookmarkEnd w:id="30"/>
    </w:p>
    <w:p w14:paraId="33F508FB"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CU11. Dictar cambios por voz</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03AE328D" w14:textId="77777777" w:rsidTr="002631B4">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A665415" w14:textId="77777777" w:rsidR="00000000" w:rsidRDefault="002631B4">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2B48DBC" w14:textId="77777777" w:rsidR="00000000" w:rsidRDefault="002631B4">
            <w:pPr>
              <w:spacing w:before="160" w:after="280"/>
              <w:rPr>
                <w:rFonts w:eastAsia="Times New Roman"/>
                <w:sz w:val="20"/>
                <w:szCs w:val="20"/>
              </w:rPr>
            </w:pPr>
          </w:p>
        </w:tc>
      </w:tr>
      <w:tr w:rsidR="00000000" w14:paraId="0DAC2D39"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D6091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2878B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Dictar cambios por voz</w:t>
            </w:r>
          </w:p>
        </w:tc>
      </w:tr>
      <w:tr w:rsidR="00000000" w14:paraId="06B488B8"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4F994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B8342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Construir el modelo hablando o escribiendo en castellano.</w:t>
            </w:r>
          </w:p>
        </w:tc>
      </w:tr>
      <w:tr w:rsidR="00000000" w14:paraId="4332C0E6"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EDAD3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1A336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FB5771A"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1F005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5BBED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EBE0EBB"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A70C6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9434E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420885F2"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47F81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059A9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la barra de dictado. 2. Decir o escribir una frase, por ejemplo «Paciente tiene muchas Consultas». 3. La gramática determinista la interpreta y la convierte en una operación. 4. El sistema la aplica y la registra con origen VOZ.</w:t>
            </w:r>
          </w:p>
        </w:tc>
      </w:tr>
      <w:tr w:rsidR="00000000" w14:paraId="7B6DFF68"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076EC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30B3C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w:t>
            </w:r>
            <w:r>
              <w:rPr>
                <w:rFonts w:ascii="Arial" w:eastAsia="Times New Roman" w:hAnsi="Arial" w:cs="Arial"/>
                <w:color w:val="000000"/>
                <w:sz w:val="19"/>
                <w:szCs w:val="19"/>
              </w:rPr>
              <w:t xml:space="preserve"> modelo refleja la frase dictada.</w:t>
            </w:r>
          </w:p>
        </w:tc>
      </w:tr>
      <w:tr w:rsidR="00000000" w14:paraId="4DC139AE" w14:textId="77777777" w:rsidTr="002631B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EC2D5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95614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Frase no reconocida: se ofrecen formas válidas sin modificar el modelo.</w:t>
            </w:r>
          </w:p>
        </w:tc>
      </w:tr>
    </w:tbl>
    <w:p w14:paraId="08CEA919"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631F97D6" wp14:editId="3901FAA3">
            <wp:extent cx="5288280" cy="3009900"/>
            <wp:effectExtent l="0" t="0" r="7620" b="0"/>
            <wp:docPr id="14" name="Imagen 14" descr="CU11 Dictar cambios por vo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11 Dictar cambios por vo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7B39D23C"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11. CU11 Dictar cambios por voz. Lo inicia el Modelador. Las tres relaciones «include» hacia CU7, CU8 y CU9 dicen que dictar no es un camino paralelo: termina produciendo las mismas operaciones </w:t>
      </w:r>
      <w:r>
        <w:rPr>
          <w:rFonts w:ascii="Arial" w:hAnsi="Arial" w:cs="Arial"/>
          <w:i/>
          <w:iCs/>
          <w:color w:val="000000"/>
          <w:sz w:val="22"/>
          <w:szCs w:val="22"/>
          <w:lang w:val="es-ES"/>
        </w:rPr>
        <w:t>que el lienzo.</w:t>
      </w:r>
    </w:p>
    <w:p w14:paraId="744343C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CU12. Leer el diagrama desde una fotografía de pizarra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13"/>
        <w:gridCol w:w="6691"/>
      </w:tblGrid>
      <w:tr w:rsidR="00000000" w14:paraId="39556202" w14:textId="77777777" w:rsidTr="002631B4">
        <w:trPr>
          <w:tblHeader/>
        </w:trPr>
        <w:tc>
          <w:tcPr>
            <w:tcW w:w="18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8D00FD" w14:textId="77777777" w:rsidR="00000000" w:rsidRDefault="002631B4">
            <w:pPr>
              <w:rPr>
                <w:rFonts w:ascii="Arial" w:hAnsi="Arial" w:cs="Arial"/>
                <w:color w:val="000000"/>
                <w:sz w:val="22"/>
                <w:szCs w:val="22"/>
                <w:lang w:val="es-ES"/>
              </w:rPr>
            </w:pPr>
          </w:p>
        </w:tc>
        <w:tc>
          <w:tcPr>
            <w:tcW w:w="66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36BCAF1" w14:textId="77777777" w:rsidR="00000000" w:rsidRDefault="002631B4">
            <w:pPr>
              <w:spacing w:before="160" w:after="280"/>
              <w:rPr>
                <w:rFonts w:eastAsia="Times New Roman"/>
                <w:sz w:val="20"/>
                <w:szCs w:val="20"/>
              </w:rPr>
            </w:pPr>
          </w:p>
        </w:tc>
      </w:tr>
      <w:tr w:rsidR="00000000" w14:paraId="7B6221DE" w14:textId="77777777" w:rsidTr="002631B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9DB42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1421D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 Leer el diagrama desde una fotografía de pizarra</w:t>
            </w:r>
          </w:p>
        </w:tc>
      </w:tr>
      <w:tr w:rsidR="00000000" w14:paraId="09161498" w14:textId="77777777" w:rsidTr="002631B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BA44C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ED34F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al modelo un diagrama dibujado a mano.</w:t>
            </w:r>
          </w:p>
        </w:tc>
      </w:tr>
      <w:tr w:rsidR="00000000" w14:paraId="2C75341E" w14:textId="77777777" w:rsidTr="002631B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20C06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Actores</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82A15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AE33AA4" w14:textId="77777777" w:rsidTr="002631B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5D39B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7CF58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CC387B8" w14:textId="77777777" w:rsidTr="002631B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4D8B2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E1493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una fotografía disponible.</w:t>
            </w:r>
          </w:p>
        </w:tc>
      </w:tr>
      <w:tr w:rsidR="00000000" w14:paraId="69AB5B27" w14:textId="77777777" w:rsidTr="002631B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3A80A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6736B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la imagen. 2. El servidor la transcribe con un modelo de visión. 3. Se mu</w:t>
            </w:r>
            <w:r>
              <w:rPr>
                <w:rFonts w:ascii="Arial" w:eastAsia="Times New Roman" w:hAnsi="Arial" w:cs="Arial"/>
                <w:color w:val="000000"/>
                <w:sz w:val="19"/>
                <w:szCs w:val="19"/>
              </w:rPr>
              <w:t>estra lo que se entendió, para revisión. 4. Al aceptar, el sistema aplica las operaciones con origen FOTO.</w:t>
            </w:r>
          </w:p>
        </w:tc>
      </w:tr>
      <w:tr w:rsidR="00000000" w14:paraId="5F42A2DD" w14:textId="77777777" w:rsidTr="002631B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D4E25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FC61D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Las clases reconocidas se incorporan al modelo.</w:t>
            </w:r>
          </w:p>
        </w:tc>
      </w:tr>
      <w:tr w:rsidR="00000000" w14:paraId="577AB96D" w14:textId="77777777" w:rsidTr="002631B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6EDAB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CA786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Imagen ilegible: no se aplica nada y se informa.</w:t>
            </w:r>
          </w:p>
        </w:tc>
      </w:tr>
    </w:tbl>
    <w:p w14:paraId="1A285D8C"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9285F8D" wp14:editId="44568F7B">
            <wp:extent cx="5288280" cy="3009900"/>
            <wp:effectExtent l="0" t="0" r="7620" b="0"/>
            <wp:docPr id="15" name="Imagen 15" descr="CU12 Leer el diagrama desde una fotografía de pizar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12 Leer el diagrama desde una fotografía de pizarr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19997A43"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12. CU12 Leer el diagrama desde una fotografía de pizarra. Lo inicia el Modelador. Incluye a CU7, CU8 y CU9 por la misma razón que CU11: lo reconocido en la imagen se aplica como operaciones del lienzo.</w:t>
      </w:r>
    </w:p>
    <w:p w14:paraId="2FF40AD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CU13. Pedir un elemento en lenguaje libre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8"/>
        <w:gridCol w:w="6876"/>
      </w:tblGrid>
      <w:tr w:rsidR="00000000" w14:paraId="6DE3254C" w14:textId="77777777" w:rsidTr="002631B4">
        <w:trPr>
          <w:tblHeader/>
        </w:trPr>
        <w:tc>
          <w:tcPr>
            <w:tcW w:w="16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51DF22" w14:textId="77777777" w:rsidR="00000000" w:rsidRDefault="002631B4">
            <w:pPr>
              <w:rPr>
                <w:rFonts w:ascii="Arial" w:hAnsi="Arial" w:cs="Arial"/>
                <w:color w:val="000000"/>
                <w:sz w:val="22"/>
                <w:szCs w:val="22"/>
                <w:lang w:val="es-ES"/>
              </w:rPr>
            </w:pPr>
          </w:p>
        </w:tc>
        <w:tc>
          <w:tcPr>
            <w:tcW w:w="6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FE9F831" w14:textId="77777777" w:rsidR="00000000" w:rsidRDefault="002631B4">
            <w:pPr>
              <w:spacing w:before="160" w:after="280"/>
              <w:rPr>
                <w:rFonts w:eastAsia="Times New Roman"/>
                <w:sz w:val="20"/>
                <w:szCs w:val="20"/>
              </w:rPr>
            </w:pPr>
          </w:p>
        </w:tc>
      </w:tr>
      <w:tr w:rsidR="00000000" w14:paraId="2FC0B955" w14:textId="77777777" w:rsidTr="002631B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1AC8F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w:t>
            </w:r>
            <w:r>
              <w:rPr>
                <w:rFonts w:ascii="Arial" w:eastAsia="Times New Roman" w:hAnsi="Arial" w:cs="Arial"/>
                <w:b/>
                <w:bCs/>
                <w:color w:val="000000"/>
                <w:sz w:val="19"/>
                <w:szCs w:val="19"/>
              </w:rPr>
              <w:t>ombre de Caso de Uso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9CD5B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 Pedir un elemento en lenguaje libre</w:t>
            </w:r>
          </w:p>
        </w:tc>
      </w:tr>
      <w:tr w:rsidR="00000000" w14:paraId="5D5F45B8" w14:textId="77777777" w:rsidTr="002631B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92CD8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E3206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Obtener la propuesta de </w:t>
            </w:r>
            <w:r>
              <w:rPr>
                <w:rFonts w:ascii="Arial" w:eastAsia="Times New Roman" w:hAnsi="Arial" w:cs="Arial"/>
                <w:b/>
                <w:bCs/>
                <w:color w:val="000000"/>
                <w:sz w:val="19"/>
                <w:szCs w:val="19"/>
              </w:rPr>
              <w:t>un</w:t>
            </w:r>
            <w:r>
              <w:rPr>
                <w:rFonts w:ascii="Arial" w:eastAsia="Times New Roman" w:hAnsi="Arial" w:cs="Arial"/>
                <w:color w:val="000000"/>
                <w:sz w:val="19"/>
                <w:szCs w:val="19"/>
              </w:rPr>
              <w:t xml:space="preserve"> elemento del modelo —una clase con sus miembros, o una relación entre dos clases— a partir de una frase dicha de cualquier manera.</w:t>
            </w:r>
          </w:p>
        </w:tc>
      </w:tr>
      <w:tr w:rsidR="00000000" w14:paraId="0E83F41B" w14:textId="77777777" w:rsidTr="002631B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027B1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37D8C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Model</w:t>
            </w:r>
            <w:r>
              <w:rPr>
                <w:rFonts w:ascii="Arial" w:eastAsia="Times New Roman" w:hAnsi="Arial" w:cs="Arial"/>
                <w:color w:val="000000"/>
                <w:sz w:val="19"/>
                <w:szCs w:val="19"/>
              </w:rPr>
              <w:t>o de lenguaje local</w:t>
            </w:r>
          </w:p>
        </w:tc>
      </w:tr>
      <w:tr w:rsidR="00000000" w14:paraId="78EDAE4A" w14:textId="77777777" w:rsidTr="002631B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3870E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50E1A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2D0CC4D" w14:textId="77777777" w:rsidTr="002631B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4438E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48D99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modelo de lenguaje disponible.</w:t>
            </w:r>
          </w:p>
        </w:tc>
      </w:tr>
      <w:tr w:rsidR="00000000" w14:paraId="36F4DB47" w14:textId="77777777" w:rsidTr="002631B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3A7A4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7169C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Escribir el pedido, por ejemplo «creame la clase Paciente con nombre y teléfono» o «un paciente tiene muchas consultas». 2. El modelo traduce el pedido a frases del idioma controlado. 3. La gramática determinista las valida. 4. El alcance recorta la pro</w:t>
            </w:r>
            <w:r>
              <w:rPr>
                <w:rFonts w:ascii="Arial" w:eastAsia="Times New Roman" w:hAnsi="Arial" w:cs="Arial"/>
                <w:color w:val="000000"/>
                <w:sz w:val="19"/>
                <w:szCs w:val="19"/>
              </w:rPr>
              <w:t>puesta a un solo elemento y cuenta cuántas instrucciones quedaron afuera. 5. Se muestra la propuesta para revisión. 6. Al aceptar, se aplica exactamente lo revisado.</w:t>
            </w:r>
          </w:p>
        </w:tc>
      </w:tr>
      <w:tr w:rsidR="00000000" w14:paraId="1E31B17E" w14:textId="77777777" w:rsidTr="002631B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8D0BA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05163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contiene un elemento más: el que la persona aprobó, y no una seg</w:t>
            </w:r>
            <w:r>
              <w:rPr>
                <w:rFonts w:ascii="Arial" w:eastAsia="Times New Roman" w:hAnsi="Arial" w:cs="Arial"/>
                <w:color w:val="000000"/>
                <w:sz w:val="19"/>
                <w:szCs w:val="19"/>
              </w:rPr>
              <w:t>unda opinión del modelo.</w:t>
            </w:r>
          </w:p>
        </w:tc>
      </w:tr>
      <w:tr w:rsidR="00000000" w14:paraId="22223959" w14:textId="77777777" w:rsidTr="002631B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72F82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A5DD2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no disponible o sin respuesta: se informa sin modificar nada. Pedido de varios elementos a la vez: se resuelve el primero y se informa cuántos quedaron afuera.</w:t>
            </w:r>
          </w:p>
        </w:tc>
      </w:tr>
    </w:tbl>
    <w:p w14:paraId="15FEE1CD"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4E31680" wp14:editId="07E93694">
            <wp:extent cx="5288280" cy="3009900"/>
            <wp:effectExtent l="0" t="0" r="7620" b="0"/>
            <wp:docPr id="16" name="Imagen 16" descr="CU13 Pedir un elemento en lenguaje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13 Pedir un elemento en lenguaje libr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6E294079"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13. CU13 Pedir un elemento en le</w:t>
      </w:r>
      <w:r>
        <w:rPr>
          <w:rFonts w:ascii="Arial" w:hAnsi="Arial" w:cs="Arial"/>
          <w:i/>
          <w:iCs/>
          <w:color w:val="000000"/>
          <w:sz w:val="22"/>
          <w:szCs w:val="22"/>
          <w:lang w:val="es-ES"/>
        </w:rPr>
        <w:t>nguaje libre. Lo inicia el Modelador; el modelo de lenguaje local es el actor secundario. Incluye a CU7, CU8 y CU9: lo que el modelo propone se aplica por la misma vía que lo dibujado a mano.</w:t>
      </w:r>
    </w:p>
    <w:p w14:paraId="3F9B5B57"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CU14. Consultar al agente guía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77"/>
        <w:gridCol w:w="6827"/>
      </w:tblGrid>
      <w:tr w:rsidR="00000000" w14:paraId="2090ABF4" w14:textId="77777777" w:rsidTr="002631B4">
        <w:trPr>
          <w:tblHeader/>
        </w:trPr>
        <w:tc>
          <w:tcPr>
            <w:tcW w:w="16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0BFC56" w14:textId="77777777" w:rsidR="00000000" w:rsidRDefault="002631B4">
            <w:pPr>
              <w:rPr>
                <w:rFonts w:ascii="Arial" w:hAnsi="Arial" w:cs="Arial"/>
                <w:color w:val="000000"/>
                <w:sz w:val="22"/>
                <w:szCs w:val="22"/>
                <w:lang w:val="es-ES"/>
              </w:rPr>
            </w:pPr>
          </w:p>
        </w:tc>
        <w:tc>
          <w:tcPr>
            <w:tcW w:w="68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4DC4004" w14:textId="77777777" w:rsidR="00000000" w:rsidRDefault="002631B4">
            <w:pPr>
              <w:spacing w:before="160" w:after="280"/>
              <w:rPr>
                <w:rFonts w:eastAsia="Times New Roman"/>
                <w:sz w:val="20"/>
                <w:szCs w:val="20"/>
              </w:rPr>
            </w:pPr>
          </w:p>
        </w:tc>
      </w:tr>
      <w:tr w:rsidR="00000000" w14:paraId="0CADA033" w14:textId="77777777" w:rsidTr="002631B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21629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D0287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 Consultar al agente guía</w:t>
            </w:r>
          </w:p>
        </w:tc>
      </w:tr>
      <w:tr w:rsidR="00000000" w14:paraId="37A6EB6F" w14:textId="77777777" w:rsidTr="002631B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E769C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D1689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orientación sobre la herramienta y advertencias sobre el modelo.</w:t>
            </w:r>
          </w:p>
        </w:tc>
      </w:tr>
      <w:tr w:rsidR="00000000" w14:paraId="12D58B9A" w14:textId="77777777" w:rsidTr="002631B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A2D52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D8B64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Modelo de lenguaje local</w:t>
            </w:r>
          </w:p>
        </w:tc>
      </w:tr>
      <w:tr w:rsidR="00000000" w14:paraId="32AACA60" w14:textId="77777777" w:rsidTr="002631B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59433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73D47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D810DCA" w14:textId="77777777" w:rsidTr="002631B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22832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0DD3B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47591ADA" w14:textId="77777777" w:rsidTr="002631B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FB028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9DEB4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el panel del agente. 2. El agente evalúa sus reglas sobre el estado real y muestra los consejos pertinentes. 3. La persona escribe una pregunta. 4. Si el catálogo la cubre, se responde de inmediato. 5. Si no la cubre, se consulta a</w:t>
            </w:r>
            <w:r>
              <w:rPr>
                <w:rFonts w:ascii="Arial" w:eastAsia="Times New Roman" w:hAnsi="Arial" w:cs="Arial"/>
                <w:color w:val="000000"/>
                <w:sz w:val="19"/>
                <w:szCs w:val="19"/>
              </w:rPr>
              <w:t>l modelo pasándole la documentación y el estado.</w:t>
            </w:r>
          </w:p>
        </w:tc>
      </w:tr>
      <w:tr w:rsidR="00000000" w14:paraId="07CFA7EB" w14:textId="77777777" w:rsidTr="002631B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67FF4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B917B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recibe una respuesta, siempre.</w:t>
            </w:r>
          </w:p>
        </w:tc>
      </w:tr>
      <w:tr w:rsidR="00000000" w14:paraId="125B6DF0" w14:textId="77777777" w:rsidTr="002631B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698D2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59068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 ante cualquier entrada el agente responde.</w:t>
            </w:r>
          </w:p>
        </w:tc>
      </w:tr>
    </w:tbl>
    <w:p w14:paraId="58955951"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2A73909" wp14:editId="13355224">
            <wp:extent cx="5288280" cy="1615440"/>
            <wp:effectExtent l="0" t="0" r="7620" b="3810"/>
            <wp:docPr id="17" name="Imagen 17" descr="CU14 Consultar al agente gu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14 Consultar al agente guí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74905D0D"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14. CU14 Consultar al agente guía. Lo inicia el Modelador; el modelo de lenguaje local es el actor secundario. Es el único caso que consulta al modelo y no incluye a CU7, CU8 ni CU9: el agente i</w:t>
      </w:r>
      <w:r>
        <w:rPr>
          <w:rFonts w:ascii="Arial" w:hAnsi="Arial" w:cs="Arial"/>
          <w:i/>
          <w:iCs/>
          <w:color w:val="000000"/>
          <w:sz w:val="22"/>
          <w:szCs w:val="22"/>
          <w:lang w:val="es-ES"/>
        </w:rPr>
        <w:t>nforma, no modifica el diagrama.</w:t>
      </w:r>
    </w:p>
    <w:p w14:paraId="614EB9C0"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CU15. Generar el backend Spring Boot</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5"/>
        <w:gridCol w:w="6759"/>
      </w:tblGrid>
      <w:tr w:rsidR="00000000" w14:paraId="3CC6CD21" w14:textId="77777777" w:rsidTr="002631B4">
        <w:trPr>
          <w:tblHeader/>
        </w:trPr>
        <w:tc>
          <w:tcPr>
            <w:tcW w:w="174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438E8AC" w14:textId="77777777" w:rsidR="00000000" w:rsidRDefault="002631B4">
            <w:pPr>
              <w:rPr>
                <w:rFonts w:ascii="Arial" w:hAnsi="Arial" w:cs="Arial"/>
                <w:color w:val="000000"/>
                <w:sz w:val="22"/>
                <w:szCs w:val="22"/>
                <w:lang w:val="es-ES"/>
              </w:rPr>
            </w:pPr>
          </w:p>
        </w:tc>
        <w:tc>
          <w:tcPr>
            <w:tcW w:w="67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642D3DE" w14:textId="77777777" w:rsidR="00000000" w:rsidRDefault="002631B4">
            <w:pPr>
              <w:spacing w:before="160" w:after="280"/>
              <w:rPr>
                <w:rFonts w:eastAsia="Times New Roman"/>
                <w:sz w:val="20"/>
                <w:szCs w:val="20"/>
              </w:rPr>
            </w:pPr>
          </w:p>
        </w:tc>
      </w:tr>
      <w:tr w:rsidR="00000000" w14:paraId="42C7B3B9" w14:textId="77777777" w:rsidTr="002631B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B850E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0415D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Generar el backend Spring Boot</w:t>
            </w:r>
          </w:p>
        </w:tc>
      </w:tr>
      <w:tr w:rsidR="00000000" w14:paraId="5BE77135" w14:textId="77777777" w:rsidTr="002631B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46A46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1D3E2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un proyecto ejecutable a partir del modelo.</w:t>
            </w:r>
          </w:p>
        </w:tc>
      </w:tr>
      <w:tr w:rsidR="00000000" w14:paraId="57926FA3" w14:textId="77777777" w:rsidTr="002631B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EEF0D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9977B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54DE259" w14:textId="77777777" w:rsidTr="002631B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D196F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9A021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2AD24F3" w14:textId="77777777" w:rsidTr="002631B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F1558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6C380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debe tener al menos una clase concreta.</w:t>
            </w:r>
          </w:p>
        </w:tc>
      </w:tr>
      <w:tr w:rsidR="00000000" w14:paraId="35261623" w14:textId="77777777" w:rsidTr="002631B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6F6D0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B64FF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«Generar backend». 2. El sistema arma un plan intermedio resolviendo las decisiones de mapeo. 3. Escribe cuatro capas por clase, más el proyecto y su configuración. 4</w:t>
            </w:r>
            <w:r>
              <w:rPr>
                <w:rFonts w:ascii="Arial" w:eastAsia="Times New Roman" w:hAnsi="Arial" w:cs="Arial"/>
                <w:color w:val="000000"/>
                <w:sz w:val="19"/>
                <w:szCs w:val="19"/>
              </w:rPr>
              <w:t>. Se listan los archivos y se ofrece la descarga.</w:t>
            </w:r>
          </w:p>
        </w:tc>
      </w:tr>
      <w:tr w:rsidR="00000000" w14:paraId="741E3321" w14:textId="77777777" w:rsidTr="002631B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2C160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55F82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 obtiene un proyecto Spring Boot que compila.</w:t>
            </w:r>
          </w:p>
        </w:tc>
      </w:tr>
      <w:tr w:rsidR="00000000" w14:paraId="0B7829FF" w14:textId="77777777" w:rsidTr="002631B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9C6AF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BFF71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sin clases.</w:t>
            </w:r>
          </w:p>
        </w:tc>
      </w:tr>
    </w:tbl>
    <w:p w14:paraId="1BEFC4ED"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1762F16" wp14:editId="40E223B9">
            <wp:extent cx="5288280" cy="2286000"/>
            <wp:effectExtent l="0" t="0" r="7620" b="0"/>
            <wp:docPr id="18" name="Imagen 18" descr="CU15 Generar el backend Spring 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15 Generar el backend Spring Boo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58626ECB"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15. CU15 Generar el backend Spring Boot. El Modelador es el único actor y también el iniciador.</w:t>
      </w:r>
    </w:p>
    <w:p w14:paraId="53415283"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CU16. Exportar el modelo a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41"/>
        <w:gridCol w:w="6663"/>
      </w:tblGrid>
      <w:tr w:rsidR="00000000" w14:paraId="02DA7395" w14:textId="77777777" w:rsidTr="002631B4">
        <w:trPr>
          <w:tblHeader/>
        </w:trPr>
        <w:tc>
          <w:tcPr>
            <w:tcW w:w="18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C075398" w14:textId="77777777" w:rsidR="00000000" w:rsidRDefault="002631B4">
            <w:pPr>
              <w:rPr>
                <w:rFonts w:ascii="Arial" w:hAnsi="Arial" w:cs="Arial"/>
                <w:color w:val="000000"/>
                <w:sz w:val="22"/>
                <w:szCs w:val="22"/>
                <w:lang w:val="es-ES"/>
              </w:rPr>
            </w:pPr>
          </w:p>
        </w:tc>
        <w:tc>
          <w:tcPr>
            <w:tcW w:w="66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1EA632" w14:textId="77777777" w:rsidR="00000000" w:rsidRDefault="002631B4">
            <w:pPr>
              <w:spacing w:before="160" w:after="280"/>
              <w:rPr>
                <w:rFonts w:eastAsia="Times New Roman"/>
                <w:sz w:val="20"/>
                <w:szCs w:val="20"/>
              </w:rPr>
            </w:pPr>
          </w:p>
        </w:tc>
      </w:tr>
      <w:tr w:rsidR="00000000" w14:paraId="69578029" w14:textId="77777777" w:rsidTr="002631B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90BD1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B2403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 Exportar el modelo a XMI</w:t>
            </w:r>
          </w:p>
        </w:tc>
      </w:tr>
      <w:tr w:rsidR="00000000" w14:paraId="6416E86C" w14:textId="77777777" w:rsidTr="002631B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DC85A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FF381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el modelo en un formato que Enterprise Architect abra sin conversiones.</w:t>
            </w:r>
          </w:p>
        </w:tc>
      </w:tr>
      <w:tr w:rsidR="00000000" w14:paraId="27176472" w14:textId="77777777" w:rsidTr="002631B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DF67E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A2D02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7463AE0E" w14:textId="77777777" w:rsidTr="002631B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7536D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C4BBC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576DB79" w14:textId="77777777" w:rsidTr="002631B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19524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76967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6F78D3EB" w14:textId="77777777" w:rsidTr="002631B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CE8A3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9886D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Exportar». 2. El sistema serializa el modelo</w:t>
            </w:r>
            <w:r>
              <w:rPr>
                <w:rFonts w:ascii="Arial" w:eastAsia="Times New Roman" w:hAnsi="Arial" w:cs="Arial"/>
                <w:color w:val="000000"/>
                <w:sz w:val="19"/>
                <w:szCs w:val="19"/>
              </w:rPr>
              <w:t xml:space="preserve"> en XMI 2.5.1. 3. Incluye la disposición de cada clase en el bloque de extensión. 4. Se descarga el documento.</w:t>
            </w:r>
          </w:p>
        </w:tc>
      </w:tr>
      <w:tr w:rsidR="00000000" w14:paraId="18F62C9D" w14:textId="77777777" w:rsidTr="002631B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66CFF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44F84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documento abre en Enterprise Architect con el diagrama dibujado.</w:t>
            </w:r>
          </w:p>
        </w:tc>
      </w:tr>
      <w:tr w:rsidR="00000000" w14:paraId="12110057" w14:textId="77777777" w:rsidTr="002631B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1A54E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391CC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3146D67C"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5DF076E" wp14:editId="3D9D337E">
            <wp:extent cx="5288280" cy="1615440"/>
            <wp:effectExtent l="0" t="0" r="7620" b="3810"/>
            <wp:docPr id="19" name="Imagen 19" descr="CU16 Exportar el modelo a X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16 Exportar el modelo a XMI"/>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059F1477"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16. CU16 Exportar el modelo a XM</w:t>
      </w:r>
      <w:r>
        <w:rPr>
          <w:rFonts w:ascii="Arial" w:hAnsi="Arial" w:cs="Arial"/>
          <w:i/>
          <w:iCs/>
          <w:color w:val="000000"/>
          <w:sz w:val="22"/>
          <w:szCs w:val="22"/>
          <w:lang w:val="es-ES"/>
        </w:rPr>
        <w:t>I. Lo inicia el Modelador; Enterprise Architect es el actor secundario, el destinatario del documento.</w:t>
      </w:r>
    </w:p>
    <w:p w14:paraId="42E0BC4C"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CU17. Importar un modelo desde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3"/>
        <w:gridCol w:w="6781"/>
      </w:tblGrid>
      <w:tr w:rsidR="00000000" w14:paraId="276506BB" w14:textId="77777777" w:rsidTr="002631B4">
        <w:trPr>
          <w:tblHeader/>
        </w:trPr>
        <w:tc>
          <w:tcPr>
            <w:tcW w:w="17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A489C0" w14:textId="77777777" w:rsidR="00000000" w:rsidRDefault="002631B4">
            <w:pPr>
              <w:rPr>
                <w:rFonts w:ascii="Arial" w:hAnsi="Arial" w:cs="Arial"/>
                <w:color w:val="000000"/>
                <w:sz w:val="22"/>
                <w:szCs w:val="22"/>
                <w:lang w:val="es-ES"/>
              </w:rPr>
            </w:pPr>
          </w:p>
        </w:tc>
        <w:tc>
          <w:tcPr>
            <w:tcW w:w="67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D4551EF" w14:textId="77777777" w:rsidR="00000000" w:rsidRDefault="002631B4">
            <w:pPr>
              <w:spacing w:before="160" w:after="280"/>
              <w:rPr>
                <w:rFonts w:eastAsia="Times New Roman"/>
                <w:sz w:val="20"/>
                <w:szCs w:val="20"/>
              </w:rPr>
            </w:pPr>
          </w:p>
        </w:tc>
      </w:tr>
      <w:tr w:rsidR="00000000" w14:paraId="2562B419" w14:textId="77777777" w:rsidTr="002631B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C003A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59281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 Importar un modelo desde XMI</w:t>
            </w:r>
          </w:p>
        </w:tc>
      </w:tr>
      <w:tr w:rsidR="00000000" w14:paraId="42ECD4F1" w14:textId="77777777" w:rsidTr="002631B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A3E51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98A48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un modelo construido en otra herramienta.</w:t>
            </w:r>
          </w:p>
        </w:tc>
      </w:tr>
      <w:tr w:rsidR="00000000" w14:paraId="664B4F3D" w14:textId="77777777" w:rsidTr="002631B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B1EBB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AD380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073A814A" w14:textId="77777777" w:rsidTr="002631B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2BCA2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F7F33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09B42FA" w14:textId="77777777" w:rsidTr="002631B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7EB47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DE4F7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documento XMI 2.x disponible.</w:t>
            </w:r>
          </w:p>
        </w:tc>
      </w:tr>
      <w:tr w:rsidR="00000000" w14:paraId="11F43D45" w14:textId="77777777" w:rsidTr="002631B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6533E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842E6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Importar» y elegir el archivo. 2. El sistema interpreta clases, atributos, operaciones y relaciones. 3. Lee la disposición del bloque de extensión de Enterprise Architect. 4. Aplica las operaciones con origen IMPORTACION.</w:t>
            </w:r>
          </w:p>
        </w:tc>
      </w:tr>
      <w:tr w:rsidR="00000000" w14:paraId="3800AAEE" w14:textId="77777777" w:rsidTr="002631B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DF477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C5CAC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El </w:t>
            </w:r>
            <w:r>
              <w:rPr>
                <w:rFonts w:ascii="Arial" w:eastAsia="Times New Roman" w:hAnsi="Arial" w:cs="Arial"/>
                <w:color w:val="000000"/>
                <w:sz w:val="19"/>
                <w:szCs w:val="19"/>
              </w:rPr>
              <w:t>modelo queda incorporado con su disposición original.</w:t>
            </w:r>
          </w:p>
        </w:tc>
      </w:tr>
      <w:tr w:rsidR="00000000" w14:paraId="709445CC" w14:textId="77777777" w:rsidTr="002631B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AA2B4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4A185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Documento que no es XML; documento sin clases; documento en XMI 1.x, en cuyo caso se indica exportarlo nuevamente como XMI 2.1.</w:t>
            </w:r>
          </w:p>
        </w:tc>
      </w:tr>
    </w:tbl>
    <w:p w14:paraId="0346A9E9"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F200E79" wp14:editId="4F4FE356">
            <wp:extent cx="5288280" cy="3009900"/>
            <wp:effectExtent l="0" t="0" r="7620" b="0"/>
            <wp:docPr id="20" name="Imagen 20" descr="CU17 Importar un modelo desde X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17 Importar un modelo desde XMI"/>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48F0FA6E"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17. CU17 Importar un modelo desde XMI. Lo inicia el Modelador; Enterprise Architect es el actor secundario, esta vez como origen del documento. Incluye a CU7, CU8 y CU9: lo importado entra al mo</w:t>
      </w:r>
      <w:r>
        <w:rPr>
          <w:rFonts w:ascii="Arial" w:hAnsi="Arial" w:cs="Arial"/>
          <w:i/>
          <w:iCs/>
          <w:color w:val="000000"/>
          <w:sz w:val="22"/>
          <w:szCs w:val="22"/>
          <w:lang w:val="es-ES"/>
        </w:rPr>
        <w:t>delo como operaciones, no como un volcado aparte.</w:t>
      </w:r>
    </w:p>
    <w:p w14:paraId="5FC41CF0"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CU18. Modelar sin conexión y sincronizar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6"/>
        <w:gridCol w:w="6778"/>
      </w:tblGrid>
      <w:tr w:rsidR="00000000" w14:paraId="3E48B9A3" w14:textId="77777777" w:rsidTr="002631B4">
        <w:trPr>
          <w:tblHeader/>
        </w:trPr>
        <w:tc>
          <w:tcPr>
            <w:tcW w:w="17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196FEE7" w14:textId="77777777" w:rsidR="00000000" w:rsidRDefault="002631B4">
            <w:pPr>
              <w:rPr>
                <w:rFonts w:ascii="Arial" w:hAnsi="Arial" w:cs="Arial"/>
                <w:color w:val="000000"/>
                <w:sz w:val="22"/>
                <w:szCs w:val="22"/>
                <w:lang w:val="es-ES"/>
              </w:rPr>
            </w:pPr>
          </w:p>
        </w:tc>
        <w:tc>
          <w:tcPr>
            <w:tcW w:w="67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8BDA3FC" w14:textId="77777777" w:rsidR="00000000" w:rsidRDefault="002631B4">
            <w:pPr>
              <w:spacing w:before="160" w:after="280"/>
              <w:rPr>
                <w:rFonts w:eastAsia="Times New Roman"/>
                <w:sz w:val="20"/>
                <w:szCs w:val="20"/>
              </w:rPr>
            </w:pPr>
          </w:p>
        </w:tc>
      </w:tr>
      <w:tr w:rsidR="00000000" w14:paraId="2AEDCF4D" w14:textId="77777777" w:rsidTr="002631B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06855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34F6D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 Modelar sin conexión y sincronizar</w:t>
            </w:r>
          </w:p>
        </w:tc>
      </w:tr>
      <w:tr w:rsidR="00000000" w14:paraId="71A0C898" w14:textId="77777777" w:rsidTr="002631B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367DD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87464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seguir trabajando sin red y reconciliar los cambios al recuperarla.</w:t>
            </w:r>
          </w:p>
        </w:tc>
      </w:tr>
      <w:tr w:rsidR="00000000" w14:paraId="7FD39699" w14:textId="77777777" w:rsidTr="002631B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3C688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82DFE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06E17E9" w14:textId="77777777" w:rsidTr="002631B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455FF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7EA43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6363684" w14:textId="77777777" w:rsidTr="002631B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98283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4CFA9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abierto el diagrama con conexión al menos una vez.</w:t>
            </w:r>
          </w:p>
        </w:tc>
      </w:tr>
      <w:tr w:rsidR="00000000" w14:paraId="0FA10F10" w14:textId="77777777" w:rsidTr="002631B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D6409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79BEF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 pierde la conexión. 2. La persona sigue</w:t>
            </w:r>
            <w:r>
              <w:rPr>
                <w:rFonts w:ascii="Arial" w:eastAsia="Times New Roman" w:hAnsi="Arial" w:cs="Arial"/>
                <w:color w:val="000000"/>
                <w:sz w:val="19"/>
                <w:szCs w:val="19"/>
              </w:rPr>
              <w:t xml:space="preserve"> modelando y las operaciones se encolan en el dispositivo. 3. Al recuperar la red, la cola se envía con el identificador propio de cada operación. 4. El servidor reconoce los reenvíos y no duplica nada.</w:t>
            </w:r>
          </w:p>
        </w:tc>
      </w:tr>
      <w:tr w:rsidR="00000000" w14:paraId="75ECF7E8" w14:textId="77777777" w:rsidTr="002631B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CB84C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B2517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del servidor incorpora lo h</w:t>
            </w:r>
            <w:r>
              <w:rPr>
                <w:rFonts w:ascii="Arial" w:eastAsia="Times New Roman" w:hAnsi="Arial" w:cs="Arial"/>
                <w:color w:val="000000"/>
                <w:sz w:val="19"/>
                <w:szCs w:val="19"/>
              </w:rPr>
              <w:t>echo sin conexión, una sola vez.</w:t>
            </w:r>
          </w:p>
        </w:tc>
      </w:tr>
      <w:tr w:rsidR="00000000" w14:paraId="612D0ADE" w14:textId="77777777" w:rsidTr="002631B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EF74C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5F7C3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 por otra persona: esa operación se rechaza y se informa.</w:t>
            </w:r>
          </w:p>
        </w:tc>
      </w:tr>
    </w:tbl>
    <w:p w14:paraId="1806CC07"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56FD300" wp14:editId="6294A446">
            <wp:extent cx="5288280" cy="3009900"/>
            <wp:effectExtent l="0" t="0" r="7620" b="0"/>
            <wp:docPr id="21" name="Imagen 21" descr="CU18 Modelar sin conexión y sincron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18 Modelar sin conexión y sincroniza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57CDF92A"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18. CU18 Modelar sin conexión y sincronizar. Lo inicia el Modelador. Incluye a CU7, CU8 y CU9: lo encolado sin red se aplica al reconectar por la misma vía que el lienzo, y por eso no se duplica.</w:t>
      </w:r>
    </w:p>
    <w:p w14:paraId="13DCAB2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CU19. Cargar registros en el backend generado desde e</w:t>
      </w:r>
      <w:r>
        <w:rPr>
          <w:rFonts w:ascii="Arial" w:hAnsi="Arial" w:cs="Arial"/>
          <w:b/>
          <w:bCs/>
          <w:color w:val="000000"/>
          <w:sz w:val="22"/>
          <w:szCs w:val="22"/>
          <w:lang w:val="es-ES"/>
        </w:rPr>
        <w:t>l teléfono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6"/>
        <w:gridCol w:w="6878"/>
      </w:tblGrid>
      <w:tr w:rsidR="00000000" w14:paraId="30723452" w14:textId="77777777" w:rsidTr="002631B4">
        <w:trPr>
          <w:tblHeader/>
        </w:trPr>
        <w:tc>
          <w:tcPr>
            <w:tcW w:w="16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39FE545" w14:textId="77777777" w:rsidR="00000000" w:rsidRDefault="002631B4">
            <w:pPr>
              <w:rPr>
                <w:rFonts w:ascii="Arial" w:hAnsi="Arial" w:cs="Arial"/>
                <w:color w:val="000000"/>
                <w:sz w:val="22"/>
                <w:szCs w:val="22"/>
                <w:lang w:val="es-ES"/>
              </w:rPr>
            </w:pPr>
          </w:p>
        </w:tc>
        <w:tc>
          <w:tcPr>
            <w:tcW w:w="68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82B4E92" w14:textId="77777777" w:rsidR="00000000" w:rsidRDefault="002631B4">
            <w:pPr>
              <w:spacing w:before="160" w:after="280"/>
              <w:rPr>
                <w:rFonts w:eastAsia="Times New Roman"/>
                <w:sz w:val="20"/>
                <w:szCs w:val="20"/>
              </w:rPr>
            </w:pPr>
          </w:p>
        </w:tc>
      </w:tr>
      <w:tr w:rsidR="00000000" w14:paraId="730A87E7" w14:textId="77777777" w:rsidTr="002631B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4DFC3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D290D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 Cargar registros en el backend generado desde el teléfono</w:t>
            </w:r>
          </w:p>
        </w:tc>
      </w:tr>
      <w:tr w:rsidR="00000000" w14:paraId="0EE9875B" w14:textId="77777777" w:rsidTr="002631B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0C8AE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3A700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Usar desde el móvil la aplicación que salió del modelo, cargando registros reales contra el backend generado.</w:t>
            </w:r>
          </w:p>
        </w:tc>
      </w:tr>
      <w:tr w:rsidR="00000000" w14:paraId="4FAA479C" w14:textId="77777777" w:rsidTr="002631B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FA5F5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293A3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Operador de datos, Backend </w:t>
            </w:r>
            <w:r>
              <w:rPr>
                <w:rFonts w:ascii="Arial" w:eastAsia="Times New Roman" w:hAnsi="Arial" w:cs="Arial"/>
                <w:color w:val="000000"/>
                <w:sz w:val="19"/>
                <w:szCs w:val="19"/>
              </w:rPr>
              <w:t>generado</w:t>
            </w:r>
          </w:p>
        </w:tc>
      </w:tr>
      <w:tr w:rsidR="00000000" w14:paraId="0851488E" w14:textId="77777777" w:rsidTr="002631B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8A156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63A8D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r w:rsidR="00000000" w14:paraId="19E8AB73" w14:textId="77777777" w:rsidTr="002631B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591A2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4CDDE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bajado la definición del diagrama al menos una vez, y tener el backend generado levantado y alcanzable.</w:t>
            </w:r>
          </w:p>
        </w:tc>
      </w:tr>
      <w:tr w:rsidR="00000000" w14:paraId="3FF810F3" w14:textId="77777777" w:rsidTr="002631B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0622C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7141D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diagrama bajado. 2. El cliente deriva de él una lista y un formulario por cada clase, sin recompilarse. 3. Indicar l</w:t>
            </w:r>
            <w:r>
              <w:rPr>
                <w:rFonts w:ascii="Arial" w:eastAsia="Times New Roman" w:hAnsi="Arial" w:cs="Arial"/>
                <w:color w:val="000000"/>
                <w:sz w:val="19"/>
                <w:szCs w:val="19"/>
              </w:rPr>
              <w:t>a dirección del backend generado. 4. Elegir una entidad y completar el formulario, con el teclado o dictando campo por campo. 5. El alta se ve en la lista y se encola. 6. Si el backend está al alcance, la cola se vacía y las filas de esa clase se vuelven a</w:t>
            </w:r>
            <w:r>
              <w:rPr>
                <w:rFonts w:ascii="Arial" w:eastAsia="Times New Roman" w:hAnsi="Arial" w:cs="Arial"/>
                <w:color w:val="000000"/>
                <w:sz w:val="19"/>
                <w:szCs w:val="19"/>
              </w:rPr>
              <w:t xml:space="preserve"> pedir al servidor.</w:t>
            </w:r>
          </w:p>
        </w:tc>
      </w:tr>
      <w:tr w:rsidR="00000000" w14:paraId="7A107F8B" w14:textId="77777777" w:rsidTr="002631B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AF226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C89BD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registro queda guardado en la base del backend generado, y la lista del teléfono muestra lo que el servidor guardó.</w:t>
            </w:r>
          </w:p>
        </w:tc>
      </w:tr>
      <w:tr w:rsidR="00000000" w14:paraId="42EA67C7" w14:textId="77777777" w:rsidTr="002631B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F9E6E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1C7CB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alcance del backend, la operación queda encolada y se reintenta. Un rechazo definitivo</w:t>
            </w:r>
            <w:r>
              <w:rPr>
                <w:rFonts w:ascii="Arial" w:eastAsia="Times New Roman" w:hAnsi="Arial" w:cs="Arial"/>
                <w:color w:val="000000"/>
                <w:sz w:val="19"/>
                <w:szCs w:val="19"/>
              </w:rPr>
              <w:t xml:space="preserve"> del servidor saca la operación de la cola y se informa nombrándola. Una entidad con clave ajena obligatoria no puede crearse desde el formulario (2.4.6).</w:t>
            </w:r>
          </w:p>
        </w:tc>
      </w:tr>
    </w:tbl>
    <w:p w14:paraId="359C2691"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1D08CC5" wp14:editId="54AAA930">
            <wp:extent cx="5288280" cy="1615440"/>
            <wp:effectExtent l="0" t="0" r="7620" b="3810"/>
            <wp:docPr id="22" name="Imagen 22" descr="CU19 Cargar registros en el backend generado desde el teléf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19 Cargar registros en el backend generado desde el teléfon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42806A62"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19. CU19 Cargar registros en el </w:t>
      </w:r>
      <w:r>
        <w:rPr>
          <w:rFonts w:ascii="Arial" w:hAnsi="Arial" w:cs="Arial"/>
          <w:i/>
          <w:iCs/>
          <w:color w:val="000000"/>
          <w:sz w:val="22"/>
          <w:szCs w:val="22"/>
          <w:lang w:val="es-ES"/>
        </w:rPr>
        <w:t>backend generado desde el teléfono. Único caso que no involucra al Modelador: lo inicia el Operador de datos y su actor secundario es el backend generado, un sistema que la propia herramienta escribió.</w:t>
      </w:r>
    </w:p>
    <w:p w14:paraId="537E060B" w14:textId="77777777" w:rsidR="00000000" w:rsidRDefault="002631B4">
      <w:pPr>
        <w:pStyle w:val="Ttulo3"/>
        <w:rPr>
          <w:rFonts w:ascii="Arial" w:eastAsia="Times New Roman" w:hAnsi="Arial" w:cs="Arial"/>
          <w:lang w:val="es-ES"/>
        </w:rPr>
      </w:pPr>
      <w:bookmarkStart w:id="31" w:name="_Toc241022677"/>
      <w:r>
        <w:rPr>
          <w:rFonts w:ascii="Arial" w:eastAsia="Times New Roman" w:hAnsi="Arial" w:cs="Arial"/>
          <w:lang w:val="es-ES"/>
        </w:rPr>
        <w:lastRenderedPageBreak/>
        <w:t>2.1.5 Estructura del modelo de casos de uso</w:t>
      </w:r>
      <w:bookmarkEnd w:id="31"/>
    </w:p>
    <w:p w14:paraId="24BAC909"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modelo </w:t>
      </w:r>
      <w:r>
        <w:rPr>
          <w:rFonts w:ascii="Arial" w:hAnsi="Arial" w:cs="Arial"/>
          <w:color w:val="000000"/>
          <w:sz w:val="22"/>
          <w:szCs w:val="22"/>
          <w:lang w:val="es-ES"/>
        </w:rPr>
        <w:t>se organiza en dos ciclos: el Ciclo #1 agrupa los casos que construyen la arquitectura ejecutable y contienen el riesgo mayor, y el Ciclo #2 agrupa las vías alternativas de entrada al modelo y las salidas hacia la implementación.</w:t>
      </w:r>
    </w:p>
    <w:p w14:paraId="2CBF2D78"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39986EC4" wp14:editId="696D0B7C">
            <wp:extent cx="5288280" cy="7726680"/>
            <wp:effectExtent l="0" t="0" r="7620" b="7620"/>
            <wp:docPr id="23" name="Imagen 23" descr="Casos de uso del Cicl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asos de uso del Ciclo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8280" cy="7726680"/>
                    </a:xfrm>
                    <a:prstGeom prst="rect">
                      <a:avLst/>
                    </a:prstGeom>
                    <a:noFill/>
                    <a:ln>
                      <a:noFill/>
                    </a:ln>
                  </pic:spPr>
                </pic:pic>
              </a:graphicData>
            </a:graphic>
          </wp:inline>
        </w:drawing>
      </w:r>
    </w:p>
    <w:p w14:paraId="3D402E35"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20. Casos de uso del Ciclo #1: la arquitectura ejecutable.</w:t>
      </w:r>
    </w:p>
    <w:p w14:paraId="62398A62"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12CDBE84" wp14:editId="33715935">
            <wp:extent cx="5288280" cy="7307580"/>
            <wp:effectExtent l="0" t="0" r="7620" b="7620"/>
            <wp:docPr id="24" name="Imagen 24" descr="Casos de uso del Cicl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asos de uso del Ciclo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88280" cy="7307580"/>
                    </a:xfrm>
                    <a:prstGeom prst="rect">
                      <a:avLst/>
                    </a:prstGeom>
                    <a:noFill/>
                    <a:ln>
                      <a:noFill/>
                    </a:ln>
                  </pic:spPr>
                </pic:pic>
              </a:graphicData>
            </a:graphic>
          </wp:inline>
        </w:drawing>
      </w:r>
    </w:p>
    <w:p w14:paraId="547EB75A"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w:t>
      </w:r>
      <w:r>
        <w:rPr>
          <w:rFonts w:ascii="Arial" w:hAnsi="Arial" w:cs="Arial"/>
          <w:i/>
          <w:iCs/>
          <w:color w:val="000000"/>
          <w:sz w:val="22"/>
          <w:szCs w:val="22"/>
          <w:lang w:val="es-ES"/>
        </w:rPr>
        <w:t>1. Casos de uso del Ciclo #2: las vías alternativas de entrada y las salidas hacia la implementación. Enterprise Architect y el modelo de lenguaje local participan como actores secundarios.</w:t>
      </w:r>
    </w:p>
    <w:p w14:paraId="1C4CEB2A"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Los dos diagramas se construyeron en Enterprise Architect. Se pres</w:t>
      </w:r>
      <w:r>
        <w:rPr>
          <w:rFonts w:ascii="Arial" w:hAnsi="Arial" w:cs="Arial"/>
          <w:color w:val="000000"/>
          <w:sz w:val="22"/>
          <w:szCs w:val="22"/>
          <w:lang w:val="es-ES"/>
        </w:rPr>
        <w:t>entan separados y no en uno solo porque, con los dieciocho casos juntos, el actor Modelador se conecta con diecisiete de ellos y el dibujo deja de poder leerse; la separación coincide además con la priorización en ciclos.</w:t>
      </w:r>
    </w:p>
    <w:p w14:paraId="4DE65A36"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CU19 no aparece en estas dos figur</w:t>
      </w:r>
      <w:r>
        <w:rPr>
          <w:rFonts w:ascii="Arial" w:hAnsi="Arial" w:cs="Arial"/>
          <w:b/>
          <w:bCs/>
          <w:color w:val="000000"/>
          <w:sz w:val="22"/>
          <w:szCs w:val="22"/>
          <w:lang w:val="es-ES"/>
        </w:rPr>
        <w:t>as de conjunto.</w:t>
      </w:r>
      <w:r>
        <w:rPr>
          <w:rFonts w:ascii="Arial" w:hAnsi="Arial" w:cs="Arial"/>
          <w:color w:val="000000"/>
          <w:sz w:val="22"/>
          <w:szCs w:val="22"/>
          <w:lang w:val="es-ES"/>
        </w:rPr>
        <w:t xml:space="preserve"> Se incorporó después de que se generaran, cuando el cliente móvil pasó de ser un segundo modelador a ser el frontend del backend generado. Pertenece al Ciclo #2, junto a las demás salidas hacia la implementación, y su ficha está en 2.1.4; e</w:t>
      </w:r>
      <w:r>
        <w:rPr>
          <w:rFonts w:ascii="Arial" w:hAnsi="Arial" w:cs="Arial"/>
          <w:color w:val="000000"/>
          <w:sz w:val="22"/>
          <w:szCs w:val="22"/>
          <w:lang w:val="es-ES"/>
        </w:rPr>
        <w:t>s también el único caso de uso cuyo actor iniciador no modela y cuyo actor secundario es un sistema que la propia herramienta escribió.</w:t>
      </w:r>
    </w:p>
    <w:p w14:paraId="191FAD0D"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relación </w:t>
      </w:r>
      <w:r>
        <w:rPr>
          <w:rStyle w:val="CdigoHTML"/>
          <w:color w:val="000000"/>
          <w:lang w:val="es-ES"/>
        </w:rPr>
        <w:t>«include»</w:t>
      </w:r>
      <w:r>
        <w:rPr>
          <w:rFonts w:ascii="Arial" w:hAnsi="Arial" w:cs="Arial"/>
          <w:color w:val="000000"/>
          <w:sz w:val="22"/>
          <w:szCs w:val="22"/>
          <w:lang w:val="es-ES"/>
        </w:rPr>
        <w:t xml:space="preserve"> más significativa del modelo es que </w:t>
      </w:r>
      <w:r>
        <w:rPr>
          <w:rFonts w:ascii="Arial" w:hAnsi="Arial" w:cs="Arial"/>
          <w:b/>
          <w:bCs/>
          <w:color w:val="000000"/>
          <w:sz w:val="22"/>
          <w:szCs w:val="22"/>
          <w:lang w:val="es-ES"/>
        </w:rPr>
        <w:t>CU11, CU12, CU13, CU17 y CU18 incluyen a CU7, CU8 y CU9</w:t>
      </w:r>
      <w:r>
        <w:rPr>
          <w:rFonts w:ascii="Arial" w:hAnsi="Arial" w:cs="Arial"/>
          <w:color w:val="000000"/>
          <w:sz w:val="22"/>
          <w:szCs w:val="22"/>
          <w:lang w:val="es-ES"/>
        </w:rPr>
        <w:t>: dictar, fotografiar, pedir al modelo, importar y sincronizar no son caminos paralelos, sino formas distintas de producir las mismas operaciones sobre el modelo. Esa inclusión no es un detalle de nota</w:t>
      </w:r>
      <w:r>
        <w:rPr>
          <w:rFonts w:ascii="Arial" w:hAnsi="Arial" w:cs="Arial"/>
          <w:color w:val="000000"/>
          <w:sz w:val="22"/>
          <w:szCs w:val="22"/>
          <w:lang w:val="es-ES"/>
        </w:rPr>
        <w:t xml:space="preserve">ción: es la decisión arquitectónica central del sistema, y explica por qué existe un único punto donde se valida, se aplica y se registra todo cambio. Esa inclusión no está dibujada en las figuras 20 y 21 —trazar cinco líneas hacia un mismo destino volvía </w:t>
      </w:r>
      <w:r>
        <w:rPr>
          <w:rFonts w:ascii="Arial" w:hAnsi="Arial" w:cs="Arial"/>
          <w:color w:val="000000"/>
          <w:sz w:val="22"/>
          <w:szCs w:val="22"/>
          <w:lang w:val="es-ES"/>
        </w:rPr>
        <w:t xml:space="preserve">ilegible el diagrama—, pero sí en los diagramas individuales de 2.1.4, donde cada caso muestra solo las tres suyas, y se ve realizada en los dos diagramas de comunicación de 2.2.4, donde toda vía termina en </w:t>
      </w:r>
      <w:r>
        <w:rPr>
          <w:rStyle w:val="CdigoHTML"/>
          <w:color w:val="000000"/>
          <w:lang w:val="es-ES"/>
        </w:rPr>
        <w:t>ServicioOperaciones</w:t>
      </w:r>
      <w:r>
        <w:rPr>
          <w:rFonts w:ascii="Arial" w:hAnsi="Arial" w:cs="Arial"/>
          <w:color w:val="000000"/>
          <w:sz w:val="22"/>
          <w:szCs w:val="22"/>
          <w:lang w:val="es-ES"/>
        </w:rPr>
        <w:t>.</w:t>
      </w:r>
    </w:p>
    <w:p w14:paraId="6F3E809F" w14:textId="77777777" w:rsidR="00000000" w:rsidRDefault="002631B4">
      <w:pPr>
        <w:pStyle w:val="Ttulo2"/>
        <w:rPr>
          <w:rFonts w:ascii="Arial" w:eastAsia="Times New Roman" w:hAnsi="Arial" w:cs="Arial"/>
          <w:lang w:val="es-ES"/>
        </w:rPr>
      </w:pPr>
      <w:bookmarkStart w:id="32" w:name="_Toc241022678"/>
      <w:r>
        <w:rPr>
          <w:rFonts w:ascii="Arial" w:eastAsia="Times New Roman" w:hAnsi="Arial" w:cs="Arial"/>
          <w:lang w:val="es-ES"/>
        </w:rPr>
        <w:t>2.2) Flujo de Trabajo: Análi</w:t>
      </w:r>
      <w:r>
        <w:rPr>
          <w:rFonts w:ascii="Arial" w:eastAsia="Times New Roman" w:hAnsi="Arial" w:cs="Arial"/>
          <w:lang w:val="es-ES"/>
        </w:rPr>
        <w:t>sis</w:t>
      </w:r>
      <w:bookmarkEnd w:id="32"/>
    </w:p>
    <w:p w14:paraId="4BD936BE" w14:textId="77777777" w:rsidR="00000000" w:rsidRDefault="002631B4">
      <w:pPr>
        <w:pStyle w:val="Ttulo3"/>
        <w:rPr>
          <w:rFonts w:ascii="Arial" w:eastAsia="Times New Roman" w:hAnsi="Arial" w:cs="Arial"/>
          <w:lang w:val="es-ES"/>
        </w:rPr>
      </w:pPr>
      <w:bookmarkStart w:id="33" w:name="_Toc241022679"/>
      <w:r>
        <w:rPr>
          <w:rFonts w:ascii="Arial" w:eastAsia="Times New Roman" w:hAnsi="Arial" w:cs="Arial"/>
          <w:lang w:val="es-ES"/>
        </w:rPr>
        <w:t>2.2.1 Identificar paquetes</w:t>
      </w:r>
      <w:bookmarkEnd w:id="33"/>
    </w:p>
    <w:p w14:paraId="6715EEEA"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análisis de arquitectura identificó ocho paquetes. La división sigue un criterio de responsabilidad y no de capa técnica: cada paquete agrupa lo que cambia por la misma razón. Los nombres corresponden a los paquetes reales</w:t>
      </w:r>
      <w:r>
        <w:rPr>
          <w:rFonts w:ascii="Arial" w:hAnsi="Arial" w:cs="Arial"/>
          <w:color w:val="000000"/>
          <w:sz w:val="22"/>
          <w:szCs w:val="22"/>
          <w:lang w:val="es-ES"/>
        </w:rPr>
        <w:t xml:space="preserve"> del código, bajo </w:t>
      </w:r>
      <w:r>
        <w:rPr>
          <w:rStyle w:val="CdigoHTML"/>
          <w:color w:val="000000"/>
          <w:lang w:val="es-ES"/>
        </w:rPr>
        <w:t>bo.forja.backend</w:t>
      </w:r>
      <w:r>
        <w:rPr>
          <w:rFonts w:ascii="Arial" w:hAnsi="Arial" w:cs="Arial"/>
          <w:color w:val="000000"/>
          <w:sz w:val="22"/>
          <w:szCs w:val="22"/>
          <w:lang w:val="es-ES"/>
        </w:rPr>
        <w:t>.</w:t>
      </w:r>
    </w:p>
    <w:p w14:paraId="4F7B635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P1. Seguridad y Acceso</w:t>
      </w:r>
      <w:r>
        <w:rPr>
          <w:rFonts w:ascii="Arial" w:hAnsi="Arial" w:cs="Arial"/>
          <w:color w:val="000000"/>
          <w:sz w:val="22"/>
          <w:szCs w:val="22"/>
          <w:lang w:val="es-ES"/>
        </w:rPr>
        <w:t xml:space="preserve"> — </w:t>
      </w:r>
      <w:r>
        <w:rPr>
          <w:rStyle w:val="CdigoHTML"/>
          <w:color w:val="000000"/>
          <w:lang w:val="es-ES"/>
        </w:rPr>
        <w:t>seguridad</w:t>
      </w:r>
      <w:r>
        <w:rPr>
          <w:rFonts w:ascii="Arial" w:hAnsi="Arial" w:cs="Arial"/>
          <w:color w:val="000000"/>
          <w:sz w:val="22"/>
          <w:szCs w:val="22"/>
          <w:lang w:val="es-ES"/>
        </w:rPr>
        <w:t xml:space="preserve"> Registro, autenticación, emisión y validación de credenciales, y las reglas de acceso a cada punto de la API. Seis clases.</w:t>
      </w:r>
    </w:p>
    <w:p w14:paraId="4B9E123C"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P2. Gestión de Proyectos</w:t>
      </w:r>
      <w:r>
        <w:rPr>
          <w:rFonts w:ascii="Arial" w:hAnsi="Arial" w:cs="Arial"/>
          <w:color w:val="000000"/>
          <w:sz w:val="22"/>
          <w:szCs w:val="22"/>
          <w:lang w:val="es-ES"/>
        </w:rPr>
        <w:t xml:space="preserve"> — </w:t>
      </w:r>
      <w:r>
        <w:rPr>
          <w:rStyle w:val="CdigoHTML"/>
          <w:color w:val="000000"/>
          <w:lang w:val="es-ES"/>
        </w:rPr>
        <w:t>servicio</w:t>
      </w:r>
      <w:r>
        <w:rPr>
          <w:rFonts w:ascii="Arial" w:hAnsi="Arial" w:cs="Arial"/>
          <w:color w:val="000000"/>
          <w:sz w:val="22"/>
          <w:szCs w:val="22"/>
          <w:lang w:val="es-ES"/>
        </w:rPr>
        <w:t xml:space="preserve">, </w:t>
      </w:r>
      <w:r>
        <w:rPr>
          <w:rStyle w:val="CdigoHTML"/>
          <w:color w:val="000000"/>
          <w:lang w:val="es-ES"/>
        </w:rPr>
        <w:t>web</w:t>
      </w:r>
      <w:r>
        <w:rPr>
          <w:rFonts w:ascii="Arial" w:hAnsi="Arial" w:cs="Arial"/>
          <w:color w:val="000000"/>
          <w:sz w:val="22"/>
          <w:szCs w:val="22"/>
          <w:lang w:val="es-ES"/>
        </w:rPr>
        <w:t xml:space="preserve"> Proyectos, membresías</w:t>
      </w:r>
      <w:r>
        <w:rPr>
          <w:rFonts w:ascii="Arial" w:hAnsi="Arial" w:cs="Arial"/>
          <w:color w:val="000000"/>
          <w:sz w:val="22"/>
          <w:szCs w:val="22"/>
          <w:lang w:val="es-ES"/>
        </w:rPr>
        <w:t>, diagramas y la comprobación de permisos que todo el resto consulta antes de tocar un modelo.</w:t>
      </w:r>
    </w:p>
    <w:p w14:paraId="0A2E72A6"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P3. Modelo UML</w:t>
      </w:r>
      <w:r>
        <w:rPr>
          <w:rFonts w:ascii="Arial" w:hAnsi="Arial" w:cs="Arial"/>
          <w:color w:val="000000"/>
          <w:sz w:val="22"/>
          <w:szCs w:val="22"/>
          <w:lang w:val="es-ES"/>
        </w:rPr>
        <w:t xml:space="preserve"> — </w:t>
      </w:r>
      <w:r>
        <w:rPr>
          <w:rStyle w:val="CdigoHTML"/>
          <w:color w:val="000000"/>
          <w:lang w:val="es-ES"/>
        </w:rPr>
        <w:t>dominio</w:t>
      </w:r>
      <w:r>
        <w:rPr>
          <w:rFonts w:ascii="Arial" w:hAnsi="Arial" w:cs="Arial"/>
          <w:color w:val="000000"/>
          <w:sz w:val="22"/>
          <w:szCs w:val="22"/>
          <w:lang w:val="es-ES"/>
        </w:rPr>
        <w:t xml:space="preserve">, </w:t>
      </w:r>
      <w:r>
        <w:rPr>
          <w:rStyle w:val="CdigoHTML"/>
          <w:color w:val="000000"/>
          <w:lang w:val="es-ES"/>
        </w:rPr>
        <w:t>repositorio</w:t>
      </w:r>
      <w:r>
        <w:rPr>
          <w:rFonts w:ascii="Arial" w:hAnsi="Arial" w:cs="Arial"/>
          <w:color w:val="000000"/>
          <w:sz w:val="22"/>
          <w:szCs w:val="22"/>
          <w:lang w:val="es-ES"/>
        </w:rPr>
        <w:t xml:space="preserve"> Las entidades del modelo —clase, atributo, método, parámetro, relación— y su persistencia. Veintidós clases de dominio.</w:t>
      </w:r>
    </w:p>
    <w:p w14:paraId="32F0FE88"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P4.</w:t>
      </w:r>
      <w:r>
        <w:rPr>
          <w:rFonts w:ascii="Arial" w:hAnsi="Arial" w:cs="Arial"/>
          <w:b/>
          <w:bCs/>
          <w:color w:val="000000"/>
          <w:sz w:val="22"/>
          <w:szCs w:val="22"/>
          <w:lang w:val="es-ES"/>
        </w:rPr>
        <w:t xml:space="preserve"> Operaciones</w:t>
      </w:r>
      <w:r>
        <w:rPr>
          <w:rFonts w:ascii="Arial" w:hAnsi="Arial" w:cs="Arial"/>
          <w:color w:val="000000"/>
          <w:sz w:val="22"/>
          <w:szCs w:val="22"/>
          <w:lang w:val="es-ES"/>
        </w:rPr>
        <w:t xml:space="preserve"> — </w:t>
      </w:r>
      <w:r>
        <w:rPr>
          <w:rStyle w:val="CdigoHTML"/>
          <w:color w:val="000000"/>
          <w:lang w:val="es-ES"/>
        </w:rPr>
        <w:t>operacion</w:t>
      </w:r>
      <w:r>
        <w:rPr>
          <w:rFonts w:ascii="Arial" w:hAnsi="Arial" w:cs="Arial"/>
          <w:color w:val="000000"/>
          <w:sz w:val="22"/>
          <w:szCs w:val="22"/>
          <w:lang w:val="es-ES"/>
        </w:rPr>
        <w:t xml:space="preserve"> El corazón del sistema: la interfaz sellada con los diez comandos posibles, el aplicador que los ejecuta validando las reglas de UML, y la bitácora. Todo cambio del modelo pasa por aquí, venga de donde venga.</w:t>
      </w:r>
    </w:p>
    <w:p w14:paraId="62617208"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P5. Colaboración en Ti</w:t>
      </w:r>
      <w:r>
        <w:rPr>
          <w:rFonts w:ascii="Arial" w:hAnsi="Arial" w:cs="Arial"/>
          <w:b/>
          <w:bCs/>
          <w:color w:val="000000"/>
          <w:sz w:val="22"/>
          <w:szCs w:val="22"/>
          <w:lang w:val="es-ES"/>
        </w:rPr>
        <w:t>empo Real</w:t>
      </w:r>
      <w:r>
        <w:rPr>
          <w:rFonts w:ascii="Arial" w:hAnsi="Arial" w:cs="Arial"/>
          <w:color w:val="000000"/>
          <w:sz w:val="22"/>
          <w:szCs w:val="22"/>
          <w:lang w:val="es-ES"/>
        </w:rPr>
        <w:t xml:space="preserve"> — </w:t>
      </w:r>
      <w:r>
        <w:rPr>
          <w:rStyle w:val="CdigoHTML"/>
          <w:color w:val="000000"/>
          <w:lang w:val="es-ES"/>
        </w:rPr>
        <w:t>lienzo</w:t>
      </w:r>
      <w:r>
        <w:rPr>
          <w:rFonts w:ascii="Arial" w:hAnsi="Arial" w:cs="Arial"/>
          <w:color w:val="000000"/>
          <w:sz w:val="22"/>
          <w:szCs w:val="22"/>
          <w:lang w:val="es-ES"/>
        </w:rPr>
        <w:t xml:space="preserve"> El canal por el que se difunden los cambios aceptados y el registro de quién tiene abierto cada diagrama.</w:t>
      </w:r>
    </w:p>
    <w:p w14:paraId="4F6099D0"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P6. Vías de Entrada</w:t>
      </w:r>
      <w:r>
        <w:rPr>
          <w:rFonts w:ascii="Arial" w:hAnsi="Arial" w:cs="Arial"/>
          <w:color w:val="000000"/>
          <w:sz w:val="22"/>
          <w:szCs w:val="22"/>
          <w:lang w:val="es-ES"/>
        </w:rPr>
        <w:t xml:space="preserve"> — </w:t>
      </w:r>
      <w:r>
        <w:rPr>
          <w:rStyle w:val="CdigoHTML"/>
          <w:color w:val="000000"/>
          <w:lang w:val="es-ES"/>
        </w:rPr>
        <w:t>voz</w:t>
      </w:r>
      <w:r>
        <w:rPr>
          <w:rFonts w:ascii="Arial" w:hAnsi="Arial" w:cs="Arial"/>
          <w:color w:val="000000"/>
          <w:sz w:val="22"/>
          <w:szCs w:val="22"/>
          <w:lang w:val="es-ES"/>
        </w:rPr>
        <w:t xml:space="preserve">, </w:t>
      </w:r>
      <w:r>
        <w:rPr>
          <w:rStyle w:val="CdigoHTML"/>
          <w:color w:val="000000"/>
          <w:lang w:val="es-ES"/>
        </w:rPr>
        <w:t>foto</w:t>
      </w:r>
      <w:r>
        <w:rPr>
          <w:rFonts w:ascii="Arial" w:hAnsi="Arial" w:cs="Arial"/>
          <w:color w:val="000000"/>
          <w:sz w:val="22"/>
          <w:szCs w:val="22"/>
          <w:lang w:val="es-ES"/>
        </w:rPr>
        <w:t xml:space="preserve">, </w:t>
      </w:r>
      <w:r>
        <w:rPr>
          <w:rStyle w:val="CdigoHTML"/>
          <w:color w:val="000000"/>
          <w:lang w:val="es-ES"/>
        </w:rPr>
        <w:t>pedido</w:t>
      </w:r>
      <w:r>
        <w:rPr>
          <w:rFonts w:ascii="Arial" w:hAnsi="Arial" w:cs="Arial"/>
          <w:color w:val="000000"/>
          <w:sz w:val="22"/>
          <w:szCs w:val="22"/>
          <w:lang w:val="es-ES"/>
        </w:rPr>
        <w:t xml:space="preserve">, </w:t>
      </w:r>
      <w:r>
        <w:rPr>
          <w:rStyle w:val="CdigoHTML"/>
          <w:color w:val="000000"/>
          <w:lang w:val="es-ES"/>
        </w:rPr>
        <w:t>ia</w:t>
      </w:r>
      <w:r>
        <w:rPr>
          <w:rFonts w:ascii="Arial" w:hAnsi="Arial" w:cs="Arial"/>
          <w:color w:val="000000"/>
          <w:sz w:val="22"/>
          <w:szCs w:val="22"/>
          <w:lang w:val="es-ES"/>
        </w:rPr>
        <w:t xml:space="preserve"> Las tres formas alternativas de producir operaciones: la gramática determinista del dic</w:t>
      </w:r>
      <w:r>
        <w:rPr>
          <w:rFonts w:ascii="Arial" w:hAnsi="Arial" w:cs="Arial"/>
          <w:color w:val="000000"/>
          <w:sz w:val="22"/>
          <w:szCs w:val="22"/>
          <w:lang w:val="es-ES"/>
        </w:rPr>
        <w:t>tado, la lectura de la fotografía y la traducción por modelo de lenguaje. Ninguna escribe en la base: todas construyen comandos de P4.</w:t>
      </w:r>
    </w:p>
    <w:p w14:paraId="47F99289"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P7. Agente Guía</w:t>
      </w:r>
      <w:r>
        <w:rPr>
          <w:rFonts w:ascii="Arial" w:hAnsi="Arial" w:cs="Arial"/>
          <w:color w:val="000000"/>
          <w:sz w:val="22"/>
          <w:szCs w:val="22"/>
          <w:lang w:val="es-ES"/>
        </w:rPr>
        <w:t xml:space="preserve"> — </w:t>
      </w:r>
      <w:r>
        <w:rPr>
          <w:rStyle w:val="CdigoHTML"/>
          <w:color w:val="000000"/>
          <w:lang w:val="es-ES"/>
        </w:rPr>
        <w:t>agente</w:t>
      </w:r>
      <w:r>
        <w:rPr>
          <w:rFonts w:ascii="Arial" w:hAnsi="Arial" w:cs="Arial"/>
          <w:color w:val="000000"/>
          <w:sz w:val="22"/>
          <w:szCs w:val="22"/>
          <w:lang w:val="es-ES"/>
        </w:rPr>
        <w:t xml:space="preserve"> El sistema experto: las dos familias de reglas, el recorrido de aprendizaje y el catálogo de res</w:t>
      </w:r>
      <w:r>
        <w:rPr>
          <w:rFonts w:ascii="Arial" w:hAnsi="Arial" w:cs="Arial"/>
          <w:color w:val="000000"/>
          <w:sz w:val="22"/>
          <w:szCs w:val="22"/>
          <w:lang w:val="es-ES"/>
        </w:rPr>
        <w:t>puestas. Once clases.</w:t>
      </w:r>
    </w:p>
    <w:p w14:paraId="4C7760AB"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P8. Salidas del Modelo</w:t>
      </w:r>
      <w:r>
        <w:rPr>
          <w:rFonts w:ascii="Arial" w:hAnsi="Arial" w:cs="Arial"/>
          <w:color w:val="000000"/>
          <w:sz w:val="22"/>
          <w:szCs w:val="22"/>
          <w:lang w:val="es-ES"/>
        </w:rPr>
        <w:t xml:space="preserve"> — </w:t>
      </w:r>
      <w:r>
        <w:rPr>
          <w:rStyle w:val="CdigoHTML"/>
          <w:color w:val="000000"/>
          <w:lang w:val="es-ES"/>
        </w:rPr>
        <w:t>generador</w:t>
      </w:r>
      <w:r>
        <w:rPr>
          <w:rFonts w:ascii="Arial" w:hAnsi="Arial" w:cs="Arial"/>
          <w:color w:val="000000"/>
          <w:sz w:val="22"/>
          <w:szCs w:val="22"/>
          <w:lang w:val="es-ES"/>
        </w:rPr>
        <w:t xml:space="preserve">, </w:t>
      </w:r>
      <w:r>
        <w:rPr>
          <w:rStyle w:val="CdigoHTML"/>
          <w:color w:val="000000"/>
          <w:lang w:val="es-ES"/>
        </w:rPr>
        <w:t>xmi</w:t>
      </w:r>
      <w:r>
        <w:rPr>
          <w:rFonts w:ascii="Arial" w:hAnsi="Arial" w:cs="Arial"/>
          <w:color w:val="000000"/>
          <w:sz w:val="22"/>
          <w:szCs w:val="22"/>
          <w:lang w:val="es-ES"/>
        </w:rPr>
        <w:t xml:space="preserve"> La generación del proyecto Spring Boot y el intercambio XMI. Ambas leen el modelo y no lo modifican, salvo la importación, que también produce comandos de P4.</w:t>
      </w:r>
    </w:p>
    <w:p w14:paraId="1AC4643A" w14:textId="77777777" w:rsidR="00000000" w:rsidRDefault="002631B4">
      <w:pPr>
        <w:pStyle w:val="Ttulo3"/>
        <w:rPr>
          <w:rFonts w:ascii="Arial" w:eastAsia="Times New Roman" w:hAnsi="Arial" w:cs="Arial"/>
          <w:lang w:val="es-ES"/>
        </w:rPr>
      </w:pPr>
      <w:bookmarkStart w:id="34" w:name="_Toc241022680"/>
      <w:r>
        <w:rPr>
          <w:rFonts w:ascii="Arial" w:eastAsia="Times New Roman" w:hAnsi="Arial" w:cs="Arial"/>
          <w:lang w:val="es-ES"/>
        </w:rPr>
        <w:t>2.2.2 Relacionar paquetes y casos d</w:t>
      </w:r>
      <w:r>
        <w:rPr>
          <w:rFonts w:ascii="Arial" w:eastAsia="Times New Roman" w:hAnsi="Arial" w:cs="Arial"/>
          <w:lang w:val="es-ES"/>
        </w:rPr>
        <w:t>e uso</w:t>
      </w:r>
      <w:bookmarkEnd w:id="34"/>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29"/>
        <w:gridCol w:w="5675"/>
      </w:tblGrid>
      <w:tr w:rsidR="00000000" w14:paraId="33E41956" w14:textId="77777777" w:rsidTr="002631B4">
        <w:trPr>
          <w:tblHeader/>
        </w:trPr>
        <w:tc>
          <w:tcPr>
            <w:tcW w:w="2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B45D25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Paquete</w:t>
            </w:r>
          </w:p>
        </w:tc>
        <w:tc>
          <w:tcPr>
            <w:tcW w:w="5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A2780B"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Casos de uso que realiza</w:t>
            </w:r>
          </w:p>
        </w:tc>
      </w:tr>
      <w:tr w:rsidR="00000000" w14:paraId="7B9926D5" w14:textId="77777777" w:rsidTr="002631B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ACBBD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 y Acceso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AE87B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CU2, CU3</w:t>
            </w:r>
          </w:p>
        </w:tc>
      </w:tr>
      <w:tr w:rsidR="00000000" w14:paraId="18471F1B" w14:textId="77777777" w:rsidTr="002631B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73B1C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Gestión de Proyectos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78685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CU5, CU6</w:t>
            </w:r>
          </w:p>
        </w:tc>
      </w:tr>
      <w:tr w:rsidR="00000000" w14:paraId="5323D90B" w14:textId="77777777" w:rsidTr="002631B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81184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8E962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Participa en CU7 a CU18 (persistencia del modelo)</w:t>
            </w:r>
          </w:p>
        </w:tc>
      </w:tr>
      <w:tr w:rsidR="00000000" w14:paraId="2D878515" w14:textId="77777777" w:rsidTr="002631B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4A6AA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P4. Operaciones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E9E1C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CU8, CU9, CU10 y, por inclusión, CU11, CU12, CU13, CU17, CU18</w:t>
            </w:r>
          </w:p>
        </w:tc>
      </w:tr>
      <w:tr w:rsidR="00000000" w14:paraId="112BB4E6" w14:textId="77777777" w:rsidTr="002631B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093EC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P5. Colaboración en Tiempo Real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BA7BC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r>
      <w:tr w:rsidR="00000000" w14:paraId="2F5DE62E" w14:textId="77777777" w:rsidTr="002631B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C79E1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P6. Vías de Entrada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08BD9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CU12, CU13</w:t>
            </w:r>
          </w:p>
        </w:tc>
      </w:tr>
      <w:tr w:rsidR="00000000" w14:paraId="7EDFC79A" w14:textId="77777777" w:rsidTr="002631B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543F8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 Guía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15656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r>
      <w:tr w:rsidR="00000000" w14:paraId="613C2F94" w14:textId="77777777" w:rsidTr="002631B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F95F2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 del Modelo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C4068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CU16, CU17</w:t>
            </w:r>
          </w:p>
        </w:tc>
      </w:tr>
    </w:tbl>
    <w:p w14:paraId="5CFA313B"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La lectura de esta tabla muestra la propiedad más</w:t>
      </w:r>
      <w:r>
        <w:rPr>
          <w:rFonts w:ascii="Arial" w:hAnsi="Arial" w:cs="Arial"/>
          <w:color w:val="000000"/>
          <w:sz w:val="22"/>
          <w:szCs w:val="22"/>
          <w:lang w:val="es-ES"/>
        </w:rPr>
        <w:t xml:space="preserve"> importante de la descomposición: </w:t>
      </w:r>
      <w:r>
        <w:rPr>
          <w:rFonts w:ascii="Arial" w:hAnsi="Arial" w:cs="Arial"/>
          <w:b/>
          <w:bCs/>
          <w:color w:val="000000"/>
          <w:sz w:val="22"/>
          <w:szCs w:val="22"/>
          <w:lang w:val="es-ES"/>
        </w:rPr>
        <w:t>P4 participa en nueve de los dieciocho casos de uso</w:t>
      </w:r>
      <w:r>
        <w:rPr>
          <w:rFonts w:ascii="Arial" w:hAnsi="Arial" w:cs="Arial"/>
          <w:color w:val="000000"/>
          <w:sz w:val="22"/>
          <w:szCs w:val="22"/>
          <w:lang w:val="es-ES"/>
        </w:rPr>
        <w:t>, porque es el único camino por el que el modelo se modifica. Los paquetes de entrada —P6— y el de importación —P8— no duplican esa lógica: la utilizan.</w:t>
      </w:r>
    </w:p>
    <w:p w14:paraId="053F96EE" w14:textId="77777777" w:rsidR="00000000" w:rsidRDefault="002631B4">
      <w:pPr>
        <w:pStyle w:val="Ttulo3"/>
        <w:rPr>
          <w:rFonts w:ascii="Arial" w:eastAsia="Times New Roman" w:hAnsi="Arial" w:cs="Arial"/>
          <w:lang w:val="es-ES"/>
        </w:rPr>
      </w:pPr>
      <w:bookmarkStart w:id="35" w:name="_Toc241022681"/>
      <w:r>
        <w:rPr>
          <w:rFonts w:ascii="Arial" w:eastAsia="Times New Roman" w:hAnsi="Arial" w:cs="Arial"/>
          <w:lang w:val="es-ES"/>
        </w:rPr>
        <w:t>2.2.3 Vista de paq</w:t>
      </w:r>
      <w:r>
        <w:rPr>
          <w:rFonts w:ascii="Arial" w:eastAsia="Times New Roman" w:hAnsi="Arial" w:cs="Arial"/>
          <w:lang w:val="es-ES"/>
        </w:rPr>
        <w:t>uetes</w:t>
      </w:r>
      <w:bookmarkEnd w:id="35"/>
    </w:p>
    <w:p w14:paraId="738DCA8D"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Las dependencias entre paquetes forman un grafo dirigido sin ciclos:</w:t>
      </w:r>
    </w:p>
    <w:p w14:paraId="21A075DD"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325B31E0" wp14:editId="1376D9CC">
            <wp:extent cx="5288280" cy="4945380"/>
            <wp:effectExtent l="0" t="0" r="7620" b="7620"/>
            <wp:docPr id="25" name="Imagen 25" descr="Vista de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Vista de paquet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88280" cy="4945380"/>
                    </a:xfrm>
                    <a:prstGeom prst="rect">
                      <a:avLst/>
                    </a:prstGeom>
                    <a:noFill/>
                    <a:ln>
                      <a:noFill/>
                    </a:ln>
                  </pic:spPr>
                </pic:pic>
              </a:graphicData>
            </a:graphic>
          </wp:inline>
        </w:drawing>
      </w:r>
    </w:p>
    <w:p w14:paraId="23D675D4"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22. Vista de paquetes. Las dependencias forman un grafo dirigido sin ciclos.</w:t>
      </w:r>
    </w:p>
    <w:p w14:paraId="757317FC"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Dos propiedades de esta vista merecen señalarse:</w:t>
      </w:r>
    </w:p>
    <w:p w14:paraId="5B6C13C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P4 no depende de P6.</w:t>
      </w:r>
      <w:r>
        <w:rPr>
          <w:rFonts w:ascii="Arial" w:hAnsi="Arial" w:cs="Arial"/>
          <w:color w:val="000000"/>
          <w:sz w:val="22"/>
          <w:szCs w:val="22"/>
          <w:lang w:val="es-ES"/>
        </w:rPr>
        <w:t xml:space="preserve"> Las operaciones no saben que existen el dicta</w:t>
      </w:r>
      <w:r>
        <w:rPr>
          <w:rFonts w:ascii="Arial" w:hAnsi="Arial" w:cs="Arial"/>
          <w:color w:val="000000"/>
          <w:sz w:val="22"/>
          <w:szCs w:val="22"/>
          <w:lang w:val="es-ES"/>
        </w:rPr>
        <w:t>do, la fotografía o el modelo de lenguaje. La dependencia va en un solo sentido, y por eso puede agregarse una cuarta vía de entrada sin tocar el núcleo.</w:t>
      </w:r>
    </w:p>
    <w:p w14:paraId="5C40D060"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P7 y P8 solo leen.</w:t>
      </w:r>
      <w:r>
        <w:rPr>
          <w:rFonts w:ascii="Arial" w:hAnsi="Arial" w:cs="Arial"/>
          <w:color w:val="000000"/>
          <w:sz w:val="22"/>
          <w:szCs w:val="22"/>
          <w:lang w:val="es-ES"/>
        </w:rPr>
        <w:t xml:space="preserve"> El agente y el generador observan el modelo; no lo modifican. La única excepción es</w:t>
      </w:r>
      <w:r>
        <w:rPr>
          <w:rFonts w:ascii="Arial" w:hAnsi="Arial" w:cs="Arial"/>
          <w:color w:val="000000"/>
          <w:sz w:val="22"/>
          <w:szCs w:val="22"/>
          <w:lang w:val="es-ES"/>
        </w:rPr>
        <w:t xml:space="preserve"> la importación XMI, que produce comandos y por lo tanto entra por la misma puerta que todo lo demás.</w:t>
      </w:r>
    </w:p>
    <w:p w14:paraId="3D86ED75" w14:textId="77777777" w:rsidR="00000000" w:rsidRDefault="002631B4">
      <w:pPr>
        <w:pStyle w:val="Ttulo3"/>
        <w:rPr>
          <w:rFonts w:ascii="Arial" w:eastAsia="Times New Roman" w:hAnsi="Arial" w:cs="Arial"/>
          <w:lang w:val="es-ES"/>
        </w:rPr>
      </w:pPr>
      <w:bookmarkStart w:id="36" w:name="_Toc241022682"/>
      <w:r>
        <w:rPr>
          <w:rFonts w:ascii="Arial" w:eastAsia="Times New Roman" w:hAnsi="Arial" w:cs="Arial"/>
          <w:lang w:val="es-ES"/>
        </w:rPr>
        <w:t>2.2.4 Análisis de casos de uso</w:t>
      </w:r>
      <w:bookmarkEnd w:id="36"/>
    </w:p>
    <w:p w14:paraId="7C5081A2" w14:textId="77777777" w:rsidR="00000000" w:rsidRDefault="002631B4">
      <w:pPr>
        <w:pStyle w:val="Ttulo4"/>
        <w:rPr>
          <w:rFonts w:ascii="Arial" w:eastAsia="Times New Roman" w:hAnsi="Arial" w:cs="Arial"/>
          <w:lang w:val="es-ES"/>
        </w:rPr>
      </w:pPr>
      <w:bookmarkStart w:id="37" w:name="_Toc241022683"/>
      <w:r>
        <w:rPr>
          <w:rFonts w:ascii="Arial" w:eastAsia="Times New Roman" w:hAnsi="Arial" w:cs="Arial"/>
          <w:lang w:val="es-ES"/>
        </w:rPr>
        <w:t>Diagrama de comunicación — CU10: Editar en forma concurrente</w:t>
      </w:r>
      <w:bookmarkEnd w:id="37"/>
    </w:p>
    <w:p w14:paraId="378A25C7"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Es el caso de uso de mayor riesgo del sistema y el que define </w:t>
      </w:r>
      <w:r>
        <w:rPr>
          <w:rFonts w:ascii="Arial" w:hAnsi="Arial" w:cs="Arial"/>
          <w:color w:val="000000"/>
          <w:sz w:val="22"/>
          <w:szCs w:val="22"/>
          <w:lang w:val="es-ES"/>
        </w:rPr>
        <w:t>su arquitectura.</w:t>
      </w:r>
    </w:p>
    <w:p w14:paraId="49D81BEF"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4AA5E722" wp14:editId="2E92A270">
            <wp:extent cx="5288280" cy="4579620"/>
            <wp:effectExtent l="0" t="0" r="7620" b="0"/>
            <wp:docPr id="26" name="Imagen 26" descr="Diagrama de comunicación de CU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iagrama de comunicación de CU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88280" cy="4579620"/>
                    </a:xfrm>
                    <a:prstGeom prst="rect">
                      <a:avLst/>
                    </a:prstGeom>
                    <a:noFill/>
                    <a:ln>
                      <a:noFill/>
                    </a:ln>
                  </pic:spPr>
                </pic:pic>
              </a:graphicData>
            </a:graphic>
          </wp:inline>
        </w:drawing>
      </w:r>
    </w:p>
    <w:p w14:paraId="02B47519"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23. CU10, editar en forma concurrente. Los objetos son las clases re</w:t>
      </w:r>
      <w:r>
        <w:rPr>
          <w:rFonts w:ascii="Arial" w:hAnsi="Arial" w:cs="Arial"/>
          <w:i/>
          <w:iCs/>
          <w:color w:val="000000"/>
          <w:sz w:val="22"/>
          <w:szCs w:val="22"/>
          <w:lang w:val="es-ES"/>
        </w:rPr>
        <w:t xml:space="preserve">ales del servidor; </w:t>
      </w:r>
      <w:r>
        <w:rPr>
          <w:rStyle w:val="CdigoHTML"/>
          <w:i/>
          <w:iCs/>
          <w:color w:val="000000"/>
          <w:lang w:val="es-ES"/>
        </w:rPr>
        <w:t>a</w:t>
      </w:r>
      <w:r>
        <w:rPr>
          <w:rFonts w:ascii="Arial" w:hAnsi="Arial" w:cs="Arial"/>
          <w:i/>
          <w:iCs/>
          <w:color w:val="000000"/>
          <w:sz w:val="22"/>
          <w:szCs w:val="22"/>
          <w:lang w:val="es-ES"/>
        </w:rPr>
        <w:t xml:space="preserve"> y </w:t>
      </w:r>
      <w:r>
        <w:rPr>
          <w:rStyle w:val="CdigoHTML"/>
          <w:i/>
          <w:iCs/>
          <w:color w:val="000000"/>
          <w:lang w:val="es-ES"/>
        </w:rPr>
        <w:t>b</w:t>
      </w:r>
      <w:r>
        <w:rPr>
          <w:rFonts w:ascii="Arial" w:hAnsi="Arial" w:cs="Arial"/>
          <w:i/>
          <w:iCs/>
          <w:color w:val="000000"/>
          <w:sz w:val="22"/>
          <w:szCs w:val="22"/>
          <w:lang w:val="es-ES"/>
        </w:rPr>
        <w:t xml:space="preserve"> son los clientes web de la persona A y de la persona B. La persona B intenta el mismo elemento que la persona A y es rechazada en el paso 11. Los rótulos llevan el número y el nombre del mensaje; la firma completa de cada uno está </w:t>
      </w:r>
      <w:r>
        <w:rPr>
          <w:rFonts w:ascii="Arial" w:hAnsi="Arial" w:cs="Arial"/>
          <w:i/>
          <w:iCs/>
          <w:color w:val="000000"/>
          <w:sz w:val="22"/>
          <w:szCs w:val="22"/>
          <w:lang w:val="es-ES"/>
        </w:rPr>
        <w:t>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2156"/>
        <w:gridCol w:w="2156"/>
        <w:gridCol w:w="3739"/>
      </w:tblGrid>
      <w:tr w:rsidR="00000000" w14:paraId="41687A87" w14:textId="77777777" w:rsidTr="002631B4">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FCE85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4695A07"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8AF668E"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37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BFE2F4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37A5B995"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316EA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6FB05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(A)</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CC32F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CB631B" w14:textId="77777777" w:rsidR="00000000" w:rsidRDefault="002631B4">
            <w:pPr>
              <w:spacing w:before="160" w:after="280"/>
              <w:rPr>
                <w:rFonts w:ascii="Arial" w:eastAsia="Times New Roman" w:hAnsi="Arial" w:cs="Arial"/>
                <w:color w:val="000000"/>
                <w:sz w:val="19"/>
                <w:szCs w:val="19"/>
              </w:rPr>
            </w:pPr>
            <w:r>
              <w:rPr>
                <w:rStyle w:val="CdigoHTML"/>
                <w:color w:val="000000"/>
              </w:rPr>
              <w:t>aplicar(comando, sesionId, tokenCliente)</w:t>
            </w:r>
          </w:p>
        </w:tc>
      </w:tr>
      <w:tr w:rsidR="00000000" w14:paraId="621B3C5C"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CD5A8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15C46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1B9C0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3D6367" w14:textId="77777777" w:rsidR="00000000" w:rsidRDefault="002631B4">
            <w:pPr>
              <w:spacing w:before="160" w:after="280"/>
              <w:rPr>
                <w:rFonts w:ascii="Arial" w:eastAsia="Times New Roman" w:hAnsi="Arial" w:cs="Arial"/>
                <w:color w:val="000000"/>
                <w:sz w:val="19"/>
                <w:szCs w:val="19"/>
              </w:rPr>
            </w:pPr>
            <w:r>
              <w:rPr>
                <w:rStyle w:val="CdigoHTML"/>
                <w:color w:val="000000"/>
              </w:rPr>
              <w:t>registrar(comando, sesionId, tokenCliente)</w:t>
            </w:r>
          </w:p>
        </w:tc>
      </w:tr>
      <w:tr w:rsidR="00000000" w14:paraId="6DDD530B"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E77C6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9B386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CEC25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029365" w14:textId="77777777" w:rsidR="00000000" w:rsidRDefault="002631B4">
            <w:pPr>
              <w:spacing w:before="160" w:after="280"/>
              <w:rPr>
                <w:rFonts w:ascii="Arial" w:eastAsia="Times New Roman" w:hAnsi="Arial" w:cs="Arial"/>
                <w:color w:val="000000"/>
                <w:sz w:val="19"/>
                <w:szCs w:val="19"/>
              </w:rPr>
            </w:pPr>
            <w:r>
              <w:rPr>
                <w:rStyle w:val="CdigoHTML"/>
                <w:color w:val="000000"/>
              </w:rPr>
              <w:t>buscarParaActualizar(diagramaId)</w:t>
            </w:r>
            <w:r>
              <w:rPr>
                <w:rFonts w:ascii="Arial" w:eastAsia="Times New Roman" w:hAnsi="Arial" w:cs="Arial"/>
                <w:color w:val="000000"/>
                <w:sz w:val="19"/>
                <w:szCs w:val="19"/>
              </w:rPr>
              <w:t xml:space="preserve"> — bloqueo de fila que serializa la secuencia</w:t>
            </w:r>
          </w:p>
        </w:tc>
      </w:tr>
      <w:tr w:rsidR="00000000" w14:paraId="25901AE7"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C7C68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181AD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CB406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720756" w14:textId="77777777" w:rsidR="00000000" w:rsidRDefault="002631B4">
            <w:pPr>
              <w:spacing w:before="160" w:after="280"/>
              <w:rPr>
                <w:rFonts w:ascii="Arial" w:eastAsia="Times New Roman" w:hAnsi="Arial" w:cs="Arial"/>
                <w:color w:val="000000"/>
                <w:sz w:val="19"/>
                <w:szCs w:val="19"/>
              </w:rPr>
            </w:pPr>
            <w:r>
              <w:rPr>
                <w:rStyle w:val="CdigoHTML"/>
                <w:color w:val="000000"/>
              </w:rPr>
              <w:t>adquirir(elemento, usuarioId, sesionId)</w:t>
            </w:r>
          </w:p>
        </w:tc>
      </w:tr>
      <w:tr w:rsidR="00000000" w14:paraId="634483DC"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64CD4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243A4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DD21B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644F57" w14:textId="77777777" w:rsidR="00000000" w:rsidRDefault="002631B4">
            <w:pPr>
              <w:spacing w:before="160" w:after="280"/>
              <w:rPr>
                <w:rFonts w:ascii="Arial" w:eastAsia="Times New Roman" w:hAnsi="Arial" w:cs="Arial"/>
                <w:color w:val="000000"/>
                <w:sz w:val="19"/>
                <w:szCs w:val="19"/>
              </w:rPr>
            </w:pPr>
            <w:r>
              <w:rPr>
                <w:rStyle w:val="CdigoHTML"/>
                <w:color w:val="000000"/>
              </w:rPr>
              <w:t>INSERT ... ON CONFLICT DO NOTHING</w:t>
            </w:r>
            <w:r>
              <w:rPr>
                <w:rFonts w:ascii="Arial" w:eastAsia="Times New Roman" w:hAnsi="Arial" w:cs="Arial"/>
                <w:color w:val="000000"/>
                <w:sz w:val="19"/>
                <w:szCs w:val="19"/>
              </w:rPr>
              <w:t xml:space="preserve"> — 1 fila: concedido; 0 filas: lo re</w:t>
            </w:r>
            <w:r>
              <w:rPr>
                <w:rFonts w:ascii="Arial" w:eastAsia="Times New Roman" w:hAnsi="Arial" w:cs="Arial"/>
                <w:color w:val="000000"/>
                <w:sz w:val="19"/>
                <w:szCs w:val="19"/>
              </w:rPr>
              <w:t>tiene otra sesión</w:t>
            </w:r>
          </w:p>
        </w:tc>
      </w:tr>
      <w:tr w:rsidR="00000000" w14:paraId="32C223C0"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83852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98418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15898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AplicadorComando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4A5C43" w14:textId="77777777" w:rsidR="00000000" w:rsidRDefault="002631B4">
            <w:pPr>
              <w:spacing w:before="160" w:after="280"/>
              <w:rPr>
                <w:rFonts w:ascii="Arial" w:eastAsia="Times New Roman" w:hAnsi="Arial" w:cs="Arial"/>
                <w:color w:val="000000"/>
                <w:sz w:val="19"/>
                <w:szCs w:val="19"/>
              </w:rPr>
            </w:pPr>
            <w:r>
              <w:rPr>
                <w:rStyle w:val="CdigoHTML"/>
                <w:color w:val="000000"/>
              </w:rPr>
              <w:t>aplicar(diagrama, comando)</w:t>
            </w:r>
            <w:r>
              <w:rPr>
                <w:rFonts w:ascii="Arial" w:eastAsia="Times New Roman" w:hAnsi="Arial" w:cs="Arial"/>
                <w:color w:val="000000"/>
                <w:sz w:val="19"/>
                <w:szCs w:val="19"/>
              </w:rPr>
              <w:t>, solo si el bloqueo se concedió</w:t>
            </w:r>
          </w:p>
        </w:tc>
      </w:tr>
      <w:tr w:rsidR="00000000" w14:paraId="796D022A"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E24A1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40A61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31F0B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EB92D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Guardar la operación con </w:t>
            </w:r>
            <w:r>
              <w:rPr>
                <w:rStyle w:val="CdigoHTML"/>
                <w:color w:val="000000"/>
              </w:rPr>
              <w:t>secuencia = version + 1</w:t>
            </w:r>
          </w:p>
        </w:tc>
      </w:tr>
      <w:tr w:rsidR="00000000" w14:paraId="158F44A3"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F9111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10DDA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13D15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51EA1D" w14:textId="77777777" w:rsidR="00000000" w:rsidRDefault="002631B4">
            <w:pPr>
              <w:spacing w:before="160" w:after="280"/>
              <w:rPr>
                <w:rFonts w:ascii="Arial" w:eastAsia="Times New Roman" w:hAnsi="Arial" w:cs="Arial"/>
                <w:color w:val="000000"/>
                <w:sz w:val="19"/>
                <w:szCs w:val="19"/>
              </w:rPr>
            </w:pPr>
            <w:r>
              <w:rPr>
                <w:rStyle w:val="CdigoHTML"/>
                <w:color w:val="000000"/>
              </w:rPr>
              <w:t>difundir(evento, sesionOrigen)</w:t>
            </w:r>
          </w:p>
        </w:tc>
      </w:tr>
      <w:tr w:rsidR="00000000" w14:paraId="5554A894"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48DC7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3F4E8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B43D7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A7402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evento de la operación, por WebSocket</w:t>
            </w:r>
          </w:p>
        </w:tc>
      </w:tr>
      <w:tr w:rsidR="00000000" w14:paraId="169D66EF"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D4072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22AD9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6A7EE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943AB8" w14:textId="77777777" w:rsidR="00000000" w:rsidRDefault="002631B4">
            <w:pPr>
              <w:spacing w:before="160" w:after="280"/>
              <w:rPr>
                <w:rFonts w:ascii="Arial" w:eastAsia="Times New Roman" w:hAnsi="Arial" w:cs="Arial"/>
                <w:color w:val="000000"/>
                <w:sz w:val="19"/>
                <w:szCs w:val="19"/>
              </w:rPr>
            </w:pPr>
            <w:r>
              <w:rPr>
                <w:rStyle w:val="CdigoHTML"/>
                <w:color w:val="000000"/>
              </w:rPr>
              <w:t>aplicar(...)</w:t>
            </w:r>
            <w:r>
              <w:rPr>
                <w:rFonts w:ascii="Arial" w:eastAsia="Times New Roman" w:hAnsi="Arial" w:cs="Arial"/>
                <w:color w:val="000000"/>
                <w:sz w:val="19"/>
                <w:szCs w:val="19"/>
              </w:rPr>
              <w:t xml:space="preserve"> sobre </w:t>
            </w:r>
            <w:r>
              <w:rPr>
                <w:rFonts w:ascii="Arial" w:eastAsia="Times New Roman" w:hAnsi="Arial" w:cs="Arial"/>
                <w:b/>
                <w:bCs/>
                <w:color w:val="000000"/>
                <w:sz w:val="19"/>
                <w:szCs w:val="19"/>
              </w:rPr>
              <w:t>el mismo elemento</w:t>
            </w:r>
            <w:r>
              <w:rPr>
                <w:rFonts w:ascii="Arial" w:eastAsia="Times New Roman" w:hAnsi="Arial" w:cs="Arial"/>
                <w:color w:val="000000"/>
                <w:sz w:val="19"/>
                <w:szCs w:val="19"/>
              </w:rPr>
              <w:t xml:space="preserve">, con </w:t>
            </w:r>
            <w:r>
              <w:rPr>
                <w:rStyle w:val="CdigoHTML"/>
                <w:color w:val="000000"/>
              </w:rPr>
              <w:t>sesionB</w:t>
            </w:r>
          </w:p>
        </w:tc>
      </w:tr>
      <w:tr w:rsidR="00000000" w14:paraId="5983E7AC"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829A3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6417F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F71CB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r>
              <w:rPr>
                <w:rFonts w:ascii="Arial" w:eastAsia="Times New Roman" w:hAnsi="Arial" w:cs="Arial"/>
                <w:color w:val="000000"/>
                <w:sz w:val="19"/>
                <w:szCs w:val="19"/>
              </w:rPr>
              <w:t xml:space="preserve">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16749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Rechazo por bloqueo: el elemento lo retiene la persona A</w:t>
            </w:r>
          </w:p>
        </w:tc>
      </w:tr>
    </w:tbl>
    <w:p w14:paraId="345BA660"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punto crítico son los pasos 4 y 5. La exclusión mutua </w:t>
      </w:r>
      <w:r>
        <w:rPr>
          <w:rFonts w:ascii="Arial" w:hAnsi="Arial" w:cs="Arial"/>
          <w:b/>
          <w:bCs/>
          <w:color w:val="000000"/>
          <w:sz w:val="22"/>
          <w:szCs w:val="22"/>
          <w:lang w:val="es-ES"/>
        </w:rPr>
        <w:t>no se implementa en Java</w:t>
      </w:r>
      <w:r>
        <w:rPr>
          <w:rFonts w:ascii="Arial" w:hAnsi="Arial" w:cs="Arial"/>
          <w:color w:val="000000"/>
          <w:sz w:val="22"/>
          <w:szCs w:val="22"/>
          <w:lang w:val="es-ES"/>
        </w:rPr>
        <w:t xml:space="preserve">: se delega a una restricción de unicidad de la base de datos, insertada con </w:t>
      </w:r>
      <w:r>
        <w:rPr>
          <w:rStyle w:val="CdigoHTML"/>
          <w:color w:val="000000"/>
          <w:lang w:val="es-ES"/>
        </w:rPr>
        <w:t>ON CONFLICT DO NOTHING</w:t>
      </w:r>
      <w:r>
        <w:rPr>
          <w:rFonts w:ascii="Arial" w:hAnsi="Arial" w:cs="Arial"/>
          <w:color w:val="000000"/>
          <w:sz w:val="22"/>
          <w:szCs w:val="22"/>
          <w:lang w:val="es-ES"/>
        </w:rPr>
        <w:t>. Dos peticiones simultáneas por el mismo elemento son resueltas por PostgreSQL, que es quien puede hacerlo correctamente aunque haya varias instancias del s</w:t>
      </w:r>
      <w:r>
        <w:rPr>
          <w:rFonts w:ascii="Arial" w:hAnsi="Arial" w:cs="Arial"/>
          <w:color w:val="000000"/>
          <w:sz w:val="22"/>
          <w:szCs w:val="22"/>
          <w:lang w:val="es-ES"/>
        </w:rPr>
        <w:t xml:space="preserve">ervidor. La variante </w:t>
      </w:r>
      <w:r>
        <w:rPr>
          <w:rStyle w:val="CdigoHTML"/>
          <w:color w:val="000000"/>
          <w:lang w:val="es-ES"/>
        </w:rPr>
        <w:t>DO NOTHING</w:t>
      </w:r>
      <w:r>
        <w:rPr>
          <w:rFonts w:ascii="Arial" w:hAnsi="Arial" w:cs="Arial"/>
          <w:color w:val="000000"/>
          <w:sz w:val="22"/>
          <w:szCs w:val="22"/>
          <w:lang w:val="es-ES"/>
        </w:rPr>
        <w:t xml:space="preserve"> es deliberada: un conflicto no debe marcar la transacción para reversión, porque la petición que pierde la disputa continúa normalmente informando que el elemento está tomado.</w:t>
      </w:r>
    </w:p>
    <w:p w14:paraId="3B0A7223" w14:textId="77777777" w:rsidR="00000000" w:rsidRDefault="002631B4">
      <w:pPr>
        <w:pStyle w:val="Ttulo4"/>
        <w:rPr>
          <w:rFonts w:ascii="Arial" w:eastAsia="Times New Roman" w:hAnsi="Arial" w:cs="Arial"/>
          <w:lang w:val="es-ES"/>
        </w:rPr>
      </w:pPr>
      <w:bookmarkStart w:id="38" w:name="_Toc241022684"/>
      <w:r>
        <w:rPr>
          <w:rFonts w:ascii="Arial" w:eastAsia="Times New Roman" w:hAnsi="Arial" w:cs="Arial"/>
          <w:lang w:val="es-ES"/>
        </w:rPr>
        <w:t>Diagrama de comunicación — CU13: Pedir un elemen</w:t>
      </w:r>
      <w:r>
        <w:rPr>
          <w:rFonts w:ascii="Arial" w:eastAsia="Times New Roman" w:hAnsi="Arial" w:cs="Arial"/>
          <w:lang w:val="es-ES"/>
        </w:rPr>
        <w:t>to en lenguaje libre</w:t>
      </w:r>
      <w:bookmarkEnd w:id="38"/>
    </w:p>
    <w:p w14:paraId="1AC98A93"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E8E4D3B" wp14:editId="7DE13596">
            <wp:extent cx="5288280" cy="4610100"/>
            <wp:effectExtent l="0" t="0" r="7620" b="0"/>
            <wp:docPr id="27" name="Imagen 27" descr="Diagrama de comunicación de CU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iagrama de comunicación de CU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88280" cy="4610100"/>
                    </a:xfrm>
                    <a:prstGeom prst="rect">
                      <a:avLst/>
                    </a:prstGeom>
                    <a:noFill/>
                    <a:ln>
                      <a:noFill/>
                    </a:ln>
                  </pic:spPr>
                </pic:pic>
              </a:graphicData>
            </a:graphic>
          </wp:inline>
        </w:drawing>
      </w:r>
    </w:p>
    <w:p w14:paraId="40D5E56C"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24. CU13, pedir un elemento en lenguaje libre. Lo que devuelve el modelo pasa siempre por la gramática determinista antes de convertirse en coma</w:t>
      </w:r>
      <w:r>
        <w:rPr>
          <w:rFonts w:ascii="Arial" w:hAnsi="Arial" w:cs="Arial"/>
          <w:i/>
          <w:iCs/>
          <w:color w:val="000000"/>
          <w:sz w:val="22"/>
          <w:szCs w:val="22"/>
          <w:lang w:val="es-ES"/>
        </w:rPr>
        <w:t>ndo, y el alcance lo recorta a un solo elemento antes de mostrarlo. Los rótulos llevan el número y el nombre del mensaje; la firma completa de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1828"/>
        <w:gridCol w:w="2167"/>
        <w:gridCol w:w="4056"/>
      </w:tblGrid>
      <w:tr w:rsidR="00000000" w14:paraId="710C3861" w14:textId="77777777" w:rsidTr="002631B4">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8CF26AA"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8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E0B3E1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590B1C"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40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0C119B"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4E365339"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DBCF9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B85C9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C4699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12A450" w14:textId="77777777" w:rsidR="00000000" w:rsidRDefault="002631B4">
            <w:pPr>
              <w:spacing w:before="160" w:after="280"/>
              <w:rPr>
                <w:rFonts w:ascii="Arial" w:eastAsia="Times New Roman" w:hAnsi="Arial" w:cs="Arial"/>
                <w:color w:val="000000"/>
                <w:sz w:val="19"/>
                <w:szCs w:val="19"/>
              </w:rPr>
            </w:pPr>
            <w:r>
              <w:rPr>
                <w:rStyle w:val="CdigoHTML"/>
                <w:color w:val="000000"/>
              </w:rPr>
              <w:t>pedir("creame la clase Paciente con nombre y teléfono")</w:t>
            </w:r>
          </w:p>
        </w:tc>
      </w:tr>
      <w:tr w:rsidR="00000000" w14:paraId="2E05FA6D"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239A7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E951C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F3CA0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9AADB0" w14:textId="77777777" w:rsidR="00000000" w:rsidRDefault="002631B4">
            <w:pPr>
              <w:spacing w:before="160" w:after="280"/>
              <w:rPr>
                <w:rFonts w:ascii="Arial" w:eastAsia="Times New Roman" w:hAnsi="Arial" w:cs="Arial"/>
                <w:color w:val="000000"/>
                <w:sz w:val="19"/>
                <w:szCs w:val="19"/>
              </w:rPr>
            </w:pPr>
            <w:r>
              <w:rPr>
                <w:rStyle w:val="CdigoHTML"/>
                <w:color w:val="000000"/>
              </w:rPr>
              <w:t>leer(pedido, tokenLectura)</w:t>
            </w:r>
          </w:p>
        </w:tc>
      </w:tr>
      <w:tr w:rsidR="00000000" w14:paraId="4F348AA4"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64F7F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8AC7A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1A3F9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06493E" w14:textId="77777777" w:rsidR="00000000" w:rsidRDefault="002631B4">
            <w:pPr>
              <w:spacing w:before="160" w:after="280"/>
              <w:rPr>
                <w:rFonts w:ascii="Arial" w:eastAsia="Times New Roman" w:hAnsi="Arial" w:cs="Arial"/>
                <w:color w:val="000000"/>
                <w:sz w:val="19"/>
                <w:szCs w:val="19"/>
              </w:rPr>
            </w:pPr>
            <w:r>
              <w:rPr>
                <w:rStyle w:val="CdigoHTML"/>
                <w:color w:val="000000"/>
              </w:rPr>
              <w:t>aFrasesCanonicas(pedido, contexto)</w:t>
            </w:r>
          </w:p>
        </w:tc>
      </w:tr>
      <w:tr w:rsidR="00000000" w14:paraId="23F1A434"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B79B7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D498B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F3BF4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Gemma 3 4B</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FE117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HTTP local; devuelve frases del idioma controlado</w:t>
            </w:r>
          </w:p>
        </w:tc>
      </w:tr>
      <w:tr w:rsidR="00000000" w14:paraId="1B698B62"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3536E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5</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8932B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6B395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ParserVoz</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82EA76" w14:textId="77777777" w:rsidR="00000000" w:rsidRDefault="002631B4">
            <w:pPr>
              <w:spacing w:before="160" w:after="280"/>
              <w:rPr>
                <w:rFonts w:ascii="Arial" w:eastAsia="Times New Roman" w:hAnsi="Arial" w:cs="Arial"/>
                <w:color w:val="000000"/>
                <w:sz w:val="19"/>
                <w:szCs w:val="19"/>
              </w:rPr>
            </w:pPr>
            <w:r>
              <w:rPr>
                <w:rStyle w:val="CdigoHTML"/>
                <w:color w:val="000000"/>
              </w:rPr>
              <w:t>interpretar(frase)</w:t>
            </w:r>
            <w:r>
              <w:rPr>
                <w:rFonts w:ascii="Arial" w:eastAsia="Times New Roman" w:hAnsi="Arial" w:cs="Arial"/>
                <w:color w:val="000000"/>
                <w:sz w:val="19"/>
                <w:szCs w:val="19"/>
              </w:rPr>
              <w:t xml:space="preserve"> → comando, o la frase se descarta</w:t>
            </w:r>
          </w:p>
        </w:tc>
      </w:tr>
      <w:tr w:rsidR="00000000" w14:paraId="078CA4BC"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14F24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9ECF0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782AF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AlcanceDelPedido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14F1C9" w14:textId="77777777" w:rsidR="00000000" w:rsidRDefault="002631B4">
            <w:pPr>
              <w:spacing w:before="160" w:after="280"/>
              <w:rPr>
                <w:rFonts w:ascii="Arial" w:eastAsia="Times New Roman" w:hAnsi="Arial" w:cs="Arial"/>
                <w:color w:val="000000"/>
                <w:sz w:val="19"/>
                <w:szCs w:val="19"/>
              </w:rPr>
            </w:pPr>
            <w:r>
              <w:rPr>
                <w:rStyle w:val="CdigoHTML"/>
                <w:color w:val="000000"/>
              </w:rPr>
              <w:t>recortar(comandos)</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un solo elemento</w:t>
            </w:r>
            <w:r>
              <w:rPr>
                <w:rFonts w:ascii="Arial" w:eastAsia="Times New Roman" w:hAnsi="Arial" w:cs="Arial"/>
                <w:color w:val="000000"/>
                <w:sz w:val="19"/>
                <w:szCs w:val="19"/>
              </w:rPr>
              <w:t>, y cuántos quedaron afuera</w:t>
            </w:r>
          </w:p>
        </w:tc>
      </w:tr>
      <w:tr w:rsidR="00000000" w14:paraId="68DD1F21"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98655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737D9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A4CC7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w:t>
            </w:r>
            <w:r>
              <w:rPr>
                <w:rFonts w:ascii="Arial" w:eastAsia="Times New Roman" w:hAnsi="Arial" w:cs="Arial"/>
                <w:color w:val="000000"/>
                <w:sz w:val="19"/>
                <w:szCs w:val="19"/>
              </w:rPr>
              <w:t>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43B75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Guardar la propuesta ya recortada, bajo su token</w:t>
            </w:r>
          </w:p>
        </w:tc>
      </w:tr>
      <w:tr w:rsidR="00000000" w14:paraId="2D99449A"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001A5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0058C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5A687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6764F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propuesta, para revisarla</w:t>
            </w:r>
          </w:p>
        </w:tc>
      </w:tr>
      <w:tr w:rsidR="00000000" w14:paraId="1B91BD2B"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E99ED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8052B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F2D70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301490" w14:textId="77777777" w:rsidR="00000000" w:rsidRDefault="002631B4">
            <w:pPr>
              <w:spacing w:before="160" w:after="280"/>
              <w:rPr>
                <w:rFonts w:ascii="Arial" w:eastAsia="Times New Roman" w:hAnsi="Arial" w:cs="Arial"/>
                <w:color w:val="000000"/>
                <w:sz w:val="19"/>
                <w:szCs w:val="19"/>
              </w:rPr>
            </w:pPr>
            <w:r>
              <w:rPr>
                <w:rStyle w:val="CdigoHTML"/>
                <w:color w:val="000000"/>
              </w:rPr>
              <w:t>aplicar(tokenLectura)</w:t>
            </w:r>
          </w:p>
        </w:tc>
      </w:tr>
      <w:tr w:rsidR="00000000" w14:paraId="724CF25B"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12E0D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48066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2B3C2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B01CC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Recuperar la propuesta guardada — </w:t>
            </w:r>
            <w:r>
              <w:rPr>
                <w:rFonts w:ascii="Arial" w:eastAsia="Times New Roman" w:hAnsi="Arial" w:cs="Arial"/>
                <w:b/>
                <w:bCs/>
                <w:color w:val="000000"/>
                <w:sz w:val="19"/>
                <w:szCs w:val="19"/>
              </w:rPr>
              <w:t>no se vuelve a consultar al modelo</w:t>
            </w:r>
          </w:p>
        </w:tc>
      </w:tr>
      <w:tr w:rsidR="00000000" w14:paraId="222A3D7B" w14:textId="77777777" w:rsidTr="002631B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FA74C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5E1F4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E3AB3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2CE3C1" w14:textId="77777777" w:rsidR="00000000" w:rsidRDefault="002631B4">
            <w:pPr>
              <w:spacing w:before="160" w:after="280"/>
              <w:rPr>
                <w:rFonts w:ascii="Arial" w:eastAsia="Times New Roman" w:hAnsi="Arial" w:cs="Arial"/>
                <w:color w:val="000000"/>
                <w:sz w:val="19"/>
                <w:szCs w:val="19"/>
              </w:rPr>
            </w:pPr>
            <w:r>
              <w:rPr>
                <w:rStyle w:val="CdigoHTML"/>
                <w:color w:val="000000"/>
              </w:rPr>
              <w:t>registrar(cada comando)</w:t>
            </w:r>
            <w:r>
              <w:rPr>
                <w:rFonts w:ascii="Arial" w:eastAsia="Times New Roman" w:hAnsi="Arial" w:cs="Arial"/>
                <w:color w:val="000000"/>
                <w:sz w:val="19"/>
                <w:szCs w:val="19"/>
              </w:rPr>
              <w:t>, el mismo camino que CU7</w:t>
            </w:r>
          </w:p>
        </w:tc>
      </w:tr>
    </w:tbl>
    <w:p w14:paraId="49854D68"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Dos pasos de esta secuencia merecen explicación, porque ninguno estaba en la primera versión y los</w:t>
      </w:r>
      <w:r>
        <w:rPr>
          <w:rFonts w:ascii="Arial" w:hAnsi="Arial" w:cs="Arial"/>
          <w:color w:val="000000"/>
          <w:sz w:val="22"/>
          <w:szCs w:val="22"/>
          <w:lang w:val="es-ES"/>
        </w:rPr>
        <w:t xml:space="preserve"> dos existen por una medición.</w:t>
      </w:r>
    </w:p>
    <w:p w14:paraId="19F771B0"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10 es la corrección más significativa del sistema.</w:t>
      </w:r>
      <w:r>
        <w:rPr>
          <w:rFonts w:ascii="Arial" w:hAnsi="Arial" w:cs="Arial"/>
          <w:color w:val="000000"/>
          <w:sz w:val="22"/>
          <w:szCs w:val="22"/>
          <w:lang w:val="es-ES"/>
        </w:rPr>
        <w:t xml:space="preserve"> La versión original volvía a consultar al modelo al aplicar, bajo el supuesto de que con temperatura cero la respuesta sería idéntica. La medición demostró lo contrar</w:t>
      </w:r>
      <w:r>
        <w:rPr>
          <w:rFonts w:ascii="Arial" w:hAnsi="Arial" w:cs="Arial"/>
          <w:color w:val="000000"/>
          <w:sz w:val="22"/>
          <w:szCs w:val="22"/>
          <w:lang w:val="es-ES"/>
        </w:rPr>
        <w:t>io, de modo que lo aplicado no era lo revisado. Ahora el servidor recupera su propia propuesta: el cliente nunca envía comandos —no decide qué entra al modelo— pero tampoco se consulta al modelo por segunda vez.</w:t>
      </w:r>
    </w:p>
    <w:p w14:paraId="44D13DC9"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6 es el que mantiene a la herramient</w:t>
      </w:r>
      <w:r>
        <w:rPr>
          <w:rFonts w:ascii="Arial" w:hAnsi="Arial" w:cs="Arial"/>
          <w:b/>
          <w:bCs/>
          <w:color w:val="000000"/>
          <w:sz w:val="22"/>
          <w:szCs w:val="22"/>
          <w:lang w:val="es-ES"/>
        </w:rPr>
        <w:t>a en su lugar.</w:t>
      </w:r>
      <w:r>
        <w:rPr>
          <w:rFonts w:ascii="Arial" w:hAnsi="Arial" w:cs="Arial"/>
          <w:color w:val="000000"/>
          <w:sz w:val="22"/>
          <w:szCs w:val="22"/>
          <w:lang w:val="es-ES"/>
        </w:rPr>
        <w:t xml:space="preserve"> Recorta la propuesta a un elemento, y ocurre </w:t>
      </w:r>
      <w:r>
        <w:rPr>
          <w:rFonts w:ascii="Arial" w:hAnsi="Arial" w:cs="Arial"/>
          <w:i/>
          <w:iCs/>
          <w:color w:val="000000"/>
          <w:sz w:val="22"/>
          <w:szCs w:val="22"/>
          <w:lang w:val="es-ES"/>
        </w:rPr>
        <w:t>antes</w:t>
      </w:r>
      <w:r>
        <w:rPr>
          <w:rFonts w:ascii="Arial" w:hAnsi="Arial" w:cs="Arial"/>
          <w:color w:val="000000"/>
          <w:sz w:val="22"/>
          <w:szCs w:val="22"/>
          <w:lang w:val="es-ES"/>
        </w:rPr>
        <w:t xml:space="preserve"> </w:t>
      </w:r>
      <w:r>
        <w:rPr>
          <w:rFonts w:ascii="Arial" w:hAnsi="Arial" w:cs="Arial"/>
          <w:color w:val="000000"/>
          <w:sz w:val="22"/>
          <w:szCs w:val="22"/>
          <w:lang w:val="es-ES"/>
        </w:rPr>
        <w:t>del paso 7 a propósito: si el recorte se hiciera al aplicar, la persona revisaría una propuesta más grande que la que termina entrando, y el paso de revisión volvería a no garantizar nada. Está implementado como una función del servidor y no como una instr</w:t>
      </w:r>
      <w:r>
        <w:rPr>
          <w:rFonts w:ascii="Arial" w:hAnsi="Arial" w:cs="Arial"/>
          <w:color w:val="000000"/>
          <w:sz w:val="22"/>
          <w:szCs w:val="22"/>
          <w:lang w:val="es-ES"/>
        </w:rPr>
        <w:t>ucción al modelo porque se midió que el modelo desobedece sus instrucciones en la mayoría de las ejecuciones.</w:t>
      </w:r>
    </w:p>
    <w:p w14:paraId="2A3C217C" w14:textId="77777777" w:rsidR="00000000" w:rsidRDefault="002631B4">
      <w:pPr>
        <w:pStyle w:val="Ttulo3"/>
        <w:rPr>
          <w:rFonts w:ascii="Arial" w:eastAsia="Times New Roman" w:hAnsi="Arial" w:cs="Arial"/>
          <w:lang w:val="es-ES"/>
        </w:rPr>
      </w:pPr>
      <w:bookmarkStart w:id="39" w:name="_Toc241022685"/>
      <w:r>
        <w:rPr>
          <w:rFonts w:ascii="Arial" w:eastAsia="Times New Roman" w:hAnsi="Arial" w:cs="Arial"/>
          <w:lang w:val="es-ES"/>
        </w:rPr>
        <w:t>2.2.5 Análisis de paquetes</w:t>
      </w:r>
      <w:bookmarkEnd w:id="39"/>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874"/>
        <w:gridCol w:w="855"/>
        <w:gridCol w:w="1500"/>
        <w:gridCol w:w="4276"/>
      </w:tblGrid>
      <w:tr w:rsidR="00000000" w14:paraId="156D8F26" w14:textId="77777777" w:rsidTr="002631B4">
        <w:trPr>
          <w:tblHeader/>
        </w:trPr>
        <w:tc>
          <w:tcPr>
            <w:tcW w:w="18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DD673D"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Paquete</w:t>
            </w:r>
          </w:p>
        </w:tc>
        <w:tc>
          <w:tcPr>
            <w:tcW w:w="8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BCE7D28"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Clases</w:t>
            </w:r>
          </w:p>
        </w:tc>
        <w:tc>
          <w:tcPr>
            <w:tcW w:w="15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BA433E2"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Acoplamiento</w:t>
            </w:r>
          </w:p>
        </w:tc>
        <w:tc>
          <w:tcPr>
            <w:tcW w:w="42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567427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Observación</w:t>
            </w:r>
          </w:p>
        </w:tc>
      </w:tr>
      <w:tr w:rsidR="00000000" w14:paraId="64B11C68" w14:textId="77777777" w:rsidTr="002631B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19560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0657B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5F9CB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0ACEE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depende del dominio de usuario</w:t>
            </w:r>
          </w:p>
        </w:tc>
      </w:tr>
      <w:tr w:rsidR="00000000" w14:paraId="1585A377" w14:textId="77777777" w:rsidTr="002631B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9BB87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Proyectos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00A2A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25</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6C5FB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9FFBA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Todos consultan su verificación de permisos</w:t>
            </w:r>
          </w:p>
        </w:tc>
      </w:tr>
      <w:tr w:rsidR="00000000" w14:paraId="00D3C0A4" w14:textId="77777777" w:rsidTr="002631B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DCBA7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EA1D7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79BEA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9373F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depende de nadie; todos dependen de él</w:t>
            </w:r>
          </w:p>
        </w:tc>
      </w:tr>
      <w:tr w:rsidR="00000000" w14:paraId="513DC80C" w14:textId="77777777" w:rsidTr="002631B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92101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P4 Operaciones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81461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6B851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DE03A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 el núcleo: muchos dependen, él de casi nadie</w:t>
            </w:r>
          </w:p>
        </w:tc>
      </w:tr>
      <w:tr w:rsidR="00000000" w14:paraId="2CF81546" w14:textId="77777777" w:rsidTr="002631B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3053A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P5 Colaboración</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06A2C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9ECBF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02796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Aislado tras una interfaz de difusión</w:t>
            </w:r>
          </w:p>
        </w:tc>
      </w:tr>
      <w:tr w:rsidR="00000000" w14:paraId="2D411A49" w14:textId="77777777" w:rsidTr="002631B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54E26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P6 Vías de Entrada</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7DE68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19</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00A3F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9F81B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 de P4 y del dominio</w:t>
            </w:r>
          </w:p>
        </w:tc>
      </w:tr>
      <w:tr w:rsidR="00000000" w14:paraId="54064B8C" w14:textId="77777777" w:rsidTr="002631B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9A283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0529E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24988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FC02D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lee; una sola foto del estado por consulta</w:t>
            </w:r>
          </w:p>
        </w:tc>
      </w:tr>
      <w:tr w:rsidR="00000000" w14:paraId="26844074" w14:textId="77777777" w:rsidTr="002631B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8D187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F1836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14</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4BA46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EF831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w:t>
            </w:r>
            <w:r>
              <w:rPr>
                <w:rFonts w:ascii="Arial" w:eastAsia="Times New Roman" w:hAnsi="Arial" w:cs="Arial"/>
                <w:color w:val="000000"/>
                <w:sz w:val="19"/>
                <w:szCs w:val="19"/>
              </w:rPr>
              <w:t>olo leen, salvo la importación</w:t>
            </w:r>
          </w:p>
        </w:tc>
      </w:tr>
    </w:tbl>
    <w:p w14:paraId="3AA95FBB"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La cohesión de P4 es la propiedad que sostiene al resto: al ser el único punto de escritura, cualquier regla de validación de UML se escribe una sola vez y aplica a las cinco vías por las que puede entrar un cambio.</w:t>
      </w:r>
    </w:p>
    <w:p w14:paraId="0ECA6E9D" w14:textId="77777777" w:rsidR="00000000" w:rsidRDefault="002631B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145D0FF5">
          <v:rect id="_x0000_i1052" style="width:0;height:1.5pt" o:hralign="center" o:hrstd="t" o:hr="t" fillcolor="#a0a0a0" stroked="f"/>
        </w:pict>
      </w:r>
    </w:p>
    <w:p w14:paraId="0702432C" w14:textId="77777777" w:rsidR="00000000" w:rsidRDefault="002631B4">
      <w:pPr>
        <w:pStyle w:val="Ttulo2"/>
        <w:rPr>
          <w:rFonts w:ascii="Arial" w:eastAsia="Times New Roman" w:hAnsi="Arial" w:cs="Arial"/>
          <w:lang w:val="es-ES"/>
        </w:rPr>
      </w:pPr>
      <w:bookmarkStart w:id="40" w:name="_Toc241022686"/>
      <w:r>
        <w:rPr>
          <w:rFonts w:ascii="Arial" w:eastAsia="Times New Roman" w:hAnsi="Arial" w:cs="Arial"/>
          <w:lang w:val="es-ES"/>
        </w:rPr>
        <w:t>2.3)</w:t>
      </w:r>
      <w:r>
        <w:rPr>
          <w:rFonts w:ascii="Arial" w:eastAsia="Times New Roman" w:hAnsi="Arial" w:cs="Arial"/>
          <w:lang w:val="es-ES"/>
        </w:rPr>
        <w:t xml:space="preserve"> Flujo de Trabajo: Diseño</w:t>
      </w:r>
      <w:bookmarkEnd w:id="40"/>
    </w:p>
    <w:p w14:paraId="7CD7A30E" w14:textId="77777777" w:rsidR="00000000" w:rsidRDefault="002631B4">
      <w:pPr>
        <w:pStyle w:val="Ttulo3"/>
        <w:rPr>
          <w:rFonts w:ascii="Arial" w:eastAsia="Times New Roman" w:hAnsi="Arial" w:cs="Arial"/>
          <w:lang w:val="es-ES"/>
        </w:rPr>
      </w:pPr>
      <w:bookmarkStart w:id="41" w:name="_Toc241022687"/>
      <w:r>
        <w:rPr>
          <w:rFonts w:ascii="Arial" w:eastAsia="Times New Roman" w:hAnsi="Arial" w:cs="Arial"/>
          <w:lang w:val="es-ES"/>
        </w:rPr>
        <w:t>2.3.1 Diseño de arquitectura</w:t>
      </w:r>
      <w:bookmarkEnd w:id="41"/>
    </w:p>
    <w:p w14:paraId="77975980"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arquitectura es </w:t>
      </w:r>
      <w:r>
        <w:rPr>
          <w:rFonts w:ascii="Arial" w:hAnsi="Arial" w:cs="Arial"/>
          <w:b/>
          <w:bCs/>
          <w:color w:val="000000"/>
          <w:sz w:val="22"/>
          <w:szCs w:val="22"/>
          <w:lang w:val="es-ES"/>
        </w:rPr>
        <w:t>cliente-servidor con el modelo centralizado</w:t>
      </w:r>
      <w:r>
        <w:rPr>
          <w:rFonts w:ascii="Arial" w:hAnsi="Arial" w:cs="Arial"/>
          <w:color w:val="000000"/>
          <w:sz w:val="22"/>
          <w:szCs w:val="22"/>
          <w:lang w:val="es-ES"/>
        </w:rPr>
        <w:t>, tres clientes y una base de datos relacional. Las decisiones de diseño que la caracterizan:</w:t>
      </w:r>
    </w:p>
    <w:p w14:paraId="045188C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Los comandos entran por HTTP; el canal en tie</w:t>
      </w:r>
      <w:r>
        <w:rPr>
          <w:rFonts w:ascii="Arial" w:hAnsi="Arial" w:cs="Arial"/>
          <w:b/>
          <w:bCs/>
          <w:color w:val="000000"/>
          <w:sz w:val="22"/>
          <w:szCs w:val="22"/>
          <w:lang w:val="es-ES"/>
        </w:rPr>
        <w:t>mpo real solo difunde.</w:t>
      </w:r>
      <w:r>
        <w:rPr>
          <w:rFonts w:ascii="Arial" w:hAnsi="Arial" w:cs="Arial"/>
          <w:color w:val="000000"/>
          <w:sz w:val="22"/>
          <w:szCs w:val="22"/>
          <w:lang w:val="es-ES"/>
        </w:rPr>
        <w:t xml:space="preserve"> Un WebSocket que se corta a mitad de un mensaje no permite saber si el cambio se aplicó. HTTP es reintentable y, con el identificador que genera el cliente, idempotente: es exactamente lo que necesita el cliente móvil al reproducir s</w:t>
      </w:r>
      <w:r>
        <w:rPr>
          <w:rFonts w:ascii="Arial" w:hAnsi="Arial" w:cs="Arial"/>
          <w:color w:val="000000"/>
          <w:sz w:val="22"/>
          <w:szCs w:val="22"/>
          <w:lang w:val="es-ES"/>
        </w:rPr>
        <w:t>u cola. Por eso el canal difunde lo ya aceptado y no recibe cambios.</w:t>
      </w:r>
    </w:p>
    <w:p w14:paraId="46F9D958"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canal en tiempo real es WebSocket plano, no STOMP.</w:t>
      </w:r>
      <w:r>
        <w:rPr>
          <w:rFonts w:ascii="Arial" w:hAnsi="Arial" w:cs="Arial"/>
          <w:color w:val="000000"/>
          <w:sz w:val="22"/>
          <w:szCs w:val="22"/>
          <w:lang w:val="es-ES"/>
        </w:rPr>
        <w:t xml:space="preserve"> Los dos clientes son de tecnologías distintas, y STOMP obligaría al cliente Flutter a incorporar una biblioteca del protocolo para un</w:t>
      </w:r>
      <w:r>
        <w:rPr>
          <w:rFonts w:ascii="Arial" w:hAnsi="Arial" w:cs="Arial"/>
          <w:color w:val="000000"/>
          <w:sz w:val="22"/>
          <w:szCs w:val="22"/>
          <w:lang w:val="es-ES"/>
        </w:rPr>
        <w:t xml:space="preserve"> uso que se resuelve con mensajes simples.</w:t>
      </w:r>
    </w:p>
    <w:p w14:paraId="7A13D9A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La sesión no tiene estado.</w:t>
      </w:r>
      <w:r>
        <w:rPr>
          <w:rFonts w:ascii="Arial" w:hAnsi="Arial" w:cs="Arial"/>
          <w:color w:val="000000"/>
          <w:sz w:val="22"/>
          <w:szCs w:val="22"/>
          <w:lang w:val="es-ES"/>
        </w:rPr>
        <w:t xml:space="preserve"> La credencial se firma y se valida sin consultar nada. Es lo que permite que el cliente móvil opere sin conexión: no depende de una sesión viva en el servidor.</w:t>
      </w:r>
    </w:p>
    <w:p w14:paraId="669125CB"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La exclusión mutua la arbi</w:t>
      </w:r>
      <w:r>
        <w:rPr>
          <w:rFonts w:ascii="Arial" w:hAnsi="Arial" w:cs="Arial"/>
          <w:b/>
          <w:bCs/>
          <w:color w:val="000000"/>
          <w:sz w:val="22"/>
          <w:szCs w:val="22"/>
          <w:lang w:val="es-ES"/>
        </w:rPr>
        <w:t>tra la base de datos.</w:t>
      </w:r>
      <w:r>
        <w:rPr>
          <w:rFonts w:ascii="Arial" w:hAnsi="Arial" w:cs="Arial"/>
          <w:color w:val="000000"/>
          <w:sz w:val="22"/>
          <w:szCs w:val="22"/>
          <w:lang w:val="es-ES"/>
        </w:rPr>
        <w:t xml:space="preserve"> Ya descrito en 2.2.4. La consecuencia arquitectónica es que la corrección se mantiene aunque el servidor se replique.</w:t>
      </w:r>
    </w:p>
    <w:p w14:paraId="6963C605"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habla con dos servidores, no con uno.</w:t>
      </w:r>
      <w:r>
        <w:rPr>
          <w:rFonts w:ascii="Arial" w:hAnsi="Arial" w:cs="Arial"/>
          <w:color w:val="000000"/>
          <w:sz w:val="22"/>
          <w:szCs w:val="22"/>
          <w:lang w:val="es-ES"/>
        </w:rPr>
        <w:t xml:space="preserve"> La </w:t>
      </w:r>
      <w:r>
        <w:rPr>
          <w:rFonts w:ascii="Arial" w:hAnsi="Arial" w:cs="Arial"/>
          <w:i/>
          <w:iCs/>
          <w:color w:val="000000"/>
          <w:sz w:val="22"/>
          <w:szCs w:val="22"/>
          <w:lang w:val="es-ES"/>
        </w:rPr>
        <w:t>definición</w:t>
      </w:r>
      <w:r>
        <w:rPr>
          <w:rFonts w:ascii="Arial" w:hAnsi="Arial" w:cs="Arial"/>
          <w:color w:val="000000"/>
          <w:sz w:val="22"/>
          <w:szCs w:val="22"/>
          <w:lang w:val="es-ES"/>
        </w:rPr>
        <w:t xml:space="preserve"> </w:t>
      </w:r>
      <w:r>
        <w:rPr>
          <w:rFonts w:ascii="Arial" w:hAnsi="Arial" w:cs="Arial"/>
          <w:color w:val="000000"/>
          <w:sz w:val="22"/>
          <w:szCs w:val="22"/>
          <w:lang w:val="es-ES"/>
        </w:rPr>
        <w:t xml:space="preserve">del modelo —el diagrama— la pide a FORJA; los </w:t>
      </w:r>
      <w:r>
        <w:rPr>
          <w:rFonts w:ascii="Arial" w:hAnsi="Arial" w:cs="Arial"/>
          <w:i/>
          <w:iCs/>
          <w:color w:val="000000"/>
          <w:sz w:val="22"/>
          <w:szCs w:val="22"/>
          <w:lang w:val="es-ES"/>
        </w:rPr>
        <w:t>datos</w:t>
      </w:r>
      <w:r>
        <w:rPr>
          <w:rFonts w:ascii="Arial" w:hAnsi="Arial" w:cs="Arial"/>
          <w:color w:val="000000"/>
          <w:sz w:val="22"/>
          <w:szCs w:val="22"/>
          <w:lang w:val="es-ES"/>
        </w:rPr>
        <w:t xml:space="preserve"> que se cargan sobre ese modelo van al backend generado. Son dos clientes HTTP con dos colas separadas dentro de la misma aplicación, y la separación responde a que las dos mitades tienen disponibilidades </w:t>
      </w:r>
      <w:r>
        <w:rPr>
          <w:rFonts w:ascii="Arial" w:hAnsi="Arial" w:cs="Arial"/>
          <w:color w:val="000000"/>
          <w:sz w:val="22"/>
          <w:szCs w:val="22"/>
          <w:lang w:val="es-ES"/>
        </w:rPr>
        <w:t xml:space="preserve">distintas: la definición se consigue una vez y con red, mientras que los datos tienen que poder escribirse siempre, haya red o no. Es también la razón por la que el cliente no descubre nada en tiempo de ejecución: la forma de la API generada es predecible </w:t>
      </w:r>
      <w:r>
        <w:rPr>
          <w:rFonts w:ascii="Arial" w:hAnsi="Arial" w:cs="Arial"/>
          <w:color w:val="000000"/>
          <w:sz w:val="22"/>
          <w:szCs w:val="22"/>
          <w:lang w:val="es-ES"/>
        </w:rPr>
        <w:t>y se deduce del mismo diagrama que dio origen al backend.</w:t>
      </w:r>
    </w:p>
    <w:p w14:paraId="33B08F86" w14:textId="77777777" w:rsidR="00000000" w:rsidRDefault="002631B4">
      <w:pPr>
        <w:pStyle w:val="Ttulo4"/>
        <w:rPr>
          <w:rFonts w:ascii="Arial" w:eastAsia="Times New Roman" w:hAnsi="Arial" w:cs="Arial"/>
          <w:lang w:val="es-ES"/>
        </w:rPr>
      </w:pPr>
      <w:bookmarkStart w:id="42" w:name="_Toc241022688"/>
      <w:r>
        <w:rPr>
          <w:rFonts w:ascii="Arial" w:eastAsia="Times New Roman" w:hAnsi="Arial" w:cs="Arial"/>
          <w:lang w:val="es-ES"/>
        </w:rPr>
        <w:t>2.3.1.1 Diseño físico — Modelo de despliegue</w:t>
      </w:r>
      <w:bookmarkEnd w:id="42"/>
    </w:p>
    <w:p w14:paraId="177EDC20"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139E4F9" wp14:editId="18D5BF52">
            <wp:extent cx="5288280" cy="4213860"/>
            <wp:effectExtent l="0" t="0" r="7620" b="0"/>
            <wp:docPr id="29" name="Imagen 29" descr="Modelo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Modelo de despliegu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88280" cy="4213860"/>
                    </a:xfrm>
                    <a:prstGeom prst="rect">
                      <a:avLst/>
                    </a:prstGeom>
                    <a:noFill/>
                    <a:ln>
                      <a:noFill/>
                    </a:ln>
                  </pic:spPr>
                </pic:pic>
              </a:graphicData>
            </a:graphic>
          </wp:inline>
        </w:drawing>
      </w:r>
    </w:p>
    <w:p w14:paraId="78CF864C"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25. Modelo de despliegue. El equipo de demostración aparece separado porque el modelo de lenguaje no se despliega junto al servidor.</w:t>
      </w:r>
    </w:p>
    <w:p w14:paraId="4C60072C"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Lo que está desplegado.</w:t>
      </w:r>
      <w:r>
        <w:rPr>
          <w:rFonts w:ascii="Arial" w:hAnsi="Arial" w:cs="Arial"/>
          <w:color w:val="000000"/>
          <w:sz w:val="22"/>
          <w:szCs w:val="22"/>
          <w:lang w:val="es-ES"/>
        </w:rPr>
        <w:t xml:space="preserve"> FORJA corre en una instancia EC2 </w:t>
      </w:r>
      <w:r>
        <w:rPr>
          <w:rStyle w:val="CdigoHTML"/>
          <w:color w:val="000000"/>
          <w:lang w:val="es-ES"/>
        </w:rPr>
        <w:t>t3.micro</w:t>
      </w:r>
      <w:r>
        <w:rPr>
          <w:rFonts w:ascii="Arial" w:hAnsi="Arial" w:cs="Arial"/>
          <w:color w:val="000000"/>
          <w:sz w:val="22"/>
          <w:szCs w:val="22"/>
          <w:lang w:val="es-ES"/>
        </w:rPr>
        <w:t xml:space="preserve"> de AWS, en la región </w:t>
      </w:r>
      <w:r>
        <w:rPr>
          <w:rStyle w:val="CdigoHTML"/>
          <w:color w:val="000000"/>
          <w:lang w:val="es-ES"/>
        </w:rPr>
        <w:t>us-east-2</w:t>
      </w:r>
      <w:r>
        <w:rPr>
          <w:rFonts w:ascii="Arial" w:hAnsi="Arial" w:cs="Arial"/>
          <w:color w:val="000000"/>
          <w:sz w:val="22"/>
          <w:szCs w:val="22"/>
          <w:lang w:val="es-ES"/>
        </w:rPr>
        <w:t>, gobernada por Dock</w:t>
      </w:r>
      <w:r>
        <w:rPr>
          <w:rFonts w:ascii="Arial" w:hAnsi="Arial" w:cs="Arial"/>
          <w:color w:val="000000"/>
          <w:sz w:val="22"/>
          <w:szCs w:val="22"/>
          <w:lang w:val="es-ES"/>
        </w:rPr>
        <w:t>er Compose: dos contenedores —la aplicación, que lleva el cliente web dentro de su propia imagen, y PostgreSQL 17— levantados desde una imagen publicada en Docker Hub. La imagen se construye en el equipo de desarrollo y la instancia únicamente la descarga:</w:t>
      </w:r>
      <w:r>
        <w:rPr>
          <w:rFonts w:ascii="Arial" w:hAnsi="Arial" w:cs="Arial"/>
          <w:color w:val="000000"/>
          <w:sz w:val="22"/>
          <w:szCs w:val="22"/>
          <w:lang w:val="es-ES"/>
        </w:rPr>
        <w:t xml:space="preserve"> compilar allí, con npm y Maven, no entra en el gigabyte de memoria de una instancia gratuita, y cuando entra tarda veinte minutos. Los dos servicios llevan límite de memoria declarado, porque sin él la base y la máquina virtual de Java crecen hasta que el</w:t>
      </w:r>
      <w:r>
        <w:rPr>
          <w:rFonts w:ascii="Arial" w:hAnsi="Arial" w:cs="Arial"/>
          <w:color w:val="000000"/>
          <w:sz w:val="22"/>
          <w:szCs w:val="22"/>
          <w:lang w:val="es-ES"/>
        </w:rPr>
        <w:t xml:space="preserve"> sistema operativo mata a una de las dos y el corte llega sin aviso.</w:t>
      </w:r>
    </w:p>
    <w:p w14:paraId="1AFFFCA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Delante hay una distribución de CloudFront</w:t>
      </w:r>
      <w:r>
        <w:rPr>
          <w:rFonts w:ascii="Arial" w:hAnsi="Arial" w:cs="Arial"/>
          <w:color w:val="000000"/>
          <w:sz w:val="22"/>
          <w:szCs w:val="22"/>
          <w:lang w:val="es-ES"/>
        </w:rPr>
        <w:t xml:space="preserve">, que publica el sitio en </w:t>
      </w:r>
      <w:r>
        <w:rPr>
          <w:rStyle w:val="CdigoHTML"/>
          <w:color w:val="000000"/>
          <w:lang w:val="es-ES"/>
        </w:rPr>
        <w:t>https://d2x41sl49sltgo.cloudfront.net</w:t>
      </w:r>
      <w:r>
        <w:rPr>
          <w:rFonts w:ascii="Arial" w:hAnsi="Arial" w:cs="Arial"/>
          <w:color w:val="000000"/>
          <w:sz w:val="22"/>
          <w:szCs w:val="22"/>
          <w:lang w:val="es-ES"/>
        </w:rPr>
        <w:t>. No es una cuestión estética. El navegador habilita el micrófono y el generador d</w:t>
      </w:r>
      <w:r>
        <w:rPr>
          <w:rFonts w:ascii="Arial" w:hAnsi="Arial" w:cs="Arial"/>
          <w:color w:val="000000"/>
          <w:sz w:val="22"/>
          <w:szCs w:val="22"/>
          <w:lang w:val="es-ES"/>
        </w:rPr>
        <w:t xml:space="preserve">e identificadores </w:t>
      </w:r>
      <w:r>
        <w:rPr>
          <w:rStyle w:val="CdigoHTML"/>
          <w:color w:val="000000"/>
          <w:lang w:val="es-ES"/>
        </w:rPr>
        <w:t>crypto.randomUUID</w:t>
      </w:r>
      <w:r>
        <w:rPr>
          <w:rFonts w:ascii="Arial" w:hAnsi="Arial" w:cs="Arial"/>
          <w:color w:val="000000"/>
          <w:sz w:val="22"/>
          <w:szCs w:val="22"/>
          <w:lang w:val="es-ES"/>
        </w:rPr>
        <w:t xml:space="preserve"> solamente en un </w:t>
      </w:r>
      <w:r>
        <w:rPr>
          <w:rFonts w:ascii="Arial" w:hAnsi="Arial" w:cs="Arial"/>
          <w:b/>
          <w:bCs/>
          <w:color w:val="000000"/>
          <w:sz w:val="22"/>
          <w:szCs w:val="22"/>
          <w:lang w:val="es-ES"/>
        </w:rPr>
        <w:t>contexto seguro</w:t>
      </w:r>
      <w:r>
        <w:rPr>
          <w:rFonts w:ascii="Arial" w:hAnsi="Arial" w:cs="Arial"/>
          <w:color w:val="000000"/>
          <w:sz w:val="22"/>
          <w:szCs w:val="22"/>
          <w:lang w:val="es-ES"/>
        </w:rPr>
        <w:t xml:space="preserve">, de modo que sin HTTPS dos funciones del cliente quedan apagadas en cuanto la dirección deja de ser </w:t>
      </w:r>
      <w:r>
        <w:rPr>
          <w:rStyle w:val="CdigoHTML"/>
          <w:color w:val="000000"/>
          <w:lang w:val="es-ES"/>
        </w:rPr>
        <w:t>localhost</w:t>
      </w:r>
      <w:r>
        <w:rPr>
          <w:rFonts w:ascii="Arial" w:hAnsi="Arial" w:cs="Arial"/>
          <w:color w:val="000000"/>
          <w:sz w:val="22"/>
          <w:szCs w:val="22"/>
          <w:lang w:val="es-ES"/>
        </w:rPr>
        <w:t>. Es exactamente el defecto que apareció al desplegar y que en desarrollo no pu</w:t>
      </w:r>
      <w:r>
        <w:rPr>
          <w:rFonts w:ascii="Arial" w:hAnsi="Arial" w:cs="Arial"/>
          <w:color w:val="000000"/>
          <w:sz w:val="22"/>
          <w:szCs w:val="22"/>
          <w:lang w:val="es-ES"/>
        </w:rPr>
        <w:t>ede verse.</w:t>
      </w:r>
    </w:p>
    <w:p w14:paraId="698D3C95"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backend generado no se despliega, y es deliberado.</w:t>
      </w:r>
      <w:r>
        <w:rPr>
          <w:rFonts w:ascii="Arial" w:hAnsi="Arial" w:cs="Arial"/>
          <w:color w:val="000000"/>
          <w:sz w:val="22"/>
          <w:szCs w:val="22"/>
          <w:lang w:val="es-ES"/>
        </w:rPr>
        <w:t xml:space="preserve"> Se levanta en el equipo de quien demuestra, en el puerto 8081, con su propia base PostgreSQL en el 5442. Hay una razón de recursos —la instancia tiene 1 GB de memoria y ya corre FORJA con su </w:t>
      </w:r>
      <w:r>
        <w:rPr>
          <w:rFonts w:ascii="Arial" w:hAnsi="Arial" w:cs="Arial"/>
          <w:color w:val="000000"/>
          <w:sz w:val="22"/>
          <w:szCs w:val="22"/>
          <w:lang w:val="es-ES"/>
        </w:rPr>
        <w:t>base— y una razón mejor: que el backend generado se descargue, se descomprima, arranque y conteste delante del evaluador es lo que demuestra que FORJA lo generó. Un servicio que ya estaba andando no demuestra nada.</w:t>
      </w:r>
    </w:p>
    <w:p w14:paraId="6A5A01C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teléfono alcanza cada mitad por una ví</w:t>
      </w:r>
      <w:r>
        <w:rPr>
          <w:rFonts w:ascii="Arial" w:hAnsi="Arial" w:cs="Arial"/>
          <w:b/>
          <w:bCs/>
          <w:color w:val="000000"/>
          <w:sz w:val="22"/>
          <w:szCs w:val="22"/>
          <w:lang w:val="es-ES"/>
        </w:rPr>
        <w:t>a distinta.</w:t>
      </w:r>
      <w:r>
        <w:rPr>
          <w:rFonts w:ascii="Arial" w:hAnsi="Arial" w:cs="Arial"/>
          <w:color w:val="000000"/>
          <w:sz w:val="22"/>
          <w:szCs w:val="22"/>
          <w:lang w:val="es-ES"/>
        </w:rPr>
        <w:t xml:space="preserve"> A FORJA llega por internet, contra la dirección de CloudFront, y le basta hacerlo una vez para bajar la definición del diagrama. Al backend generado llega por red local, típicamente por el punto de acceso del propio teléfono, que no depende de </w:t>
      </w:r>
      <w:r>
        <w:rPr>
          <w:rFonts w:ascii="Arial" w:hAnsi="Arial" w:cs="Arial"/>
          <w:color w:val="000000"/>
          <w:sz w:val="22"/>
          <w:szCs w:val="22"/>
          <w:lang w:val="es-ES"/>
        </w:rPr>
        <w:t>la red del lugar ni necesita internet.</w:t>
      </w:r>
    </w:p>
    <w:p w14:paraId="1A026351"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la Figura 25.</w:t>
      </w:r>
      <w:r>
        <w:rPr>
          <w:rFonts w:ascii="Arial" w:hAnsi="Arial" w:cs="Arial"/>
          <w:color w:val="000000"/>
          <w:sz w:val="22"/>
          <w:szCs w:val="22"/>
          <w:lang w:val="es-ES"/>
        </w:rPr>
        <w:t xml:space="preserve"> El diagrama representa la topología anterior a este despliegue: el navegador, el dispositivo Android, la instancia con la aplicación y su base, y el equipo de demostración con el modelo local.</w:t>
      </w:r>
      <w:r>
        <w:rPr>
          <w:rFonts w:ascii="Arial" w:hAnsi="Arial" w:cs="Arial"/>
          <w:color w:val="000000"/>
          <w:sz w:val="22"/>
          <w:szCs w:val="22"/>
          <w:lang w:val="es-ES"/>
        </w:rPr>
        <w:t xml:space="preserve"> No incorpora todavía la distribución de CloudFront, ni el backend generado con su base en el equipo de demostración, ni el segundo enlace del teléfono hacia ese backend. Los cuatro párrafos anteriores describen la topología vigente.</w:t>
      </w:r>
    </w:p>
    <w:p w14:paraId="68A8ED38"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el desplieg</w:t>
      </w:r>
      <w:r>
        <w:rPr>
          <w:rFonts w:ascii="Arial" w:hAnsi="Arial" w:cs="Arial"/>
          <w:b/>
          <w:bCs/>
          <w:color w:val="000000"/>
          <w:sz w:val="22"/>
          <w:szCs w:val="22"/>
          <w:lang w:val="es-ES"/>
        </w:rPr>
        <w:t>ue del modelo de lenguaje.</w:t>
      </w:r>
      <w:r>
        <w:rPr>
          <w:rFonts w:ascii="Arial" w:hAnsi="Arial" w:cs="Arial"/>
          <w:color w:val="000000"/>
          <w:sz w:val="22"/>
          <w:szCs w:val="22"/>
          <w:lang w:val="es-ES"/>
        </w:rPr>
        <w:t xml:space="preserve"> Gemma 3 4B requiere aproximadamente 3,5 GB de memoria de vídeo, lo que excede las instancias razonables para este proyecto. En consecuencia, </w:t>
      </w:r>
      <w:r>
        <w:rPr>
          <w:rFonts w:ascii="Arial" w:hAnsi="Arial" w:cs="Arial"/>
          <w:b/>
          <w:bCs/>
          <w:color w:val="000000"/>
          <w:sz w:val="22"/>
          <w:szCs w:val="22"/>
          <w:lang w:val="es-ES"/>
        </w:rPr>
        <w:t>la versión desplegada opera con la bandera de inteligencia artificial desactivada</w:t>
      </w:r>
      <w:r>
        <w:rPr>
          <w:rFonts w:ascii="Arial" w:hAnsi="Arial" w:cs="Arial"/>
          <w:color w:val="000000"/>
          <w:sz w:val="22"/>
          <w:szCs w:val="22"/>
          <w:lang w:val="es-ES"/>
        </w:rPr>
        <w:t xml:space="preserve"> y el s</w:t>
      </w:r>
      <w:r>
        <w:rPr>
          <w:rFonts w:ascii="Arial" w:hAnsi="Arial" w:cs="Arial"/>
          <w:color w:val="000000"/>
          <w:sz w:val="22"/>
          <w:szCs w:val="22"/>
          <w:lang w:val="es-ES"/>
        </w:rPr>
        <w:t xml:space="preserve">istema se comporta exactamente como antes de que ese módulo existiera: la gramática determinista sigue siendo la vía principal del dictado y el agente responde desde su catálogo. La demostración de las funciones generativas se realiza sobre la instalación </w:t>
      </w:r>
      <w:r>
        <w:rPr>
          <w:rFonts w:ascii="Arial" w:hAnsi="Arial" w:cs="Arial"/>
          <w:color w:val="000000"/>
          <w:sz w:val="22"/>
          <w:szCs w:val="22"/>
          <w:lang w:val="es-ES"/>
        </w:rPr>
        <w:t>local. Esta separación es posible porque el módulo se diseñó como recortable desde el principio.</w:t>
      </w:r>
    </w:p>
    <w:p w14:paraId="33A17288"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modelo del cliente móvil es otro y no depende de esto: Gemma 3 1B en formato int4, 529 MB, que corre dentro del teléfono y no consulta a ningún servidor. Ta</w:t>
      </w:r>
      <w:r>
        <w:rPr>
          <w:rFonts w:ascii="Arial" w:hAnsi="Arial" w:cs="Arial"/>
          <w:color w:val="000000"/>
          <w:sz w:val="22"/>
          <w:szCs w:val="22"/>
          <w:lang w:val="es-ES"/>
        </w:rPr>
        <w:t>mbién allí el módulo es recortable, y sin él la aplicación pierde un escalón del dictado y nada más.</w:t>
      </w:r>
    </w:p>
    <w:p w14:paraId="53B3A88B" w14:textId="77777777" w:rsidR="00000000" w:rsidRDefault="002631B4">
      <w:pPr>
        <w:pStyle w:val="Ttulo3"/>
        <w:rPr>
          <w:rFonts w:ascii="Arial" w:eastAsia="Times New Roman" w:hAnsi="Arial" w:cs="Arial"/>
          <w:lang w:val="es-ES"/>
        </w:rPr>
      </w:pPr>
      <w:bookmarkStart w:id="43" w:name="_Toc241022689"/>
      <w:r>
        <w:rPr>
          <w:rFonts w:ascii="Arial" w:eastAsia="Times New Roman" w:hAnsi="Arial" w:cs="Arial"/>
          <w:lang w:val="es-ES"/>
        </w:rPr>
        <w:t>2.3.2 Diseño de datos</w:t>
      </w:r>
      <w:bookmarkEnd w:id="43"/>
    </w:p>
    <w:p w14:paraId="2E55ADDF" w14:textId="77777777" w:rsidR="00000000" w:rsidRDefault="002631B4">
      <w:pPr>
        <w:pStyle w:val="Ttulo4"/>
        <w:rPr>
          <w:rFonts w:ascii="Arial" w:eastAsia="Times New Roman" w:hAnsi="Arial" w:cs="Arial"/>
          <w:lang w:val="es-ES"/>
        </w:rPr>
      </w:pPr>
      <w:bookmarkStart w:id="44" w:name="_Toc241022690"/>
      <w:r>
        <w:rPr>
          <w:rFonts w:ascii="Arial" w:eastAsia="Times New Roman" w:hAnsi="Arial" w:cs="Arial"/>
          <w:lang w:val="es-ES"/>
        </w:rPr>
        <w:t>2.3.2.1 Diseño lógico</w:t>
      </w:r>
      <w:bookmarkEnd w:id="44"/>
    </w:p>
    <w:p w14:paraId="27FC0188"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esquema tiene doce tablas, agrupadas en cuatro conjuntos: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14"/>
        <w:gridCol w:w="6590"/>
      </w:tblGrid>
      <w:tr w:rsidR="00000000" w14:paraId="096BB437" w14:textId="77777777" w:rsidTr="002631B4">
        <w:trPr>
          <w:tblHeader/>
        </w:trPr>
        <w:tc>
          <w:tcPr>
            <w:tcW w:w="19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D376C2"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Conjunto</w:t>
            </w:r>
          </w:p>
        </w:tc>
        <w:tc>
          <w:tcPr>
            <w:tcW w:w="65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7F945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Tablas</w:t>
            </w:r>
          </w:p>
        </w:tc>
      </w:tr>
      <w:tr w:rsidR="00000000" w14:paraId="69515826" w14:textId="77777777" w:rsidTr="002631B4">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ED623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Usuarios y proyectos</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DCE531" w14:textId="77777777" w:rsidR="00000000" w:rsidRDefault="002631B4">
            <w:pPr>
              <w:spacing w:before="160" w:after="280"/>
              <w:rPr>
                <w:rFonts w:ascii="Arial" w:eastAsia="Times New Roman" w:hAnsi="Arial" w:cs="Arial"/>
                <w:color w:val="000000"/>
                <w:sz w:val="19"/>
                <w:szCs w:val="19"/>
              </w:rPr>
            </w:pPr>
            <w:r>
              <w:rPr>
                <w:rStyle w:val="CdigoHTML"/>
                <w:color w:val="000000"/>
              </w:rPr>
              <w:t>usuario</w:t>
            </w:r>
            <w:r>
              <w:rPr>
                <w:rFonts w:ascii="Arial" w:eastAsia="Times New Roman" w:hAnsi="Arial" w:cs="Arial"/>
                <w:color w:val="000000"/>
                <w:sz w:val="19"/>
                <w:szCs w:val="19"/>
              </w:rPr>
              <w:t xml:space="preserve">, </w:t>
            </w:r>
            <w:r>
              <w:rPr>
                <w:rStyle w:val="CdigoHTML"/>
                <w:color w:val="000000"/>
              </w:rPr>
              <w:t>proyecto</w:t>
            </w:r>
            <w:r>
              <w:rPr>
                <w:rFonts w:ascii="Arial" w:eastAsia="Times New Roman" w:hAnsi="Arial" w:cs="Arial"/>
                <w:color w:val="000000"/>
                <w:sz w:val="19"/>
                <w:szCs w:val="19"/>
              </w:rPr>
              <w:t xml:space="preserve">, </w:t>
            </w:r>
            <w:r>
              <w:rPr>
                <w:rStyle w:val="CdigoHTML"/>
                <w:color w:val="000000"/>
              </w:rPr>
              <w:t>proyecto_miembro</w:t>
            </w:r>
          </w:p>
        </w:tc>
      </w:tr>
      <w:tr w:rsidR="00000000" w14:paraId="29446C7E" w14:textId="77777777" w:rsidTr="002631B4">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AF915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UML</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682AF3" w14:textId="77777777" w:rsidR="00000000" w:rsidRDefault="002631B4">
            <w:pPr>
              <w:spacing w:before="160" w:after="280"/>
              <w:rPr>
                <w:rFonts w:ascii="Arial" w:eastAsia="Times New Roman" w:hAnsi="Arial" w:cs="Arial"/>
                <w:color w:val="000000"/>
                <w:sz w:val="19"/>
                <w:szCs w:val="19"/>
              </w:rPr>
            </w:pPr>
            <w:r>
              <w:rPr>
                <w:rStyle w:val="CdigoHTML"/>
                <w:color w:val="000000"/>
              </w:rPr>
              <w:t>diagrama</w:t>
            </w:r>
            <w:r>
              <w:rPr>
                <w:rFonts w:ascii="Arial" w:eastAsia="Times New Roman" w:hAnsi="Arial" w:cs="Arial"/>
                <w:color w:val="000000"/>
                <w:sz w:val="19"/>
                <w:szCs w:val="19"/>
              </w:rPr>
              <w:t xml:space="preserve">, </w:t>
            </w:r>
            <w:r>
              <w:rPr>
                <w:rStyle w:val="CdigoHTML"/>
                <w:color w:val="000000"/>
              </w:rPr>
              <w:t>clase_uml</w:t>
            </w:r>
            <w:r>
              <w:rPr>
                <w:rFonts w:ascii="Arial" w:eastAsia="Times New Roman" w:hAnsi="Arial" w:cs="Arial"/>
                <w:color w:val="000000"/>
                <w:sz w:val="19"/>
                <w:szCs w:val="19"/>
              </w:rPr>
              <w:t xml:space="preserve">, </w:t>
            </w:r>
            <w:r>
              <w:rPr>
                <w:rStyle w:val="CdigoHTML"/>
                <w:color w:val="000000"/>
              </w:rPr>
              <w:t>atributo_uml</w:t>
            </w:r>
            <w:r>
              <w:rPr>
                <w:rFonts w:ascii="Arial" w:eastAsia="Times New Roman" w:hAnsi="Arial" w:cs="Arial"/>
                <w:color w:val="000000"/>
                <w:sz w:val="19"/>
                <w:szCs w:val="19"/>
              </w:rPr>
              <w:t xml:space="preserve">, </w:t>
            </w:r>
            <w:r>
              <w:rPr>
                <w:rStyle w:val="CdigoHTML"/>
                <w:color w:val="000000"/>
              </w:rPr>
              <w:t>metodo_uml</w:t>
            </w:r>
            <w:r>
              <w:rPr>
                <w:rFonts w:ascii="Arial" w:eastAsia="Times New Roman" w:hAnsi="Arial" w:cs="Arial"/>
                <w:color w:val="000000"/>
                <w:sz w:val="19"/>
                <w:szCs w:val="19"/>
              </w:rPr>
              <w:t xml:space="preserve">, </w:t>
            </w:r>
            <w:r>
              <w:rPr>
                <w:rStyle w:val="CdigoHTML"/>
                <w:color w:val="000000"/>
              </w:rPr>
              <w:t>parametro_uml</w:t>
            </w:r>
            <w:r>
              <w:rPr>
                <w:rFonts w:ascii="Arial" w:eastAsia="Times New Roman" w:hAnsi="Arial" w:cs="Arial"/>
                <w:color w:val="000000"/>
                <w:sz w:val="19"/>
                <w:szCs w:val="19"/>
              </w:rPr>
              <w:t xml:space="preserve">, </w:t>
            </w:r>
            <w:r>
              <w:rPr>
                <w:rStyle w:val="CdigoHTML"/>
                <w:color w:val="000000"/>
              </w:rPr>
              <w:t>relacion_uml</w:t>
            </w:r>
          </w:p>
        </w:tc>
      </w:tr>
      <w:tr w:rsidR="00000000" w14:paraId="381224D7" w14:textId="77777777" w:rsidTr="002631B4">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02EAC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Colaboración</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F689D3" w14:textId="77777777" w:rsidR="00000000" w:rsidRDefault="002631B4">
            <w:pPr>
              <w:spacing w:before="160" w:after="280"/>
              <w:rPr>
                <w:rFonts w:ascii="Arial" w:eastAsia="Times New Roman" w:hAnsi="Arial" w:cs="Arial"/>
                <w:color w:val="000000"/>
                <w:sz w:val="19"/>
                <w:szCs w:val="19"/>
              </w:rPr>
            </w:pPr>
            <w:r>
              <w:rPr>
                <w:rStyle w:val="CdigoHTML"/>
                <w:color w:val="000000"/>
              </w:rPr>
              <w:t>bloqueo_elemento</w:t>
            </w:r>
            <w:r>
              <w:rPr>
                <w:rFonts w:ascii="Arial" w:eastAsia="Times New Roman" w:hAnsi="Arial" w:cs="Arial"/>
                <w:color w:val="000000"/>
                <w:sz w:val="19"/>
                <w:szCs w:val="19"/>
              </w:rPr>
              <w:t xml:space="preserve">, </w:t>
            </w:r>
            <w:r>
              <w:rPr>
                <w:rStyle w:val="CdigoHTML"/>
                <w:color w:val="000000"/>
              </w:rPr>
              <w:t>operacion</w:t>
            </w:r>
          </w:p>
        </w:tc>
      </w:tr>
      <w:tr w:rsidR="00000000" w14:paraId="0859CC5B" w14:textId="77777777" w:rsidTr="002631B4">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1C26F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10C4C6" w14:textId="77777777" w:rsidR="00000000" w:rsidRDefault="002631B4">
            <w:pPr>
              <w:spacing w:before="160" w:after="280"/>
              <w:rPr>
                <w:rFonts w:ascii="Arial" w:eastAsia="Times New Roman" w:hAnsi="Arial" w:cs="Arial"/>
                <w:color w:val="000000"/>
                <w:sz w:val="19"/>
                <w:szCs w:val="19"/>
              </w:rPr>
            </w:pPr>
            <w:r>
              <w:rPr>
                <w:rStyle w:val="CdigoHTML"/>
                <w:color w:val="000000"/>
              </w:rPr>
              <w:t>uso_herramienta</w:t>
            </w:r>
          </w:p>
        </w:tc>
      </w:tr>
    </w:tbl>
    <w:p w14:paraId="78016C3D"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0E0D9E85" wp14:editId="79323579">
            <wp:extent cx="5288280" cy="5120640"/>
            <wp:effectExtent l="0" t="0" r="7620" b="3810"/>
            <wp:docPr id="30" name="Imagen 30" descr="Diagrama de clases del model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iagrama de clases del modelo de dat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88280" cy="5120640"/>
                    </a:xfrm>
                    <a:prstGeom prst="rect">
                      <a:avLst/>
                    </a:prstGeom>
                    <a:noFill/>
                    <a:ln>
                      <a:noFill/>
                    </a:ln>
                  </pic:spPr>
                </pic:pic>
              </a:graphicData>
            </a:graphic>
          </wp:inline>
        </w:drawing>
      </w:r>
    </w:p>
    <w:p w14:paraId="69A24E4D"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26. Modelo de datos. La fila del medio es el recorrido del dominio y se lee de izquierda a derecha —</w:t>
      </w:r>
      <w:r>
        <w:rPr>
          <w:rStyle w:val="CdigoHTML"/>
          <w:i/>
          <w:iCs/>
          <w:color w:val="000000"/>
          <w:lang w:val="es-ES"/>
        </w:rPr>
        <w:t>Usuario</w:t>
      </w:r>
      <w:r>
        <w:rPr>
          <w:rFonts w:ascii="Arial" w:hAnsi="Arial" w:cs="Arial"/>
          <w:i/>
          <w:iCs/>
          <w:color w:val="000000"/>
          <w:sz w:val="22"/>
          <w:szCs w:val="22"/>
          <w:lang w:val="es-ES"/>
        </w:rPr>
        <w:t xml:space="preserve"> → </w:t>
      </w:r>
      <w:r>
        <w:rPr>
          <w:rStyle w:val="CdigoHTML"/>
          <w:i/>
          <w:iCs/>
          <w:color w:val="000000"/>
          <w:lang w:val="es-ES"/>
        </w:rPr>
        <w:t>Proyecto</w:t>
      </w:r>
      <w:r>
        <w:rPr>
          <w:rFonts w:ascii="Arial" w:hAnsi="Arial" w:cs="Arial"/>
          <w:i/>
          <w:iCs/>
          <w:color w:val="000000"/>
          <w:sz w:val="22"/>
          <w:szCs w:val="22"/>
          <w:lang w:val="es-ES"/>
        </w:rPr>
        <w:t xml:space="preserve"> → </w:t>
      </w:r>
      <w:r>
        <w:rPr>
          <w:rStyle w:val="CdigoHTML"/>
          <w:i/>
          <w:iCs/>
          <w:color w:val="000000"/>
          <w:lang w:val="es-ES"/>
        </w:rPr>
        <w:t>Diagrama</w:t>
      </w:r>
      <w:r>
        <w:rPr>
          <w:rFonts w:ascii="Arial" w:hAnsi="Arial" w:cs="Arial"/>
          <w:i/>
          <w:iCs/>
          <w:color w:val="000000"/>
          <w:sz w:val="22"/>
          <w:szCs w:val="22"/>
          <w:lang w:val="es-ES"/>
        </w:rPr>
        <w:t xml:space="preserve"> → </w:t>
      </w:r>
      <w:r>
        <w:rPr>
          <w:rStyle w:val="CdigoHTML"/>
          <w:i/>
          <w:iCs/>
          <w:color w:val="000000"/>
          <w:lang w:val="es-ES"/>
        </w:rPr>
        <w:t>ClaseUml</w:t>
      </w:r>
      <w:r>
        <w:rPr>
          <w:rFonts w:ascii="Arial" w:hAnsi="Arial" w:cs="Arial"/>
          <w:i/>
          <w:iCs/>
          <w:color w:val="000000"/>
          <w:sz w:val="22"/>
          <w:szCs w:val="22"/>
          <w:lang w:val="es-ES"/>
        </w:rPr>
        <w:t xml:space="preserve">—; arriba y abajo cuelga lo que se apoya en cada </w:t>
      </w:r>
      <w:r>
        <w:rPr>
          <w:rFonts w:ascii="Arial" w:hAnsi="Arial" w:cs="Arial"/>
          <w:i/>
          <w:iCs/>
          <w:color w:val="000000"/>
          <w:sz w:val="22"/>
          <w:szCs w:val="22"/>
          <w:lang w:val="es-ES"/>
        </w:rPr>
        <w:t>uno. Los rombos rellenos son composiciones: la parte no existe sin el todo, y el esquema lo impone con borrado en cascada.</w:t>
      </w:r>
    </w:p>
    <w:p w14:paraId="12A2E0C7"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Mapeo del modelo a la base de datos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73"/>
        <w:gridCol w:w="1916"/>
        <w:gridCol w:w="4815"/>
      </w:tblGrid>
      <w:tr w:rsidR="00000000" w14:paraId="68A62963" w14:textId="77777777" w:rsidTr="002631B4">
        <w:trPr>
          <w:tblHeader/>
        </w:trPr>
        <w:tc>
          <w:tcPr>
            <w:tcW w:w="17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D95EEFD"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Clase del modelo</w:t>
            </w:r>
          </w:p>
        </w:tc>
        <w:tc>
          <w:tcPr>
            <w:tcW w:w="19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BFE1855"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w:t>
            </w:r>
          </w:p>
        </w:tc>
        <w:tc>
          <w:tcPr>
            <w:tcW w:w="48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F84619"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Notas del mapeo</w:t>
            </w:r>
          </w:p>
        </w:tc>
      </w:tr>
      <w:tr w:rsidR="00000000" w14:paraId="3C783763"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8EA1F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E95DBE" w14:textId="77777777" w:rsidR="00000000" w:rsidRDefault="002631B4">
            <w:pPr>
              <w:spacing w:before="160" w:after="280"/>
              <w:rPr>
                <w:rFonts w:ascii="Arial" w:eastAsia="Times New Roman" w:hAnsi="Arial" w:cs="Arial"/>
                <w:color w:val="000000"/>
                <w:sz w:val="19"/>
                <w:szCs w:val="19"/>
              </w:rPr>
            </w:pPr>
            <w:r>
              <w:rPr>
                <w:rStyle w:val="CdigoHTML"/>
                <w:color w:val="000000"/>
              </w:rPr>
              <w:t>usuario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BE456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único; contraseña almacenada como resumen cifrado</w:t>
            </w:r>
          </w:p>
        </w:tc>
      </w:tr>
      <w:tr w:rsidR="00000000" w14:paraId="68F88E02"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F19DB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3B6924" w14:textId="77777777" w:rsidR="00000000" w:rsidRDefault="002631B4">
            <w:pPr>
              <w:spacing w:before="160" w:after="280"/>
              <w:rPr>
                <w:rFonts w:ascii="Arial" w:eastAsia="Times New Roman" w:hAnsi="Arial" w:cs="Arial"/>
                <w:color w:val="000000"/>
                <w:sz w:val="19"/>
                <w:szCs w:val="19"/>
              </w:rPr>
            </w:pPr>
            <w:r>
              <w:rPr>
                <w:rStyle w:val="CdigoHTML"/>
                <w:color w:val="000000"/>
              </w:rPr>
              <w:t>proyecto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3D5BD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ajena al propietario con </w:t>
            </w:r>
            <w:r>
              <w:rPr>
                <w:rStyle w:val="CdigoHTML"/>
                <w:color w:val="000000"/>
              </w:rPr>
              <w:t>ON DELETE RESTRICT</w:t>
            </w:r>
            <w:r>
              <w:rPr>
                <w:rFonts w:ascii="Arial" w:eastAsia="Times New Roman" w:hAnsi="Arial" w:cs="Arial"/>
                <w:color w:val="000000"/>
                <w:sz w:val="19"/>
                <w:szCs w:val="19"/>
              </w:rPr>
              <w:t>: no se borra a alguien que tiene proyectos</w:t>
            </w:r>
          </w:p>
        </w:tc>
      </w:tr>
      <w:tr w:rsidR="00000000" w14:paraId="1127CFAC"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6CD33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ProyectoMiembro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EEF14B" w14:textId="77777777" w:rsidR="00000000" w:rsidRDefault="002631B4">
            <w:pPr>
              <w:spacing w:before="160" w:after="280"/>
              <w:rPr>
                <w:rFonts w:ascii="Arial" w:eastAsia="Times New Roman" w:hAnsi="Arial" w:cs="Arial"/>
                <w:color w:val="000000"/>
                <w:sz w:val="19"/>
                <w:szCs w:val="19"/>
              </w:rPr>
            </w:pPr>
            <w:r>
              <w:rPr>
                <w:rStyle w:val="CdigoHTML"/>
                <w:color w:val="000000"/>
              </w:rPr>
              <w:t>proyecto_miembro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AB92B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(proyecto, usuario); resuelve la relación muchos a muchos entre ambos</w:t>
            </w:r>
          </w:p>
        </w:tc>
      </w:tr>
      <w:tr w:rsidR="00000000" w14:paraId="490A6327"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56A98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B1F0FC" w14:textId="77777777" w:rsidR="00000000" w:rsidRDefault="002631B4">
            <w:pPr>
              <w:spacing w:before="160" w:after="280"/>
              <w:rPr>
                <w:rFonts w:ascii="Arial" w:eastAsia="Times New Roman" w:hAnsi="Arial" w:cs="Arial"/>
                <w:color w:val="000000"/>
                <w:sz w:val="19"/>
                <w:szCs w:val="19"/>
              </w:rPr>
            </w:pPr>
            <w:r>
              <w:rPr>
                <w:rStyle w:val="CdigoHTML"/>
                <w:color w:val="000000"/>
              </w:rPr>
              <w:t>diagrama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76F10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Lleva </w:t>
            </w:r>
            <w:r>
              <w:rPr>
                <w:rStyle w:val="CdigoHTML"/>
                <w:color w:val="000000"/>
              </w:rPr>
              <w:t>version</w:t>
            </w:r>
            <w:r>
              <w:rPr>
                <w:rFonts w:ascii="Arial" w:eastAsia="Times New Roman" w:hAnsi="Arial" w:cs="Arial"/>
                <w:color w:val="000000"/>
                <w:sz w:val="19"/>
                <w:szCs w:val="19"/>
              </w:rPr>
              <w:t>, contador monótono que ordena las operaciones</w:t>
            </w:r>
          </w:p>
        </w:tc>
      </w:tr>
      <w:tr w:rsidR="00000000" w14:paraId="363C0C7E"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8AAA6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B920F2" w14:textId="77777777" w:rsidR="00000000" w:rsidRDefault="002631B4">
            <w:pPr>
              <w:spacing w:before="160" w:after="280"/>
              <w:rPr>
                <w:rFonts w:ascii="Arial" w:eastAsia="Times New Roman" w:hAnsi="Arial" w:cs="Arial"/>
                <w:color w:val="000000"/>
                <w:sz w:val="19"/>
                <w:szCs w:val="19"/>
              </w:rPr>
            </w:pPr>
            <w:r>
              <w:rPr>
                <w:rStyle w:val="CdigoHTML"/>
                <w:color w:val="000000"/>
              </w:rPr>
              <w:t>clase_uml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31955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único por diagrama; incluye la geometría del lienzo</w:t>
            </w:r>
          </w:p>
        </w:tc>
      </w:tr>
      <w:tr w:rsidR="00000000" w14:paraId="5AA17E1C"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B8135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CADB15" w14:textId="77777777" w:rsidR="00000000" w:rsidRDefault="002631B4">
            <w:pPr>
              <w:spacing w:before="160" w:after="280"/>
              <w:rPr>
                <w:rFonts w:ascii="Arial" w:eastAsia="Times New Roman" w:hAnsi="Arial" w:cs="Arial"/>
                <w:color w:val="000000"/>
                <w:sz w:val="19"/>
                <w:szCs w:val="19"/>
              </w:rPr>
            </w:pPr>
            <w:r>
              <w:rPr>
                <w:rStyle w:val="CdigoHTML"/>
                <w:color w:val="000000"/>
              </w:rPr>
              <w:t>atributo_uml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436C6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Composición respecto de la clase: </w:t>
            </w:r>
            <w:r>
              <w:rPr>
                <w:rStyle w:val="CdigoHTML"/>
                <w:color w:val="000000"/>
              </w:rPr>
              <w:t>ON DELETE CASCADE</w:t>
            </w:r>
          </w:p>
        </w:tc>
      </w:tr>
      <w:tr w:rsidR="00000000" w14:paraId="0D561B23"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6FCCD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1237AF" w14:textId="77777777" w:rsidR="00000000" w:rsidRDefault="002631B4">
            <w:pPr>
              <w:spacing w:before="160" w:after="280"/>
              <w:rPr>
                <w:rFonts w:ascii="Arial" w:eastAsia="Times New Roman" w:hAnsi="Arial" w:cs="Arial"/>
                <w:color w:val="000000"/>
                <w:sz w:val="19"/>
                <w:szCs w:val="19"/>
              </w:rPr>
            </w:pPr>
            <w:r>
              <w:rPr>
                <w:rStyle w:val="CdigoHTML"/>
                <w:color w:val="000000"/>
              </w:rPr>
              <w:t>metodo_uml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EF1DC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 la clase</w:t>
            </w:r>
          </w:p>
        </w:tc>
      </w:tr>
      <w:tr w:rsidR="00000000" w14:paraId="1C52706B"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5BB7E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ParametroUml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AAD682" w14:textId="77777777" w:rsidR="00000000" w:rsidRDefault="002631B4">
            <w:pPr>
              <w:spacing w:before="160" w:after="280"/>
              <w:rPr>
                <w:rFonts w:ascii="Arial" w:eastAsia="Times New Roman" w:hAnsi="Arial" w:cs="Arial"/>
                <w:color w:val="000000"/>
                <w:sz w:val="19"/>
                <w:szCs w:val="19"/>
              </w:rPr>
            </w:pPr>
            <w:r>
              <w:rPr>
                <w:rStyle w:val="CdigoHTML"/>
                <w:color w:val="000000"/>
              </w:rPr>
              <w:t>parametro_uml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F41EE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del método</w:t>
            </w:r>
          </w:p>
        </w:tc>
      </w:tr>
      <w:tr w:rsidR="00000000" w14:paraId="1EFD62F7"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AF6CF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Rel</w:t>
            </w:r>
            <w:r>
              <w:rPr>
                <w:rFonts w:ascii="Arial" w:eastAsia="Times New Roman" w:hAnsi="Arial" w:cs="Arial"/>
                <w:color w:val="000000"/>
                <w:sz w:val="19"/>
                <w:szCs w:val="19"/>
              </w:rPr>
              <w:t>acionUml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F362F8" w14:textId="77777777" w:rsidR="00000000" w:rsidRDefault="002631B4">
            <w:pPr>
              <w:spacing w:before="160" w:after="280"/>
              <w:rPr>
                <w:rFonts w:ascii="Arial" w:eastAsia="Times New Roman" w:hAnsi="Arial" w:cs="Arial"/>
                <w:color w:val="000000"/>
                <w:sz w:val="19"/>
                <w:szCs w:val="19"/>
              </w:rPr>
            </w:pPr>
            <w:r>
              <w:rPr>
                <w:rStyle w:val="CdigoHTML"/>
                <w:color w:val="000000"/>
              </w:rPr>
              <w:t>relacion_uml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28A2E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Dos claves ajenas a </w:t>
            </w:r>
            <w:r>
              <w:rPr>
                <w:rStyle w:val="CdigoHTML"/>
                <w:color w:val="000000"/>
              </w:rPr>
              <w:t>clase_uml</w:t>
            </w:r>
            <w:r>
              <w:rPr>
                <w:rFonts w:ascii="Arial" w:eastAsia="Times New Roman" w:hAnsi="Arial" w:cs="Arial"/>
                <w:color w:val="000000"/>
                <w:sz w:val="19"/>
                <w:szCs w:val="19"/>
              </w:rPr>
              <w:t>; restricción que impide herencia o realización reflexiva</w:t>
            </w:r>
          </w:p>
        </w:tc>
      </w:tr>
      <w:tr w:rsidR="00000000" w14:paraId="05C6AED6"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CA4D4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BloqueoElemento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04B6A6" w14:textId="77777777" w:rsidR="00000000" w:rsidRDefault="002631B4">
            <w:pPr>
              <w:spacing w:before="160" w:after="280"/>
              <w:rPr>
                <w:rFonts w:ascii="Arial" w:eastAsia="Times New Roman" w:hAnsi="Arial" w:cs="Arial"/>
                <w:color w:val="000000"/>
                <w:sz w:val="19"/>
                <w:szCs w:val="19"/>
              </w:rPr>
            </w:pPr>
            <w:r>
              <w:rPr>
                <w:rStyle w:val="CdigoHTML"/>
                <w:color w:val="000000"/>
              </w:rPr>
              <w:t>bloqueo_elemento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DFEE5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Unicidad sobre (tipo, elemento)</w:t>
            </w:r>
            <w:r>
              <w:rPr>
                <w:rFonts w:ascii="Arial" w:eastAsia="Times New Roman" w:hAnsi="Arial" w:cs="Arial"/>
                <w:color w:val="000000"/>
                <w:sz w:val="19"/>
                <w:szCs w:val="19"/>
              </w:rPr>
              <w:t>: es el mecanismo de exclusión mutua</w:t>
            </w:r>
          </w:p>
        </w:tc>
      </w:tr>
      <w:tr w:rsidR="00000000" w14:paraId="2FB59791"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2E029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Operacion</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251858" w14:textId="77777777" w:rsidR="00000000" w:rsidRDefault="002631B4">
            <w:pPr>
              <w:spacing w:before="160" w:after="280"/>
              <w:rPr>
                <w:rFonts w:ascii="Arial" w:eastAsia="Times New Roman" w:hAnsi="Arial" w:cs="Arial"/>
                <w:color w:val="000000"/>
                <w:sz w:val="19"/>
                <w:szCs w:val="19"/>
              </w:rPr>
            </w:pPr>
            <w:r>
              <w:rPr>
                <w:rStyle w:val="CdigoHTML"/>
                <w:color w:val="000000"/>
              </w:rPr>
              <w:t>operacion</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23AD2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Unicidad sobre (diagrama</w:t>
            </w:r>
            <w:r>
              <w:rPr>
                <w:rFonts w:ascii="Arial" w:eastAsia="Times New Roman" w:hAnsi="Arial" w:cs="Arial"/>
                <w:color w:val="000000"/>
                <w:sz w:val="19"/>
                <w:szCs w:val="19"/>
              </w:rPr>
              <w:t>, secuencia) y sobre (diagrama, token del cliente)</w:t>
            </w:r>
          </w:p>
        </w:tc>
      </w:tr>
      <w:tr w:rsidR="00000000" w14:paraId="7ED4E3DE" w14:textId="77777777" w:rsidTr="002631B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8461B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UsoHerramienta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A6046C" w14:textId="77777777" w:rsidR="00000000" w:rsidRDefault="002631B4">
            <w:pPr>
              <w:spacing w:before="160" w:after="280"/>
              <w:rPr>
                <w:rFonts w:ascii="Arial" w:eastAsia="Times New Roman" w:hAnsi="Arial" w:cs="Arial"/>
                <w:color w:val="000000"/>
                <w:sz w:val="19"/>
                <w:szCs w:val="19"/>
              </w:rPr>
            </w:pPr>
            <w:r>
              <w:rPr>
                <w:rStyle w:val="CdigoHTML"/>
                <w:color w:val="000000"/>
              </w:rPr>
              <w:t>uso_herramienta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0473A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(usuario, herramienta)</w:t>
            </w:r>
          </w:p>
        </w:tc>
      </w:tr>
    </w:tbl>
    <w:p w14:paraId="4836A991"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Tres decisiones de mapeo merecen comentario:</w:t>
      </w:r>
    </w:p>
    <w:p w14:paraId="74140B7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La composición del modelo se traduce con borrado en cascada.</w:t>
      </w:r>
      <w:r>
        <w:rPr>
          <w:rFonts w:ascii="Arial" w:hAnsi="Arial" w:cs="Arial"/>
          <w:color w:val="000000"/>
          <w:sz w:val="22"/>
          <w:szCs w:val="22"/>
          <w:lang w:val="es-ES"/>
        </w:rPr>
        <w:t xml:space="preserve"> Un atributo no existe sin su clase, y la base lo impone. Es la misma regla que el generador aplica al producir el código: la coherencia entre el modelo, el esquema y el código generado no es casu</w:t>
      </w:r>
      <w:r>
        <w:rPr>
          <w:rFonts w:ascii="Arial" w:hAnsi="Arial" w:cs="Arial"/>
          <w:color w:val="000000"/>
          <w:sz w:val="22"/>
          <w:szCs w:val="22"/>
          <w:lang w:val="es-ES"/>
        </w:rPr>
        <w:t>al.</w:t>
      </w:r>
    </w:p>
    <w:p w14:paraId="4009EF96"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La unicidad de </w:t>
      </w:r>
      <w:r>
        <w:rPr>
          <w:rStyle w:val="CdigoHTML"/>
          <w:b/>
          <w:bCs/>
          <w:color w:val="000000"/>
          <w:lang w:val="es-ES"/>
        </w:rPr>
        <w:t>(elemento_tipo, elemento_id)</w:t>
      </w:r>
      <w:r>
        <w:rPr>
          <w:rFonts w:ascii="Arial" w:hAnsi="Arial" w:cs="Arial"/>
          <w:b/>
          <w:bCs/>
          <w:color w:val="000000"/>
          <w:sz w:val="22"/>
          <w:szCs w:val="22"/>
          <w:lang w:val="es-ES"/>
        </w:rPr>
        <w:t xml:space="preserve"> en </w:t>
      </w:r>
      <w:r>
        <w:rPr>
          <w:rStyle w:val="CdigoHTML"/>
          <w:b/>
          <w:bCs/>
          <w:color w:val="000000"/>
          <w:lang w:val="es-ES"/>
        </w:rPr>
        <w:t>bloqueo_elemento</w:t>
      </w:r>
      <w:r>
        <w:rPr>
          <w:rFonts w:ascii="Arial" w:hAnsi="Arial" w:cs="Arial"/>
          <w:b/>
          <w:bCs/>
          <w:color w:val="000000"/>
          <w:sz w:val="22"/>
          <w:szCs w:val="22"/>
          <w:lang w:val="es-ES"/>
        </w:rPr>
        <w:t xml:space="preserve"> es la exclusión mutua.</w:t>
      </w:r>
      <w:r>
        <w:rPr>
          <w:rFonts w:ascii="Arial" w:hAnsi="Arial" w:cs="Arial"/>
          <w:color w:val="000000"/>
          <w:sz w:val="22"/>
          <w:szCs w:val="22"/>
          <w:lang w:val="es-ES"/>
        </w:rPr>
        <w:t xml:space="preserve"> No es una restricción defensiva: es el mecanismo.</w:t>
      </w:r>
    </w:p>
    <w:p w14:paraId="58392F6C"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La unicidad de </w:t>
      </w:r>
      <w:r>
        <w:rPr>
          <w:rStyle w:val="CdigoHTML"/>
          <w:b/>
          <w:bCs/>
          <w:color w:val="000000"/>
          <w:lang w:val="es-ES"/>
        </w:rPr>
        <w:t>(diagrama_id, token_cliente)</w:t>
      </w:r>
      <w:r>
        <w:rPr>
          <w:rFonts w:ascii="Arial" w:hAnsi="Arial" w:cs="Arial"/>
          <w:b/>
          <w:bCs/>
          <w:color w:val="000000"/>
          <w:sz w:val="22"/>
          <w:szCs w:val="22"/>
          <w:lang w:val="es-ES"/>
        </w:rPr>
        <w:t xml:space="preserve"> en </w:t>
      </w:r>
      <w:r>
        <w:rPr>
          <w:rStyle w:val="CdigoHTML"/>
          <w:b/>
          <w:bCs/>
          <w:color w:val="000000"/>
          <w:lang w:val="es-ES"/>
        </w:rPr>
        <w:t>operacion</w:t>
      </w:r>
      <w:r>
        <w:rPr>
          <w:rFonts w:ascii="Arial" w:hAnsi="Arial" w:cs="Arial"/>
          <w:b/>
          <w:bCs/>
          <w:color w:val="000000"/>
          <w:sz w:val="22"/>
          <w:szCs w:val="22"/>
          <w:lang w:val="es-ES"/>
        </w:rPr>
        <w:t xml:space="preserve"> es la idempotencia.</w:t>
      </w:r>
      <w:r>
        <w:rPr>
          <w:rFonts w:ascii="Arial" w:hAnsi="Arial" w:cs="Arial"/>
          <w:color w:val="000000"/>
          <w:sz w:val="22"/>
          <w:szCs w:val="22"/>
          <w:lang w:val="es-ES"/>
        </w:rPr>
        <w:t xml:space="preserve"> </w:t>
      </w:r>
      <w:r>
        <w:rPr>
          <w:rFonts w:ascii="Arial" w:hAnsi="Arial" w:cs="Arial"/>
          <w:color w:val="000000"/>
          <w:sz w:val="22"/>
          <w:szCs w:val="22"/>
          <w:lang w:val="es-ES"/>
        </w:rPr>
        <w:t>Permite que el cliente móvil reenvíe su cola tras un corte sin duplicar el modelo. Conviene precisar que esa garantía es de FORJA y no se hereda: el backend generado no tiene esta tabla, de modo que la segunda cola del cliente móvil —la que escribe registr</w:t>
      </w:r>
      <w:r>
        <w:rPr>
          <w:rFonts w:ascii="Arial" w:hAnsi="Arial" w:cs="Arial"/>
          <w:color w:val="000000"/>
          <w:sz w:val="22"/>
          <w:szCs w:val="22"/>
          <w:lang w:val="es-ES"/>
        </w:rPr>
        <w:t>os— no es idempotente. Se detalla en 2.4.6.</w:t>
      </w:r>
    </w:p>
    <w:p w14:paraId="24DD2B96" w14:textId="77777777" w:rsidR="00000000" w:rsidRDefault="002631B4">
      <w:pPr>
        <w:pStyle w:val="Ttulo4"/>
        <w:rPr>
          <w:rFonts w:ascii="Arial" w:eastAsia="Times New Roman" w:hAnsi="Arial" w:cs="Arial"/>
          <w:lang w:val="es-ES"/>
        </w:rPr>
      </w:pPr>
      <w:bookmarkStart w:id="45" w:name="_Toc241022691"/>
      <w:r>
        <w:rPr>
          <w:rFonts w:ascii="Arial" w:eastAsia="Times New Roman" w:hAnsi="Arial" w:cs="Arial"/>
          <w:lang w:val="es-ES"/>
        </w:rPr>
        <w:t>2.3.2.2 Diseño físico</w:t>
      </w:r>
      <w:bookmarkEnd w:id="45"/>
    </w:p>
    <w:p w14:paraId="53DDDBCE"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esquema que sigue no es una traducción del modelo lógico hecha para el documento: es el que crean las migraciones </w:t>
      </w:r>
      <w:r>
        <w:rPr>
          <w:rStyle w:val="CdigoHTML"/>
          <w:color w:val="000000"/>
          <w:lang w:val="es-ES"/>
        </w:rPr>
        <w:t>V1__init.sql</w:t>
      </w:r>
      <w:r>
        <w:rPr>
          <w:rFonts w:ascii="Arial" w:hAnsi="Arial" w:cs="Arial"/>
          <w:color w:val="000000"/>
          <w:sz w:val="22"/>
          <w:szCs w:val="22"/>
          <w:lang w:val="es-ES"/>
        </w:rPr>
        <w:t xml:space="preserve"> y </w:t>
      </w:r>
      <w:r>
        <w:rPr>
          <w:rStyle w:val="CdigoHTML"/>
          <w:color w:val="000000"/>
          <w:lang w:val="es-ES"/>
        </w:rPr>
        <w:t>V2__uso_herramienta.sql</w:t>
      </w:r>
      <w:r>
        <w:rPr>
          <w:rFonts w:ascii="Arial" w:hAnsi="Arial" w:cs="Arial"/>
          <w:color w:val="000000"/>
          <w:sz w:val="22"/>
          <w:szCs w:val="22"/>
          <w:lang w:val="es-ES"/>
        </w:rPr>
        <w:t>, que son las que corre Flyway al a</w:t>
      </w:r>
      <w:r>
        <w:rPr>
          <w:rFonts w:ascii="Arial" w:hAnsi="Arial" w:cs="Arial"/>
          <w:color w:val="000000"/>
          <w:sz w:val="22"/>
          <w:szCs w:val="22"/>
          <w:lang w:val="es-ES"/>
        </w:rPr>
        <w:t>rrancar. Los nombres y los tipos están copiados de ahí.</w:t>
      </w:r>
    </w:p>
    <w:p w14:paraId="01463E2A"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4462BE04" wp14:editId="6C05259D">
            <wp:extent cx="5288280" cy="6065520"/>
            <wp:effectExtent l="0" t="0" r="7620" b="0"/>
            <wp:docPr id="31" name="Imagen 31" descr="Modelo físic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Modelo físico de dato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88280" cy="6065520"/>
                    </a:xfrm>
                    <a:prstGeom prst="rect">
                      <a:avLst/>
                    </a:prstGeom>
                    <a:noFill/>
                    <a:ln>
                      <a:noFill/>
                    </a:ln>
                  </pic:spPr>
                </pic:pic>
              </a:graphicData>
            </a:graphic>
          </wp:inline>
        </w:drawing>
      </w:r>
    </w:p>
    <w:p w14:paraId="7ECB79F1"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27. Modelo físico de datos. Cada caja es una tabla con sus columnas y el tipo de PostgreSQL; </w:t>
      </w:r>
      <w:r>
        <w:rPr>
          <w:rStyle w:val="CdigoHTML"/>
          <w:i/>
          <w:iCs/>
          <w:color w:val="000000"/>
          <w:lang w:val="es-ES"/>
        </w:rPr>
        <w:t>PK</w:t>
      </w:r>
      <w:r>
        <w:rPr>
          <w:rFonts w:ascii="Arial" w:hAnsi="Arial" w:cs="Arial"/>
          <w:i/>
          <w:iCs/>
          <w:color w:val="000000"/>
          <w:sz w:val="22"/>
          <w:szCs w:val="22"/>
          <w:lang w:val="es-ES"/>
        </w:rPr>
        <w:t xml:space="preserve"> marca la clave primaria —compuesta en </w:t>
      </w:r>
      <w:r>
        <w:rPr>
          <w:rStyle w:val="CdigoHTML"/>
          <w:i/>
          <w:iCs/>
          <w:color w:val="000000"/>
          <w:lang w:val="es-ES"/>
        </w:rPr>
        <w:t>proyecto_miembro</w:t>
      </w:r>
      <w:r>
        <w:rPr>
          <w:rFonts w:ascii="Arial" w:hAnsi="Arial" w:cs="Arial"/>
          <w:i/>
          <w:iCs/>
          <w:color w:val="000000"/>
          <w:sz w:val="22"/>
          <w:szCs w:val="22"/>
          <w:lang w:val="es-ES"/>
        </w:rPr>
        <w:t xml:space="preserve"> y en </w:t>
      </w:r>
      <w:r>
        <w:rPr>
          <w:rStyle w:val="CdigoHTML"/>
          <w:i/>
          <w:iCs/>
          <w:color w:val="000000"/>
          <w:lang w:val="es-ES"/>
        </w:rPr>
        <w:t>uso_herramienta</w:t>
      </w:r>
      <w:r>
        <w:rPr>
          <w:rFonts w:ascii="Arial" w:hAnsi="Arial" w:cs="Arial"/>
          <w:i/>
          <w:iCs/>
          <w:color w:val="000000"/>
          <w:sz w:val="22"/>
          <w:szCs w:val="22"/>
          <w:lang w:val="es-ES"/>
        </w:rPr>
        <w:t xml:space="preserve">— y </w:t>
      </w:r>
      <w:r>
        <w:rPr>
          <w:rStyle w:val="CdigoHTML"/>
          <w:i/>
          <w:iCs/>
          <w:color w:val="000000"/>
          <w:lang w:val="es-ES"/>
        </w:rPr>
        <w:t>FK</w:t>
      </w:r>
      <w:r>
        <w:rPr>
          <w:rFonts w:ascii="Arial" w:hAnsi="Arial" w:cs="Arial"/>
          <w:i/>
          <w:iCs/>
          <w:color w:val="000000"/>
          <w:sz w:val="22"/>
          <w:szCs w:val="22"/>
          <w:lang w:val="es-ES"/>
        </w:rPr>
        <w:t xml:space="preserve"> la clave aje</w:t>
      </w:r>
      <w:r>
        <w:rPr>
          <w:rFonts w:ascii="Arial" w:hAnsi="Arial" w:cs="Arial"/>
          <w:i/>
          <w:iCs/>
          <w:color w:val="000000"/>
          <w:sz w:val="22"/>
          <w:szCs w:val="22"/>
          <w:lang w:val="es-ES"/>
        </w:rPr>
        <w:t xml:space="preserve">na. Las flechas son las restricciones referenciales. </w:t>
      </w:r>
      <w:r>
        <w:rPr>
          <w:rStyle w:val="CdigoHTML"/>
          <w:i/>
          <w:iCs/>
          <w:color w:val="000000"/>
          <w:lang w:val="es-ES"/>
        </w:rPr>
        <w:t>relacion_uml</w:t>
      </w:r>
      <w:r>
        <w:rPr>
          <w:rFonts w:ascii="Arial" w:hAnsi="Arial" w:cs="Arial"/>
          <w:i/>
          <w:iCs/>
          <w:color w:val="000000"/>
          <w:sz w:val="22"/>
          <w:szCs w:val="22"/>
          <w:lang w:val="es-ES"/>
        </w:rPr>
        <w:t xml:space="preserve"> referencia dos veces a </w:t>
      </w:r>
      <w:r>
        <w:rPr>
          <w:rStyle w:val="CdigoHTML"/>
          <w:i/>
          <w:iCs/>
          <w:color w:val="000000"/>
          <w:lang w:val="es-ES"/>
        </w:rPr>
        <w:t>clase_uml</w:t>
      </w:r>
      <w:r>
        <w:rPr>
          <w:rFonts w:ascii="Arial" w:hAnsi="Arial" w:cs="Arial"/>
          <w:i/>
          <w:iCs/>
          <w:color w:val="000000"/>
          <w:sz w:val="22"/>
          <w:szCs w:val="22"/>
          <w:lang w:val="es-ES"/>
        </w:rPr>
        <w:t xml:space="preserve">, por </w:t>
      </w:r>
      <w:r>
        <w:rPr>
          <w:rStyle w:val="CdigoHTML"/>
          <w:i/>
          <w:iCs/>
          <w:color w:val="000000"/>
          <w:lang w:val="es-ES"/>
        </w:rPr>
        <w:t>origen_id</w:t>
      </w:r>
      <w:r>
        <w:rPr>
          <w:rFonts w:ascii="Arial" w:hAnsi="Arial" w:cs="Arial"/>
          <w:i/>
          <w:iCs/>
          <w:color w:val="000000"/>
          <w:sz w:val="22"/>
          <w:szCs w:val="22"/>
          <w:lang w:val="es-ES"/>
        </w:rPr>
        <w:t xml:space="preserve"> y por </w:t>
      </w:r>
      <w:r>
        <w:rPr>
          <w:rStyle w:val="CdigoHTML"/>
          <w:i/>
          <w:iCs/>
          <w:color w:val="000000"/>
          <w:lang w:val="es-ES"/>
        </w:rPr>
        <w:t>destino_id</w:t>
      </w:r>
      <w:r>
        <w:rPr>
          <w:rFonts w:ascii="Arial" w:hAnsi="Arial" w:cs="Arial"/>
          <w:i/>
          <w:iCs/>
          <w:color w:val="000000"/>
          <w:sz w:val="22"/>
          <w:szCs w:val="22"/>
          <w:lang w:val="es-ES"/>
        </w:rPr>
        <w:t>, y se dibuja con un solo conector porque ambos van entre las mismas dos cajas.</w:t>
      </w:r>
    </w:p>
    <w:p w14:paraId="5F120497"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Tabla de volumen</w:t>
      </w:r>
    </w:p>
    <w:p w14:paraId="51470BC4"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usuario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455"/>
        <w:gridCol w:w="978"/>
        <w:gridCol w:w="664"/>
        <w:gridCol w:w="1217"/>
      </w:tblGrid>
      <w:tr w:rsidR="00000000" w14:paraId="75760FEE" w14:textId="77777777" w:rsidTr="002631B4">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9B4229"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845DE3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4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B6A83B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04D3730"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D4B0F9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1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3A1138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5001C100"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4E160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AFA1B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DB086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DD152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806D0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E4724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0BF5269A"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55EC5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email</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58F9E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VARCHAR(180)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772E2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de la cuenta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31E93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CD414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4EB15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w:t>
            </w:r>
          </w:p>
        </w:tc>
      </w:tr>
      <w:tr w:rsidR="00000000" w14:paraId="3A45B605"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D6A1E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password_hash</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0F2C5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23AE6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Resumen cifrado de la contraseña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E6D89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0F557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4FB7AA" w14:textId="77777777" w:rsidR="00000000" w:rsidRDefault="002631B4">
            <w:pPr>
              <w:spacing w:before="160" w:after="280"/>
              <w:rPr>
                <w:rFonts w:ascii="Arial" w:eastAsia="Times New Roman" w:hAnsi="Arial" w:cs="Arial"/>
                <w:color w:val="000000"/>
                <w:sz w:val="19"/>
                <w:szCs w:val="19"/>
              </w:rPr>
            </w:pPr>
          </w:p>
        </w:tc>
      </w:tr>
      <w:tr w:rsidR="00000000" w14:paraId="4DD5C82E"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64BFA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1A0BD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460A1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visible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FD979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ACDB5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675287" w14:textId="77777777" w:rsidR="00000000" w:rsidRDefault="002631B4">
            <w:pPr>
              <w:spacing w:before="160" w:after="280"/>
              <w:rPr>
                <w:rFonts w:ascii="Arial" w:eastAsia="Times New Roman" w:hAnsi="Arial" w:cs="Arial"/>
                <w:color w:val="000000"/>
                <w:sz w:val="19"/>
                <w:szCs w:val="19"/>
              </w:rPr>
            </w:pPr>
          </w:p>
        </w:tc>
      </w:tr>
      <w:tr w:rsidR="00000000" w14:paraId="07B58840"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6D5CF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activo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94117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6E389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la cuenta está habilitada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7D4A6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9C139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A7FD84" w14:textId="77777777" w:rsidR="00000000" w:rsidRDefault="002631B4">
            <w:pPr>
              <w:spacing w:before="160" w:after="280"/>
              <w:rPr>
                <w:rFonts w:ascii="Arial" w:eastAsia="Times New Roman" w:hAnsi="Arial" w:cs="Arial"/>
                <w:color w:val="000000"/>
                <w:sz w:val="19"/>
                <w:szCs w:val="19"/>
              </w:rPr>
            </w:pPr>
          </w:p>
        </w:tc>
      </w:tr>
      <w:tr w:rsidR="00000000" w14:paraId="72143DAC"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38A3D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F154F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55E2A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alta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E5B0E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BFA41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0800D1" w14:textId="77777777" w:rsidR="00000000" w:rsidRDefault="002631B4">
            <w:pPr>
              <w:spacing w:before="160" w:after="280"/>
              <w:rPr>
                <w:rFonts w:ascii="Arial" w:eastAsia="Times New Roman" w:hAnsi="Arial" w:cs="Arial"/>
                <w:color w:val="000000"/>
                <w:sz w:val="19"/>
                <w:szCs w:val="19"/>
              </w:rPr>
            </w:pPr>
          </w:p>
        </w:tc>
      </w:tr>
    </w:tbl>
    <w:p w14:paraId="0D8ED11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38"/>
        <w:gridCol w:w="1632"/>
        <w:gridCol w:w="2028"/>
        <w:gridCol w:w="990"/>
        <w:gridCol w:w="671"/>
        <w:gridCol w:w="1643"/>
      </w:tblGrid>
      <w:tr w:rsidR="00000000" w14:paraId="74BD2E3D" w14:textId="77777777" w:rsidTr="002631B4">
        <w:trPr>
          <w:tblHeader/>
        </w:trPr>
        <w:tc>
          <w:tcPr>
            <w:tcW w:w="15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F93973"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61DCA8C"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F00133"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56ADF09"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FFB507C"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6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74B746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355F1A4A" w14:textId="77777777" w:rsidTr="002631B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A3DB6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2531B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F1533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12F42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2D171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DAC90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3E8A298" w14:textId="77777777" w:rsidTr="002631B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804F5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6FA66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4E837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proyecto</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158CB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C37DA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B8C19E" w14:textId="77777777" w:rsidR="00000000" w:rsidRDefault="002631B4">
            <w:pPr>
              <w:spacing w:before="160" w:after="280"/>
              <w:rPr>
                <w:rFonts w:ascii="Arial" w:eastAsia="Times New Roman" w:hAnsi="Arial" w:cs="Arial"/>
                <w:color w:val="000000"/>
                <w:sz w:val="19"/>
                <w:szCs w:val="19"/>
              </w:rPr>
            </w:pPr>
          </w:p>
        </w:tc>
      </w:tr>
      <w:tr w:rsidR="00000000" w14:paraId="2BBAA766" w14:textId="77777777" w:rsidTr="002631B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B24CA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descripcion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34702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TEXT</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C0345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Descripción libre</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A46D8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0ACD5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74D275" w14:textId="77777777" w:rsidR="00000000" w:rsidRDefault="002631B4">
            <w:pPr>
              <w:spacing w:before="160" w:after="280"/>
              <w:rPr>
                <w:rFonts w:ascii="Arial" w:eastAsia="Times New Roman" w:hAnsi="Arial" w:cs="Arial"/>
                <w:color w:val="000000"/>
                <w:sz w:val="19"/>
                <w:szCs w:val="19"/>
              </w:rPr>
            </w:pPr>
          </w:p>
        </w:tc>
      </w:tr>
      <w:tr w:rsidR="00000000" w14:paraId="7564E3B2" w14:textId="77777777" w:rsidTr="002631B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B4C62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propietario_id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23892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52ABE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creó</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9AE43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30E2A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73D2A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 → usuario</w:t>
            </w:r>
          </w:p>
        </w:tc>
      </w:tr>
      <w:tr w:rsidR="00000000" w14:paraId="79E3B6B7" w14:textId="77777777" w:rsidTr="002631B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80291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B6045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D1706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D1B70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671CF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CF5459" w14:textId="77777777" w:rsidR="00000000" w:rsidRDefault="002631B4">
            <w:pPr>
              <w:spacing w:before="160" w:after="280"/>
              <w:rPr>
                <w:rFonts w:ascii="Arial" w:eastAsia="Times New Roman" w:hAnsi="Arial" w:cs="Arial"/>
                <w:color w:val="000000"/>
                <w:sz w:val="19"/>
                <w:szCs w:val="19"/>
              </w:rPr>
            </w:pPr>
          </w:p>
        </w:tc>
      </w:tr>
      <w:tr w:rsidR="00000000" w14:paraId="384C8067" w14:textId="77777777" w:rsidTr="002631B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E5894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actualizado_en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CF8FB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C8C75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94B52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F6F48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10E5CC" w14:textId="77777777" w:rsidR="00000000" w:rsidRDefault="002631B4">
            <w:pPr>
              <w:spacing w:before="160" w:after="280"/>
              <w:rPr>
                <w:rFonts w:ascii="Arial" w:eastAsia="Times New Roman" w:hAnsi="Arial" w:cs="Arial"/>
                <w:color w:val="000000"/>
                <w:sz w:val="19"/>
                <w:szCs w:val="19"/>
              </w:rPr>
            </w:pPr>
          </w:p>
        </w:tc>
      </w:tr>
    </w:tbl>
    <w:p w14:paraId="69E6B938"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proyecto_miembro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223"/>
        <w:gridCol w:w="1584"/>
        <w:gridCol w:w="2740"/>
        <w:gridCol w:w="971"/>
        <w:gridCol w:w="664"/>
        <w:gridCol w:w="1319"/>
      </w:tblGrid>
      <w:tr w:rsidR="00000000" w14:paraId="2425EA2B" w14:textId="77777777" w:rsidTr="002631B4">
        <w:trPr>
          <w:tblHeader/>
        </w:trPr>
        <w:tc>
          <w:tcPr>
            <w:tcW w:w="12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5C9653"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1FFC718"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7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C85AE7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84229D"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B30D133"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1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AD68E82"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415A99B9" w14:textId="77777777" w:rsidTr="002631B4">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953E6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87B38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FF588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F2F62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D9ECD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60CB0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6A01BAAF" w14:textId="77777777" w:rsidTr="002631B4">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C82C8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619E4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01ABB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26300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0C4EA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31868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2F662915" w14:textId="77777777" w:rsidTr="002631B4">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63B1C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A7EFD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A8EF0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PROPIETARIO, EDITOR o LECTOR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E7F82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26D01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0B0FB3" w14:textId="77777777" w:rsidR="00000000" w:rsidRDefault="002631B4">
            <w:pPr>
              <w:spacing w:before="160" w:after="280"/>
              <w:rPr>
                <w:rFonts w:ascii="Arial" w:eastAsia="Times New Roman" w:hAnsi="Arial" w:cs="Arial"/>
                <w:color w:val="000000"/>
                <w:sz w:val="19"/>
                <w:szCs w:val="19"/>
              </w:rPr>
            </w:pPr>
          </w:p>
        </w:tc>
      </w:tr>
      <w:tr w:rsidR="00000000" w14:paraId="4EAE6228" w14:textId="77777777" w:rsidTr="002631B4">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42E96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0158B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B5D3E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la invitación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8E1F5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54A30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FED7EC" w14:textId="77777777" w:rsidR="00000000" w:rsidRDefault="002631B4">
            <w:pPr>
              <w:spacing w:before="160" w:after="280"/>
              <w:rPr>
                <w:rFonts w:ascii="Arial" w:eastAsia="Times New Roman" w:hAnsi="Arial" w:cs="Arial"/>
                <w:color w:val="000000"/>
                <w:sz w:val="19"/>
                <w:szCs w:val="19"/>
              </w:rPr>
            </w:pPr>
          </w:p>
        </w:tc>
      </w:tr>
    </w:tbl>
    <w:p w14:paraId="12F8882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22"/>
        <w:gridCol w:w="1616"/>
        <w:gridCol w:w="2515"/>
        <w:gridCol w:w="978"/>
        <w:gridCol w:w="664"/>
        <w:gridCol w:w="1209"/>
      </w:tblGrid>
      <w:tr w:rsidR="00000000" w14:paraId="4CF150B1" w14:textId="77777777" w:rsidTr="002631B4">
        <w:trPr>
          <w:tblHeader/>
        </w:trPr>
        <w:tc>
          <w:tcPr>
            <w:tcW w:w="15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38CF28C"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141DAA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6DDA7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62B7A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2BA8BB"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0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AF4D08B"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62F7529E" w14:textId="77777777" w:rsidTr="002631B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B17B3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D1539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8164F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0AEA5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CBDAB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91E47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381DAA5" w14:textId="77777777" w:rsidTr="002631B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2974F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79852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F5AC9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al que pertenece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EBEA8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90779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4880C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42052AD7" w14:textId="77777777" w:rsidTr="002631B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AD98D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CCA8E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7950A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diagrama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181E9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5A4D5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56BFB3" w14:textId="77777777" w:rsidR="00000000" w:rsidRDefault="002631B4">
            <w:pPr>
              <w:spacing w:before="160" w:after="280"/>
              <w:rPr>
                <w:rFonts w:ascii="Arial" w:eastAsia="Times New Roman" w:hAnsi="Arial" w:cs="Arial"/>
                <w:color w:val="000000"/>
                <w:sz w:val="19"/>
                <w:szCs w:val="19"/>
              </w:rPr>
            </w:pPr>
          </w:p>
        </w:tc>
      </w:tr>
      <w:tr w:rsidR="00000000" w14:paraId="5F4B28EF" w14:textId="77777777" w:rsidTr="002631B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495AC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2BD0D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F6C3E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CLASES o SECUENCIA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C771C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64C3D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BA2C87" w14:textId="77777777" w:rsidR="00000000" w:rsidRDefault="002631B4">
            <w:pPr>
              <w:spacing w:before="160" w:after="280"/>
              <w:rPr>
                <w:rFonts w:ascii="Arial" w:eastAsia="Times New Roman" w:hAnsi="Arial" w:cs="Arial"/>
                <w:color w:val="000000"/>
                <w:sz w:val="19"/>
                <w:szCs w:val="19"/>
              </w:rPr>
            </w:pPr>
          </w:p>
        </w:tc>
      </w:tr>
      <w:tr w:rsidR="00000000" w14:paraId="16F62244" w14:textId="77777777" w:rsidTr="002631B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6E364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246F3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CBB11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Contador monótono de operaciones</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5612A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16733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4E3FE6" w14:textId="77777777" w:rsidR="00000000" w:rsidRDefault="002631B4">
            <w:pPr>
              <w:spacing w:before="160" w:after="280"/>
              <w:rPr>
                <w:rFonts w:ascii="Arial" w:eastAsia="Times New Roman" w:hAnsi="Arial" w:cs="Arial"/>
                <w:color w:val="000000"/>
                <w:sz w:val="19"/>
                <w:szCs w:val="19"/>
              </w:rPr>
            </w:pPr>
          </w:p>
        </w:tc>
      </w:tr>
      <w:tr w:rsidR="00000000" w14:paraId="192FBEC4" w14:textId="77777777" w:rsidTr="002631B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8D37A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9D27A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06589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8100C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08ACF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E12AB2" w14:textId="77777777" w:rsidR="00000000" w:rsidRDefault="002631B4">
            <w:pPr>
              <w:spacing w:before="160" w:after="280"/>
              <w:rPr>
                <w:rFonts w:ascii="Arial" w:eastAsia="Times New Roman" w:hAnsi="Arial" w:cs="Arial"/>
                <w:color w:val="000000"/>
                <w:sz w:val="19"/>
                <w:szCs w:val="19"/>
              </w:rPr>
            </w:pPr>
          </w:p>
        </w:tc>
      </w:tr>
      <w:tr w:rsidR="00000000" w14:paraId="5D5DC820" w14:textId="77777777" w:rsidTr="002631B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B61F5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actualizado_en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DD716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5333C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F5890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97621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99A50D" w14:textId="77777777" w:rsidR="00000000" w:rsidRDefault="002631B4">
            <w:pPr>
              <w:spacing w:before="160" w:after="280"/>
              <w:rPr>
                <w:rFonts w:ascii="Arial" w:eastAsia="Times New Roman" w:hAnsi="Arial" w:cs="Arial"/>
                <w:color w:val="000000"/>
                <w:sz w:val="19"/>
                <w:szCs w:val="19"/>
              </w:rPr>
            </w:pPr>
          </w:p>
        </w:tc>
      </w:tr>
    </w:tbl>
    <w:p w14:paraId="71D35CB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clase_uml</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31"/>
        <w:gridCol w:w="1891"/>
        <w:gridCol w:w="2155"/>
        <w:gridCol w:w="977"/>
        <w:gridCol w:w="664"/>
        <w:gridCol w:w="1487"/>
      </w:tblGrid>
      <w:tr w:rsidR="00000000" w14:paraId="10F7934C" w14:textId="77777777" w:rsidTr="002631B4">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49A0585"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Atributo</w:t>
            </w:r>
          </w:p>
        </w:tc>
        <w:tc>
          <w:tcPr>
            <w:tcW w:w="18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D29C27"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1BD6008"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919E0E8"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D6017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48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04171E"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6B4D2304"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DA8ED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A656C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5B3CB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34E76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9D8F9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9975E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38A05BA8"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45333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CA61A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12197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al que pertenece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68C2F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0CC05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3AD8E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0BD93EF6"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E8FCE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3BA8B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C59E7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clase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5C6D4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DA26C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0E40D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diagrama</w:t>
            </w:r>
          </w:p>
        </w:tc>
      </w:tr>
      <w:tr w:rsidR="00000000" w14:paraId="5A699078"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511D3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estereotipo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DA832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VARCHAR(60)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E61D2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Por ejemplo </w:t>
            </w:r>
            <w:r>
              <w:rPr>
                <w:rStyle w:val="CdigoHTML"/>
                <w:color w:val="000000"/>
              </w:rPr>
              <w:t>interface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FA0F0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205F6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F8F206" w14:textId="77777777" w:rsidR="00000000" w:rsidRDefault="002631B4">
            <w:pPr>
              <w:spacing w:before="160" w:after="280"/>
              <w:rPr>
                <w:rFonts w:ascii="Arial" w:eastAsia="Times New Roman" w:hAnsi="Arial" w:cs="Arial"/>
                <w:color w:val="000000"/>
                <w:sz w:val="19"/>
                <w:szCs w:val="19"/>
              </w:rPr>
            </w:pPr>
          </w:p>
        </w:tc>
      </w:tr>
      <w:tr w:rsidR="00000000" w14:paraId="33B1540A"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D81F9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es_abstracta</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40AF1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89A08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E13EF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38E88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3DBE11" w14:textId="77777777" w:rsidR="00000000" w:rsidRDefault="002631B4">
            <w:pPr>
              <w:spacing w:before="160" w:after="280"/>
              <w:rPr>
                <w:rFonts w:ascii="Arial" w:eastAsia="Times New Roman" w:hAnsi="Arial" w:cs="Arial"/>
                <w:color w:val="000000"/>
                <w:sz w:val="19"/>
                <w:szCs w:val="19"/>
              </w:rPr>
            </w:pPr>
          </w:p>
        </w:tc>
      </w:tr>
      <w:tr w:rsidR="00000000" w14:paraId="2A3B1E6B"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F1D08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pos_x</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D8F30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EF36C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horizontal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15E3E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D442A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0DA336" w14:textId="77777777" w:rsidR="00000000" w:rsidRDefault="002631B4">
            <w:pPr>
              <w:spacing w:before="160" w:after="280"/>
              <w:rPr>
                <w:rFonts w:ascii="Arial" w:eastAsia="Times New Roman" w:hAnsi="Arial" w:cs="Arial"/>
                <w:color w:val="000000"/>
                <w:sz w:val="19"/>
                <w:szCs w:val="19"/>
              </w:rPr>
            </w:pPr>
          </w:p>
        </w:tc>
      </w:tr>
      <w:tr w:rsidR="00000000" w14:paraId="2DD88033"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0AB38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pos_y</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95446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6D72B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vertical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D6ADC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D54FE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6856D9" w14:textId="77777777" w:rsidR="00000000" w:rsidRDefault="002631B4">
            <w:pPr>
              <w:spacing w:before="160" w:after="280"/>
              <w:rPr>
                <w:rFonts w:ascii="Arial" w:eastAsia="Times New Roman" w:hAnsi="Arial" w:cs="Arial"/>
                <w:color w:val="000000"/>
                <w:sz w:val="19"/>
                <w:szCs w:val="19"/>
              </w:rPr>
            </w:pPr>
          </w:p>
        </w:tc>
      </w:tr>
      <w:tr w:rsidR="00000000" w14:paraId="6BC96CBC"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BAF54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ancho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615D7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4B9DE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Ancho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F5BAE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0FFFC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D4DA59" w14:textId="77777777" w:rsidR="00000000" w:rsidRDefault="002631B4">
            <w:pPr>
              <w:spacing w:before="160" w:after="280"/>
              <w:rPr>
                <w:rFonts w:ascii="Arial" w:eastAsia="Times New Roman" w:hAnsi="Arial" w:cs="Arial"/>
                <w:color w:val="000000"/>
                <w:sz w:val="19"/>
                <w:szCs w:val="19"/>
              </w:rPr>
            </w:pPr>
          </w:p>
        </w:tc>
      </w:tr>
      <w:tr w:rsidR="00000000" w14:paraId="1F61F07D"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5D516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09701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1D92E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9A31B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71117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B8DF79" w14:textId="77777777" w:rsidR="00000000" w:rsidRDefault="002631B4">
            <w:pPr>
              <w:spacing w:before="160" w:after="280"/>
              <w:rPr>
                <w:rFonts w:ascii="Arial" w:eastAsia="Times New Roman" w:hAnsi="Arial" w:cs="Arial"/>
                <w:color w:val="000000"/>
                <w:sz w:val="19"/>
                <w:szCs w:val="19"/>
              </w:rPr>
            </w:pPr>
          </w:p>
        </w:tc>
      </w:tr>
      <w:tr w:rsidR="00000000" w14:paraId="3BE903D4"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53A27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8D35E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5ABED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58B7C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8EBCB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EB4CAA" w14:textId="77777777" w:rsidR="00000000" w:rsidRDefault="002631B4">
            <w:pPr>
              <w:spacing w:before="160" w:after="280"/>
              <w:rPr>
                <w:rFonts w:ascii="Arial" w:eastAsia="Times New Roman" w:hAnsi="Arial" w:cs="Arial"/>
                <w:color w:val="000000"/>
                <w:sz w:val="19"/>
                <w:szCs w:val="19"/>
              </w:rPr>
            </w:pPr>
          </w:p>
        </w:tc>
      </w:tr>
    </w:tbl>
    <w:p w14:paraId="7544AF68"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atributo_uml</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529"/>
        <w:gridCol w:w="973"/>
        <w:gridCol w:w="664"/>
        <w:gridCol w:w="1146"/>
      </w:tblGrid>
      <w:tr w:rsidR="00000000" w14:paraId="75ED95FB" w14:textId="77777777" w:rsidTr="002631B4">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70A2F5A"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CC7723B"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A75EF70"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96F89C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704AACC"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9192D5A"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619FC6C5"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9FB88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7777C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3BBC0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A8459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8343F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D25F5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03394FC7"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9968A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51B16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0EABB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DF087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5392E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38203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3C6135F8"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B63EB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8FC50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8654E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atributo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7477C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235D1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B8033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clase</w:t>
            </w:r>
          </w:p>
        </w:tc>
      </w:tr>
      <w:tr w:rsidR="00000000" w14:paraId="4CF6D3CF"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6039C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9509C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A47DE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 dato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7E7DE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B1CEB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54A97B" w14:textId="77777777" w:rsidR="00000000" w:rsidRDefault="002631B4">
            <w:pPr>
              <w:spacing w:before="160" w:after="280"/>
              <w:rPr>
                <w:rFonts w:ascii="Arial" w:eastAsia="Times New Roman" w:hAnsi="Arial" w:cs="Arial"/>
                <w:color w:val="000000"/>
                <w:sz w:val="19"/>
                <w:szCs w:val="19"/>
              </w:rPr>
            </w:pPr>
          </w:p>
        </w:tc>
      </w:tr>
      <w:tr w:rsidR="00000000" w14:paraId="3392A2C2"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289D4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26173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5566D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PUBLICO, PRIVADO, PROTEGIDO, PAQUETE</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56C8A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5C8F6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F62913" w14:textId="77777777" w:rsidR="00000000" w:rsidRDefault="002631B4">
            <w:pPr>
              <w:spacing w:before="160" w:after="280"/>
              <w:rPr>
                <w:rFonts w:ascii="Arial" w:eastAsia="Times New Roman" w:hAnsi="Arial" w:cs="Arial"/>
                <w:color w:val="000000"/>
                <w:sz w:val="19"/>
                <w:szCs w:val="19"/>
              </w:rPr>
            </w:pPr>
          </w:p>
        </w:tc>
      </w:tr>
      <w:tr w:rsidR="00000000" w14:paraId="38CA8DB0"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7AB2B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es_identificador</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25C4F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02B01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la clave primaria generada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2B4E0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5E632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0E9082" w14:textId="77777777" w:rsidR="00000000" w:rsidRDefault="002631B4">
            <w:pPr>
              <w:spacing w:before="160" w:after="280"/>
              <w:rPr>
                <w:rFonts w:ascii="Arial" w:eastAsia="Times New Roman" w:hAnsi="Arial" w:cs="Arial"/>
                <w:color w:val="000000"/>
                <w:sz w:val="19"/>
                <w:szCs w:val="19"/>
              </w:rPr>
            </w:pPr>
          </w:p>
        </w:tc>
      </w:tr>
      <w:tr w:rsidR="00000000" w14:paraId="51E536CB"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AA773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es_requerido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ABA65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18FDA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obligatorio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C86D7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1BB6F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45C6B7" w14:textId="77777777" w:rsidR="00000000" w:rsidRDefault="002631B4">
            <w:pPr>
              <w:spacing w:before="160" w:after="280"/>
              <w:rPr>
                <w:rFonts w:ascii="Arial" w:eastAsia="Times New Roman" w:hAnsi="Arial" w:cs="Arial"/>
                <w:color w:val="000000"/>
                <w:sz w:val="19"/>
                <w:szCs w:val="19"/>
              </w:rPr>
            </w:pPr>
          </w:p>
        </w:tc>
      </w:tr>
      <w:tr w:rsidR="00000000" w14:paraId="44EAF077"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73DB3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es_unico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ACD1A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F3A7E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debe ser único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7CC6D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E43CD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FE896D" w14:textId="77777777" w:rsidR="00000000" w:rsidRDefault="002631B4">
            <w:pPr>
              <w:spacing w:before="160" w:after="280"/>
              <w:rPr>
                <w:rFonts w:ascii="Arial" w:eastAsia="Times New Roman" w:hAnsi="Arial" w:cs="Arial"/>
                <w:color w:val="000000"/>
                <w:sz w:val="19"/>
                <w:szCs w:val="19"/>
              </w:rPr>
            </w:pPr>
          </w:p>
        </w:tc>
      </w:tr>
      <w:tr w:rsidR="00000000" w14:paraId="2065FDAC"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17E53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C13C9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3EE70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 máxima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32579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56A6A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441F00" w14:textId="77777777" w:rsidR="00000000" w:rsidRDefault="002631B4">
            <w:pPr>
              <w:spacing w:before="160" w:after="280"/>
              <w:rPr>
                <w:rFonts w:ascii="Arial" w:eastAsia="Times New Roman" w:hAnsi="Arial" w:cs="Arial"/>
                <w:color w:val="000000"/>
                <w:sz w:val="19"/>
                <w:szCs w:val="19"/>
              </w:rPr>
            </w:pPr>
          </w:p>
        </w:tc>
      </w:tr>
      <w:tr w:rsidR="00000000" w14:paraId="663DE408"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C16B9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valor_defecto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48DA2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E66F7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Valor por omisión</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4E61B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07D2F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3548FD" w14:textId="77777777" w:rsidR="00000000" w:rsidRDefault="002631B4">
            <w:pPr>
              <w:spacing w:before="160" w:after="280"/>
              <w:rPr>
                <w:rFonts w:ascii="Arial" w:eastAsia="Times New Roman" w:hAnsi="Arial" w:cs="Arial"/>
                <w:color w:val="000000"/>
                <w:sz w:val="19"/>
                <w:szCs w:val="19"/>
              </w:rPr>
            </w:pPr>
          </w:p>
        </w:tc>
      </w:tr>
      <w:tr w:rsidR="00000000" w14:paraId="52B7DFD0" w14:textId="77777777" w:rsidTr="002631B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61E3B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6ACBE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1C919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0B1F2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B81E2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6A5E7D" w14:textId="77777777" w:rsidR="00000000" w:rsidRDefault="002631B4">
            <w:pPr>
              <w:spacing w:before="160" w:after="280"/>
              <w:rPr>
                <w:rFonts w:ascii="Arial" w:eastAsia="Times New Roman" w:hAnsi="Arial" w:cs="Arial"/>
                <w:color w:val="000000"/>
                <w:sz w:val="19"/>
                <w:szCs w:val="19"/>
              </w:rPr>
            </w:pPr>
          </w:p>
        </w:tc>
      </w:tr>
    </w:tbl>
    <w:p w14:paraId="731218E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metodo_uml</w:t>
      </w:r>
    </w:p>
    <w:tbl>
      <w:tblPr>
        <w:tblW w:w="8503" w:type="dxa"/>
        <w:tblLayout w:type="fixed"/>
        <w:tblCellMar>
          <w:top w:w="15" w:type="dxa"/>
          <w:left w:w="15" w:type="dxa"/>
          <w:bottom w:w="15" w:type="dxa"/>
          <w:right w:w="15" w:type="dxa"/>
        </w:tblCellMar>
        <w:tblLook w:val="04A0" w:firstRow="1" w:lastRow="0" w:firstColumn="1" w:lastColumn="0" w:noHBand="0" w:noVBand="1"/>
      </w:tblPr>
      <w:tblGrid>
        <w:gridCol w:w="1331"/>
        <w:gridCol w:w="1616"/>
        <w:gridCol w:w="2579"/>
        <w:gridCol w:w="979"/>
        <w:gridCol w:w="664"/>
        <w:gridCol w:w="1334"/>
      </w:tblGrid>
      <w:tr w:rsidR="00000000" w14:paraId="1FC7C7C1" w14:textId="77777777" w:rsidTr="002631B4">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8518CA4"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B8D30D8"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9789F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A9484B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EB5802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3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4035B0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7CC62E46"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46F10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99A96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04CB0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EDB9F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04EEB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4680C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3D3D4889"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EA1C2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47E82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A1F90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DB921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7FF1D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6E9B0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5F9B715"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147B1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C2506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94859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operación</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D5046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16155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3DABEF" w14:textId="77777777" w:rsidR="00000000" w:rsidRDefault="002631B4">
            <w:pPr>
              <w:spacing w:before="160" w:after="280"/>
              <w:rPr>
                <w:rFonts w:ascii="Arial" w:eastAsia="Times New Roman" w:hAnsi="Arial" w:cs="Arial"/>
                <w:color w:val="000000"/>
                <w:sz w:val="19"/>
                <w:szCs w:val="19"/>
              </w:rPr>
            </w:pPr>
          </w:p>
        </w:tc>
      </w:tr>
      <w:tr w:rsidR="00000000" w14:paraId="6B1A80F0"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F1708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tipo_retorno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75D07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CB49B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devuelto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D794D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76187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9603BE" w14:textId="77777777" w:rsidR="00000000" w:rsidRDefault="002631B4">
            <w:pPr>
              <w:spacing w:before="160" w:after="280"/>
              <w:rPr>
                <w:rFonts w:ascii="Arial" w:eastAsia="Times New Roman" w:hAnsi="Arial" w:cs="Arial"/>
                <w:color w:val="000000"/>
                <w:sz w:val="19"/>
                <w:szCs w:val="19"/>
              </w:rPr>
            </w:pPr>
          </w:p>
        </w:tc>
      </w:tr>
      <w:tr w:rsidR="00000000" w14:paraId="038F7909"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D16D1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543AD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63333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 UML</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AF786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ABCC1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C11D57" w14:textId="77777777" w:rsidR="00000000" w:rsidRDefault="002631B4">
            <w:pPr>
              <w:spacing w:before="160" w:after="280"/>
              <w:rPr>
                <w:rFonts w:ascii="Arial" w:eastAsia="Times New Roman" w:hAnsi="Arial" w:cs="Arial"/>
                <w:color w:val="000000"/>
                <w:sz w:val="19"/>
                <w:szCs w:val="19"/>
              </w:rPr>
            </w:pPr>
          </w:p>
        </w:tc>
      </w:tr>
      <w:tr w:rsidR="00000000" w14:paraId="2474BBD7"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230D5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C45A0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BE0BE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DB0BC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5EFAD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C95955" w14:textId="77777777" w:rsidR="00000000" w:rsidRDefault="002631B4">
            <w:pPr>
              <w:spacing w:before="160" w:after="280"/>
              <w:rPr>
                <w:rFonts w:ascii="Arial" w:eastAsia="Times New Roman" w:hAnsi="Arial" w:cs="Arial"/>
                <w:color w:val="000000"/>
                <w:sz w:val="19"/>
                <w:szCs w:val="19"/>
              </w:rPr>
            </w:pPr>
          </w:p>
        </w:tc>
      </w:tr>
      <w:tr w:rsidR="00000000" w14:paraId="36C6E5EA"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56F62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es_estatico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2E3F3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3BDCE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de clase</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972F9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087B6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7230CD" w14:textId="77777777" w:rsidR="00000000" w:rsidRDefault="002631B4">
            <w:pPr>
              <w:spacing w:before="160" w:after="280"/>
              <w:rPr>
                <w:rFonts w:ascii="Arial" w:eastAsia="Times New Roman" w:hAnsi="Arial" w:cs="Arial"/>
                <w:color w:val="000000"/>
                <w:sz w:val="19"/>
                <w:szCs w:val="19"/>
              </w:rPr>
            </w:pPr>
          </w:p>
        </w:tc>
      </w:tr>
      <w:tr w:rsidR="00000000" w14:paraId="19C50C44" w14:textId="77777777" w:rsidTr="002631B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6F19C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3BA92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D40A5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9C892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46CB8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FAC784" w14:textId="77777777" w:rsidR="00000000" w:rsidRDefault="002631B4">
            <w:pPr>
              <w:spacing w:before="160" w:after="280"/>
              <w:rPr>
                <w:rFonts w:ascii="Arial" w:eastAsia="Times New Roman" w:hAnsi="Arial" w:cs="Arial"/>
                <w:color w:val="000000"/>
                <w:sz w:val="19"/>
                <w:szCs w:val="19"/>
              </w:rPr>
            </w:pPr>
          </w:p>
        </w:tc>
      </w:tr>
    </w:tbl>
    <w:p w14:paraId="3774432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parametro_uml</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131"/>
        <w:gridCol w:w="1616"/>
        <w:gridCol w:w="2525"/>
        <w:gridCol w:w="980"/>
        <w:gridCol w:w="664"/>
        <w:gridCol w:w="1585"/>
      </w:tblGrid>
      <w:tr w:rsidR="00000000" w14:paraId="6A3ED65A" w14:textId="77777777" w:rsidTr="002631B4">
        <w:trPr>
          <w:tblHeader/>
        </w:trPr>
        <w:tc>
          <w:tcPr>
            <w:tcW w:w="11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241F137"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6CF729E"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6CF49C"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8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1F0F404"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CE1425"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3E7AF5B"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20FDB055" w14:textId="77777777" w:rsidTr="002631B4">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B21F8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712A6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759F5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6FB81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F5DCC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23FF1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06358007" w14:textId="77777777" w:rsidTr="002631B4">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626F5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563AD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1D1D7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 a la que pertenece</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FFDDE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F1D7C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F0428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186CDDFD" w14:textId="77777777" w:rsidTr="002631B4">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7D429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6F8D1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84921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E50A9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D4305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4EC87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método</w:t>
            </w:r>
          </w:p>
        </w:tc>
      </w:tr>
      <w:tr w:rsidR="00000000" w14:paraId="1D7AC666" w14:textId="77777777" w:rsidTr="002631B4">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8CF04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EAA49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B8212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DD6E5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E0272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4BBC12" w14:textId="77777777" w:rsidR="00000000" w:rsidRDefault="002631B4">
            <w:pPr>
              <w:spacing w:before="160" w:after="280"/>
              <w:rPr>
                <w:rFonts w:ascii="Arial" w:eastAsia="Times New Roman" w:hAnsi="Arial" w:cs="Arial"/>
                <w:color w:val="000000"/>
                <w:sz w:val="19"/>
                <w:szCs w:val="19"/>
              </w:rPr>
            </w:pPr>
          </w:p>
        </w:tc>
      </w:tr>
      <w:tr w:rsidR="00000000" w14:paraId="0897BED2" w14:textId="77777777" w:rsidTr="002631B4">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19F1F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63C84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070CD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la firma</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84145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0CC94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91D4A6" w14:textId="77777777" w:rsidR="00000000" w:rsidRDefault="002631B4">
            <w:pPr>
              <w:spacing w:before="160" w:after="280"/>
              <w:rPr>
                <w:rFonts w:ascii="Arial" w:eastAsia="Times New Roman" w:hAnsi="Arial" w:cs="Arial"/>
                <w:color w:val="000000"/>
                <w:sz w:val="19"/>
                <w:szCs w:val="19"/>
              </w:rPr>
            </w:pPr>
          </w:p>
        </w:tc>
      </w:tr>
    </w:tbl>
    <w:p w14:paraId="408041F3"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relacion_uml</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008"/>
        <w:gridCol w:w="1616"/>
        <w:gridCol w:w="2098"/>
        <w:gridCol w:w="976"/>
        <w:gridCol w:w="664"/>
        <w:gridCol w:w="1142"/>
      </w:tblGrid>
      <w:tr w:rsidR="00000000" w14:paraId="4F0F659D" w14:textId="77777777" w:rsidTr="002631B4">
        <w:trPr>
          <w:tblHeader/>
        </w:trPr>
        <w:tc>
          <w:tcPr>
            <w:tcW w:w="200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36EE1F2"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FDEAC2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C7F003A"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F38836A"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6166B3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51D45E7"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10B55642" w14:textId="77777777" w:rsidTr="002631B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BA28C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BC287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69884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9E730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AF757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3AFAD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3B588F3" w14:textId="77777777" w:rsidTr="002631B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BAE12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5C00A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914FE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B2E69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445BD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83F0B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7F6F43BD" w14:textId="77777777" w:rsidTr="002631B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53932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4197A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6318D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BCB4A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6BBF5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974CF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7B2BA404" w14:textId="77777777" w:rsidTr="002631B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869E7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destino_id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7A68B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0F14E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A0FFF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89575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E7802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125C1F46" w14:textId="77777777" w:rsidTr="002631B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401D7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B773B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DEF54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Uno de los seis tipos UML</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741DF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AEC55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D5FD1E" w14:textId="77777777" w:rsidR="00000000" w:rsidRDefault="002631B4">
            <w:pPr>
              <w:spacing w:before="160" w:after="280"/>
              <w:rPr>
                <w:rFonts w:ascii="Arial" w:eastAsia="Times New Roman" w:hAnsi="Arial" w:cs="Arial"/>
                <w:color w:val="000000"/>
                <w:sz w:val="19"/>
                <w:szCs w:val="19"/>
              </w:rPr>
            </w:pPr>
          </w:p>
        </w:tc>
      </w:tr>
      <w:tr w:rsidR="00000000" w14:paraId="210D53DB" w14:textId="77777777" w:rsidTr="002631B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287CD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496D8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FD0F1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38E73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0AADC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B976BE" w14:textId="77777777" w:rsidR="00000000" w:rsidRDefault="002631B4">
            <w:pPr>
              <w:spacing w:before="160" w:after="280"/>
              <w:rPr>
                <w:rFonts w:ascii="Arial" w:eastAsia="Times New Roman" w:hAnsi="Arial" w:cs="Arial"/>
                <w:color w:val="000000"/>
                <w:sz w:val="19"/>
                <w:szCs w:val="19"/>
              </w:rPr>
            </w:pPr>
          </w:p>
        </w:tc>
      </w:tr>
      <w:tr w:rsidR="00000000" w14:paraId="5CA7A622" w14:textId="77777777" w:rsidTr="002631B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56C3B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9EFE1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85FA6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E39FE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7B198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8ED5AA" w14:textId="77777777" w:rsidR="00000000" w:rsidRDefault="002631B4">
            <w:pPr>
              <w:spacing w:before="160" w:after="280"/>
              <w:rPr>
                <w:rFonts w:ascii="Arial" w:eastAsia="Times New Roman" w:hAnsi="Arial" w:cs="Arial"/>
                <w:color w:val="000000"/>
                <w:sz w:val="19"/>
                <w:szCs w:val="19"/>
              </w:rPr>
            </w:pPr>
          </w:p>
        </w:tc>
      </w:tr>
      <w:tr w:rsidR="00000000" w14:paraId="6E6DE6BD" w14:textId="77777777" w:rsidTr="002631B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9D5C3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E7791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1DD37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45F07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26F19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0E876A" w14:textId="77777777" w:rsidR="00000000" w:rsidRDefault="002631B4">
            <w:pPr>
              <w:spacing w:before="160" w:after="280"/>
              <w:rPr>
                <w:rFonts w:ascii="Arial" w:eastAsia="Times New Roman" w:hAnsi="Arial" w:cs="Arial"/>
                <w:color w:val="000000"/>
                <w:sz w:val="19"/>
                <w:szCs w:val="19"/>
              </w:rPr>
            </w:pPr>
          </w:p>
        </w:tc>
      </w:tr>
      <w:tr w:rsidR="00000000" w14:paraId="5A044864" w14:textId="77777777" w:rsidTr="002631B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39DCD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D9170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54CD2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4FC6D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8CB06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582807" w14:textId="77777777" w:rsidR="00000000" w:rsidRDefault="002631B4">
            <w:pPr>
              <w:spacing w:before="160" w:after="280"/>
              <w:rPr>
                <w:rFonts w:ascii="Arial" w:eastAsia="Times New Roman" w:hAnsi="Arial" w:cs="Arial"/>
                <w:color w:val="000000"/>
                <w:sz w:val="19"/>
                <w:szCs w:val="19"/>
              </w:rPr>
            </w:pPr>
          </w:p>
        </w:tc>
      </w:tr>
      <w:tr w:rsidR="00000000" w14:paraId="6296900A" w14:textId="77777777" w:rsidTr="002631B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5A18D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etiqueta</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77DB4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231CD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relación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17125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286FF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5B81FD" w14:textId="77777777" w:rsidR="00000000" w:rsidRDefault="002631B4">
            <w:pPr>
              <w:spacing w:before="160" w:after="280"/>
              <w:rPr>
                <w:rFonts w:ascii="Arial" w:eastAsia="Times New Roman" w:hAnsi="Arial" w:cs="Arial"/>
                <w:color w:val="000000"/>
                <w:sz w:val="19"/>
                <w:szCs w:val="19"/>
              </w:rPr>
            </w:pPr>
          </w:p>
        </w:tc>
      </w:tr>
    </w:tbl>
    <w:p w14:paraId="4520B443"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bloqueo_elemento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37"/>
        <w:gridCol w:w="1584"/>
        <w:gridCol w:w="2065"/>
        <w:gridCol w:w="971"/>
        <w:gridCol w:w="664"/>
        <w:gridCol w:w="1783"/>
      </w:tblGrid>
      <w:tr w:rsidR="00000000" w14:paraId="703BB055" w14:textId="77777777" w:rsidTr="002631B4">
        <w:trPr>
          <w:tblHeader/>
        </w:trPr>
        <w:tc>
          <w:tcPr>
            <w:tcW w:w="143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2B04602"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F7A8223"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9DF3029"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2477E9F"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BD1588C"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7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3EFB4E"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2F418C2C" w14:textId="77777777" w:rsidTr="002631B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E8944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8D5B1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ED098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9451E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1698B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ED1B6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78895A15" w14:textId="77777777" w:rsidTr="002631B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AB45B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9EF74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81C25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09CE4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3BAD6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77E49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1997C236" w14:textId="77777777" w:rsidTr="002631B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51C0A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59A02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6233A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RELACION o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63DFE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90E1F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3A1DD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elemento_id</w:t>
            </w:r>
          </w:p>
        </w:tc>
      </w:tr>
      <w:tr w:rsidR="00000000" w14:paraId="21E75C56" w14:textId="77777777" w:rsidTr="002631B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0243D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F09D9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DA7CA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ECE17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937BE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056B0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elemento_tipo</w:t>
            </w:r>
          </w:p>
        </w:tc>
      </w:tr>
      <w:tr w:rsidR="00000000" w14:paraId="77039641" w14:textId="77777777" w:rsidTr="002631B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CE079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05F61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BF6A3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tiene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5B666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733DE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1A964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05454042" w14:textId="77777777" w:rsidTr="002631B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A821F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sesion_id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2BDF5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24DC6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Pestaña o dispositivo concreto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296C8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349D6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885583" w14:textId="77777777" w:rsidR="00000000" w:rsidRDefault="002631B4">
            <w:pPr>
              <w:spacing w:before="160" w:after="280"/>
              <w:rPr>
                <w:rFonts w:ascii="Arial" w:eastAsia="Times New Roman" w:hAnsi="Arial" w:cs="Arial"/>
                <w:color w:val="000000"/>
                <w:sz w:val="19"/>
                <w:szCs w:val="19"/>
              </w:rPr>
            </w:pPr>
          </w:p>
        </w:tc>
      </w:tr>
      <w:tr w:rsidR="00000000" w14:paraId="4620B958" w14:textId="77777777" w:rsidTr="002631B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BEEA4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adquirido_en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2DCE5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522D8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tomó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A8B3C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050A0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5E34E9" w14:textId="77777777" w:rsidR="00000000" w:rsidRDefault="002631B4">
            <w:pPr>
              <w:spacing w:before="160" w:after="280"/>
              <w:rPr>
                <w:rFonts w:ascii="Arial" w:eastAsia="Times New Roman" w:hAnsi="Arial" w:cs="Arial"/>
                <w:color w:val="000000"/>
                <w:sz w:val="19"/>
                <w:szCs w:val="19"/>
              </w:rPr>
            </w:pPr>
          </w:p>
        </w:tc>
      </w:tr>
      <w:tr w:rsidR="00000000" w14:paraId="4EA4EE03" w14:textId="77777777" w:rsidTr="002631B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73319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expira_en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4373A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B7E3C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libera solo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AAC9B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08A18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29BF84" w14:textId="77777777" w:rsidR="00000000" w:rsidRDefault="002631B4">
            <w:pPr>
              <w:spacing w:before="160" w:after="280"/>
              <w:rPr>
                <w:rFonts w:ascii="Arial" w:eastAsia="Times New Roman" w:hAnsi="Arial" w:cs="Arial"/>
                <w:color w:val="000000"/>
                <w:sz w:val="19"/>
                <w:szCs w:val="19"/>
              </w:rPr>
            </w:pPr>
          </w:p>
        </w:tc>
      </w:tr>
    </w:tbl>
    <w:p w14:paraId="284BD8BC"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operacion</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63"/>
        <w:gridCol w:w="1584"/>
        <w:gridCol w:w="2394"/>
        <w:gridCol w:w="971"/>
        <w:gridCol w:w="664"/>
        <w:gridCol w:w="1529"/>
      </w:tblGrid>
      <w:tr w:rsidR="00000000" w14:paraId="69BC1C93" w14:textId="77777777" w:rsidTr="002631B4">
        <w:trPr>
          <w:tblHeader/>
        </w:trPr>
        <w:tc>
          <w:tcPr>
            <w:tcW w:w="13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C6708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D6ADEC"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3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1DB254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F3110D8"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8600D55"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7EC27B4"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6AB08DDB" w14:textId="77777777" w:rsidTr="002631B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A11AB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8B3DE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D32D0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73121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8B326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18D50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6617B8D8" w14:textId="77777777" w:rsidTr="002631B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3F0C7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CEE08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88F2C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D5FA8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F814C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42287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4E42EB3" w14:textId="77777777" w:rsidTr="002631B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1B1F3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897EA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CBFE2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Número de orden dentro del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E19D7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63D2A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94148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679FEA3C" w14:textId="77777777" w:rsidTr="002631B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E0509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804FE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8525D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la realizó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0A287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BF11E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1EBF5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76399407" w14:textId="77777777" w:rsidTr="002631B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E9FA6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373B5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ED872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Cuál de los diez comandos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669C4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859FE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54AB3A" w14:textId="77777777" w:rsidR="00000000" w:rsidRDefault="002631B4">
            <w:pPr>
              <w:spacing w:before="160" w:after="280"/>
              <w:rPr>
                <w:rFonts w:ascii="Arial" w:eastAsia="Times New Roman" w:hAnsi="Arial" w:cs="Arial"/>
                <w:color w:val="000000"/>
                <w:sz w:val="19"/>
                <w:szCs w:val="19"/>
              </w:rPr>
            </w:pPr>
          </w:p>
        </w:tc>
      </w:tr>
      <w:tr w:rsidR="00000000" w14:paraId="10854CCA" w14:textId="77777777" w:rsidTr="002631B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F0C71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carga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1231E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JSONB</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10D9A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Datos del cambio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7BF0F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D7AD7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2571A3" w14:textId="77777777" w:rsidR="00000000" w:rsidRDefault="002631B4">
            <w:pPr>
              <w:spacing w:before="160" w:after="280"/>
              <w:rPr>
                <w:rFonts w:ascii="Arial" w:eastAsia="Times New Roman" w:hAnsi="Arial" w:cs="Arial"/>
                <w:color w:val="000000"/>
                <w:sz w:val="19"/>
                <w:szCs w:val="19"/>
              </w:rPr>
            </w:pPr>
          </w:p>
        </w:tc>
      </w:tr>
      <w:tr w:rsidR="00000000" w14:paraId="349EA784" w14:textId="77777777" w:rsidTr="002631B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DF9B4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token_cliente</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55C27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126C3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 del envío, para idempotencia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CDF56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4C93E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D34F8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2331822B" w14:textId="77777777" w:rsidTr="002631B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8D32A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DCA68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EE5B6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VOZ, FOTO, IMPORTACION o AGENTE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35FCC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3011A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21EA98" w14:textId="77777777" w:rsidR="00000000" w:rsidRDefault="002631B4">
            <w:pPr>
              <w:spacing w:before="160" w:after="280"/>
              <w:rPr>
                <w:rFonts w:ascii="Arial" w:eastAsia="Times New Roman" w:hAnsi="Arial" w:cs="Arial"/>
                <w:color w:val="000000"/>
                <w:sz w:val="19"/>
                <w:szCs w:val="19"/>
              </w:rPr>
            </w:pPr>
          </w:p>
        </w:tc>
      </w:tr>
      <w:tr w:rsidR="00000000" w14:paraId="483EF599" w14:textId="77777777" w:rsidTr="002631B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5B60E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A110A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0899E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registró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04240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E711D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A40ACB" w14:textId="77777777" w:rsidR="00000000" w:rsidRDefault="002631B4">
            <w:pPr>
              <w:spacing w:before="160" w:after="280"/>
              <w:rPr>
                <w:rFonts w:ascii="Arial" w:eastAsia="Times New Roman" w:hAnsi="Arial" w:cs="Arial"/>
                <w:color w:val="000000"/>
                <w:sz w:val="19"/>
                <w:szCs w:val="19"/>
              </w:rPr>
            </w:pPr>
          </w:p>
        </w:tc>
      </w:tr>
    </w:tbl>
    <w:p w14:paraId="3260BF2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uso_herramienta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359"/>
        <w:gridCol w:w="1669"/>
        <w:gridCol w:w="2172"/>
        <w:gridCol w:w="1023"/>
        <w:gridCol w:w="700"/>
        <w:gridCol w:w="1581"/>
      </w:tblGrid>
      <w:tr w:rsidR="00000000" w14:paraId="00222FCE" w14:textId="77777777" w:rsidTr="002631B4">
        <w:trPr>
          <w:tblHeader/>
        </w:trPr>
        <w:tc>
          <w:tcPr>
            <w:tcW w:w="13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49138F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6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2425B3B"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B2AC92"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10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93111D"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7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8046898"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2D47A4"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53EABE1" w14:textId="77777777" w:rsidTr="002631B4">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90A16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8D467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D4F4C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BE92C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1220D4"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824FD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3D7FD844" w14:textId="77777777" w:rsidTr="002631B4">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547B0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herramienta</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FFABE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72B54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Función utilizada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A04D8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CA7EB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6B3FE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6578324E" w14:textId="77777777" w:rsidTr="002631B4">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98748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veces</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BB585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39518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Cuántas veces la usó</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F9AA4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05E71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7E5464" w14:textId="77777777" w:rsidR="00000000" w:rsidRDefault="002631B4">
            <w:pPr>
              <w:spacing w:before="160" w:after="280"/>
              <w:rPr>
                <w:rFonts w:ascii="Arial" w:eastAsia="Times New Roman" w:hAnsi="Arial" w:cs="Arial"/>
                <w:color w:val="000000"/>
                <w:sz w:val="19"/>
                <w:szCs w:val="19"/>
              </w:rPr>
            </w:pPr>
          </w:p>
        </w:tc>
      </w:tr>
      <w:tr w:rsidR="00000000" w14:paraId="4C8F8875" w14:textId="77777777" w:rsidTr="002631B4">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EBA1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primera_vez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A609C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D2EA9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Primer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7DA88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B5F89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0E7447" w14:textId="77777777" w:rsidR="00000000" w:rsidRDefault="002631B4">
            <w:pPr>
              <w:spacing w:before="160" w:after="280"/>
              <w:rPr>
                <w:rFonts w:ascii="Arial" w:eastAsia="Times New Roman" w:hAnsi="Arial" w:cs="Arial"/>
                <w:color w:val="000000"/>
                <w:sz w:val="19"/>
                <w:szCs w:val="19"/>
              </w:rPr>
            </w:pPr>
          </w:p>
        </w:tc>
      </w:tr>
      <w:tr w:rsidR="00000000" w14:paraId="63B072A6" w14:textId="77777777" w:rsidTr="002631B4">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72C0F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ultima_vez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6213C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9EAFA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Último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C4C5F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EBD66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8D5987" w14:textId="77777777" w:rsidR="00000000" w:rsidRDefault="002631B4">
            <w:pPr>
              <w:spacing w:before="160" w:after="280"/>
              <w:rPr>
                <w:rFonts w:ascii="Arial" w:eastAsia="Times New Roman" w:hAnsi="Arial" w:cs="Arial"/>
                <w:color w:val="000000"/>
                <w:sz w:val="19"/>
                <w:szCs w:val="19"/>
              </w:rPr>
            </w:pPr>
          </w:p>
        </w:tc>
      </w:tr>
    </w:tbl>
    <w:p w14:paraId="032B25A5" w14:textId="77777777" w:rsidR="00000000" w:rsidRDefault="002631B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476FA8B4">
          <v:rect id="_x0000_i1056" style="width:0;height:1.5pt" o:hralign="center" o:hrstd="t" o:hr="t" fillcolor="#a0a0a0" stroked="f"/>
        </w:pict>
      </w:r>
    </w:p>
    <w:p w14:paraId="294FEE87" w14:textId="77777777" w:rsidR="00000000" w:rsidRDefault="002631B4">
      <w:pPr>
        <w:pStyle w:val="Ttulo2"/>
        <w:rPr>
          <w:rFonts w:ascii="Arial" w:eastAsia="Times New Roman" w:hAnsi="Arial" w:cs="Arial"/>
          <w:lang w:val="es-ES"/>
        </w:rPr>
      </w:pPr>
      <w:bookmarkStart w:id="46" w:name="_Toc241022692"/>
      <w:r>
        <w:rPr>
          <w:rFonts w:ascii="Arial" w:eastAsia="Times New Roman" w:hAnsi="Arial" w:cs="Arial"/>
          <w:lang w:val="es-ES"/>
        </w:rPr>
        <w:t>2.4) Flujo de Trabajo: Implementación</w:t>
      </w:r>
      <w:bookmarkEnd w:id="46"/>
    </w:p>
    <w:p w14:paraId="7A7E84BD" w14:textId="77777777" w:rsidR="00000000" w:rsidRDefault="002631B4">
      <w:pPr>
        <w:pStyle w:val="Ttulo3"/>
        <w:rPr>
          <w:rFonts w:ascii="Arial" w:eastAsia="Times New Roman" w:hAnsi="Arial" w:cs="Arial"/>
          <w:lang w:val="es-ES"/>
        </w:rPr>
      </w:pPr>
      <w:bookmarkStart w:id="47" w:name="_Toc241022693"/>
      <w:r>
        <w:rPr>
          <w:rFonts w:ascii="Arial" w:eastAsia="Times New Roman" w:hAnsi="Arial" w:cs="Arial"/>
          <w:lang w:val="es-ES"/>
        </w:rPr>
        <w:t>2.4.1 Implementación de la arquitectura del sistema</w:t>
      </w:r>
      <w:bookmarkEnd w:id="47"/>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68"/>
        <w:gridCol w:w="4450"/>
        <w:gridCol w:w="2586"/>
      </w:tblGrid>
      <w:tr w:rsidR="00000000" w14:paraId="4C0A3B16" w14:textId="77777777" w:rsidTr="002631B4">
        <w:trPr>
          <w:tblHeader/>
        </w:trPr>
        <w:tc>
          <w:tcPr>
            <w:tcW w:w="146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2B7336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Componente</w:t>
            </w:r>
          </w:p>
        </w:tc>
        <w:tc>
          <w:tcPr>
            <w:tcW w:w="44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3AFFA9"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Tecnología</w:t>
            </w:r>
          </w:p>
        </w:tc>
        <w:tc>
          <w:tcPr>
            <w:tcW w:w="258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6EADB1"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r>
      <w:tr w:rsidR="00000000" w14:paraId="148050AF" w14:textId="77777777" w:rsidTr="002631B4">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89A86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Servidor</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0DBF4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Java 21, Spring Boot 4.1.1</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709E9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159 archivos, 20.663 líneas</w:t>
            </w:r>
          </w:p>
        </w:tc>
      </w:tr>
      <w:tr w:rsidR="00000000" w14:paraId="16EEBB04" w14:textId="77777777" w:rsidTr="002631B4">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A416F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1240A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TypeScript, React 19, V</w:t>
            </w:r>
            <w:r>
              <w:rPr>
                <w:rFonts w:ascii="Arial" w:eastAsia="Times New Roman" w:hAnsi="Arial" w:cs="Arial"/>
                <w:color w:val="000000"/>
                <w:sz w:val="19"/>
                <w:szCs w:val="19"/>
              </w:rPr>
              <w:t>ite 8</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46F341"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 archivos, 5.977 líneas</w:t>
            </w:r>
          </w:p>
        </w:tc>
      </w:tr>
      <w:tr w:rsidR="00000000" w14:paraId="1E2AA9DE" w14:textId="77777777" w:rsidTr="002631B4">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8936F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0F33A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Dart, Flutter</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3E03F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 archivos, 6.523 líneas</w:t>
            </w:r>
          </w:p>
        </w:tc>
      </w:tr>
      <w:tr w:rsidR="00000000" w14:paraId="44A5F501" w14:textId="77777777" w:rsidTr="002631B4">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C377A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Base de datos</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D1F88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 esquema versionado con Flyway</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37B84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tablas, 2 migraciones</w:t>
            </w:r>
          </w:p>
        </w:tc>
      </w:tr>
    </w:tbl>
    <w:p w14:paraId="2DB50673" w14:textId="77777777" w:rsidR="00000000" w:rsidRDefault="002631B4">
      <w:pPr>
        <w:pStyle w:val="Ttulo3"/>
        <w:rPr>
          <w:rFonts w:ascii="Arial" w:eastAsia="Times New Roman" w:hAnsi="Arial" w:cs="Arial"/>
          <w:lang w:val="es-ES"/>
        </w:rPr>
      </w:pPr>
      <w:bookmarkStart w:id="48" w:name="_Toc241022694"/>
      <w:r>
        <w:rPr>
          <w:rFonts w:ascii="Arial" w:eastAsia="Times New Roman" w:hAnsi="Arial" w:cs="Arial"/>
          <w:lang w:val="es-ES"/>
        </w:rPr>
        <w:t>2.4.2 El núcleo: el comando como única vía de cambio</w:t>
      </w:r>
      <w:bookmarkEnd w:id="48"/>
    </w:p>
    <w:p w14:paraId="14C53083"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La pieza que sostiene la arquitectura es una interfaz sellada con diez comandos:</w:t>
      </w:r>
    </w:p>
    <w:p w14:paraId="6BE2D70C"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ComandoOperacion  (sealed)</w:t>
      </w:r>
    </w:p>
    <w:p w14:paraId="7860CFCE"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CrearClase          ├── AgregarAtributo     ├── CrearRelacion</w:t>
      </w:r>
    </w:p>
    <w:p w14:paraId="35111A22"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RenombrarClase      ├── E</w:t>
      </w:r>
      <w:r>
        <w:rPr>
          <w:rFonts w:ascii="Consolas" w:hAnsi="Consolas"/>
          <w:color w:val="000000"/>
          <w:sz w:val="17"/>
          <w:szCs w:val="17"/>
          <w:lang w:val="es-ES"/>
        </w:rPr>
        <w:t>liminarAtributo    └── EliminarRelacion</w:t>
      </w:r>
    </w:p>
    <w:p w14:paraId="6C244D69"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MoverClase          ├── AgregarMetodo</w:t>
      </w:r>
    </w:p>
    <w:p w14:paraId="47BAA4CA"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EliminarClase       └── EliminarMetodo</w:t>
      </w:r>
    </w:p>
    <w:p w14:paraId="5E50A5BC"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Ser </w:t>
      </w:r>
      <w:r>
        <w:rPr>
          <w:rFonts w:ascii="Arial" w:hAnsi="Arial" w:cs="Arial"/>
          <w:b/>
          <w:bCs/>
          <w:color w:val="000000"/>
          <w:sz w:val="22"/>
          <w:szCs w:val="22"/>
          <w:lang w:val="es-ES"/>
        </w:rPr>
        <w:t>sellada</w:t>
      </w:r>
      <w:r>
        <w:rPr>
          <w:rFonts w:ascii="Arial" w:hAnsi="Arial" w:cs="Arial"/>
          <w:color w:val="000000"/>
          <w:sz w:val="22"/>
          <w:szCs w:val="22"/>
          <w:lang w:val="es-ES"/>
        </w:rPr>
        <w:t xml:space="preserve"> tiene una consecuencia verificada por el compilador: el </w:t>
      </w:r>
      <w:r>
        <w:rPr>
          <w:rStyle w:val="CdigoHTML"/>
          <w:color w:val="000000"/>
          <w:lang w:val="es-ES"/>
        </w:rPr>
        <w:t>switch</w:t>
      </w:r>
      <w:r>
        <w:rPr>
          <w:rFonts w:ascii="Arial" w:hAnsi="Arial" w:cs="Arial"/>
          <w:color w:val="000000"/>
          <w:sz w:val="22"/>
          <w:szCs w:val="22"/>
          <w:lang w:val="es-ES"/>
        </w:rPr>
        <w:t xml:space="preserve"> </w:t>
      </w:r>
      <w:r>
        <w:rPr>
          <w:rFonts w:ascii="Arial" w:hAnsi="Arial" w:cs="Arial"/>
          <w:color w:val="000000"/>
          <w:sz w:val="22"/>
          <w:szCs w:val="22"/>
          <w:lang w:val="es-ES"/>
        </w:rPr>
        <w:t xml:space="preserve">que asocia cada comando con su nombre en la bitácora es exhaustivo, de modo que agregar un comando sin registrarlo </w:t>
      </w:r>
      <w:r>
        <w:rPr>
          <w:rFonts w:ascii="Arial" w:hAnsi="Arial" w:cs="Arial"/>
          <w:b/>
          <w:bCs/>
          <w:color w:val="000000"/>
          <w:sz w:val="22"/>
          <w:szCs w:val="22"/>
          <w:lang w:val="es-ES"/>
        </w:rPr>
        <w:t>no compila</w:t>
      </w:r>
      <w:r>
        <w:rPr>
          <w:rFonts w:ascii="Arial" w:hAnsi="Arial" w:cs="Arial"/>
          <w:color w:val="000000"/>
          <w:sz w:val="22"/>
          <w:szCs w:val="22"/>
          <w:lang w:val="es-ES"/>
        </w:rPr>
        <w:t>. No es una convención que haya que recordar.</w:t>
      </w:r>
    </w:p>
    <w:p w14:paraId="56F2FAA8"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Cada comando declara además qué elemento necesita tener bloqueado, lo que permite que</w:t>
      </w:r>
      <w:r>
        <w:rPr>
          <w:rFonts w:ascii="Arial" w:hAnsi="Arial" w:cs="Arial"/>
          <w:color w:val="000000"/>
          <w:sz w:val="22"/>
          <w:szCs w:val="22"/>
          <w:lang w:val="es-ES"/>
        </w:rPr>
        <w:t xml:space="preserve"> el servicio de operaciones pida el bloqueo correcto sin conocer el detalle de cada comando.</w:t>
      </w:r>
    </w:p>
    <w:p w14:paraId="4286E54F" w14:textId="77777777" w:rsidR="00000000" w:rsidRDefault="002631B4">
      <w:pPr>
        <w:pStyle w:val="Ttulo3"/>
        <w:rPr>
          <w:rFonts w:ascii="Arial" w:eastAsia="Times New Roman" w:hAnsi="Arial" w:cs="Arial"/>
          <w:lang w:val="es-ES"/>
        </w:rPr>
      </w:pPr>
      <w:bookmarkStart w:id="49" w:name="_Toc241022695"/>
      <w:r>
        <w:rPr>
          <w:rFonts w:ascii="Arial" w:eastAsia="Times New Roman" w:hAnsi="Arial" w:cs="Arial"/>
          <w:lang w:val="es-ES"/>
        </w:rPr>
        <w:t>2.4.3 Implementación de la exclusión mutua</w:t>
      </w:r>
      <w:bookmarkEnd w:id="49"/>
    </w:p>
    <w:p w14:paraId="4C17DF37"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INSERT INTO bloqueo_elemento (...)</w:t>
      </w:r>
    </w:p>
    <w:p w14:paraId="4ADB20D0"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VALUES (...)</w:t>
      </w:r>
    </w:p>
    <w:p w14:paraId="5386B19D"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ON CONFLICT (elemento_tipo, elemento_id) DO NOTHING</w:t>
      </w:r>
    </w:p>
    <w:p w14:paraId="7158BD02"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La sentencia devuelv</w:t>
      </w:r>
      <w:r>
        <w:rPr>
          <w:rFonts w:ascii="Arial" w:hAnsi="Arial" w:cs="Arial"/>
          <w:color w:val="000000"/>
          <w:sz w:val="22"/>
          <w:szCs w:val="22"/>
          <w:lang w:val="es-ES"/>
        </w:rPr>
        <w:t xml:space="preserve">e el número de filas insertadas: uno si el bloqueo se concedió, cero si otra persona lo tenía. La variante </w:t>
      </w:r>
      <w:r>
        <w:rPr>
          <w:rStyle w:val="CdigoHTML"/>
          <w:color w:val="000000"/>
          <w:lang w:val="es-ES"/>
        </w:rPr>
        <w:t>DO NOTHING</w:t>
      </w:r>
      <w:r>
        <w:rPr>
          <w:rFonts w:ascii="Arial" w:hAnsi="Arial" w:cs="Arial"/>
          <w:color w:val="000000"/>
          <w:sz w:val="22"/>
          <w:szCs w:val="22"/>
          <w:lang w:val="es-ES"/>
        </w:rPr>
        <w:t xml:space="preserve"> es deliberada y fue necesaria: un conflicto que lance una excepción marca la transacción para reversión, y quien pierde la disputa debe po</w:t>
      </w:r>
      <w:r>
        <w:rPr>
          <w:rFonts w:ascii="Arial" w:hAnsi="Arial" w:cs="Arial"/>
          <w:color w:val="000000"/>
          <w:sz w:val="22"/>
          <w:szCs w:val="22"/>
          <w:lang w:val="es-ES"/>
        </w:rPr>
        <w:t>der continuar normalmente para informar que el elemento está tomado.</w:t>
      </w:r>
    </w:p>
    <w:p w14:paraId="7457E1EC"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servicio distingue además </w:t>
      </w:r>
      <w:r>
        <w:rPr>
          <w:rFonts w:ascii="Arial" w:hAnsi="Arial" w:cs="Arial"/>
          <w:b/>
          <w:bCs/>
          <w:color w:val="000000"/>
          <w:sz w:val="22"/>
          <w:szCs w:val="22"/>
          <w:lang w:val="es-ES"/>
        </w:rPr>
        <w:t>concedido</w:t>
      </w:r>
      <w:r>
        <w:rPr>
          <w:rFonts w:ascii="Arial" w:hAnsi="Arial" w:cs="Arial"/>
          <w:color w:val="000000"/>
          <w:sz w:val="22"/>
          <w:szCs w:val="22"/>
          <w:lang w:val="es-ES"/>
        </w:rPr>
        <w:t xml:space="preserve"> de </w:t>
      </w:r>
      <w:r>
        <w:rPr>
          <w:rFonts w:ascii="Arial" w:hAnsi="Arial" w:cs="Arial"/>
          <w:b/>
          <w:bCs/>
          <w:color w:val="000000"/>
          <w:sz w:val="22"/>
          <w:szCs w:val="22"/>
          <w:lang w:val="es-ES"/>
        </w:rPr>
        <w:t>renovado</w:t>
      </w:r>
      <w:r>
        <w:rPr>
          <w:rFonts w:ascii="Arial" w:hAnsi="Arial" w:cs="Arial"/>
          <w:color w:val="000000"/>
          <w:sz w:val="22"/>
          <w:szCs w:val="22"/>
          <w:lang w:val="es-ES"/>
        </w:rPr>
        <w:t>. Si el bloqueo ya era de quien lo pide, se le deja: está editando. Si se tomó al paso solo para aplicar un cambio —el caso de la cola si</w:t>
      </w:r>
      <w:r>
        <w:rPr>
          <w:rFonts w:ascii="Arial" w:hAnsi="Arial" w:cs="Arial"/>
          <w:color w:val="000000"/>
          <w:sz w:val="22"/>
          <w:szCs w:val="22"/>
          <w:lang w:val="es-ES"/>
        </w:rPr>
        <w:t>n conexión— se libera al terminar, porque retenerlo dejaría el elemento ocupado hasta vencer sin que nadie lo esté editando.</w:t>
      </w:r>
    </w:p>
    <w:p w14:paraId="6A82FFA9" w14:textId="77777777" w:rsidR="00000000" w:rsidRDefault="002631B4">
      <w:pPr>
        <w:pStyle w:val="Ttulo3"/>
        <w:rPr>
          <w:rFonts w:ascii="Arial" w:eastAsia="Times New Roman" w:hAnsi="Arial" w:cs="Arial"/>
          <w:lang w:val="es-ES"/>
        </w:rPr>
      </w:pPr>
      <w:bookmarkStart w:id="50" w:name="_Toc241022696"/>
      <w:r>
        <w:rPr>
          <w:rFonts w:ascii="Arial" w:eastAsia="Times New Roman" w:hAnsi="Arial" w:cs="Arial"/>
          <w:lang w:val="es-ES"/>
        </w:rPr>
        <w:t>2.4.4 Implementación del generador</w:t>
      </w:r>
      <w:bookmarkEnd w:id="50"/>
    </w:p>
    <w:p w14:paraId="3E96EA02"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Entre el modelo y el texto del código hay un </w:t>
      </w:r>
      <w:r>
        <w:rPr>
          <w:rFonts w:ascii="Arial" w:hAnsi="Arial" w:cs="Arial"/>
          <w:b/>
          <w:bCs/>
          <w:color w:val="000000"/>
          <w:sz w:val="22"/>
          <w:szCs w:val="22"/>
          <w:lang w:val="es-ES"/>
        </w:rPr>
        <w:t>plan intermedio</w:t>
      </w:r>
      <w:r>
        <w:rPr>
          <w:rFonts w:ascii="Arial" w:hAnsi="Arial" w:cs="Arial"/>
          <w:color w:val="000000"/>
          <w:sz w:val="22"/>
          <w:szCs w:val="22"/>
          <w:lang w:val="es-ES"/>
        </w:rPr>
        <w:t xml:space="preserve">. El planificador resuelve allí todas las decisiones discutibles —dónde vive la clave ajena, cómo se nombra la tabla de unión, qué tipo Java corresponde a cada tipo del modelo— y el escritor se limita </w:t>
      </w:r>
      <w:r>
        <w:rPr>
          <w:rFonts w:ascii="Arial" w:hAnsi="Arial" w:cs="Arial"/>
          <w:color w:val="000000"/>
          <w:sz w:val="22"/>
          <w:szCs w:val="22"/>
          <w:lang w:val="es-ES"/>
        </w:rPr>
        <w:lastRenderedPageBreak/>
        <w:t xml:space="preserve">a volcar ese plan. La separación permite verificar las </w:t>
      </w:r>
      <w:r>
        <w:rPr>
          <w:rFonts w:ascii="Arial" w:hAnsi="Arial" w:cs="Arial"/>
          <w:color w:val="000000"/>
          <w:sz w:val="22"/>
          <w:szCs w:val="22"/>
          <w:lang w:val="es-ES"/>
        </w:rPr>
        <w:t>reglas de mapeo sin comparar cadenas de código.</w:t>
      </w:r>
    </w:p>
    <w:p w14:paraId="3E9C32FB"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Reglas de mapeo implementadas: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82"/>
        <w:gridCol w:w="5622"/>
      </w:tblGrid>
      <w:tr w:rsidR="00000000" w14:paraId="14DDDA9F" w14:textId="77777777" w:rsidTr="002631B4">
        <w:trPr>
          <w:tblHeader/>
        </w:trPr>
        <w:tc>
          <w:tcPr>
            <w:tcW w:w="288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5CA260"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del modelo</w:t>
            </w:r>
          </w:p>
        </w:tc>
        <w:tc>
          <w:tcPr>
            <w:tcW w:w="56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1CDF286"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Traducción</w:t>
            </w:r>
          </w:p>
        </w:tc>
      </w:tr>
      <w:tr w:rsidR="00000000" w14:paraId="1DA223E1" w14:textId="77777777" w:rsidTr="002631B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18B45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concreta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CC533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Entidad JPA + repositorio + servicio + controlador</w:t>
            </w:r>
          </w:p>
        </w:tc>
      </w:tr>
      <w:tr w:rsidR="00000000" w14:paraId="64C741B5" w14:textId="77777777" w:rsidTr="002631B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47249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 o interfaz</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54658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genera entidad; participa como tipo</w:t>
            </w:r>
          </w:p>
        </w:tc>
      </w:tr>
      <w:tr w:rsidR="00000000" w14:paraId="46606D3A" w14:textId="77777777" w:rsidTr="002631B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30A4F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id</w:t>
            </w:r>
            <w:r>
              <w:rPr>
                <w:rFonts w:ascii="Arial" w:eastAsia="Times New Roman" w:hAnsi="Arial" w:cs="Arial"/>
                <w:color w:val="000000"/>
                <w:sz w:val="19"/>
                <w:szCs w:val="19"/>
              </w:rPr>
              <w:t>entificador</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35FE1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primaria; si no hay ninguno, se agrega un </w:t>
            </w:r>
            <w:r>
              <w:rPr>
                <w:rStyle w:val="CdigoHTML"/>
                <w:color w:val="000000"/>
              </w:rPr>
              <w:t>id</w:t>
            </w:r>
            <w:r>
              <w:rPr>
                <w:rFonts w:ascii="Arial" w:eastAsia="Times New Roman" w:hAnsi="Arial" w:cs="Arial"/>
                <w:color w:val="000000"/>
                <w:sz w:val="19"/>
                <w:szCs w:val="19"/>
              </w:rPr>
              <w:t xml:space="preserve"> numérico</w:t>
            </w:r>
          </w:p>
        </w:tc>
      </w:tr>
      <w:tr w:rsidR="00000000" w14:paraId="67F12DD5" w14:textId="77777777" w:rsidTr="002631B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4B137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requerido / único</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37EFA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Restricciones de columna</w:t>
            </w:r>
          </w:p>
        </w:tc>
      </w:tr>
      <w:tr w:rsidR="00000000" w14:paraId="427A6367" w14:textId="77777777" w:rsidTr="002631B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783A9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uno a muchos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6D8B0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ajena en el lado «muchos»</w:t>
            </w:r>
          </w:p>
        </w:tc>
      </w:tr>
      <w:tr w:rsidR="00000000" w14:paraId="56361C8A" w14:textId="77777777" w:rsidTr="002631B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444F8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muchos a muchos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AC5B4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Tabla de unión declarada en un solo lado</w:t>
            </w:r>
          </w:p>
        </w:tc>
      </w:tr>
      <w:tr w:rsidR="00000000" w14:paraId="5EADDB80" w14:textId="77777777" w:rsidTr="002631B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F1B5F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DFC5A2" w14:textId="77777777" w:rsidR="00000000" w:rsidRDefault="002631B4">
            <w:pPr>
              <w:spacing w:before="160" w:after="280"/>
              <w:rPr>
                <w:rFonts w:ascii="Arial" w:eastAsia="Times New Roman" w:hAnsi="Arial" w:cs="Arial"/>
                <w:color w:val="000000"/>
                <w:sz w:val="19"/>
                <w:szCs w:val="19"/>
              </w:rPr>
            </w:pPr>
            <w:r>
              <w:rPr>
                <w:rStyle w:val="CdigoHTML"/>
                <w:color w:val="000000"/>
              </w:rPr>
              <w:t>cascade = CascadeType.ALL, orphanRemoval = true</w:t>
            </w:r>
          </w:p>
        </w:tc>
      </w:tr>
      <w:tr w:rsidR="00000000" w14:paraId="41E43717" w14:textId="77777777" w:rsidTr="002631B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CA9CE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 y asociación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F16CB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cascada</w:t>
            </w:r>
          </w:p>
        </w:tc>
      </w:tr>
      <w:tr w:rsidR="00000000" w14:paraId="77BF4BB2" w14:textId="77777777" w:rsidTr="002631B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22574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Herencia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7C1F0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Estrategia de tabla por jerarquía</w:t>
            </w:r>
          </w:p>
        </w:tc>
      </w:tr>
    </w:tbl>
    <w:p w14:paraId="00C7EB0C" w14:textId="77777777" w:rsidR="00000000" w:rsidRDefault="002631B4">
      <w:pPr>
        <w:pStyle w:val="Ttulo3"/>
        <w:rPr>
          <w:rFonts w:ascii="Arial" w:eastAsia="Times New Roman" w:hAnsi="Arial" w:cs="Arial"/>
          <w:lang w:val="es-ES"/>
        </w:rPr>
      </w:pPr>
      <w:bookmarkStart w:id="51" w:name="_Toc241022697"/>
      <w:r>
        <w:rPr>
          <w:rFonts w:ascii="Arial" w:eastAsia="Times New Roman" w:hAnsi="Arial" w:cs="Arial"/>
          <w:lang w:val="es-ES"/>
        </w:rPr>
        <w:t>2.4.5 Implementación de las vías de entrada</w:t>
      </w:r>
      <w:bookmarkEnd w:id="51"/>
    </w:p>
    <w:p w14:paraId="1090D6B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Dictado.</w:t>
      </w:r>
      <w:r>
        <w:rPr>
          <w:rFonts w:ascii="Arial" w:hAnsi="Arial" w:cs="Arial"/>
          <w:color w:val="000000"/>
          <w:sz w:val="22"/>
          <w:szCs w:val="22"/>
          <w:lang w:val="es-ES"/>
        </w:rPr>
        <w:t xml:space="preserve"> Una gramática deter</w:t>
      </w:r>
      <w:r>
        <w:rPr>
          <w:rFonts w:ascii="Arial" w:hAnsi="Arial" w:cs="Arial"/>
          <w:color w:val="000000"/>
          <w:sz w:val="22"/>
          <w:szCs w:val="22"/>
          <w:lang w:val="es-ES"/>
        </w:rPr>
        <w:t xml:space="preserve">minista interpreta frases del castellano y produce comandos. Los casos de la gramática viven en un </w:t>
      </w:r>
      <w:r>
        <w:rPr>
          <w:rFonts w:ascii="Arial" w:hAnsi="Arial" w:cs="Arial"/>
          <w:b/>
          <w:bCs/>
          <w:color w:val="000000"/>
          <w:sz w:val="22"/>
          <w:szCs w:val="22"/>
          <w:lang w:val="es-ES"/>
        </w:rPr>
        <w:t>corpus compartido</w:t>
      </w:r>
      <w:r>
        <w:rPr>
          <w:rFonts w:ascii="Arial" w:hAnsi="Arial" w:cs="Arial"/>
          <w:color w:val="000000"/>
          <w:sz w:val="22"/>
          <w:szCs w:val="22"/>
          <w:lang w:val="es-ES"/>
        </w:rPr>
        <w:t xml:space="preserve"> (</w:t>
      </w:r>
      <w:r>
        <w:rPr>
          <w:rStyle w:val="CdigoHTML"/>
          <w:color w:val="000000"/>
          <w:lang w:val="es-ES"/>
        </w:rPr>
        <w:t>compartido/corpus-voz.json</w:t>
      </w:r>
      <w:r>
        <w:rPr>
          <w:rFonts w:ascii="Arial" w:hAnsi="Arial" w:cs="Arial"/>
          <w:color w:val="000000"/>
          <w:sz w:val="22"/>
          <w:szCs w:val="22"/>
          <w:lang w:val="es-ES"/>
        </w:rPr>
        <w:t>) que ejecutan tanto la implementación Java como la implementación Dart del cliente móvil: una única fuente de verdad verificada en los dos lenguajes.</w:t>
      </w:r>
    </w:p>
    <w:p w14:paraId="1F8B176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Fotografía.</w:t>
      </w:r>
      <w:r>
        <w:rPr>
          <w:rFonts w:ascii="Arial" w:hAnsi="Arial" w:cs="Arial"/>
          <w:color w:val="000000"/>
          <w:sz w:val="22"/>
          <w:szCs w:val="22"/>
          <w:lang w:val="es-ES"/>
        </w:rPr>
        <w:t xml:space="preserve"> La imagen la lee un modelo de visión, invocado desde el servidor. La decisión se tomó midiend</w:t>
      </w:r>
      <w:r>
        <w:rPr>
          <w:rFonts w:ascii="Arial" w:hAnsi="Arial" w:cs="Arial"/>
          <w:color w:val="000000"/>
          <w:sz w:val="22"/>
          <w:szCs w:val="22"/>
          <w:lang w:val="es-ES"/>
        </w:rPr>
        <w:t xml:space="preserve">o. La implementación anterior ejecutaba reconocimiento óptico de caracteres dentro del navegador, sin que la imagen abandonara el equipo y sin conexión a internet; leía correctamente una pizarra </w:t>
      </w:r>
      <w:r>
        <w:rPr>
          <w:rFonts w:ascii="Arial" w:hAnsi="Arial" w:cs="Arial"/>
          <w:b/>
          <w:bCs/>
          <w:color w:val="000000"/>
          <w:sz w:val="22"/>
          <w:szCs w:val="22"/>
          <w:lang w:val="es-ES"/>
        </w:rPr>
        <w:t>escrita como texto</w:t>
      </w:r>
      <w:r>
        <w:rPr>
          <w:rFonts w:ascii="Arial" w:hAnsi="Arial" w:cs="Arial"/>
          <w:color w:val="000000"/>
          <w:sz w:val="22"/>
          <w:szCs w:val="22"/>
          <w:lang w:val="es-ES"/>
        </w:rPr>
        <w:t xml:space="preserve">, pero no un diagrama </w:t>
      </w:r>
      <w:r>
        <w:rPr>
          <w:rFonts w:ascii="Arial" w:hAnsi="Arial" w:cs="Arial"/>
          <w:b/>
          <w:bCs/>
          <w:color w:val="000000"/>
          <w:sz w:val="22"/>
          <w:szCs w:val="22"/>
          <w:lang w:val="es-ES"/>
        </w:rPr>
        <w:t>dibujado</w:t>
      </w:r>
      <w:r>
        <w:rPr>
          <w:rFonts w:ascii="Arial" w:hAnsi="Arial" w:cs="Arial"/>
          <w:color w:val="000000"/>
          <w:sz w:val="22"/>
          <w:szCs w:val="22"/>
          <w:lang w:val="es-ES"/>
        </w:rPr>
        <w:t>, que es el q</w:t>
      </w:r>
      <w:r>
        <w:rPr>
          <w:rFonts w:ascii="Arial" w:hAnsi="Arial" w:cs="Arial"/>
          <w:color w:val="000000"/>
          <w:sz w:val="22"/>
          <w:szCs w:val="22"/>
          <w:lang w:val="es-ES"/>
        </w:rPr>
        <w:t>ue se fotografía en la práctica. La razón es estructural y no se corrige ajustando parámetros: el reconocimiento óptico lee texto, y en un diagrama de clases las relaciones son flechas. Sobre un diagrama de nueve clases devolvía renglones que atravesaban t</w:t>
      </w:r>
      <w:r>
        <w:rPr>
          <w:rFonts w:ascii="Arial" w:hAnsi="Arial" w:cs="Arial"/>
          <w:color w:val="000000"/>
          <w:sz w:val="22"/>
          <w:szCs w:val="22"/>
          <w:lang w:val="es-ES"/>
        </w:rPr>
        <w:t>res recuadros y ninguna relación.</w:t>
      </w:r>
    </w:p>
    <w:p w14:paraId="360CE035"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Se evaluaron dos modelos de visión sobre esa misma imagen. Uno local —Gemma 3 de cuatro mil millones de parámetros, ejecutado con Ollama— transcribió las clases con errores e inventó una interfaz, y de doce relaciones prop</w:t>
      </w:r>
      <w:r>
        <w:rPr>
          <w:rFonts w:ascii="Arial" w:hAnsi="Arial" w:cs="Arial"/>
          <w:color w:val="000000"/>
          <w:sz w:val="22"/>
          <w:szCs w:val="22"/>
          <w:lang w:val="es-ES"/>
        </w:rPr>
        <w:t xml:space="preserve">uestas no acertó ninguna. El servicio remoto devolvió las nueve clases con sus veintiún atributos y sus cuatro operaciones exactos, y diez relaciones de las cuales acertó ocho, incluidas las dos herencias y la realización. El recorrido completo —elegir la </w:t>
      </w:r>
      <w:r>
        <w:rPr>
          <w:rFonts w:ascii="Arial" w:hAnsi="Arial" w:cs="Arial"/>
          <w:color w:val="000000"/>
          <w:sz w:val="22"/>
          <w:szCs w:val="22"/>
          <w:lang w:val="es-ES"/>
        </w:rPr>
        <w:t>imagen, leerla, revisarla y aplicarla— tomó cinco segundos y registró cuarenta y cuatro operaciones.</w:t>
      </w:r>
    </w:p>
    <w:p w14:paraId="27022C08"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precio está asumido y declarado en la propia pantalla: por esta vía </w:t>
      </w:r>
      <w:r>
        <w:rPr>
          <w:rFonts w:ascii="Arial" w:hAnsi="Arial" w:cs="Arial"/>
          <w:b/>
          <w:bCs/>
          <w:color w:val="000000"/>
          <w:sz w:val="22"/>
          <w:szCs w:val="22"/>
          <w:lang w:val="es-ES"/>
        </w:rPr>
        <w:t>la imagen sale del equipo</w:t>
      </w:r>
      <w:r>
        <w:rPr>
          <w:rFonts w:ascii="Arial" w:hAnsi="Arial" w:cs="Arial"/>
          <w:color w:val="000000"/>
          <w:sz w:val="22"/>
          <w:szCs w:val="22"/>
          <w:lang w:val="es-ES"/>
        </w:rPr>
        <w:t xml:space="preserve"> y la función </w:t>
      </w:r>
      <w:r>
        <w:rPr>
          <w:rFonts w:ascii="Arial" w:hAnsi="Arial" w:cs="Arial"/>
          <w:b/>
          <w:bCs/>
          <w:color w:val="000000"/>
          <w:sz w:val="22"/>
          <w:szCs w:val="22"/>
          <w:lang w:val="es-ES"/>
        </w:rPr>
        <w:t>requiere conexión</w:t>
      </w:r>
      <w:r>
        <w:rPr>
          <w:rFonts w:ascii="Arial" w:hAnsi="Arial" w:cs="Arial"/>
          <w:color w:val="000000"/>
          <w:sz w:val="22"/>
          <w:szCs w:val="22"/>
          <w:lang w:val="es-ES"/>
        </w:rPr>
        <w:t xml:space="preserve">. Se mitiga de dos maneras. </w:t>
      </w:r>
      <w:r>
        <w:rPr>
          <w:rFonts w:ascii="Arial" w:hAnsi="Arial" w:cs="Arial"/>
          <w:color w:val="000000"/>
          <w:sz w:val="22"/>
          <w:szCs w:val="22"/>
          <w:lang w:val="es-ES"/>
        </w:rPr>
        <w:t xml:space="preserve">La primera es que el modelo únicamente </w:t>
      </w:r>
      <w:r>
        <w:rPr>
          <w:rFonts w:ascii="Arial" w:hAnsi="Arial" w:cs="Arial"/>
          <w:b/>
          <w:bCs/>
          <w:color w:val="000000"/>
          <w:sz w:val="22"/>
          <w:szCs w:val="22"/>
          <w:lang w:val="es-ES"/>
        </w:rPr>
        <w:t>transcribe</w:t>
      </w:r>
      <w:r>
        <w:rPr>
          <w:rFonts w:ascii="Arial" w:hAnsi="Arial" w:cs="Arial"/>
          <w:color w:val="000000"/>
          <w:sz w:val="22"/>
          <w:szCs w:val="22"/>
          <w:lang w:val="es-ES"/>
        </w:rPr>
        <w:t xml:space="preserve"> a la misma notación que ya interpretaba el analizador determinista: no emite comandos, no toca el modelo, y el paso de revisión sigue siendo obligatorio. La segunda es que el cuadro de texto admite escritur</w:t>
      </w:r>
      <w:r>
        <w:rPr>
          <w:rFonts w:ascii="Arial" w:hAnsi="Arial" w:cs="Arial"/>
          <w:color w:val="000000"/>
          <w:sz w:val="22"/>
          <w:szCs w:val="22"/>
          <w:lang w:val="es-ES"/>
        </w:rPr>
        <w:t>a manual, de modo que la ausencia de conexión degrada la función en lugar de eliminarla.</w:t>
      </w:r>
    </w:p>
    <w:p w14:paraId="195FF7B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Modelo de lenguaje.</w:t>
      </w:r>
      <w:r>
        <w:rPr>
          <w:rFonts w:ascii="Arial" w:hAnsi="Arial" w:cs="Arial"/>
          <w:color w:val="000000"/>
          <w:sz w:val="22"/>
          <w:szCs w:val="22"/>
          <w:lang w:val="es-ES"/>
        </w:rPr>
        <w:t xml:space="preserve"> El traductor convierte un pedido libre en frases del idioma controlado, que luego </w:t>
      </w:r>
      <w:r>
        <w:rPr>
          <w:rFonts w:ascii="Arial" w:hAnsi="Arial" w:cs="Arial"/>
          <w:b/>
          <w:bCs/>
          <w:color w:val="000000"/>
          <w:sz w:val="22"/>
          <w:szCs w:val="22"/>
          <w:lang w:val="es-ES"/>
        </w:rPr>
        <w:t>pasan por la misma gramática determinista</w:t>
      </w:r>
      <w:r>
        <w:rPr>
          <w:rFonts w:ascii="Arial" w:hAnsi="Arial" w:cs="Arial"/>
          <w:color w:val="000000"/>
          <w:sz w:val="22"/>
          <w:szCs w:val="22"/>
          <w:lang w:val="es-ES"/>
        </w:rPr>
        <w:t>. El modelo nunca produc</w:t>
      </w:r>
      <w:r>
        <w:rPr>
          <w:rFonts w:ascii="Arial" w:hAnsi="Arial" w:cs="Arial"/>
          <w:color w:val="000000"/>
          <w:sz w:val="22"/>
          <w:szCs w:val="22"/>
          <w:lang w:val="es-ES"/>
        </w:rPr>
        <w:t>e comandos directamente: produce frases que la gramática debe aceptar. Las que no acepta se descartan.</w:t>
      </w:r>
    </w:p>
    <w:p w14:paraId="11AFD66B"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Tres ajustes surgidos de medir contra el modelo real:</w:t>
      </w:r>
    </w:p>
    <w:p w14:paraId="21C188A9" w14:textId="77777777" w:rsidR="00000000" w:rsidRDefault="002631B4">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Precarga al arrancar.</w:t>
      </w:r>
      <w:r>
        <w:rPr>
          <w:rFonts w:ascii="Arial" w:eastAsia="Times New Roman" w:hAnsi="Arial" w:cs="Arial"/>
          <w:color w:val="000000"/>
          <w:sz w:val="22"/>
          <w:szCs w:val="22"/>
          <w:lang w:val="es-ES"/>
        </w:rPr>
        <w:t xml:space="preserve"> El primer uso del modelo costaba 82 segundos —más que cualquier presupuesto r</w:t>
      </w:r>
      <w:r>
        <w:rPr>
          <w:rFonts w:ascii="Arial" w:eastAsia="Times New Roman" w:hAnsi="Arial" w:cs="Arial"/>
          <w:color w:val="000000"/>
          <w:sz w:val="22"/>
          <w:szCs w:val="22"/>
          <w:lang w:val="es-ES"/>
        </w:rPr>
        <w:t>azonable— de modo que se carga al iniciar la aplicación, en segundo plano, y cada llamada solicita mantenerlo residente.</w:t>
      </w:r>
    </w:p>
    <w:p w14:paraId="18A4814E" w14:textId="77777777" w:rsidR="00000000" w:rsidRDefault="002631B4">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Reescritura del prompt.</w:t>
      </w:r>
      <w:r>
        <w:rPr>
          <w:rFonts w:ascii="Arial" w:eastAsia="Times New Roman" w:hAnsi="Arial" w:cs="Arial"/>
          <w:color w:val="000000"/>
          <w:sz w:val="22"/>
          <w:szCs w:val="22"/>
          <w:lang w:val="es-ES"/>
        </w:rPr>
        <w:t xml:space="preserve"> La versión inicial no producía ninguna relación. Agrupar las formas válidas según cómo comienzan y prohibir exp</w:t>
      </w:r>
      <w:r>
        <w:rPr>
          <w:rFonts w:ascii="Arial" w:eastAsia="Times New Roman" w:hAnsi="Arial" w:cs="Arial"/>
          <w:color w:val="000000"/>
          <w:sz w:val="22"/>
          <w:szCs w:val="22"/>
          <w:lang w:val="es-ES"/>
        </w:rPr>
        <w:t>lícitamente usar una clase como tipo de atributo corrigió el problema.</w:t>
      </w:r>
    </w:p>
    <w:p w14:paraId="7A0152DE" w14:textId="77777777" w:rsidR="00000000" w:rsidRDefault="002631B4">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Presupuesto amplio.</w:t>
      </w:r>
      <w:r>
        <w:rPr>
          <w:rFonts w:ascii="Arial" w:eastAsia="Times New Roman" w:hAnsi="Arial" w:cs="Arial"/>
          <w:color w:val="000000"/>
          <w:sz w:val="22"/>
          <w:szCs w:val="22"/>
          <w:lang w:val="es-ES"/>
        </w:rPr>
        <w:t xml:space="preserve"> </w:t>
      </w:r>
      <w:r>
        <w:rPr>
          <w:rFonts w:ascii="Arial" w:eastAsia="Times New Roman" w:hAnsi="Arial" w:cs="Arial"/>
          <w:color w:val="000000"/>
          <w:sz w:val="22"/>
          <w:szCs w:val="22"/>
          <w:lang w:val="es-ES"/>
        </w:rPr>
        <w:t>El tiempo de respuesta depende de si el modelo entra completo en la memoria de vídeo disponible: entre 12 y 25 segundos si entra, entre 39 y 46 si se reparte con el procesador.</w:t>
      </w:r>
    </w:p>
    <w:p w14:paraId="1FD4FE12" w14:textId="77777777" w:rsidR="00000000" w:rsidRDefault="002631B4">
      <w:pPr>
        <w:pStyle w:val="Ttulo3"/>
        <w:rPr>
          <w:rFonts w:ascii="Arial" w:eastAsia="Times New Roman" w:hAnsi="Arial" w:cs="Arial"/>
          <w:lang w:val="es-ES"/>
        </w:rPr>
      </w:pPr>
      <w:bookmarkStart w:id="52" w:name="_Toc241022698"/>
      <w:r>
        <w:rPr>
          <w:rFonts w:ascii="Arial" w:eastAsia="Times New Roman" w:hAnsi="Arial" w:cs="Arial"/>
          <w:lang w:val="es-ES"/>
        </w:rPr>
        <w:t>2.4.6 Implementación del cliente móvil</w:t>
      </w:r>
      <w:bookmarkEnd w:id="52"/>
    </w:p>
    <w:p w14:paraId="4923AFE9"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cliente móvil cumple dos papeles y ha</w:t>
      </w:r>
      <w:r>
        <w:rPr>
          <w:rFonts w:ascii="Arial" w:hAnsi="Arial" w:cs="Arial"/>
          <w:color w:val="000000"/>
          <w:sz w:val="22"/>
          <w:szCs w:val="22"/>
          <w:lang w:val="es-ES"/>
        </w:rPr>
        <w:t>bla con dos servidores distintos. Separarlos importa, porque confundirlos fue el defecto de diseño que hubo que corregir: la primera versión de la aplicación era únicamente un cliente de FORJA —entraba con una credencial, bajaba diagramas y los dibujaba— y</w:t>
      </w:r>
      <w:r>
        <w:rPr>
          <w:rFonts w:ascii="Arial" w:hAnsi="Arial" w:cs="Arial"/>
          <w:color w:val="000000"/>
          <w:sz w:val="22"/>
          <w:szCs w:val="22"/>
          <w:lang w:val="es-ES"/>
        </w:rPr>
        <w:t xml:space="preserve"> el enunciado pedía un cliente </w:t>
      </w:r>
      <w:r>
        <w:rPr>
          <w:rFonts w:ascii="Arial" w:hAnsi="Arial" w:cs="Arial"/>
          <w:b/>
          <w:bCs/>
          <w:color w:val="000000"/>
          <w:sz w:val="22"/>
          <w:szCs w:val="22"/>
          <w:lang w:val="es-ES"/>
        </w:rPr>
        <w:t>del backend generado</w:t>
      </w:r>
      <w:r>
        <w:rPr>
          <w:rFonts w:ascii="Arial" w:hAnsi="Arial" w:cs="Arial"/>
          <w:color w:val="000000"/>
          <w:sz w:val="22"/>
          <w:szCs w:val="22"/>
          <w:lang w:val="es-ES"/>
        </w:rPr>
        <w:t>. El backend que FORJA produce, que es la razón de ser de la herramienta, no lo consumía nadie.</w:t>
      </w:r>
    </w:p>
    <w:p w14:paraId="79206066"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Como cliente de FORJA</w:t>
      </w:r>
      <w:r>
        <w:rPr>
          <w:rFonts w:ascii="Arial" w:hAnsi="Arial" w:cs="Arial"/>
          <w:color w:val="000000"/>
          <w:sz w:val="22"/>
          <w:szCs w:val="22"/>
          <w:lang w:val="es-ES"/>
        </w:rPr>
        <w:t xml:space="preserve"> mantiene una copia local del modelo y una cola de operaciones pendientes. Cada operació</w:t>
      </w:r>
      <w:r>
        <w:rPr>
          <w:rFonts w:ascii="Arial" w:hAnsi="Arial" w:cs="Arial"/>
          <w:color w:val="000000"/>
          <w:sz w:val="22"/>
          <w:szCs w:val="22"/>
          <w:lang w:val="es-ES"/>
        </w:rPr>
        <w:t xml:space="preserve">n lleva un identificador generado en el dispositivo, que es lo que permite reenviar la cola tras un corte sin duplicar nada: el servidor reconoce el identificador repetido y responde que la operación ya estaba registrada. La sincronización pide el </w:t>
      </w:r>
      <w:r>
        <w:rPr>
          <w:rFonts w:ascii="Arial" w:hAnsi="Arial" w:cs="Arial"/>
          <w:b/>
          <w:bCs/>
          <w:color w:val="000000"/>
          <w:sz w:val="22"/>
          <w:szCs w:val="22"/>
          <w:lang w:val="es-ES"/>
        </w:rPr>
        <w:t>delta</w:t>
      </w:r>
      <w:r>
        <w:rPr>
          <w:rFonts w:ascii="Arial" w:hAnsi="Arial" w:cs="Arial"/>
          <w:color w:val="000000"/>
          <w:sz w:val="22"/>
          <w:szCs w:val="22"/>
          <w:lang w:val="es-ES"/>
        </w:rPr>
        <w:t xml:space="preserve"> —l</w:t>
      </w:r>
      <w:r>
        <w:rPr>
          <w:rFonts w:ascii="Arial" w:hAnsi="Arial" w:cs="Arial"/>
          <w:color w:val="000000"/>
          <w:sz w:val="22"/>
          <w:szCs w:val="22"/>
          <w:lang w:val="es-ES"/>
        </w:rPr>
        <w:t>as operaciones posteriores a la última secuencia conocida— en lugar del modelo completo.</w:t>
      </w:r>
    </w:p>
    <w:p w14:paraId="6A1F1254"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Como frontend del backend generado</w:t>
      </w:r>
      <w:r>
        <w:rPr>
          <w:rFonts w:ascii="Arial" w:hAnsi="Arial" w:cs="Arial"/>
          <w:color w:val="000000"/>
          <w:sz w:val="22"/>
          <w:szCs w:val="22"/>
          <w:lang w:val="es-ES"/>
        </w:rPr>
        <w:t xml:space="preserve"> no tiene ninguna pantalla escrita por entidad ni código generado dentro del teléfono: las pantallas se </w:t>
      </w:r>
      <w:r>
        <w:rPr>
          <w:rFonts w:ascii="Arial" w:hAnsi="Arial" w:cs="Arial"/>
          <w:b/>
          <w:bCs/>
          <w:color w:val="000000"/>
          <w:sz w:val="22"/>
          <w:szCs w:val="22"/>
          <w:lang w:val="es-ES"/>
        </w:rPr>
        <w:t>derivan del diagrama en tiemp</w:t>
      </w:r>
      <w:r>
        <w:rPr>
          <w:rFonts w:ascii="Arial" w:hAnsi="Arial" w:cs="Arial"/>
          <w:b/>
          <w:bCs/>
          <w:color w:val="000000"/>
          <w:sz w:val="22"/>
          <w:szCs w:val="22"/>
          <w:lang w:val="es-ES"/>
        </w:rPr>
        <w:t>o de ejecución</w:t>
      </w:r>
      <w:r>
        <w:rPr>
          <w:rFonts w:ascii="Arial" w:hAnsi="Arial" w:cs="Arial"/>
          <w:color w:val="000000"/>
          <w:sz w:val="22"/>
          <w:szCs w:val="22"/>
          <w:lang w:val="es-ES"/>
        </w:rPr>
        <w:t>. Cada clase produce una lista y un formulario, cada atributo produce un campo con su teclado y su validación, y el nombre de la clase produce la ruta. La consecuencia práctica es la que justifica la decisión: una sola aplicación instalada si</w:t>
      </w:r>
      <w:r>
        <w:rPr>
          <w:rFonts w:ascii="Arial" w:hAnsi="Arial" w:cs="Arial"/>
          <w:color w:val="000000"/>
          <w:sz w:val="22"/>
          <w:szCs w:val="22"/>
          <w:lang w:val="es-ES"/>
        </w:rPr>
        <w:t>rve para cualquier diagrama sin volver a compilarse, que es exactamente lo que no ocurriría si las pantallas se emitieran como código.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546"/>
        <w:gridCol w:w="5958"/>
      </w:tblGrid>
      <w:tr w:rsidR="00000000" w14:paraId="577925BB" w14:textId="77777777" w:rsidTr="002631B4">
        <w:trPr>
          <w:tblHeader/>
        </w:trPr>
        <w:tc>
          <w:tcPr>
            <w:tcW w:w="25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50F024C"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Del diagrama</w:t>
            </w:r>
          </w:p>
        </w:tc>
        <w:tc>
          <w:tcPr>
            <w:tcW w:w="595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BD7F905"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Sale en el teléfono</w:t>
            </w:r>
          </w:p>
        </w:tc>
      </w:tr>
      <w:tr w:rsidR="00000000" w14:paraId="798CAD39" w14:textId="77777777" w:rsidTr="002631B4">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A96CF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C55CF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Una pantalla de lista y un formulario de alta</w:t>
            </w:r>
          </w:p>
        </w:tc>
      </w:tr>
      <w:tr w:rsidR="00000000" w14:paraId="6D336921" w14:textId="77777777" w:rsidTr="002631B4">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DE4BB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nombre de la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0B3D16"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La ruta de la entidad bajo </w:t>
            </w:r>
            <w:r>
              <w:rPr>
                <w:rStyle w:val="CdigoHTML"/>
                <w:color w:val="000000"/>
              </w:rPr>
              <w:t>/api</w:t>
            </w:r>
          </w:p>
        </w:tc>
      </w:tr>
      <w:tr w:rsidR="00000000" w14:paraId="6584D895" w14:textId="77777777" w:rsidTr="002631B4">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5505C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atributo y su tipo</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CCA28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 campo del formulario, con su teclado y su conversión</w:t>
            </w:r>
          </w:p>
        </w:tc>
      </w:tr>
    </w:tbl>
    <w:p w14:paraId="3475B268"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Esa derivación es posible porque el generador emite siempre la misma forma —cinco rutas por entidad y ninguna capa de se</w:t>
      </w:r>
      <w:r>
        <w:rPr>
          <w:rFonts w:ascii="Arial" w:hAnsi="Arial" w:cs="Arial"/>
          <w:color w:val="000000"/>
          <w:sz w:val="22"/>
          <w:szCs w:val="22"/>
          <w:lang w:val="es-ES"/>
        </w:rPr>
        <w:t>guridad—, y esa previsibilidad vuelve innecesario cualquier descubrimiento en tiempo de ejecución: el teléfono deduce las rutas del mismo diagrama del que salió el backend. No hay OpenAPI, no hay introspección, no hay nada que pueda desincronizarse en cali</w:t>
      </w:r>
      <w:r>
        <w:rPr>
          <w:rFonts w:ascii="Arial" w:hAnsi="Arial" w:cs="Arial"/>
          <w:color w:val="000000"/>
          <w:sz w:val="22"/>
          <w:szCs w:val="22"/>
          <w:lang w:val="es-ES"/>
        </w:rPr>
        <w:t xml:space="preserve">ente. Lo que sí podría separarse es el código de los dos lados, y por eso dos archivos del cliente están declarados explícitamente como espejos de sus pares del servidor: </w:t>
      </w:r>
      <w:r>
        <w:rPr>
          <w:rStyle w:val="CdigoHTML"/>
          <w:color w:val="000000"/>
          <w:lang w:val="es-ES"/>
        </w:rPr>
        <w:t>generado/nombres.dart</w:t>
      </w:r>
      <w:r>
        <w:rPr>
          <w:rFonts w:ascii="Arial" w:hAnsi="Arial" w:cs="Arial"/>
          <w:color w:val="000000"/>
          <w:sz w:val="22"/>
          <w:szCs w:val="22"/>
          <w:lang w:val="es-ES"/>
        </w:rPr>
        <w:t xml:space="preserve"> lo es de </w:t>
      </w:r>
      <w:r>
        <w:rPr>
          <w:rStyle w:val="CdigoHTML"/>
          <w:color w:val="000000"/>
          <w:lang w:val="es-ES"/>
        </w:rPr>
        <w:t>Nombres.java</w:t>
      </w:r>
      <w:r>
        <w:rPr>
          <w:rFonts w:ascii="Arial" w:hAnsi="Arial" w:cs="Arial"/>
          <w:color w:val="000000"/>
          <w:sz w:val="22"/>
          <w:szCs w:val="22"/>
          <w:lang w:val="es-ES"/>
        </w:rPr>
        <w:t xml:space="preserve"> —pluralizar distinto significaría llamar </w:t>
      </w:r>
      <w:r>
        <w:rPr>
          <w:rFonts w:ascii="Arial" w:hAnsi="Arial" w:cs="Arial"/>
          <w:color w:val="000000"/>
          <w:sz w:val="22"/>
          <w:szCs w:val="22"/>
          <w:lang w:val="es-ES"/>
        </w:rPr>
        <w:t xml:space="preserve">a una ruta que no existe y leer un 404 sin ninguna pista de que el problema es una letra— y </w:t>
      </w:r>
      <w:r>
        <w:rPr>
          <w:rStyle w:val="CdigoHTML"/>
          <w:color w:val="000000"/>
          <w:lang w:val="es-ES"/>
        </w:rPr>
        <w:t>generado/tipos_de_campo.dart</w:t>
      </w:r>
      <w:r>
        <w:rPr>
          <w:rFonts w:ascii="Arial" w:hAnsi="Arial" w:cs="Arial"/>
          <w:color w:val="000000"/>
          <w:sz w:val="22"/>
          <w:szCs w:val="22"/>
          <w:lang w:val="es-ES"/>
        </w:rPr>
        <w:t xml:space="preserve"> lo es de </w:t>
      </w:r>
      <w:r>
        <w:rPr>
          <w:rStyle w:val="CdigoHTML"/>
          <w:color w:val="000000"/>
          <w:lang w:val="es-ES"/>
        </w:rPr>
        <w:t>TipoJava.java</w:t>
      </w:r>
      <w:r>
        <w:rPr>
          <w:rFonts w:ascii="Arial" w:hAnsi="Arial" w:cs="Arial"/>
          <w:color w:val="000000"/>
          <w:sz w:val="22"/>
          <w:szCs w:val="22"/>
          <w:lang w:val="es-ES"/>
        </w:rPr>
        <w:t>, con las mismas equivalencias de entrada aunque allá el destino sea un tipo de Java y aquí un teclado.</w:t>
      </w:r>
    </w:p>
    <w:p w14:paraId="224A174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Dos cosas viajan por caminos distintos.</w:t>
      </w:r>
      <w:r>
        <w:rPr>
          <w:rFonts w:ascii="Arial" w:hAnsi="Arial" w:cs="Arial"/>
          <w:color w:val="000000"/>
          <w:sz w:val="22"/>
          <w:szCs w:val="22"/>
          <w:lang w:val="es-ES"/>
        </w:rPr>
        <w:t xml:space="preserve"> La definición —el diagrama— baja de FORJA, que está desplegada y es alcanzable por HTTPS desde cualquier red; se pide una vez y queda guardada en el aparato. Los datos —los registros que alguien carga— van al backend</w:t>
      </w:r>
      <w:r>
        <w:rPr>
          <w:rFonts w:ascii="Arial" w:hAnsi="Arial" w:cs="Arial"/>
          <w:color w:val="000000"/>
          <w:sz w:val="22"/>
          <w:szCs w:val="22"/>
          <w:lang w:val="es-ES"/>
        </w:rPr>
        <w:t xml:space="preserve"> generado, que corre en la máquina de quien demuestra y se alcanza por red local. La separación no es incidental: responde a que las dos mitades tienen disponibilidades distintas, porque la definición se consigue una vez y con comodidad, mientras que los d</w:t>
      </w:r>
      <w:r>
        <w:rPr>
          <w:rFonts w:ascii="Arial" w:hAnsi="Arial" w:cs="Arial"/>
          <w:color w:val="000000"/>
          <w:sz w:val="22"/>
          <w:szCs w:val="22"/>
          <w:lang w:val="es-ES"/>
        </w:rPr>
        <w:t>atos tienen que poder escribirse siempre.</w:t>
      </w:r>
    </w:p>
    <w:p w14:paraId="0F6C9E7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Sin conexión funciona todo menos esa primera bajada.</w:t>
      </w:r>
      <w:r>
        <w:rPr>
          <w:rFonts w:ascii="Arial" w:hAnsi="Arial" w:cs="Arial"/>
          <w:color w:val="000000"/>
          <w:sz w:val="22"/>
          <w:szCs w:val="22"/>
          <w:lang w:val="es-ES"/>
        </w:rPr>
        <w:t xml:space="preserve"> Las listas se leen del almacén local; un alta aparece en la pantalla antes de salir del teléfono y se encola; cuando el backend generado vuelve a estar al alcanc</w:t>
      </w:r>
      <w:r>
        <w:rPr>
          <w:rFonts w:ascii="Arial" w:hAnsi="Arial" w:cs="Arial"/>
          <w:color w:val="000000"/>
          <w:sz w:val="22"/>
          <w:szCs w:val="22"/>
          <w:lang w:val="es-ES"/>
        </w:rPr>
        <w:t>e, la cola se vacía, y al terminar de vaciarse todas las operaciones de una clase sus filas se vuelven a pedir al servidor, para quedarse con lo que el backend efectivamente guardó y no con lo que el teléfono supuso. Que la aplicación funcione sin señal no</w:t>
      </w:r>
      <w:r>
        <w:rPr>
          <w:rFonts w:ascii="Arial" w:hAnsi="Arial" w:cs="Arial"/>
          <w:color w:val="000000"/>
          <w:sz w:val="22"/>
          <w:szCs w:val="22"/>
          <w:lang w:val="es-ES"/>
        </w:rPr>
        <w:t xml:space="preserve"> es un modo aparte que se encienda: es el comportamiento normal, y tener red solo cambia cuándo se vacía la cola.</w:t>
      </w:r>
    </w:p>
    <w:p w14:paraId="55073B1A"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cola distingue un fallo de red de un rechazo del servidor, porque las consecuencias son opuestas: un corte conserva la operación y detiene </w:t>
      </w:r>
      <w:r>
        <w:rPr>
          <w:rFonts w:ascii="Arial" w:hAnsi="Arial" w:cs="Arial"/>
          <w:color w:val="000000"/>
          <w:sz w:val="22"/>
          <w:szCs w:val="22"/>
          <w:lang w:val="es-ES"/>
        </w:rPr>
        <w:t>la pasada —la señal vuelve sola—, mientras que un rechazo definitivo saca la operación de la cola, la nombra en pantalla y deja seguir a las que venían detrás. Tratar las dos cosas igual, que es lo que hacía la primera versión, significa o perder trabajo d</w:t>
      </w:r>
      <w:r>
        <w:rPr>
          <w:rFonts w:ascii="Arial" w:hAnsi="Arial" w:cs="Arial"/>
          <w:color w:val="000000"/>
          <w:sz w:val="22"/>
          <w:szCs w:val="22"/>
          <w:lang w:val="es-ES"/>
        </w:rPr>
        <w:t>el usuario o dejar la cola trabada para siempre detrás de algo que el servidor no iba a aceptar nunca.</w:t>
      </w:r>
    </w:p>
    <w:p w14:paraId="11733D6C"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dictado llena el formulario; no da de alta.</w:t>
      </w:r>
      <w:r>
        <w:rPr>
          <w:rFonts w:ascii="Arial" w:hAnsi="Arial" w:cs="Arial"/>
          <w:color w:val="000000"/>
          <w:sz w:val="22"/>
          <w:szCs w:val="22"/>
          <w:lang w:val="es-ES"/>
        </w:rPr>
        <w:t xml:space="preserve"> Lo dictado cae en un campo —el que la frase nombre, o el primero que esté vacío— y se convierte al tipo de</w:t>
      </w:r>
      <w:r>
        <w:rPr>
          <w:rFonts w:ascii="Arial" w:hAnsi="Arial" w:cs="Arial"/>
          <w:color w:val="000000"/>
          <w:sz w:val="22"/>
          <w:szCs w:val="22"/>
          <w:lang w:val="es-ES"/>
        </w:rPr>
        <w:t xml:space="preserve">clarado en el diagrama: «23 de marzo del 2000» se escribe </w:t>
      </w:r>
      <w:r>
        <w:rPr>
          <w:rStyle w:val="CdigoHTML"/>
          <w:color w:val="000000"/>
          <w:lang w:val="es-ES"/>
        </w:rPr>
        <w:t>2000-03-23</w:t>
      </w:r>
      <w:r>
        <w:rPr>
          <w:rFonts w:ascii="Arial" w:hAnsi="Arial" w:cs="Arial"/>
          <w:color w:val="000000"/>
          <w:sz w:val="22"/>
          <w:szCs w:val="22"/>
          <w:lang w:val="es-ES"/>
        </w:rPr>
        <w:t xml:space="preserve">, «sí» se escribe </w:t>
      </w:r>
      <w:r>
        <w:rPr>
          <w:rStyle w:val="CdigoHTML"/>
          <w:color w:val="000000"/>
          <w:lang w:val="es-ES"/>
        </w:rPr>
        <w:t>true</w:t>
      </w:r>
      <w:r>
        <w:rPr>
          <w:rFonts w:ascii="Arial" w:hAnsi="Arial" w:cs="Arial"/>
          <w:color w:val="000000"/>
          <w:sz w:val="22"/>
          <w:szCs w:val="22"/>
          <w:lang w:val="es-ES"/>
        </w:rPr>
        <w:t xml:space="preserve">, «12,5» se escribe </w:t>
      </w:r>
      <w:r>
        <w:rPr>
          <w:rStyle w:val="CdigoHTML"/>
          <w:color w:val="000000"/>
          <w:lang w:val="es-ES"/>
        </w:rPr>
        <w:t>12.5</w:t>
      </w:r>
      <w:r>
        <w:rPr>
          <w:rFonts w:ascii="Arial" w:hAnsi="Arial" w:cs="Arial"/>
          <w:color w:val="000000"/>
          <w:sz w:val="22"/>
          <w:szCs w:val="22"/>
          <w:lang w:val="es-ES"/>
        </w:rPr>
        <w:t>. Convertir no es un adorno: lo que el reconocedor entrega no entra en la columna tal cual. La palabra «agregar» es la que dispara el alta, de</w:t>
      </w:r>
      <w:r>
        <w:rPr>
          <w:rFonts w:ascii="Arial" w:hAnsi="Arial" w:cs="Arial"/>
          <w:color w:val="000000"/>
          <w:sz w:val="22"/>
          <w:szCs w:val="22"/>
          <w:lang w:val="es-ES"/>
        </w:rPr>
        <w:t xml:space="preserve"> modo que lo dictado siempre se ve en el campo antes de que se cree nada. Lo que no se puede </w:t>
      </w:r>
      <w:r>
        <w:rPr>
          <w:rFonts w:ascii="Arial" w:hAnsi="Arial" w:cs="Arial"/>
          <w:color w:val="000000"/>
          <w:sz w:val="22"/>
          <w:szCs w:val="22"/>
          <w:lang w:val="es-ES"/>
        </w:rPr>
        <w:lastRenderedPageBreak/>
        <w:t>convertir se deja tal como se escuchó, para que el usuario lo corrija con el teclado; una fecha adivinada es peor que un campo mal escrito, porque el campo mal esc</w:t>
      </w:r>
      <w:r>
        <w:rPr>
          <w:rFonts w:ascii="Arial" w:hAnsi="Arial" w:cs="Arial"/>
          <w:color w:val="000000"/>
          <w:sz w:val="22"/>
          <w:szCs w:val="22"/>
          <w:lang w:val="es-ES"/>
        </w:rPr>
        <w:t>rito se ve.</w:t>
      </w:r>
    </w:p>
    <w:p w14:paraId="0D081E1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modelo en el aparato es el tercer escalón, y solo propone.</w:t>
      </w:r>
      <w:r>
        <w:rPr>
          <w:rFonts w:ascii="Arial" w:hAnsi="Arial" w:cs="Arial"/>
          <w:color w:val="000000"/>
          <w:sz w:val="22"/>
          <w:szCs w:val="22"/>
          <w:lang w:val="es-ES"/>
        </w:rPr>
        <w:t xml:space="preserve"> Cuando la gramática determinista no entiende, entra Gemma 3 1B en formato int4 mediante </w:t>
      </w:r>
      <w:r>
        <w:rPr>
          <w:rStyle w:val="CdigoHTML"/>
          <w:color w:val="000000"/>
          <w:lang w:val="es-ES"/>
        </w:rPr>
        <w:t>flutter_gemma</w:t>
      </w:r>
      <w:r>
        <w:rPr>
          <w:rFonts w:ascii="Arial" w:hAnsi="Arial" w:cs="Arial"/>
          <w:color w:val="000000"/>
          <w:sz w:val="22"/>
          <w:szCs w:val="22"/>
          <w:lang w:val="es-ES"/>
        </w:rPr>
        <w:t>, corriendo dentro del teléfono y sin salir a ninguna red. Y entra con la misma b</w:t>
      </w:r>
      <w:r>
        <w:rPr>
          <w:rFonts w:ascii="Arial" w:hAnsi="Arial" w:cs="Arial"/>
          <w:color w:val="000000"/>
          <w:sz w:val="22"/>
          <w:szCs w:val="22"/>
          <w:lang w:val="es-ES"/>
        </w:rPr>
        <w:t xml:space="preserve">arrera que rige en todo el sistema: </w:t>
      </w:r>
      <w:r>
        <w:rPr>
          <w:rFonts w:ascii="Arial" w:hAnsi="Arial" w:cs="Arial"/>
          <w:b/>
          <w:bCs/>
          <w:color w:val="000000"/>
          <w:sz w:val="22"/>
          <w:szCs w:val="22"/>
          <w:lang w:val="es-ES"/>
        </w:rPr>
        <w:t>el modelo no emite operaciones, propone una frase canónica que la gramática determinista vuelve a interpretar</w:t>
      </w:r>
      <w:r>
        <w:rPr>
          <w:rFonts w:ascii="Arial" w:hAnsi="Arial" w:cs="Arial"/>
          <w:color w:val="000000"/>
          <w:sz w:val="22"/>
          <w:szCs w:val="22"/>
          <w:lang w:val="es-ES"/>
        </w:rPr>
        <w:t>, y el usuario confirma antes de que se aplique. La barrera no es ceremonia. En el cliente web ya ocurrió que u</w:t>
      </w:r>
      <w:r>
        <w:rPr>
          <w:rFonts w:ascii="Arial" w:hAnsi="Arial" w:cs="Arial"/>
          <w:color w:val="000000"/>
          <w:sz w:val="22"/>
          <w:szCs w:val="22"/>
          <w:lang w:val="es-ES"/>
        </w:rPr>
        <w:t>n respaldo por inteligencia artificial aplicara sin revisión y creara clases fantasma en silencio: el modelo propone, las reglas disponen. Si el modelo no está, o no carga, la aplicación funciona completa y pierde únicamente ese escalón, que por eso se con</w:t>
      </w:r>
      <w:r>
        <w:rPr>
          <w:rFonts w:ascii="Arial" w:hAnsi="Arial" w:cs="Arial"/>
          <w:color w:val="000000"/>
          <w:sz w:val="22"/>
          <w:szCs w:val="22"/>
          <w:lang w:val="es-ES"/>
        </w:rPr>
        <w:t>struyó último.</w:t>
      </w:r>
    </w:p>
    <w:p w14:paraId="0B76571C"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Límites declarados.</w:t>
      </w:r>
      <w:r>
        <w:rPr>
          <w:rFonts w:ascii="Arial" w:hAnsi="Arial" w:cs="Arial"/>
          <w:color w:val="000000"/>
          <w:sz w:val="22"/>
          <w:szCs w:val="22"/>
          <w:lang w:val="es-ES"/>
        </w:rPr>
        <w:t xml:space="preserve"> Cinco, y se declaran porque el código no los cumple y sostener lo contrario sería una promesa vacía:</w:t>
      </w:r>
    </w:p>
    <w:p w14:paraId="55F873FC" w14:textId="77777777" w:rsidR="00000000" w:rsidRDefault="002631B4">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formulario muestra los </w:t>
      </w:r>
      <w:r>
        <w:rPr>
          <w:rFonts w:ascii="Arial" w:eastAsia="Times New Roman" w:hAnsi="Arial" w:cs="Arial"/>
          <w:b/>
          <w:bCs/>
          <w:color w:val="000000"/>
          <w:sz w:val="22"/>
          <w:szCs w:val="22"/>
          <w:lang w:val="es-ES"/>
        </w:rPr>
        <w:t>atributos</w:t>
      </w:r>
      <w:r>
        <w:rPr>
          <w:rFonts w:ascii="Arial" w:eastAsia="Times New Roman" w:hAnsi="Arial" w:cs="Arial"/>
          <w:color w:val="000000"/>
          <w:sz w:val="22"/>
          <w:szCs w:val="22"/>
          <w:lang w:val="es-ES"/>
        </w:rPr>
        <w:t xml:space="preserve"> de la clase, no sus relaciones, de modo que una entidad cuya clave ajena es obligato</w:t>
      </w:r>
      <w:r>
        <w:rPr>
          <w:rFonts w:ascii="Arial" w:eastAsia="Times New Roman" w:hAnsi="Arial" w:cs="Arial"/>
          <w:color w:val="000000"/>
          <w:sz w:val="22"/>
          <w:szCs w:val="22"/>
          <w:lang w:val="es-ES"/>
        </w:rPr>
        <w:t xml:space="preserve">ria no se puede crear desde el teléfono. En el modelo de prueba, </w:t>
      </w:r>
      <w:r>
        <w:rPr>
          <w:rStyle w:val="CdigoHTML"/>
          <w:color w:val="000000"/>
          <w:lang w:val="es-ES"/>
        </w:rPr>
        <w:t>Paciente</w:t>
      </w:r>
      <w:r>
        <w:rPr>
          <w:rFonts w:ascii="Arial" w:eastAsia="Times New Roman" w:hAnsi="Arial" w:cs="Arial"/>
          <w:color w:val="000000"/>
          <w:sz w:val="22"/>
          <w:szCs w:val="22"/>
          <w:lang w:val="es-ES"/>
        </w:rPr>
        <w:t xml:space="preserve"> y </w:t>
      </w:r>
      <w:r>
        <w:rPr>
          <w:rStyle w:val="CdigoHTML"/>
          <w:color w:val="000000"/>
          <w:lang w:val="es-ES"/>
        </w:rPr>
        <w:t>Medico</w:t>
      </w:r>
      <w:r>
        <w:rPr>
          <w:rFonts w:ascii="Arial" w:eastAsia="Times New Roman" w:hAnsi="Arial" w:cs="Arial"/>
          <w:color w:val="000000"/>
          <w:sz w:val="22"/>
          <w:szCs w:val="22"/>
          <w:lang w:val="es-ES"/>
        </w:rPr>
        <w:t xml:space="preserve"> se cargan sin inconveniente; </w:t>
      </w:r>
      <w:r>
        <w:rPr>
          <w:rStyle w:val="CdigoHTML"/>
          <w:color w:val="000000"/>
          <w:lang w:val="es-ES"/>
        </w:rPr>
        <w:t>Consulta</w:t>
      </w:r>
      <w:r>
        <w:rPr>
          <w:rFonts w:ascii="Arial" w:eastAsia="Times New Roman" w:hAnsi="Arial" w:cs="Arial"/>
          <w:color w:val="000000"/>
          <w:sz w:val="22"/>
          <w:szCs w:val="22"/>
          <w:lang w:val="es-ES"/>
        </w:rPr>
        <w:t xml:space="preserve"> y </w:t>
      </w:r>
      <w:r>
        <w:rPr>
          <w:rStyle w:val="CdigoHTML"/>
          <w:color w:val="000000"/>
          <w:lang w:val="es-ES"/>
        </w:rPr>
        <w:t>Medicamento</w:t>
      </w:r>
      <w:r>
        <w:rPr>
          <w:rFonts w:ascii="Arial" w:eastAsia="Times New Roman" w:hAnsi="Arial" w:cs="Arial"/>
          <w:color w:val="000000"/>
          <w:sz w:val="22"/>
          <w:szCs w:val="22"/>
          <w:lang w:val="es-ES"/>
        </w:rPr>
        <w:t xml:space="preserve"> exigen su padre.</w:t>
      </w:r>
    </w:p>
    <w:p w14:paraId="378667D5" w14:textId="77777777" w:rsidR="00000000" w:rsidRDefault="002631B4">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almacén local </w:t>
      </w:r>
      <w:r>
        <w:rPr>
          <w:rFonts w:ascii="Arial" w:eastAsia="Times New Roman" w:hAnsi="Arial" w:cs="Arial"/>
          <w:b/>
          <w:bCs/>
          <w:color w:val="000000"/>
          <w:sz w:val="22"/>
          <w:szCs w:val="22"/>
          <w:lang w:val="es-ES"/>
        </w:rPr>
        <w:t>no separa por diagrama</w:t>
      </w:r>
      <w:r>
        <w:rPr>
          <w:rFonts w:ascii="Arial" w:eastAsia="Times New Roman" w:hAnsi="Arial" w:cs="Arial"/>
          <w:color w:val="000000"/>
          <w:sz w:val="22"/>
          <w:szCs w:val="22"/>
          <w:lang w:val="es-ES"/>
        </w:rPr>
        <w:t>: hay un backend generado por vez.</w:t>
      </w:r>
    </w:p>
    <w:p w14:paraId="3A4A35B0" w14:textId="77777777" w:rsidR="00000000" w:rsidRDefault="002631B4">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backend generado </w:t>
      </w:r>
      <w:r>
        <w:rPr>
          <w:rFonts w:ascii="Arial" w:eastAsia="Times New Roman" w:hAnsi="Arial" w:cs="Arial"/>
          <w:b/>
          <w:bCs/>
          <w:color w:val="000000"/>
          <w:sz w:val="22"/>
          <w:szCs w:val="22"/>
          <w:lang w:val="es-ES"/>
        </w:rPr>
        <w:t>no tiene i</w:t>
      </w:r>
      <w:r>
        <w:rPr>
          <w:rFonts w:ascii="Arial" w:eastAsia="Times New Roman" w:hAnsi="Arial" w:cs="Arial"/>
          <w:b/>
          <w:bCs/>
          <w:color w:val="000000"/>
          <w:sz w:val="22"/>
          <w:szCs w:val="22"/>
          <w:lang w:val="es-ES"/>
        </w:rPr>
        <w:t>dempotencia</w:t>
      </w:r>
      <w:r>
        <w:rPr>
          <w:rFonts w:ascii="Arial" w:eastAsia="Times New Roman" w:hAnsi="Arial" w:cs="Arial"/>
          <w:color w:val="000000"/>
          <w:sz w:val="22"/>
          <w:szCs w:val="22"/>
          <w:lang w:val="es-ES"/>
        </w:rPr>
        <w:t xml:space="preserve">. El identificador de operación ordena la cola puertas adentro del teléfono y marca la fila local como pendiente, pero el </w:t>
      </w:r>
      <w:r>
        <w:rPr>
          <w:rStyle w:val="CdigoHTML"/>
          <w:color w:val="000000"/>
          <w:lang w:val="es-ES"/>
        </w:rPr>
        <w:t>@PostMapping</w:t>
      </w:r>
      <w:r>
        <w:rPr>
          <w:rFonts w:ascii="Arial" w:eastAsia="Times New Roman" w:hAnsi="Arial" w:cs="Arial"/>
          <w:color w:val="000000"/>
          <w:sz w:val="22"/>
          <w:szCs w:val="22"/>
          <w:lang w:val="es-ES"/>
        </w:rPr>
        <w:t xml:space="preserve"> </w:t>
      </w:r>
      <w:r>
        <w:rPr>
          <w:rFonts w:ascii="Arial" w:eastAsia="Times New Roman" w:hAnsi="Arial" w:cs="Arial"/>
          <w:color w:val="000000"/>
          <w:sz w:val="22"/>
          <w:szCs w:val="22"/>
          <w:lang w:val="es-ES"/>
        </w:rPr>
        <w:t>que emite el generador recibe la entidad pelada y no tiene dónde recibirlo ni con qué compararlo. La consecuencia es concreta: un alta que llega pero cuya respuesta se pierde queda encolada, y la siguiente sincronización duplica la fila. La idempotencia po</w:t>
      </w:r>
      <w:r>
        <w:rPr>
          <w:rFonts w:ascii="Arial" w:eastAsia="Times New Roman" w:hAnsi="Arial" w:cs="Arial"/>
          <w:color w:val="000000"/>
          <w:sz w:val="22"/>
          <w:szCs w:val="22"/>
          <w:lang w:val="es-ES"/>
        </w:rPr>
        <w:t xml:space="preserve">r token existe en FORJA, donde hay una tabla </w:t>
      </w:r>
      <w:r>
        <w:rPr>
          <w:rStyle w:val="CdigoHTML"/>
          <w:color w:val="000000"/>
          <w:lang w:val="es-ES"/>
        </w:rPr>
        <w:t>operacion</w:t>
      </w:r>
      <w:r>
        <w:rPr>
          <w:rFonts w:ascii="Arial" w:eastAsia="Times New Roman" w:hAnsi="Arial" w:cs="Arial"/>
          <w:color w:val="000000"/>
          <w:sz w:val="22"/>
          <w:szCs w:val="22"/>
          <w:lang w:val="es-ES"/>
        </w:rPr>
        <w:t xml:space="preserve"> con unicidad por diagrama y token del cliente, y el supuesto se copió desde ahí a un backend que no tiene esa tabla.</w:t>
      </w:r>
    </w:p>
    <w:p w14:paraId="4BFA7C93" w14:textId="77777777" w:rsidR="00000000" w:rsidRDefault="002631B4">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w:t>
      </w:r>
      <w:r>
        <w:rPr>
          <w:rFonts w:ascii="Arial" w:eastAsia="Times New Roman" w:hAnsi="Arial" w:cs="Arial"/>
          <w:b/>
          <w:bCs/>
          <w:color w:val="000000"/>
          <w:sz w:val="22"/>
          <w:szCs w:val="22"/>
          <w:lang w:val="es-ES"/>
        </w:rPr>
        <w:t>dictado requiere conexión en el teléfono de prueba</w:t>
      </w:r>
      <w:r>
        <w:rPr>
          <w:rFonts w:ascii="Arial" w:eastAsia="Times New Roman" w:hAnsi="Arial" w:cs="Arial"/>
          <w:color w:val="000000"/>
          <w:sz w:val="22"/>
          <w:szCs w:val="22"/>
          <w:lang w:val="es-ES"/>
        </w:rPr>
        <w:t>, que no tiene descargado el pa</w:t>
      </w:r>
      <w:r>
        <w:rPr>
          <w:rFonts w:ascii="Arial" w:eastAsia="Times New Roman" w:hAnsi="Arial" w:cs="Arial"/>
          <w:color w:val="000000"/>
          <w:sz w:val="22"/>
          <w:szCs w:val="22"/>
          <w:lang w:val="es-ES"/>
        </w:rPr>
        <w:t>quete de español para reconocimiento sin conexión. El reconocedor es un servicio de Android y no una pieza del proyecto; en un aparato que traiga el paquete alcanza con volver a pedir el reconocimiento en el dispositivo, que es una opción de la llamada.</w:t>
      </w:r>
    </w:p>
    <w:p w14:paraId="6389F2DC" w14:textId="77777777" w:rsidR="00000000" w:rsidRDefault="002631B4">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El</w:t>
      </w:r>
      <w:r>
        <w:rPr>
          <w:rFonts w:ascii="Arial" w:eastAsia="Times New Roman" w:hAnsi="Arial" w:cs="Arial"/>
          <w:color w:val="000000"/>
          <w:sz w:val="22"/>
          <w:szCs w:val="22"/>
          <w:lang w:val="es-ES"/>
        </w:rPr>
        <w:t xml:space="preserve"> </w:t>
      </w:r>
      <w:r>
        <w:rPr>
          <w:rFonts w:ascii="Arial" w:eastAsia="Times New Roman" w:hAnsi="Arial" w:cs="Arial"/>
          <w:b/>
          <w:bCs/>
          <w:color w:val="000000"/>
          <w:sz w:val="22"/>
          <w:szCs w:val="22"/>
          <w:lang w:val="es-ES"/>
        </w:rPr>
        <w:t>modelo nunca se ejecutó con el archivo real</w:t>
      </w:r>
      <w:r>
        <w:rPr>
          <w:rFonts w:ascii="Arial" w:eastAsia="Times New Roman" w:hAnsi="Arial" w:cs="Arial"/>
          <w:color w:val="000000"/>
          <w:sz w:val="22"/>
          <w:szCs w:val="22"/>
          <w:lang w:val="es-ES"/>
        </w:rPr>
        <w:t>: los 529 MB no están en el equipo de desarrollo. Lo verificado es lo contrario, y no es poco: que sin ese archivo la aplicación funciona entera y pierde solo el tercer escalón.</w:t>
      </w:r>
    </w:p>
    <w:p w14:paraId="3E36CB7F" w14:textId="77777777" w:rsidR="00000000" w:rsidRDefault="002631B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21A7D9CF">
          <v:rect id="_x0000_i1057" style="width:0;height:1.5pt" o:hralign="center" o:hrstd="t" o:hr="t" fillcolor="#a0a0a0" stroked="f"/>
        </w:pict>
      </w:r>
    </w:p>
    <w:p w14:paraId="57299E5A" w14:textId="77777777" w:rsidR="00000000" w:rsidRDefault="002631B4">
      <w:pPr>
        <w:pStyle w:val="Ttulo2"/>
        <w:rPr>
          <w:rFonts w:ascii="Arial" w:eastAsia="Times New Roman" w:hAnsi="Arial" w:cs="Arial"/>
          <w:lang w:val="es-ES"/>
        </w:rPr>
      </w:pPr>
      <w:bookmarkStart w:id="53" w:name="_Toc241022699"/>
      <w:r>
        <w:rPr>
          <w:rFonts w:ascii="Arial" w:eastAsia="Times New Roman" w:hAnsi="Arial" w:cs="Arial"/>
          <w:lang w:val="es-ES"/>
        </w:rPr>
        <w:t>2.5) Flujo de Trabajo: Pruebas</w:t>
      </w:r>
      <w:bookmarkEnd w:id="53"/>
    </w:p>
    <w:p w14:paraId="72ACCD04" w14:textId="77777777" w:rsidR="00000000" w:rsidRDefault="002631B4">
      <w:pPr>
        <w:pStyle w:val="Ttulo3"/>
        <w:rPr>
          <w:rFonts w:ascii="Arial" w:eastAsia="Times New Roman" w:hAnsi="Arial" w:cs="Arial"/>
          <w:lang w:val="es-ES"/>
        </w:rPr>
      </w:pPr>
      <w:bookmarkStart w:id="54" w:name="_Toc241022700"/>
      <w:r>
        <w:rPr>
          <w:rFonts w:ascii="Arial" w:eastAsia="Times New Roman" w:hAnsi="Arial" w:cs="Arial"/>
          <w:lang w:val="es-ES"/>
        </w:rPr>
        <w:t>2.5.1 Estrategia</w:t>
      </w:r>
      <w:bookmarkEnd w:id="54"/>
    </w:p>
    <w:p w14:paraId="6A4208FD"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verificación automatizada comprende </w:t>
      </w:r>
      <w:r>
        <w:rPr>
          <w:rFonts w:ascii="Arial" w:hAnsi="Arial" w:cs="Arial"/>
          <w:b/>
          <w:bCs/>
          <w:color w:val="000000"/>
          <w:sz w:val="22"/>
          <w:szCs w:val="22"/>
          <w:lang w:val="es-ES"/>
        </w:rPr>
        <w:t>610 pruebas</w:t>
      </w:r>
      <w:r>
        <w:rPr>
          <w:rFonts w:ascii="Arial" w:hAnsi="Arial" w:cs="Arial"/>
          <w:color w:val="000000"/>
          <w:sz w:val="22"/>
          <w:szCs w:val="22"/>
          <w:lang w:val="es-ES"/>
        </w:rPr>
        <w:t>: 340 del servidor y 270 del cliente móvil, todas en verde al cierre de este documento. Las del servidor se ejecutan contra una instancia real de PostgreSQL</w:t>
      </w:r>
      <w:r>
        <w:rPr>
          <w:rFonts w:ascii="Arial" w:hAnsi="Arial" w:cs="Arial"/>
          <w:color w:val="000000"/>
          <w:sz w:val="22"/>
          <w:szCs w:val="22"/>
          <w:lang w:val="es-ES"/>
        </w:rPr>
        <w:t xml:space="preserve"> y no contra una base en memoria. La decisión es deliberada: la exclusión mutua y la serialización de la bitácora las arbitra el motor de base de datos, y contra un sustituto no se estaría probando lo que importa.</w:t>
      </w:r>
    </w:p>
    <w:p w14:paraId="025FB98A"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del cliente móvil corren con </w:t>
      </w:r>
      <w:r>
        <w:rPr>
          <w:rStyle w:val="CdigoHTML"/>
          <w:color w:val="000000"/>
          <w:lang w:val="es-ES"/>
        </w:rPr>
        <w:t>flutter t</w:t>
      </w:r>
      <w:r>
        <w:rPr>
          <w:rStyle w:val="CdigoHTML"/>
          <w:color w:val="000000"/>
          <w:lang w:val="es-ES"/>
        </w:rPr>
        <w:t>est</w:t>
      </w:r>
      <w:r>
        <w:rPr>
          <w:rFonts w:ascii="Arial" w:hAnsi="Arial" w:cs="Arial"/>
          <w:color w:val="000000"/>
          <w:sz w:val="22"/>
          <w:szCs w:val="22"/>
          <w:lang w:val="es-ES"/>
        </w:rPr>
        <w:t xml:space="preserve"> y no necesitan servidor: el cliente HTTP se sustituye, de modo que lo que se verifica es la lógica del teléfono —qué ruta deduce, dónde cae lo dictado, qué hace la cola cuando el servidor no está— y no la disponibilidad </w:t>
      </w:r>
      <w:r>
        <w:rPr>
          <w:rFonts w:ascii="Arial" w:hAnsi="Arial" w:cs="Arial"/>
          <w:color w:val="000000"/>
          <w:sz w:val="22"/>
          <w:szCs w:val="22"/>
          <w:lang w:val="es-ES"/>
        </w:rPr>
        <w:lastRenderedPageBreak/>
        <w:t>de la red. El modelo de lenguaje</w:t>
      </w:r>
      <w:r>
        <w:rPr>
          <w:rFonts w:ascii="Arial" w:hAnsi="Arial" w:cs="Arial"/>
          <w:color w:val="000000"/>
          <w:sz w:val="22"/>
          <w:szCs w:val="22"/>
          <w:lang w:val="es-ES"/>
        </w:rPr>
        <w:t xml:space="preserve"> entra como una función que se le pasa al asistente, precisamente para que sus pruebas no dependan de cargar 529 MB.</w:t>
      </w:r>
    </w:p>
    <w:p w14:paraId="2D5D9EA1"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pruebas corren sobre una </w:t>
      </w:r>
      <w:r>
        <w:rPr>
          <w:rFonts w:ascii="Arial" w:hAnsi="Arial" w:cs="Arial"/>
          <w:b/>
          <w:bCs/>
          <w:color w:val="000000"/>
          <w:sz w:val="22"/>
          <w:szCs w:val="22"/>
          <w:lang w:val="es-ES"/>
        </w:rPr>
        <w:t>base de datos separada</w:t>
      </w:r>
      <w:r>
        <w:rPr>
          <w:rFonts w:ascii="Arial" w:hAnsi="Arial" w:cs="Arial"/>
          <w:color w:val="000000"/>
          <w:sz w:val="22"/>
          <w:szCs w:val="22"/>
          <w:lang w:val="es-ES"/>
        </w:rPr>
        <w:t xml:space="preserve"> de la de desarrollo. La suite vacía todas las tablas al iniciar y al terminar, y mientr</w:t>
      </w:r>
      <w:r>
        <w:rPr>
          <w:rFonts w:ascii="Arial" w:hAnsi="Arial" w:cs="Arial"/>
          <w:color w:val="000000"/>
          <w:sz w:val="22"/>
          <w:szCs w:val="22"/>
          <w:lang w:val="es-ES"/>
        </w:rPr>
        <w:t>as compartió base con el desarrollo llegó a eliminar cuentas y proyectos de quien estuviera probando la aplicación.</w:t>
      </w:r>
    </w:p>
    <w:p w14:paraId="7B9B4281" w14:textId="77777777" w:rsidR="00000000" w:rsidRDefault="002631B4">
      <w:pPr>
        <w:pStyle w:val="Ttulo3"/>
        <w:rPr>
          <w:rFonts w:ascii="Arial" w:eastAsia="Times New Roman" w:hAnsi="Arial" w:cs="Arial"/>
          <w:lang w:val="es-ES"/>
        </w:rPr>
      </w:pPr>
      <w:bookmarkStart w:id="55" w:name="_Toc241022701"/>
      <w:r>
        <w:rPr>
          <w:rFonts w:ascii="Arial" w:eastAsia="Times New Roman" w:hAnsi="Arial" w:cs="Arial"/>
          <w:lang w:val="es-ES"/>
        </w:rPr>
        <w:t>2.5.2 Cobertura por área</w:t>
      </w:r>
      <w:bookmarkEnd w:id="55"/>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313"/>
        <w:gridCol w:w="6191"/>
      </w:tblGrid>
      <w:tr w:rsidR="00000000" w14:paraId="1682E8D9" w14:textId="77777777" w:rsidTr="002631B4">
        <w:trPr>
          <w:tblHeader/>
        </w:trPr>
        <w:tc>
          <w:tcPr>
            <w:tcW w:w="23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E5352AA"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Área</w:t>
            </w:r>
          </w:p>
        </w:tc>
        <w:tc>
          <w:tcPr>
            <w:tcW w:w="61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970AB7"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Qué se verifica</w:t>
            </w:r>
          </w:p>
        </w:tc>
      </w:tr>
      <w:tr w:rsidR="00000000" w14:paraId="76E8069E"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2B828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3C647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Ocho hilos disputando el mismo elemento; vencimiento y liberación</w:t>
            </w:r>
          </w:p>
        </w:tc>
      </w:tr>
      <w:tr w:rsidR="00000000" w14:paraId="238F5914"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52DB3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 de operaciones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B1156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por diagrama, reenvío idempotente, rechazo por bloqueo ajeno</w:t>
            </w:r>
          </w:p>
        </w:tc>
      </w:tr>
      <w:tr w:rsidR="00000000" w14:paraId="6944BAC7"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59186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Dominio y comandos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08F8F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Validaciones de UML sobre cada uno de los diez comandos</w:t>
            </w:r>
          </w:p>
        </w:tc>
      </w:tr>
      <w:tr w:rsidR="00000000" w14:paraId="12901707"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BE5F6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 voz</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5EB69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Corpus compartido, ejecutado en Java y en Dart</w:t>
            </w:r>
          </w:p>
        </w:tc>
      </w:tr>
      <w:tr w:rsidR="00000000" w14:paraId="3BDAE6D5"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D01C5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DD1E2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del modelo salga un proyecto Spring Boot de cuatro capas</w:t>
            </w:r>
          </w:p>
        </w:tc>
      </w:tr>
      <w:tr w:rsidR="00000000" w14:paraId="377358F3"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D64E59"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Intercambio XMI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88856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Ida y vuelta, la vista, dialectos alternativos del estándar, entradas inválidas</w:t>
            </w:r>
          </w:p>
        </w:tc>
      </w:tr>
      <w:tr w:rsidR="00000000" w14:paraId="79FD22ED"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283E8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guía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F3186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responda siempre, que no lo rompa ninguna entrada, y el orden reglas-modelo</w:t>
            </w:r>
          </w:p>
        </w:tc>
      </w:tr>
      <w:tr w:rsidR="00000000" w14:paraId="08EE01DD"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31DEA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386100"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Recorrido completo de dos personas sobre el mismo diagrama</w:t>
            </w:r>
          </w:p>
        </w:tc>
      </w:tr>
      <w:tr w:rsidR="00000000" w14:paraId="5068ED06"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CA2BFD"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06654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 válida cuya cuenta ya no existe</w:t>
            </w:r>
          </w:p>
        </w:tc>
      </w:tr>
      <w:tr w:rsidR="00000000" w14:paraId="10A2C7FF"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59E5E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derivación de pantallas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D5D03E"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Que la ruta y los campos salgan del diagrama, y que los espejos de </w:t>
            </w:r>
            <w:r>
              <w:rPr>
                <w:rStyle w:val="CdigoHTML"/>
                <w:color w:val="000000"/>
              </w:rPr>
              <w:t>Nombres.java</w:t>
            </w:r>
            <w:r>
              <w:rPr>
                <w:rFonts w:ascii="Arial" w:eastAsia="Times New Roman" w:hAnsi="Arial" w:cs="Arial"/>
                <w:color w:val="000000"/>
                <w:sz w:val="19"/>
                <w:szCs w:val="19"/>
              </w:rPr>
              <w:t xml:space="preserve"> y </w:t>
            </w:r>
            <w:r>
              <w:rPr>
                <w:rStyle w:val="CdigoHTML"/>
                <w:color w:val="000000"/>
              </w:rPr>
              <w:t>TipoJava.java</w:t>
            </w:r>
            <w:r>
              <w:rPr>
                <w:rFonts w:ascii="Arial" w:eastAsia="Times New Roman" w:hAnsi="Arial" w:cs="Arial"/>
                <w:color w:val="000000"/>
                <w:sz w:val="19"/>
                <w:szCs w:val="19"/>
              </w:rPr>
              <w:t xml:space="preserve"> no se separen de s</w:t>
            </w:r>
            <w:r>
              <w:rPr>
                <w:rFonts w:ascii="Arial" w:eastAsia="Times New Roman" w:hAnsi="Arial" w:cs="Arial"/>
                <w:color w:val="000000"/>
                <w:sz w:val="19"/>
                <w:szCs w:val="19"/>
              </w:rPr>
              <w:t>u par</w:t>
            </w:r>
          </w:p>
        </w:tc>
      </w:tr>
      <w:tr w:rsidR="00000000" w14:paraId="2B047E8B"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DF439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cola sin conexión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30323F"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 sin red, encolado, vaciado y la diferencia entre un corte y un rechazo definitivo</w:t>
            </w:r>
          </w:p>
        </w:tc>
      </w:tr>
      <w:tr w:rsidR="00000000" w14:paraId="45CFDDCC"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77644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Móvil: dictado sobre el formulario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4FB49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 qué campo cae cada valor y cómo se convierte al tipo declarado</w:t>
            </w:r>
          </w:p>
        </w:tc>
      </w:tr>
      <w:tr w:rsidR="00000000" w14:paraId="5659E2A4" w14:textId="77777777" w:rsidTr="002631B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7CA5E3"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el modelo como tercer escal</w:t>
            </w:r>
            <w:r>
              <w:rPr>
                <w:rFonts w:ascii="Arial" w:eastAsia="Times New Roman" w:hAnsi="Arial" w:cs="Arial"/>
                <w:color w:val="000000"/>
                <w:sz w:val="19"/>
                <w:szCs w:val="19"/>
              </w:rPr>
              <w:t>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F4D9F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la gramática se intente primero, que el modelo solo proponga y que su ausencia no rompa nada</w:t>
            </w:r>
          </w:p>
        </w:tc>
      </w:tr>
    </w:tbl>
    <w:p w14:paraId="5158A397" w14:textId="77777777" w:rsidR="00000000" w:rsidRDefault="002631B4">
      <w:pPr>
        <w:pStyle w:val="Ttulo3"/>
        <w:rPr>
          <w:rFonts w:ascii="Arial" w:eastAsia="Times New Roman" w:hAnsi="Arial" w:cs="Arial"/>
          <w:lang w:val="es-ES"/>
        </w:rPr>
      </w:pPr>
      <w:bookmarkStart w:id="56" w:name="_Toc241022702"/>
      <w:r>
        <w:rPr>
          <w:rFonts w:ascii="Arial" w:eastAsia="Times New Roman" w:hAnsi="Arial" w:cs="Arial"/>
          <w:lang w:val="es-ES"/>
        </w:rPr>
        <w:t>2.5.3 Pruebas de seguridad</w:t>
      </w:r>
      <w:bookmarkEnd w:id="56"/>
    </w:p>
    <w:p w14:paraId="5088B4EA"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Tres casos merecen mención por lo que verifican:</w:t>
      </w:r>
    </w:p>
    <w:p w14:paraId="279165C7"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Entidades externas en XMI.</w:t>
      </w:r>
      <w:r>
        <w:rPr>
          <w:rFonts w:ascii="Arial" w:hAnsi="Arial" w:cs="Arial"/>
          <w:color w:val="000000"/>
          <w:sz w:val="22"/>
          <w:szCs w:val="22"/>
          <w:lang w:val="es-ES"/>
        </w:rPr>
        <w:t xml:space="preserve"> Un documento que declara entidades externas se recha</w:t>
      </w:r>
      <w:r>
        <w:rPr>
          <w:rFonts w:ascii="Arial" w:hAnsi="Arial" w:cs="Arial"/>
          <w:color w:val="000000"/>
          <w:sz w:val="22"/>
          <w:szCs w:val="22"/>
          <w:lang w:val="es-ES"/>
        </w:rPr>
        <w:t xml:space="preserve">za </w:t>
      </w:r>
      <w:r>
        <w:rPr>
          <w:rFonts w:ascii="Arial" w:hAnsi="Arial" w:cs="Arial"/>
          <w:b/>
          <w:bCs/>
          <w:color w:val="000000"/>
          <w:sz w:val="22"/>
          <w:szCs w:val="22"/>
          <w:lang w:val="es-ES"/>
        </w:rPr>
        <w:t>sin resolverlas</w:t>
      </w:r>
      <w:r>
        <w:rPr>
          <w:rFonts w:ascii="Arial" w:hAnsi="Arial" w:cs="Arial"/>
          <w:color w:val="000000"/>
          <w:sz w:val="22"/>
          <w:szCs w:val="22"/>
          <w:lang w:val="es-ES"/>
        </w:rPr>
        <w:t>. Es la defensa contra XXE, un ataque clásico contra lectores de XML que permitiría leer archivos del servidor.</w:t>
      </w:r>
    </w:p>
    <w:p w14:paraId="0FFA44E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Entradas hostiles al agente.</w:t>
      </w:r>
      <w:r>
        <w:rPr>
          <w:rFonts w:ascii="Arial" w:hAnsi="Arial" w:cs="Arial"/>
          <w:color w:val="000000"/>
          <w:sz w:val="22"/>
          <w:szCs w:val="22"/>
          <w:lang w:val="es-ES"/>
        </w:rPr>
        <w:t xml:space="preserve"> Se verifica que ninguna entrada —vacía, de cinco mil caracteres, con símbolos o en otro alfabeto—</w:t>
      </w:r>
      <w:r>
        <w:rPr>
          <w:rFonts w:ascii="Arial" w:hAnsi="Arial" w:cs="Arial"/>
          <w:color w:val="000000"/>
          <w:sz w:val="22"/>
          <w:szCs w:val="22"/>
          <w:lang w:val="es-ES"/>
        </w:rPr>
        <w:t xml:space="preserve"> produzca un error.</w:t>
      </w:r>
    </w:p>
    <w:p w14:paraId="0F333CCD"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Credencial huérfana.</w:t>
      </w:r>
      <w:r>
        <w:rPr>
          <w:rFonts w:ascii="Arial" w:hAnsi="Arial" w:cs="Arial"/>
          <w:color w:val="000000"/>
          <w:sz w:val="22"/>
          <w:szCs w:val="22"/>
          <w:lang w:val="es-ES"/>
        </w:rPr>
        <w:t xml:space="preserve"> Una credencial firmada válida cuya cuenta ya no existe devuelve un código de autenticación y no un error genérico, de modo que el cliente pueda cerrar la sesión y volver al ingreso.</w:t>
      </w:r>
    </w:p>
    <w:p w14:paraId="3BB02BE3" w14:textId="77777777" w:rsidR="00000000" w:rsidRDefault="002631B4">
      <w:pPr>
        <w:pStyle w:val="Ttulo3"/>
        <w:rPr>
          <w:rFonts w:ascii="Arial" w:eastAsia="Times New Roman" w:hAnsi="Arial" w:cs="Arial"/>
          <w:lang w:val="es-ES"/>
        </w:rPr>
      </w:pPr>
      <w:bookmarkStart w:id="57" w:name="_Toc241022703"/>
      <w:r>
        <w:rPr>
          <w:rFonts w:ascii="Arial" w:eastAsia="Times New Roman" w:hAnsi="Arial" w:cs="Arial"/>
          <w:lang w:val="es-ES"/>
        </w:rPr>
        <w:t>2.5.4 Verificación funcional</w:t>
      </w:r>
      <w:bookmarkEnd w:id="57"/>
    </w:p>
    <w:p w14:paraId="70906BC5"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Además de las pruebas automatizadas, se verificó el sistema en ejecución. Dos resultados relevantes:</w:t>
      </w:r>
    </w:p>
    <w:p w14:paraId="6F834944"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Determinismo del generador.</w:t>
      </w:r>
      <w:r>
        <w:rPr>
          <w:rFonts w:ascii="Arial" w:hAnsi="Arial" w:cs="Arial"/>
          <w:color w:val="000000"/>
          <w:sz w:val="22"/>
          <w:szCs w:val="22"/>
          <w:lang w:val="es-ES"/>
        </w:rPr>
        <w:t xml:space="preserve"> Generar el mismo diagrama tres veces consecutivas produce documentos </w:t>
      </w:r>
      <w:r>
        <w:rPr>
          <w:rFonts w:ascii="Arial" w:hAnsi="Arial" w:cs="Arial"/>
          <w:b/>
          <w:bCs/>
          <w:color w:val="000000"/>
          <w:sz w:val="22"/>
          <w:szCs w:val="22"/>
          <w:lang w:val="es-ES"/>
        </w:rPr>
        <w:t>idénticos byte a byte</w:t>
      </w:r>
      <w:r>
        <w:rPr>
          <w:rFonts w:ascii="Arial" w:hAnsi="Arial" w:cs="Arial"/>
          <w:color w:val="000000"/>
          <w:sz w:val="22"/>
          <w:szCs w:val="22"/>
          <w:lang w:val="es-ES"/>
        </w:rPr>
        <w:t>, en apr</w:t>
      </w:r>
      <w:r>
        <w:rPr>
          <w:rFonts w:ascii="Arial" w:hAnsi="Arial" w:cs="Arial"/>
          <w:color w:val="000000"/>
          <w:sz w:val="22"/>
          <w:szCs w:val="22"/>
          <w:lang w:val="es-ES"/>
        </w:rPr>
        <w:t>oximadamente 25 milisegundos. Es la propiedad que distingue un traductor determinista de un modelo generativo.</w:t>
      </w:r>
    </w:p>
    <w:p w14:paraId="1A9EBAB4"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Intercambio con Enterprise Architect.</w:t>
      </w:r>
      <w:r>
        <w:rPr>
          <w:rFonts w:ascii="Arial" w:hAnsi="Arial" w:cs="Arial"/>
          <w:color w:val="000000"/>
          <w:sz w:val="22"/>
          <w:szCs w:val="22"/>
          <w:lang w:val="es-ES"/>
        </w:rPr>
        <w:t xml:space="preserve"> Se construyó un modelo en Enterprise Architect mediante automatización COM, se exportó como XMI 2.1 y se im</w:t>
      </w:r>
      <w:r>
        <w:rPr>
          <w:rFonts w:ascii="Arial" w:hAnsi="Arial" w:cs="Arial"/>
          <w:color w:val="000000"/>
          <w:sz w:val="22"/>
          <w:szCs w:val="22"/>
          <w:lang w:val="es-ES"/>
        </w:rPr>
        <w:t xml:space="preserve">portó en FORJA: las tres clases entraron con sus atributos, su operación, sus dos asociaciones con multiplicidad, y </w:t>
      </w:r>
      <w:r>
        <w:rPr>
          <w:rFonts w:ascii="Arial" w:hAnsi="Arial" w:cs="Arial"/>
          <w:b/>
          <w:bCs/>
          <w:color w:val="000000"/>
          <w:sz w:val="22"/>
          <w:szCs w:val="22"/>
          <w:lang w:val="es-ES"/>
        </w:rPr>
        <w:t>en las mismas posiciones</w:t>
      </w:r>
      <w:r>
        <w:rPr>
          <w:rFonts w:ascii="Arial" w:hAnsi="Arial" w:cs="Arial"/>
          <w:color w:val="000000"/>
          <w:sz w:val="22"/>
          <w:szCs w:val="22"/>
          <w:lang w:val="es-ES"/>
        </w:rPr>
        <w:t xml:space="preserve"> que tenían en Enterprise Architect.</w:t>
      </w:r>
    </w:p>
    <w:p w14:paraId="566D4EC0"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Durante esa verificación se descubrió que el importador leía la geometría única</w:t>
      </w:r>
      <w:r>
        <w:rPr>
          <w:rFonts w:ascii="Arial" w:hAnsi="Arial" w:cs="Arial"/>
          <w:color w:val="000000"/>
          <w:sz w:val="22"/>
          <w:szCs w:val="22"/>
          <w:lang w:val="es-ES"/>
        </w:rPr>
        <w:t>mente en el formato propio de FORJA y no en el de Enterprise Architect. El defecto había permanecido oculto porque las pruebas de ida y vuelta se hacían sobre documentos generados por la propia herramienta —un sesgo característico al verificar un formato d</w:t>
      </w:r>
      <w:r>
        <w:rPr>
          <w:rFonts w:ascii="Arial" w:hAnsi="Arial" w:cs="Arial"/>
          <w:color w:val="000000"/>
          <w:sz w:val="22"/>
          <w:szCs w:val="22"/>
          <w:lang w:val="es-ES"/>
        </w:rPr>
        <w:t>e intercambio—.</w:t>
      </w:r>
    </w:p>
    <w:p w14:paraId="3A7300E7"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contra el backend generado.</w:t>
      </w:r>
      <w:r>
        <w:rPr>
          <w:rFonts w:ascii="Arial" w:hAnsi="Arial" w:cs="Arial"/>
          <w:color w:val="000000"/>
          <w:sz w:val="22"/>
          <w:szCs w:val="22"/>
          <w:lang w:val="es-ES"/>
        </w:rPr>
        <w:t xml:space="preserve"> El recorrido se probó con el teléfono en la mano y el backend generado corriendo en el equipo: se bajó la definición de un diagrama de clínica, la aplicación derivó de él una pantalla por entidad</w:t>
      </w:r>
      <w:r>
        <w:rPr>
          <w:rFonts w:ascii="Arial" w:hAnsi="Arial" w:cs="Arial"/>
          <w:color w:val="000000"/>
          <w:sz w:val="22"/>
          <w:szCs w:val="22"/>
          <w:lang w:val="es-ES"/>
        </w:rPr>
        <w:t xml:space="preserve"> sin que se recompilara nada, y se cargaron registros de </w:t>
      </w:r>
      <w:r>
        <w:rPr>
          <w:rStyle w:val="CdigoHTML"/>
          <w:color w:val="000000"/>
          <w:lang w:val="es-ES"/>
        </w:rPr>
        <w:t>Paciente</w:t>
      </w:r>
      <w:r>
        <w:rPr>
          <w:rFonts w:ascii="Arial" w:hAnsi="Arial" w:cs="Arial"/>
          <w:color w:val="000000"/>
          <w:sz w:val="22"/>
          <w:szCs w:val="22"/>
          <w:lang w:val="es-ES"/>
        </w:rPr>
        <w:t xml:space="preserve"> y de </w:t>
      </w:r>
      <w:r>
        <w:rPr>
          <w:rStyle w:val="CdigoHTML"/>
          <w:color w:val="000000"/>
          <w:lang w:val="es-ES"/>
        </w:rPr>
        <w:t>Medico</w:t>
      </w:r>
      <w:r>
        <w:rPr>
          <w:rFonts w:ascii="Arial" w:hAnsi="Arial" w:cs="Arial"/>
          <w:color w:val="000000"/>
          <w:sz w:val="22"/>
          <w:szCs w:val="22"/>
          <w:lang w:val="es-ES"/>
        </w:rPr>
        <w:t xml:space="preserve"> tanto con el teclado como por dictado. De ahí salieron dos de los límites declarados en 2.4.6, y salieron de usar la aplicación y no de leer el código: que una entidad con clave </w:t>
      </w:r>
      <w:r>
        <w:rPr>
          <w:rFonts w:ascii="Arial" w:hAnsi="Arial" w:cs="Arial"/>
          <w:color w:val="000000"/>
          <w:sz w:val="22"/>
          <w:szCs w:val="22"/>
          <w:lang w:val="es-ES"/>
        </w:rPr>
        <w:t>ajena obligatoria no puede crearse desde el formulario, porque el formulario muestra atributos y no relaciones, y que el reconocimiento de voz de ese aparato pide conexión por no tener descargado el paquete de español.</w:t>
      </w:r>
    </w:p>
    <w:p w14:paraId="68F67FFF" w14:textId="77777777" w:rsidR="00000000" w:rsidRDefault="002631B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lastRenderedPageBreak/>
        <w:pict w14:anchorId="3F5B9A90">
          <v:rect id="_x0000_i1058" style="width:0;height:1.5pt" o:hralign="center" o:hrstd="t" o:hr="t" fillcolor="#a0a0a0" stroked="f"/>
        </w:pict>
      </w:r>
    </w:p>
    <w:p w14:paraId="539950EC" w14:textId="77777777" w:rsidR="00000000" w:rsidRDefault="002631B4">
      <w:pPr>
        <w:pStyle w:val="Ttulo1"/>
        <w:pageBreakBefore/>
        <w:rPr>
          <w:rFonts w:ascii="Arial" w:eastAsia="Times New Roman" w:hAnsi="Arial" w:cs="Arial"/>
          <w:lang w:val="es-ES"/>
        </w:rPr>
      </w:pPr>
      <w:bookmarkStart w:id="58" w:name="_Toc241022704"/>
      <w:r>
        <w:rPr>
          <w:rFonts w:ascii="Arial" w:eastAsia="Times New Roman" w:hAnsi="Arial" w:cs="Arial"/>
          <w:lang w:val="es-ES"/>
        </w:rPr>
        <w:lastRenderedPageBreak/>
        <w:t>Bibliografía</w:t>
      </w:r>
      <w:bookmarkEnd w:id="58"/>
    </w:p>
    <w:p w14:paraId="3BC24E2B"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(2017). </w:t>
      </w:r>
      <w:r>
        <w:rPr>
          <w:rFonts w:ascii="Arial" w:eastAsia="Times New Roman" w:hAnsi="Arial" w:cs="Arial"/>
          <w:i/>
          <w:iCs/>
          <w:color w:val="000000"/>
          <w:sz w:val="22"/>
          <w:szCs w:val="22"/>
          <w:lang w:val="es-ES"/>
        </w:rPr>
        <w:t>OMG Unified Modeling Language (OMG UML), Version 2.5.1</w:t>
      </w:r>
      <w:r>
        <w:rPr>
          <w:rFonts w:ascii="Arial" w:eastAsia="Times New Roman" w:hAnsi="Arial" w:cs="Arial"/>
          <w:color w:val="000000"/>
          <w:sz w:val="22"/>
          <w:szCs w:val="22"/>
          <w:lang w:val="es-ES"/>
        </w:rPr>
        <w:t>. https://www.omg.org/spec/UML/2.5.1/</w:t>
      </w:r>
    </w:p>
    <w:p w14:paraId="283D98B2"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(2015). </w:t>
      </w:r>
      <w:r>
        <w:rPr>
          <w:rFonts w:ascii="Arial" w:eastAsia="Times New Roman" w:hAnsi="Arial" w:cs="Arial"/>
          <w:i/>
          <w:iCs/>
          <w:color w:val="000000"/>
          <w:sz w:val="22"/>
          <w:szCs w:val="22"/>
          <w:lang w:val="es-ES"/>
        </w:rPr>
        <w:t>XML Metadata Interchange (XMI) Specification, Version 2.5.1</w:t>
      </w:r>
      <w:r>
        <w:rPr>
          <w:rFonts w:ascii="Arial" w:eastAsia="Times New Roman" w:hAnsi="Arial" w:cs="Arial"/>
          <w:color w:val="000000"/>
          <w:sz w:val="22"/>
          <w:szCs w:val="22"/>
          <w:lang w:val="es-ES"/>
        </w:rPr>
        <w:t>. https://www.omg.org/spec/X</w:t>
      </w:r>
      <w:r>
        <w:rPr>
          <w:rFonts w:ascii="Arial" w:eastAsia="Times New Roman" w:hAnsi="Arial" w:cs="Arial"/>
          <w:color w:val="000000"/>
          <w:sz w:val="22"/>
          <w:szCs w:val="22"/>
          <w:lang w:val="es-ES"/>
        </w:rPr>
        <w:t>MI/2.5.1/</w:t>
      </w:r>
    </w:p>
    <w:p w14:paraId="5E17ACAB"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Jacobson, I., Booch, G. y Rumbaugh, J.</w:t>
      </w:r>
      <w:r>
        <w:rPr>
          <w:rFonts w:ascii="Arial" w:eastAsia="Times New Roman" w:hAnsi="Arial" w:cs="Arial"/>
          <w:color w:val="000000"/>
          <w:sz w:val="22"/>
          <w:szCs w:val="22"/>
          <w:lang w:val="es-ES"/>
        </w:rPr>
        <w:t xml:space="preserve"> (1999). </w:t>
      </w:r>
      <w:r>
        <w:rPr>
          <w:rFonts w:ascii="Arial" w:eastAsia="Times New Roman" w:hAnsi="Arial" w:cs="Arial"/>
          <w:i/>
          <w:iCs/>
          <w:color w:val="000000"/>
          <w:sz w:val="22"/>
          <w:szCs w:val="22"/>
          <w:lang w:val="es-ES"/>
        </w:rPr>
        <w:t>The Unified Software Development Process</w:t>
      </w:r>
      <w:r>
        <w:rPr>
          <w:rFonts w:ascii="Arial" w:eastAsia="Times New Roman" w:hAnsi="Arial" w:cs="Arial"/>
          <w:color w:val="000000"/>
          <w:sz w:val="22"/>
          <w:szCs w:val="22"/>
          <w:lang w:val="es-ES"/>
        </w:rPr>
        <w:t>. Addison-Wesley.</w:t>
      </w:r>
    </w:p>
    <w:p w14:paraId="4D480B50"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Booch, G., Rumbaugh, J. y Jacobson, I.</w:t>
      </w:r>
      <w:r>
        <w:rPr>
          <w:rFonts w:ascii="Arial" w:eastAsia="Times New Roman" w:hAnsi="Arial" w:cs="Arial"/>
          <w:color w:val="000000"/>
          <w:sz w:val="22"/>
          <w:szCs w:val="22"/>
          <w:lang w:val="es-ES"/>
        </w:rPr>
        <w:t xml:space="preserve"> (2005). </w:t>
      </w:r>
      <w:r>
        <w:rPr>
          <w:rFonts w:ascii="Arial" w:eastAsia="Times New Roman" w:hAnsi="Arial" w:cs="Arial"/>
          <w:i/>
          <w:iCs/>
          <w:color w:val="000000"/>
          <w:sz w:val="22"/>
          <w:szCs w:val="22"/>
          <w:lang w:val="es-ES"/>
        </w:rPr>
        <w:t>The Unified Modeling Language User Guide</w:t>
      </w:r>
      <w:r>
        <w:rPr>
          <w:rFonts w:ascii="Arial" w:eastAsia="Times New Roman" w:hAnsi="Arial" w:cs="Arial"/>
          <w:color w:val="000000"/>
          <w:sz w:val="22"/>
          <w:szCs w:val="22"/>
          <w:lang w:val="es-ES"/>
        </w:rPr>
        <w:t>, 2.ª edición. Addison-Wesley.</w:t>
      </w:r>
    </w:p>
    <w:p w14:paraId="5FE6EB2E"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Pressman, R.</w:t>
      </w:r>
      <w:r>
        <w:rPr>
          <w:rFonts w:ascii="Arial" w:eastAsia="Times New Roman" w:hAnsi="Arial" w:cs="Arial"/>
          <w:color w:val="000000"/>
          <w:sz w:val="22"/>
          <w:szCs w:val="22"/>
          <w:lang w:val="es-ES"/>
        </w:rPr>
        <w:t xml:space="preserve"> (2010). </w:t>
      </w:r>
      <w:r>
        <w:rPr>
          <w:rFonts w:ascii="Arial" w:eastAsia="Times New Roman" w:hAnsi="Arial" w:cs="Arial"/>
          <w:i/>
          <w:iCs/>
          <w:color w:val="000000"/>
          <w:sz w:val="22"/>
          <w:szCs w:val="22"/>
          <w:lang w:val="es-ES"/>
        </w:rPr>
        <w:t>In</w:t>
      </w:r>
      <w:r>
        <w:rPr>
          <w:rFonts w:ascii="Arial" w:eastAsia="Times New Roman" w:hAnsi="Arial" w:cs="Arial"/>
          <w:i/>
          <w:iCs/>
          <w:color w:val="000000"/>
          <w:sz w:val="22"/>
          <w:szCs w:val="22"/>
          <w:lang w:val="es-ES"/>
        </w:rPr>
        <w:t>geniería del Software: Un Enfoque Práctico</w:t>
      </w:r>
      <w:r>
        <w:rPr>
          <w:rFonts w:ascii="Arial" w:eastAsia="Times New Roman" w:hAnsi="Arial" w:cs="Arial"/>
          <w:color w:val="000000"/>
          <w:sz w:val="22"/>
          <w:szCs w:val="22"/>
          <w:lang w:val="es-ES"/>
        </w:rPr>
        <w:t>, 7.ª edición. McGraw-Hill.</w:t>
      </w:r>
    </w:p>
    <w:p w14:paraId="38D92BDD"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Sommerville, I.</w:t>
      </w:r>
      <w:r>
        <w:rPr>
          <w:rFonts w:ascii="Arial" w:eastAsia="Times New Roman" w:hAnsi="Arial" w:cs="Arial"/>
          <w:color w:val="000000"/>
          <w:sz w:val="22"/>
          <w:szCs w:val="22"/>
          <w:lang w:val="es-ES"/>
        </w:rPr>
        <w:t xml:space="preserve"> (2011). </w:t>
      </w:r>
      <w:r>
        <w:rPr>
          <w:rFonts w:ascii="Arial" w:eastAsia="Times New Roman" w:hAnsi="Arial" w:cs="Arial"/>
          <w:i/>
          <w:iCs/>
          <w:color w:val="000000"/>
          <w:sz w:val="22"/>
          <w:szCs w:val="22"/>
          <w:lang w:val="es-ES"/>
        </w:rPr>
        <w:t>Ingeniería de Software</w:t>
      </w:r>
      <w:r>
        <w:rPr>
          <w:rFonts w:ascii="Arial" w:eastAsia="Times New Roman" w:hAnsi="Arial" w:cs="Arial"/>
          <w:color w:val="000000"/>
          <w:sz w:val="22"/>
          <w:szCs w:val="22"/>
          <w:lang w:val="es-ES"/>
        </w:rPr>
        <w:t>, 9.ª edición. Pearson.</w:t>
      </w:r>
    </w:p>
    <w:p w14:paraId="7E748331"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Szyperski, C.</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Component Software: Beyond Object-Oriented Programming</w:t>
      </w:r>
      <w:r>
        <w:rPr>
          <w:rFonts w:ascii="Arial" w:eastAsia="Times New Roman" w:hAnsi="Arial" w:cs="Arial"/>
          <w:color w:val="000000"/>
          <w:sz w:val="22"/>
          <w:szCs w:val="22"/>
          <w:lang w:val="es-ES"/>
        </w:rPr>
        <w:t>, 2.ª edición. Addison-Wesley.</w:t>
      </w:r>
    </w:p>
    <w:p w14:paraId="56D9DAB2"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Fowler, M</w:t>
      </w:r>
      <w:r>
        <w:rPr>
          <w:rFonts w:ascii="Arial" w:eastAsia="Times New Roman" w:hAnsi="Arial" w:cs="Arial"/>
          <w:b/>
          <w:bCs/>
          <w:color w:val="000000"/>
          <w:sz w:val="22"/>
          <w:szCs w:val="22"/>
          <w:lang w:val="es-ES"/>
        </w:rPr>
        <w:t>.</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Patterns of Enterprise Application Architecture</w:t>
      </w:r>
      <w:r>
        <w:rPr>
          <w:rFonts w:ascii="Arial" w:eastAsia="Times New Roman" w:hAnsi="Arial" w:cs="Arial"/>
          <w:color w:val="000000"/>
          <w:sz w:val="22"/>
          <w:szCs w:val="22"/>
          <w:lang w:val="es-ES"/>
        </w:rPr>
        <w:t>. Addison-Wesley.</w:t>
      </w:r>
    </w:p>
    <w:p w14:paraId="7EA7CE14"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Russell, S. y Norvig, P.</w:t>
      </w:r>
      <w:r>
        <w:rPr>
          <w:rFonts w:ascii="Arial" w:eastAsia="Times New Roman" w:hAnsi="Arial" w:cs="Arial"/>
          <w:color w:val="000000"/>
          <w:sz w:val="22"/>
          <w:szCs w:val="22"/>
          <w:lang w:val="es-ES"/>
        </w:rPr>
        <w:t xml:space="preserve"> (2021). </w:t>
      </w:r>
      <w:r>
        <w:rPr>
          <w:rFonts w:ascii="Arial" w:eastAsia="Times New Roman" w:hAnsi="Arial" w:cs="Arial"/>
          <w:i/>
          <w:iCs/>
          <w:color w:val="000000"/>
          <w:sz w:val="22"/>
          <w:szCs w:val="22"/>
          <w:lang w:val="es-ES"/>
        </w:rPr>
        <w:t>Artificial Intelligence: A Modern Approach</w:t>
      </w:r>
      <w:r>
        <w:rPr>
          <w:rFonts w:ascii="Arial" w:eastAsia="Times New Roman" w:hAnsi="Arial" w:cs="Arial"/>
          <w:color w:val="000000"/>
          <w:sz w:val="22"/>
          <w:szCs w:val="22"/>
          <w:lang w:val="es-ES"/>
        </w:rPr>
        <w:t>, 4.ª edición. Pearson.</w:t>
      </w:r>
    </w:p>
    <w:p w14:paraId="0699D94B"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Nielsen, J.</w:t>
      </w:r>
      <w:r>
        <w:rPr>
          <w:rFonts w:ascii="Arial" w:eastAsia="Times New Roman" w:hAnsi="Arial" w:cs="Arial"/>
          <w:color w:val="000000"/>
          <w:sz w:val="22"/>
          <w:szCs w:val="22"/>
          <w:lang w:val="es-ES"/>
        </w:rPr>
        <w:t xml:space="preserve"> (1994). </w:t>
      </w:r>
      <w:r>
        <w:rPr>
          <w:rFonts w:ascii="Arial" w:eastAsia="Times New Roman" w:hAnsi="Arial" w:cs="Arial"/>
          <w:i/>
          <w:iCs/>
          <w:color w:val="000000"/>
          <w:sz w:val="22"/>
          <w:szCs w:val="22"/>
          <w:lang w:val="es-ES"/>
        </w:rPr>
        <w:t>Usability Engineering</w:t>
      </w:r>
      <w:r>
        <w:rPr>
          <w:rFonts w:ascii="Arial" w:eastAsia="Times New Roman" w:hAnsi="Arial" w:cs="Arial"/>
          <w:color w:val="000000"/>
          <w:sz w:val="22"/>
          <w:szCs w:val="22"/>
          <w:lang w:val="es-ES"/>
        </w:rPr>
        <w:t>. Morgan Kaufmann.</w:t>
      </w:r>
    </w:p>
    <w:p w14:paraId="5731C7D2"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Sprin</w:t>
      </w:r>
      <w:r>
        <w:rPr>
          <w:rFonts w:ascii="Arial" w:eastAsia="Times New Roman" w:hAnsi="Arial" w:cs="Arial"/>
          <w:b/>
          <w:bCs/>
          <w:color w:val="000000"/>
          <w:sz w:val="22"/>
          <w:szCs w:val="22"/>
          <w:lang w:val="es-ES"/>
        </w:rPr>
        <w:t>g Boot 4.1.</w:t>
      </w:r>
      <w:r>
        <w:rPr>
          <w:rFonts w:ascii="Arial" w:eastAsia="Times New Roman" w:hAnsi="Arial" w:cs="Arial"/>
          <w:color w:val="000000"/>
          <w:sz w:val="22"/>
          <w:szCs w:val="22"/>
          <w:lang w:val="es-ES"/>
        </w:rPr>
        <w:t xml:space="preserve"> https://spring.io/projects/spring-boot</w:t>
      </w:r>
    </w:p>
    <w:p w14:paraId="2BCB9842"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PostgreSQL 17.</w:t>
      </w:r>
      <w:r>
        <w:rPr>
          <w:rFonts w:ascii="Arial" w:eastAsia="Times New Roman" w:hAnsi="Arial" w:cs="Arial"/>
          <w:color w:val="000000"/>
          <w:sz w:val="22"/>
          <w:szCs w:val="22"/>
          <w:lang w:val="es-ES"/>
        </w:rPr>
        <w:t xml:space="preserve"> https://www.postgresql.org/docs/17/</w:t>
      </w:r>
    </w:p>
    <w:p w14:paraId="3C9CF511" w14:textId="77777777" w:rsidR="00000000" w:rsidRDefault="002631B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Sparx Systems.</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Enterprise Architect — XMI Import and Export</w:t>
      </w:r>
      <w:r>
        <w:rPr>
          <w:rFonts w:ascii="Arial" w:eastAsia="Times New Roman" w:hAnsi="Arial" w:cs="Arial"/>
          <w:color w:val="000000"/>
          <w:sz w:val="22"/>
          <w:szCs w:val="22"/>
          <w:lang w:val="es-ES"/>
        </w:rPr>
        <w:t>.</w:t>
      </w:r>
    </w:p>
    <w:p w14:paraId="6C7265E3" w14:textId="77777777" w:rsidR="00000000" w:rsidRDefault="002631B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38456147">
          <v:rect id="_x0000_i1059" style="width:0;height:1.5pt" o:hralign="center" o:hrstd="t" o:hr="t" fillcolor="#a0a0a0" stroked="f"/>
        </w:pict>
      </w:r>
    </w:p>
    <w:p w14:paraId="7BBBB810" w14:textId="77777777" w:rsidR="00000000" w:rsidRDefault="002631B4">
      <w:pPr>
        <w:pStyle w:val="Ttulo1"/>
        <w:pageBreakBefore/>
        <w:rPr>
          <w:rFonts w:ascii="Arial" w:eastAsia="Times New Roman" w:hAnsi="Arial" w:cs="Arial"/>
          <w:lang w:val="es-ES"/>
        </w:rPr>
      </w:pPr>
      <w:bookmarkStart w:id="59" w:name="_Toc241022705"/>
      <w:r>
        <w:rPr>
          <w:rFonts w:ascii="Arial" w:eastAsia="Times New Roman" w:hAnsi="Arial" w:cs="Arial"/>
          <w:lang w:val="es-ES"/>
        </w:rPr>
        <w:lastRenderedPageBreak/>
        <w:t>Anexo</w:t>
      </w:r>
      <w:bookmarkEnd w:id="59"/>
    </w:p>
    <w:p w14:paraId="6B912EBA" w14:textId="77777777" w:rsidR="00000000" w:rsidRDefault="002631B4">
      <w:pPr>
        <w:pStyle w:val="Ttulo2"/>
        <w:rPr>
          <w:rFonts w:ascii="Arial" w:eastAsia="Times New Roman" w:hAnsi="Arial" w:cs="Arial"/>
          <w:lang w:val="es-ES"/>
        </w:rPr>
      </w:pPr>
      <w:bookmarkStart w:id="60" w:name="_Toc241022706"/>
      <w:r>
        <w:rPr>
          <w:rFonts w:ascii="Arial" w:eastAsia="Times New Roman" w:hAnsi="Arial" w:cs="Arial"/>
          <w:lang w:val="es-ES"/>
        </w:rPr>
        <w:t>A. Repositorio</w:t>
      </w:r>
      <w:bookmarkEnd w:id="60"/>
    </w:p>
    <w:p w14:paraId="3BBA8B95"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El código fuente co</w:t>
      </w:r>
      <w:r>
        <w:rPr>
          <w:rFonts w:ascii="Arial" w:hAnsi="Arial" w:cs="Arial"/>
          <w:color w:val="000000"/>
          <w:sz w:val="22"/>
          <w:szCs w:val="22"/>
          <w:lang w:val="es-ES"/>
        </w:rPr>
        <w:t>mpleto, con las 116 confirmaciones fechadas que documentan el proceso, está disponible en:</w:t>
      </w:r>
    </w:p>
    <w:p w14:paraId="7E89B043"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https://github.com/santiagoarteaga0704/Forja</w:t>
      </w:r>
    </w:p>
    <w:p w14:paraId="033BF214"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8B1A7E6" wp14:editId="1C347915">
            <wp:extent cx="5288280" cy="5288280"/>
            <wp:effectExtent l="0" t="0" r="7620" b="7620"/>
            <wp:docPr id="36" name="Imagen 36" descr="Código QR del repos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ódigo QR del repositori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2DC2A6EF"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28. Código QR del repositorio. Lleva a </w:t>
      </w:r>
      <w:r>
        <w:rPr>
          <w:rStyle w:val="CdigoHTML"/>
          <w:i/>
          <w:iCs/>
          <w:color w:val="000000"/>
          <w:lang w:val="es-ES"/>
        </w:rPr>
        <w:t>https://github.com/santiagoarteaga0704/Forja</w:t>
      </w:r>
      <w:r>
        <w:rPr>
          <w:rFonts w:ascii="Arial" w:hAnsi="Arial" w:cs="Arial"/>
          <w:i/>
          <w:iCs/>
          <w:color w:val="000000"/>
          <w:sz w:val="22"/>
          <w:szCs w:val="22"/>
          <w:lang w:val="es-ES"/>
        </w:rPr>
        <w:t>, donde están el código fuente de los tres módulos, la historia de confirmaciones fechadas y esta misma documentación con sus figuras.</w:t>
      </w:r>
    </w:p>
    <w:p w14:paraId="1F8AE51D" w14:textId="77777777" w:rsidR="00000000" w:rsidRDefault="002631B4">
      <w:pPr>
        <w:pStyle w:val="Ttulo2"/>
        <w:rPr>
          <w:rFonts w:ascii="Arial" w:eastAsia="Times New Roman" w:hAnsi="Arial" w:cs="Arial"/>
          <w:lang w:val="es-ES"/>
        </w:rPr>
      </w:pPr>
      <w:bookmarkStart w:id="61" w:name="_Toc241022707"/>
      <w:r>
        <w:rPr>
          <w:rFonts w:ascii="Arial" w:eastAsia="Times New Roman" w:hAnsi="Arial" w:cs="Arial"/>
          <w:lang w:val="es-ES"/>
        </w:rPr>
        <w:t>B. La aplicación desplegada</w:t>
      </w:r>
      <w:bookmarkEnd w:id="61"/>
    </w:p>
    <w:p w14:paraId="2E843C30"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FORJA está publicada y es alcanzable desde cualqu</w:t>
      </w:r>
      <w:r>
        <w:rPr>
          <w:rFonts w:ascii="Arial" w:hAnsi="Arial" w:cs="Arial"/>
          <w:color w:val="000000"/>
          <w:sz w:val="22"/>
          <w:szCs w:val="22"/>
          <w:lang w:val="es-ES"/>
        </w:rPr>
        <w:t>ier red, sin instalar nada, en:</w:t>
      </w:r>
    </w:p>
    <w:p w14:paraId="2205CF30"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https://d2x41sl49sltgo.cloudfront.net</w:t>
      </w:r>
    </w:p>
    <w:p w14:paraId="53EA1E6E" w14:textId="77777777" w:rsidR="00000000" w:rsidRDefault="002631B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68444767" wp14:editId="3D52D49E">
            <wp:extent cx="5288280" cy="5288280"/>
            <wp:effectExtent l="0" t="0" r="7620" b="7620"/>
            <wp:docPr id="37" name="Imagen 37" descr="Código QR de la aplicación desple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ódigo QR de la aplicación desplegad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579E526D" w14:textId="77777777" w:rsidR="00000000" w:rsidRDefault="002631B4">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29. Código QR de la aplicación desplegada. Lleva a </w:t>
      </w:r>
      <w:r>
        <w:rPr>
          <w:rStyle w:val="CdigoHTML"/>
          <w:i/>
          <w:iCs/>
          <w:color w:val="000000"/>
          <w:lang w:val="es-ES"/>
        </w:rPr>
        <w:t>https://d2x41sl49sltgo.cloudfront.net</w:t>
      </w:r>
      <w:r>
        <w:rPr>
          <w:rFonts w:ascii="Arial" w:hAnsi="Arial" w:cs="Arial"/>
          <w:i/>
          <w:iCs/>
          <w:color w:val="000000"/>
          <w:sz w:val="22"/>
          <w:szCs w:val="22"/>
          <w:lang w:val="es-ES"/>
        </w:rPr>
        <w:t>, la instancia EC2 servida por HTTPS a través de CloudFront. Es también la dirección con la que el cliente móvil entra a bajar la definición del diagrama.</w:t>
      </w:r>
    </w:p>
    <w:p w14:paraId="6FCD1216"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En la</w:t>
      </w:r>
      <w:r>
        <w:rPr>
          <w:rFonts w:ascii="Arial" w:hAnsi="Arial" w:cs="Arial"/>
          <w:color w:val="000000"/>
          <w:sz w:val="22"/>
          <w:szCs w:val="22"/>
          <w:lang w:val="es-ES"/>
        </w:rPr>
        <w:t xml:space="preserve"> versión desplegada la lectura de fotografías de pizarra funciona —usa un servicio remoto y solo necesita su clave—, mientras que el pedido en lenguaje libre del cliente web y el modelo del agente quedan apagados, por lo que se explica en 2.3.1.1. Los regi</w:t>
      </w:r>
      <w:r>
        <w:rPr>
          <w:rFonts w:ascii="Arial" w:hAnsi="Arial" w:cs="Arial"/>
          <w:color w:val="000000"/>
          <w:sz w:val="22"/>
          <w:szCs w:val="22"/>
          <w:lang w:val="es-ES"/>
        </w:rPr>
        <w:t>stros que se cargan desde el teléfono no van a esta dirección: van al backend generado, que se levanta en el equipo de la demostración según el anexo D.</w:t>
      </w:r>
    </w:p>
    <w:p w14:paraId="293BC4D0" w14:textId="77777777" w:rsidR="00000000" w:rsidRDefault="002631B4">
      <w:pPr>
        <w:pStyle w:val="Ttulo2"/>
        <w:rPr>
          <w:rFonts w:ascii="Arial" w:eastAsia="Times New Roman" w:hAnsi="Arial" w:cs="Arial"/>
          <w:lang w:val="es-ES"/>
        </w:rPr>
      </w:pPr>
      <w:bookmarkStart w:id="62" w:name="_Toc241022708"/>
      <w:r>
        <w:rPr>
          <w:rFonts w:ascii="Arial" w:eastAsia="Times New Roman" w:hAnsi="Arial" w:cs="Arial"/>
          <w:lang w:val="es-ES"/>
        </w:rPr>
        <w:t>C. Documentación técnica complementaria</w:t>
      </w:r>
      <w:bookmarkEnd w:id="6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829"/>
        <w:gridCol w:w="4675"/>
      </w:tblGrid>
      <w:tr w:rsidR="00000000" w14:paraId="38033594" w14:textId="77777777" w:rsidTr="002631B4">
        <w:trPr>
          <w:tblHeader/>
        </w:trPr>
        <w:tc>
          <w:tcPr>
            <w:tcW w:w="3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4FA2BE9"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Documento</w:t>
            </w:r>
          </w:p>
        </w:tc>
        <w:tc>
          <w:tcPr>
            <w:tcW w:w="4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C738D5E" w14:textId="77777777" w:rsidR="00000000" w:rsidRDefault="002631B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Contenido</w:t>
            </w:r>
          </w:p>
        </w:tc>
      </w:tr>
      <w:tr w:rsidR="00000000" w14:paraId="34DE52AF" w14:textId="77777777" w:rsidTr="002631B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2B2DDA" w14:textId="77777777" w:rsidR="00000000" w:rsidRDefault="002631B4">
            <w:pPr>
              <w:spacing w:before="160" w:after="280"/>
              <w:rPr>
                <w:rFonts w:ascii="Arial" w:eastAsia="Times New Roman" w:hAnsi="Arial" w:cs="Arial"/>
                <w:color w:val="000000"/>
                <w:sz w:val="19"/>
                <w:szCs w:val="19"/>
              </w:rPr>
            </w:pPr>
            <w:r>
              <w:rPr>
                <w:rStyle w:val="CdigoHTML"/>
                <w:color w:val="000000"/>
              </w:rPr>
              <w:t>docs/guia-de-pruebas.md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8B022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Cómo verificar el </w:t>
            </w:r>
            <w:r>
              <w:rPr>
                <w:rFonts w:ascii="Arial" w:eastAsia="Times New Roman" w:hAnsi="Arial" w:cs="Arial"/>
                <w:color w:val="000000"/>
                <w:sz w:val="19"/>
                <w:szCs w:val="19"/>
              </w:rPr>
              <w:t>proyecto completo, paso a paso</w:t>
            </w:r>
          </w:p>
        </w:tc>
      </w:tr>
      <w:tr w:rsidR="00000000" w14:paraId="65CB031A" w14:textId="77777777" w:rsidTr="002631B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16C61C" w14:textId="77777777" w:rsidR="00000000" w:rsidRDefault="002631B4">
            <w:pPr>
              <w:spacing w:before="160" w:after="280"/>
              <w:rPr>
                <w:rFonts w:ascii="Arial" w:eastAsia="Times New Roman" w:hAnsi="Arial" w:cs="Arial"/>
                <w:color w:val="000000"/>
                <w:sz w:val="19"/>
                <w:szCs w:val="19"/>
              </w:rPr>
            </w:pPr>
            <w:r>
              <w:rPr>
                <w:rStyle w:val="CdigoHTML"/>
                <w:color w:val="000000"/>
              </w:rPr>
              <w:lastRenderedPageBreak/>
              <w:t>docs/como-funciona-el-agente.md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BB0567"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agente guía en detalle: reglas, recorrido, preguntas y límites</w:t>
            </w:r>
          </w:p>
        </w:tc>
      </w:tr>
      <w:tr w:rsidR="00000000" w14:paraId="40F1803C" w14:textId="77777777" w:rsidTr="002631B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42EF9C" w14:textId="77777777" w:rsidR="00000000" w:rsidRDefault="002631B4">
            <w:pPr>
              <w:spacing w:before="160" w:after="280"/>
              <w:rPr>
                <w:rFonts w:ascii="Arial" w:eastAsia="Times New Roman" w:hAnsi="Arial" w:cs="Arial"/>
                <w:color w:val="000000"/>
                <w:sz w:val="19"/>
                <w:szCs w:val="19"/>
              </w:rPr>
            </w:pPr>
            <w:r>
              <w:rPr>
                <w:rStyle w:val="CdigoHTML"/>
                <w:color w:val="000000"/>
              </w:rPr>
              <w:t>docs/ejemplos/clinica-desde-ea.xmi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EF147A"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generado por Enterprise Architect, para probar la importación</w:t>
            </w:r>
          </w:p>
        </w:tc>
      </w:tr>
      <w:tr w:rsidR="00000000" w14:paraId="3C82B2DB" w14:textId="77777777" w:rsidTr="002631B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D157A4" w14:textId="77777777" w:rsidR="00000000" w:rsidRDefault="002631B4">
            <w:pPr>
              <w:spacing w:before="160" w:after="280"/>
              <w:rPr>
                <w:rFonts w:ascii="Arial" w:eastAsia="Times New Roman" w:hAnsi="Arial" w:cs="Arial"/>
                <w:color w:val="000000"/>
                <w:sz w:val="19"/>
                <w:szCs w:val="19"/>
              </w:rPr>
            </w:pPr>
            <w:r>
              <w:rPr>
                <w:rStyle w:val="CdigoHTML"/>
                <w:color w:val="000000"/>
              </w:rPr>
              <w:t>herramientas/crear-ejemplo-ea.ps1</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1BD9E2"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 ese ejemplo por automatización COM</w:t>
            </w:r>
          </w:p>
        </w:tc>
      </w:tr>
      <w:tr w:rsidR="00000000" w14:paraId="6C9634CC" w14:textId="77777777" w:rsidTr="002631B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1449DB" w14:textId="77777777" w:rsidR="00000000" w:rsidRDefault="002631B4">
            <w:pPr>
              <w:spacing w:before="160" w:after="280"/>
              <w:rPr>
                <w:rFonts w:ascii="Arial" w:eastAsia="Times New Roman" w:hAnsi="Arial" w:cs="Arial"/>
                <w:color w:val="000000"/>
                <w:sz w:val="19"/>
                <w:szCs w:val="19"/>
              </w:rPr>
            </w:pPr>
            <w:r>
              <w:rPr>
                <w:rStyle w:val="CdigoHTML"/>
                <w:color w:val="000000"/>
              </w:rPr>
              <w:t>herramientas/medir-el-modelo.py</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624FA5"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Mide el tiempo de respuesta del modelo de lenguaje</w:t>
            </w:r>
          </w:p>
        </w:tc>
      </w:tr>
      <w:tr w:rsidR="00000000" w14:paraId="7BBB6C95" w14:textId="77777777" w:rsidTr="002631B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74575D" w14:textId="77777777" w:rsidR="00000000" w:rsidRDefault="002631B4">
            <w:pPr>
              <w:spacing w:before="160" w:after="280"/>
              <w:rPr>
                <w:rFonts w:ascii="Arial" w:eastAsia="Times New Roman" w:hAnsi="Arial" w:cs="Arial"/>
                <w:color w:val="000000"/>
                <w:sz w:val="19"/>
                <w:szCs w:val="19"/>
              </w:rPr>
            </w:pPr>
            <w:r>
              <w:rPr>
                <w:rStyle w:val="CdigoHTML"/>
                <w:color w:val="000000"/>
              </w:rPr>
              <w:t>docs/despliegue.md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48824B"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Cómo s</w:t>
            </w:r>
            <w:r>
              <w:rPr>
                <w:rFonts w:ascii="Arial" w:eastAsia="Times New Roman" w:hAnsi="Arial" w:cs="Arial"/>
                <w:color w:val="000000"/>
                <w:sz w:val="19"/>
                <w:szCs w:val="19"/>
              </w:rPr>
              <w:t>e publicó la herramienta: imagen, instancia, HTTPS</w:t>
            </w:r>
          </w:p>
        </w:tc>
      </w:tr>
      <w:tr w:rsidR="00000000" w14:paraId="2FBADB51" w14:textId="77777777" w:rsidTr="002631B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417B33" w14:textId="77777777" w:rsidR="00000000" w:rsidRDefault="002631B4">
            <w:pPr>
              <w:spacing w:before="160" w:after="280"/>
              <w:rPr>
                <w:rFonts w:ascii="Arial" w:eastAsia="Times New Roman" w:hAnsi="Arial" w:cs="Arial"/>
                <w:color w:val="000000"/>
                <w:sz w:val="19"/>
                <w:szCs w:val="19"/>
              </w:rPr>
            </w:pPr>
            <w:r>
              <w:rPr>
                <w:rStyle w:val="CdigoHTML"/>
                <w:color w:val="000000"/>
              </w:rPr>
              <w:t>docs/como-probarlo-en-el-telefono.md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204318"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Instalación del APK y puesta a punto del teléfono</w:t>
            </w:r>
          </w:p>
        </w:tc>
      </w:tr>
      <w:tr w:rsidR="00000000" w14:paraId="14CE2374" w14:textId="77777777" w:rsidTr="002631B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7C85F9" w14:textId="77777777" w:rsidR="00000000" w:rsidRDefault="002631B4">
            <w:pPr>
              <w:spacing w:before="160" w:after="280"/>
              <w:rPr>
                <w:rFonts w:ascii="Arial" w:eastAsia="Times New Roman" w:hAnsi="Arial" w:cs="Arial"/>
                <w:color w:val="000000"/>
                <w:sz w:val="19"/>
                <w:szCs w:val="19"/>
              </w:rPr>
            </w:pPr>
            <w:r>
              <w:rPr>
                <w:rStyle w:val="CdigoHTML"/>
                <w:color w:val="000000"/>
              </w:rPr>
              <w:t>docs/ejemplos/universidad-desde-ea.xmi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2C693C" w14:textId="77777777" w:rsidR="00000000" w:rsidRDefault="002631B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grande de Enterprise Architect, para importaciones exigentes</w:t>
            </w:r>
          </w:p>
        </w:tc>
      </w:tr>
    </w:tbl>
    <w:p w14:paraId="4332C7F9" w14:textId="77777777" w:rsidR="00000000" w:rsidRDefault="002631B4">
      <w:pPr>
        <w:pStyle w:val="Ttulo2"/>
        <w:rPr>
          <w:rFonts w:ascii="Arial" w:eastAsia="Times New Roman" w:hAnsi="Arial" w:cs="Arial"/>
          <w:lang w:val="es-ES"/>
        </w:rPr>
      </w:pPr>
      <w:bookmarkStart w:id="63" w:name="_Toc241022709"/>
      <w:r>
        <w:rPr>
          <w:rFonts w:ascii="Arial" w:eastAsia="Times New Roman" w:hAnsi="Arial" w:cs="Arial"/>
          <w:lang w:val="es-ES"/>
        </w:rPr>
        <w:t>D. Cómo poner el sistema en marcha</w:t>
      </w:r>
      <w:bookmarkEnd w:id="63"/>
    </w:p>
    <w:p w14:paraId="0E2E6318"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en desarrollo.</w:t>
      </w:r>
      <w:r>
        <w:rPr>
          <w:rFonts w:ascii="Arial" w:hAnsi="Arial" w:cs="Arial"/>
          <w:color w:val="000000"/>
          <w:sz w:val="22"/>
          <w:szCs w:val="22"/>
          <w:lang w:val="es-ES"/>
        </w:rPr>
        <w:t xml:space="preserve"> La versión desplegada no necesita nada de esto; estos pasos son para levantarla en un equipo propio.</w:t>
      </w:r>
    </w:p>
    <w:p w14:paraId="249C35B6"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docker compose up -d                                  # PostgreSQL</w:t>
      </w:r>
    </w:p>
    <w:p w14:paraId="17C53E1E"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$env:FORJA_JWT_SECRETO = "una-clave-de-32-caracteres-o-mas"</w:t>
      </w:r>
    </w:p>
    <w:p w14:paraId="04ECC4D1"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$env:FORJA_IA_HABILITADA = "true"                     # opcional</w:t>
      </w:r>
    </w:p>
    <w:p w14:paraId="0A473715"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servidor en 8080</w:t>
      </w:r>
    </w:p>
    <w:p w14:paraId="6918DA19"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p>
    <w:p w14:paraId="7973D722"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web</w:t>
      </w:r>
    </w:p>
    <w:p w14:paraId="6C111C53"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npm run dev                                       </w:t>
      </w:r>
      <w:r>
        <w:rPr>
          <w:rFonts w:ascii="Consolas" w:hAnsi="Consolas"/>
          <w:color w:val="000000"/>
          <w:sz w:val="17"/>
          <w:szCs w:val="17"/>
          <w:lang w:val="es-ES"/>
        </w:rPr>
        <w:t xml:space="preserve">    # cliente en 5173</w:t>
      </w:r>
    </w:p>
    <w:p w14:paraId="6778886C"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backend generado.</w:t>
      </w:r>
      <w:r>
        <w:rPr>
          <w:rFonts w:ascii="Arial" w:hAnsi="Arial" w:cs="Arial"/>
          <w:color w:val="000000"/>
          <w:sz w:val="22"/>
          <w:szCs w:val="22"/>
          <w:lang w:val="es-ES"/>
        </w:rPr>
        <w:t xml:space="preserve"> Se descarga desde FORJA como un archivo comprimido y se descomprime en cualquier carpeta. Los dos comandos se dan desde adentro del proyecto descomprimido, no desde el de FORJA:</w:t>
      </w:r>
    </w:p>
    <w:p w14:paraId="16168335"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docker compose up -d               </w:t>
      </w:r>
      <w:r>
        <w:rPr>
          <w:rFonts w:ascii="Consolas" w:hAnsi="Consolas"/>
          <w:color w:val="000000"/>
          <w:sz w:val="17"/>
          <w:szCs w:val="17"/>
          <w:lang w:val="es-ES"/>
        </w:rPr>
        <w:t xml:space="preserve">                   # su PostgreSQL, en 5442</w:t>
      </w:r>
    </w:p>
    <w:p w14:paraId="78B45846"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el servicio, en 8081</w:t>
      </w:r>
    </w:p>
    <w:p w14:paraId="39AB7555"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documentación interactiva de su API queda en </w:t>
      </w:r>
      <w:r>
        <w:rPr>
          <w:rStyle w:val="CdigoHTML"/>
          <w:color w:val="000000"/>
          <w:lang w:val="es-ES"/>
        </w:rPr>
        <w:t>http://localhost:8081/swagger-ui.html</w:t>
      </w:r>
      <w:r>
        <w:rPr>
          <w:rFonts w:ascii="Arial" w:hAnsi="Arial" w:cs="Arial"/>
          <w:color w:val="000000"/>
          <w:sz w:val="22"/>
          <w:szCs w:val="22"/>
          <w:lang w:val="es-ES"/>
        </w:rPr>
        <w:t xml:space="preserve">, que es la forma más rápida de comprobar que las </w:t>
      </w:r>
      <w:r>
        <w:rPr>
          <w:rFonts w:ascii="Arial" w:hAnsi="Arial" w:cs="Arial"/>
          <w:color w:val="000000"/>
          <w:sz w:val="22"/>
          <w:szCs w:val="22"/>
          <w:lang w:val="es-ES"/>
        </w:rPr>
        <w:t xml:space="preserve">cinco rutas de cada entidad </w:t>
      </w:r>
      <w:r>
        <w:rPr>
          <w:rFonts w:ascii="Arial" w:hAnsi="Arial" w:cs="Arial"/>
          <w:color w:val="000000"/>
          <w:sz w:val="22"/>
          <w:szCs w:val="22"/>
          <w:lang w:val="es-ES"/>
        </w:rPr>
        <w:lastRenderedPageBreak/>
        <w:t xml:space="preserve">existen y contestan. Esa misma dirección, con la dirección IP de la máquina en lugar de </w:t>
      </w:r>
      <w:r>
        <w:rPr>
          <w:rStyle w:val="CdigoHTML"/>
          <w:color w:val="000000"/>
          <w:lang w:val="es-ES"/>
        </w:rPr>
        <w:t>localhost</w:t>
      </w:r>
      <w:r>
        <w:rPr>
          <w:rFonts w:ascii="Arial" w:hAnsi="Arial" w:cs="Arial"/>
          <w:color w:val="000000"/>
          <w:sz w:val="22"/>
          <w:szCs w:val="22"/>
          <w:lang w:val="es-ES"/>
        </w:rPr>
        <w:t>, es la que se carga en el cliente móvil para que empiece a escribir registros.</w:t>
      </w:r>
    </w:p>
    <w:p w14:paraId="01C11A1F"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w:t>
      </w:r>
    </w:p>
    <w:p w14:paraId="6813BB60"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movil</w:t>
      </w:r>
    </w:p>
    <w:p w14:paraId="580840D8" w14:textId="77777777" w:rsidR="00000000" w:rsidRDefault="002631B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flutter build apk --rele</w:t>
      </w:r>
      <w:r>
        <w:rPr>
          <w:rFonts w:ascii="Consolas" w:hAnsi="Consolas"/>
          <w:color w:val="000000"/>
          <w:sz w:val="17"/>
          <w:szCs w:val="17"/>
          <w:lang w:val="es-ES"/>
        </w:rPr>
        <w:t>ase --split-per-abi</w:t>
      </w:r>
    </w:p>
    <w:p w14:paraId="4FAC8FAF"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 instala el APK </w:t>
      </w:r>
      <w:r>
        <w:rPr>
          <w:rStyle w:val="CdigoHTML"/>
          <w:color w:val="000000"/>
          <w:lang w:val="es-ES"/>
        </w:rPr>
        <w:t>arm64-v8a</w:t>
      </w:r>
      <w:r>
        <w:rPr>
          <w:rFonts w:ascii="Arial" w:hAnsi="Arial" w:cs="Arial"/>
          <w:color w:val="000000"/>
          <w:sz w:val="22"/>
          <w:szCs w:val="22"/>
          <w:lang w:val="es-ES"/>
        </w:rPr>
        <w:t xml:space="preserve">, que es el que corresponde a un teléfono Android actual. El modelo de lenguaje, si se quiere el tercer escalón del dictado, se copia aparte con </w:t>
      </w:r>
      <w:r>
        <w:rPr>
          <w:rStyle w:val="CdigoHTML"/>
          <w:color w:val="000000"/>
          <w:lang w:val="es-ES"/>
        </w:rPr>
        <w:t>adb push</w:t>
      </w:r>
      <w:r>
        <w:rPr>
          <w:rFonts w:ascii="Arial" w:hAnsi="Arial" w:cs="Arial"/>
          <w:color w:val="000000"/>
          <w:sz w:val="22"/>
          <w:szCs w:val="22"/>
          <w:lang w:val="es-ES"/>
        </w:rPr>
        <w:t xml:space="preserve"> a la carpeta externa de la aplicación: son 529 MB y no </w:t>
      </w:r>
      <w:r>
        <w:rPr>
          <w:rFonts w:ascii="Arial" w:hAnsi="Arial" w:cs="Arial"/>
          <w:color w:val="000000"/>
          <w:sz w:val="22"/>
          <w:szCs w:val="22"/>
          <w:lang w:val="es-ES"/>
        </w:rPr>
        <w:t>viajan dentro del APK ni dentro del repositorio.</w:t>
      </w:r>
    </w:p>
    <w:p w14:paraId="2A111806" w14:textId="77777777" w:rsidR="00000000" w:rsidRDefault="002631B4">
      <w:pPr>
        <w:pStyle w:val="Ttulo2"/>
        <w:rPr>
          <w:rFonts w:ascii="Arial" w:eastAsia="Times New Roman" w:hAnsi="Arial" w:cs="Arial"/>
          <w:lang w:val="es-ES"/>
        </w:rPr>
      </w:pPr>
      <w:bookmarkStart w:id="64" w:name="_Toc241022710"/>
      <w:r>
        <w:rPr>
          <w:rFonts w:ascii="Arial" w:eastAsia="Times New Roman" w:hAnsi="Arial" w:cs="Arial"/>
          <w:lang w:val="es-ES"/>
        </w:rPr>
        <w:t>E. Requisito de memoria del modelo de lenguaje</w:t>
      </w:r>
      <w:bookmarkEnd w:id="64"/>
    </w:p>
    <w:p w14:paraId="6CD363C9" w14:textId="77777777" w:rsidR="00000000" w:rsidRDefault="002631B4">
      <w:pPr>
        <w:pStyle w:val="NormalWeb"/>
        <w:jc w:val="both"/>
        <w:rPr>
          <w:rFonts w:ascii="Arial" w:hAnsi="Arial" w:cs="Arial"/>
          <w:color w:val="000000"/>
          <w:sz w:val="22"/>
          <w:szCs w:val="22"/>
          <w:lang w:val="es-ES"/>
        </w:rPr>
      </w:pPr>
      <w:r>
        <w:rPr>
          <w:rFonts w:ascii="Arial" w:hAnsi="Arial" w:cs="Arial"/>
          <w:color w:val="000000"/>
          <w:sz w:val="22"/>
          <w:szCs w:val="22"/>
          <w:lang w:val="es-ES"/>
        </w:rPr>
        <w:t>Hay dos modelos y son distintos, uno por cliente.</w:t>
      </w:r>
    </w:p>
    <w:p w14:paraId="04A80C69"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equipo, para el cliente web.</w:t>
      </w:r>
      <w:r>
        <w:rPr>
          <w:rFonts w:ascii="Arial" w:hAnsi="Arial" w:cs="Arial"/>
          <w:color w:val="000000"/>
          <w:sz w:val="22"/>
          <w:szCs w:val="22"/>
          <w:lang w:val="es-ES"/>
        </w:rPr>
        <w:t xml:space="preserve"> Gemma 3 4B ocupa 3,5 GB de memoria de vídeo. Si el equipo tiene menos dispo</w:t>
      </w:r>
      <w:r>
        <w:rPr>
          <w:rFonts w:ascii="Arial" w:hAnsi="Arial" w:cs="Arial"/>
          <w:color w:val="000000"/>
          <w:sz w:val="22"/>
          <w:szCs w:val="22"/>
          <w:lang w:val="es-ES"/>
        </w:rPr>
        <w:t xml:space="preserve">nible, Ollama reparte la carga con el procesador y el tiempo de respuesta se triplica. La comprobación es </w:t>
      </w:r>
      <w:r>
        <w:rPr>
          <w:rStyle w:val="CdigoHTML"/>
          <w:color w:val="000000"/>
          <w:lang w:val="es-ES"/>
        </w:rPr>
        <w:t>ollama ps</w:t>
      </w:r>
      <w:r>
        <w:rPr>
          <w:rFonts w:ascii="Arial" w:hAnsi="Arial" w:cs="Arial"/>
          <w:color w:val="000000"/>
          <w:sz w:val="22"/>
          <w:szCs w:val="22"/>
          <w:lang w:val="es-ES"/>
        </w:rPr>
        <w:t xml:space="preserve">: la columna </w:t>
      </w:r>
      <w:r>
        <w:rPr>
          <w:rStyle w:val="CdigoHTML"/>
          <w:color w:val="000000"/>
          <w:lang w:val="es-ES"/>
        </w:rPr>
        <w:t>PROCESSOR</w:t>
      </w:r>
      <w:r>
        <w:rPr>
          <w:rFonts w:ascii="Arial" w:hAnsi="Arial" w:cs="Arial"/>
          <w:color w:val="000000"/>
          <w:sz w:val="22"/>
          <w:szCs w:val="22"/>
          <w:lang w:val="es-ES"/>
        </w:rPr>
        <w:t xml:space="preserve"> debe indicar 100 % GPU.</w:t>
      </w:r>
    </w:p>
    <w:p w14:paraId="3DF0CB52" w14:textId="77777777" w:rsidR="00000000" w:rsidRDefault="002631B4">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teléfono, para el cliente móvil.</w:t>
      </w:r>
      <w:r>
        <w:rPr>
          <w:rFonts w:ascii="Arial" w:hAnsi="Arial" w:cs="Arial"/>
          <w:color w:val="000000"/>
          <w:sz w:val="22"/>
          <w:szCs w:val="22"/>
          <w:lang w:val="es-ES"/>
        </w:rPr>
        <w:t xml:space="preserve"> Gemma 3 1B en formato int4 ocupa 529 MB en disco. El ar</w:t>
      </w:r>
      <w:r>
        <w:rPr>
          <w:rFonts w:ascii="Arial" w:hAnsi="Arial" w:cs="Arial"/>
          <w:color w:val="000000"/>
          <w:sz w:val="22"/>
          <w:szCs w:val="22"/>
          <w:lang w:val="es-ES"/>
        </w:rPr>
        <w:t xml:space="preserve">chivo no entra al repositorio —GitHub rechaza archivos de más de 100 MB, y almacenarlo aparte gastaría esos 529 MB en cada clonación— de modo que se copia una vez con </w:t>
      </w:r>
      <w:r>
        <w:rPr>
          <w:rStyle w:val="CdigoHTML"/>
          <w:color w:val="000000"/>
          <w:lang w:val="es-ES"/>
        </w:rPr>
        <w:t>adb push</w:t>
      </w:r>
      <w:r>
        <w:rPr>
          <w:rFonts w:ascii="Arial" w:hAnsi="Arial" w:cs="Arial"/>
          <w:color w:val="000000"/>
          <w:sz w:val="22"/>
          <w:szCs w:val="22"/>
          <w:lang w:val="es-ES"/>
        </w:rPr>
        <w:t xml:space="preserve"> a la carpeta externa de la aplicación, que es la única en la que </w:t>
      </w:r>
      <w:r>
        <w:rPr>
          <w:rStyle w:val="CdigoHTML"/>
          <w:color w:val="000000"/>
          <w:lang w:val="es-ES"/>
        </w:rPr>
        <w:t>adb</w:t>
      </w:r>
      <w:r>
        <w:rPr>
          <w:rFonts w:ascii="Arial" w:hAnsi="Arial" w:cs="Arial"/>
          <w:color w:val="000000"/>
          <w:sz w:val="22"/>
          <w:szCs w:val="22"/>
          <w:lang w:val="es-ES"/>
        </w:rPr>
        <w:t xml:space="preserve"> escribe sin</w:t>
      </w:r>
      <w:r>
        <w:rPr>
          <w:rFonts w:ascii="Arial" w:hAnsi="Arial" w:cs="Arial"/>
          <w:color w:val="000000"/>
          <w:sz w:val="22"/>
          <w:szCs w:val="22"/>
          <w:lang w:val="es-ES"/>
        </w:rPr>
        <w:t xml:space="preserve"> privilegios especiales. La aplicación lo busca allí al arrancar; si no está, sigue funcionando sin el tercer escalón del dictado.</w:t>
      </w:r>
    </w:p>
    <w:sectPr w:rsidR="000000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01F0F"/>
    <w:multiLevelType w:val="multilevel"/>
    <w:tmpl w:val="5C6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441EF"/>
    <w:multiLevelType w:val="multilevel"/>
    <w:tmpl w:val="445C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6D17A0"/>
    <w:multiLevelType w:val="multilevel"/>
    <w:tmpl w:val="1CFAE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8D463C"/>
    <w:multiLevelType w:val="multilevel"/>
    <w:tmpl w:val="4B56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C30C97"/>
    <w:multiLevelType w:val="multilevel"/>
    <w:tmpl w:val="4DEC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D83AEE"/>
    <w:multiLevelType w:val="multilevel"/>
    <w:tmpl w:val="0D06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1"/>
  </w:num>
  <w:num w:numId="4">
    <w:abstractNumId w:val="2"/>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631B4"/>
    <w:rsid w:val="002631B4"/>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335E5F"/>
  <w15:chartTrackingRefBased/>
  <w15:docId w15:val="{94F87C39-FAC6-4BA4-8331-B413D32B3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BO" w:eastAsia="es-B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4" w:color="1B2A4A"/>
      </w:pBdr>
      <w:spacing w:before="480" w:after="240"/>
      <w:outlineLvl w:val="0"/>
    </w:pPr>
    <w:rPr>
      <w:b/>
      <w:bCs/>
      <w:color w:val="1B2A4A"/>
      <w:kern w:val="36"/>
      <w:sz w:val="36"/>
      <w:szCs w:val="36"/>
    </w:rPr>
  </w:style>
  <w:style w:type="paragraph" w:styleId="Ttulo2">
    <w:name w:val="heading 2"/>
    <w:basedOn w:val="Normal"/>
    <w:link w:val="Ttulo2Car"/>
    <w:uiPriority w:val="9"/>
    <w:qFormat/>
    <w:pPr>
      <w:spacing w:before="360" w:after="160"/>
      <w:outlineLvl w:val="1"/>
    </w:pPr>
    <w:rPr>
      <w:b/>
      <w:bCs/>
      <w:color w:val="1B2A4A"/>
      <w:sz w:val="30"/>
      <w:szCs w:val="30"/>
    </w:rPr>
  </w:style>
  <w:style w:type="paragraph" w:styleId="Ttulo3">
    <w:name w:val="heading 3"/>
    <w:basedOn w:val="Normal"/>
    <w:link w:val="Ttulo3Car"/>
    <w:uiPriority w:val="9"/>
    <w:qFormat/>
    <w:pPr>
      <w:spacing w:before="280" w:after="120"/>
      <w:outlineLvl w:val="2"/>
    </w:pPr>
    <w:rPr>
      <w:b/>
      <w:bCs/>
      <w:color w:val="2C3E50"/>
      <w:sz w:val="26"/>
      <w:szCs w:val="26"/>
    </w:rPr>
  </w:style>
  <w:style w:type="paragraph" w:styleId="Ttulo4">
    <w:name w:val="heading 4"/>
    <w:basedOn w:val="Normal"/>
    <w:link w:val="Ttulo4Car"/>
    <w:uiPriority w:val="9"/>
    <w:qFormat/>
    <w:pPr>
      <w:spacing w:before="240" w:after="100"/>
      <w:outlineLvl w:val="3"/>
    </w:pPr>
    <w:rPr>
      <w:b/>
      <w:bCs/>
      <w:color w:val="2C3E50"/>
      <w:sz w:val="23"/>
      <w:szCs w:val="23"/>
    </w:rPr>
  </w:style>
  <w:style w:type="paragraph" w:styleId="Ttulo5">
    <w:name w:val="heading 5"/>
    <w:basedOn w:val="Normal"/>
    <w:link w:val="Ttulo5Car"/>
    <w:uiPriority w:val="9"/>
    <w:qFormat/>
    <w:pPr>
      <w:spacing w:before="200" w:after="80"/>
      <w:outlineLvl w:val="4"/>
    </w:pPr>
    <w:rPr>
      <w:b/>
      <w:bCs/>
      <w:sz w:val="22"/>
      <w:szCs w:val="22"/>
    </w:rPr>
  </w:style>
  <w:style w:type="paragraph" w:styleId="Ttulo6">
    <w:name w:val="heading 6"/>
    <w:basedOn w:val="Normal"/>
    <w:link w:val="Ttulo6Car"/>
    <w:uiPriority w:val="9"/>
    <w:qFormat/>
    <w:pPr>
      <w:spacing w:before="200" w:after="80"/>
      <w:outlineLvl w:val="5"/>
    </w:pPr>
    <w:rPr>
      <w:b/>
      <w:b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9"/>
      <w:szCs w:val="19"/>
      <w:shd w:val="clear" w:color="auto" w:fill="F0F2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Pr>
      <w:rFonts w:asciiTheme="majorHAnsi" w:eastAsiaTheme="majorEastAsia" w:hAnsiTheme="majorHAnsi" w:cstheme="majorBidi"/>
      <w:i/>
      <w:iCs/>
      <w:color w:val="2F5496" w:themeColor="accent1" w:themeShade="BF"/>
      <w:sz w:val="24"/>
      <w:szCs w:val="24"/>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F5496" w:themeColor="accent1" w:themeShade="BF"/>
      <w:sz w:val="24"/>
      <w:szCs w:val="24"/>
    </w:r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1F3763" w:themeColor="accent1" w:themeShade="7F"/>
      <w:sz w:val="24"/>
      <w:szCs w:val="24"/>
    </w:rPr>
  </w:style>
  <w:style w:type="paragraph" w:styleId="HTMLconformatoprevio">
    <w:name w:val="HTML Preformatted"/>
    <w:basedOn w:val="Normal"/>
    <w:link w:val="HTMLconformatoprevioC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after="160"/>
    </w:pPr>
  </w:style>
  <w:style w:type="paragraph" w:styleId="NormalWeb">
    <w:name w:val="Normal (Web)"/>
    <w:basedOn w:val="Normal"/>
    <w:uiPriority w:val="99"/>
    <w:semiHidden/>
    <w:unhideWhenUsed/>
    <w:pPr>
      <w:spacing w:after="160"/>
    </w:pPr>
  </w:style>
  <w:style w:type="paragraph" w:customStyle="1" w:styleId="salto">
    <w:name w:val="salto"/>
    <w:basedOn w:val="Normal"/>
    <w:pPr>
      <w:pageBreakBefore/>
      <w:spacing w:before="100" w:beforeAutospacing="1" w:after="60"/>
    </w:pPr>
  </w:style>
  <w:style w:type="paragraph" w:customStyle="1" w:styleId="portada">
    <w:name w:val="portada"/>
    <w:basedOn w:val="Normal"/>
    <w:pPr>
      <w:spacing w:before="100" w:beforeAutospacing="1" w:after="60"/>
      <w:jc w:val="center"/>
    </w:pPr>
  </w:style>
  <w:style w:type="paragraph" w:customStyle="1" w:styleId="indice">
    <w:name w:val="indice"/>
    <w:basedOn w:val="Normal"/>
    <w:pPr>
      <w:spacing w:before="100" w:beforeAutospacing="1" w:after="60"/>
    </w:pPr>
  </w:style>
  <w:style w:type="paragraph" w:customStyle="1" w:styleId="universidad">
    <w:name w:val="universidad"/>
    <w:basedOn w:val="Normal"/>
    <w:pPr>
      <w:spacing w:before="100" w:beforeAutospacing="1" w:after="60"/>
    </w:pPr>
  </w:style>
  <w:style w:type="paragraph" w:customStyle="1" w:styleId="facultad">
    <w:name w:val="facultad"/>
    <w:basedOn w:val="Normal"/>
    <w:pPr>
      <w:spacing w:before="100" w:beforeAutospacing="1" w:after="60"/>
    </w:pPr>
  </w:style>
  <w:style w:type="paragraph" w:customStyle="1" w:styleId="facultad-cont">
    <w:name w:val="facultad-cont"/>
    <w:basedOn w:val="Normal"/>
    <w:pPr>
      <w:spacing w:before="100" w:beforeAutospacing="1" w:after="60"/>
    </w:pPr>
  </w:style>
  <w:style w:type="paragraph" w:customStyle="1" w:styleId="titulo">
    <w:name w:val="titulo"/>
    <w:basedOn w:val="Normal"/>
    <w:pPr>
      <w:spacing w:before="100" w:beforeAutospacing="1" w:after="60"/>
    </w:pPr>
  </w:style>
  <w:style w:type="paragraph" w:customStyle="1" w:styleId="titulo-cont">
    <w:name w:val="titulo-cont"/>
    <w:basedOn w:val="Normal"/>
    <w:pPr>
      <w:spacing w:before="100" w:beforeAutospacing="1" w:after="60"/>
    </w:pPr>
  </w:style>
  <w:style w:type="paragraph" w:customStyle="1" w:styleId="marca">
    <w:name w:val="marca"/>
    <w:basedOn w:val="Normal"/>
    <w:pPr>
      <w:spacing w:before="100" w:beforeAutospacing="1" w:after="60"/>
    </w:pPr>
  </w:style>
  <w:style w:type="paragraph" w:customStyle="1" w:styleId="subtitulo">
    <w:name w:val="subtitulo"/>
    <w:basedOn w:val="Normal"/>
    <w:pPr>
      <w:spacing w:before="100" w:beforeAutospacing="1" w:after="60"/>
    </w:pPr>
  </w:style>
  <w:style w:type="paragraph" w:customStyle="1" w:styleId="datos">
    <w:name w:val="datos"/>
    <w:basedOn w:val="Normal"/>
    <w:pPr>
      <w:spacing w:before="100" w:beforeAutospacing="1" w:after="60"/>
    </w:pPr>
  </w:style>
  <w:style w:type="paragraph" w:customStyle="1" w:styleId="datos-inicio">
    <w:name w:val="datos-inicio"/>
    <w:basedOn w:val="Normal"/>
    <w:pPr>
      <w:spacing w:before="100" w:beforeAutospacing="1" w:after="60"/>
    </w:pPr>
  </w:style>
  <w:style w:type="paragraph" w:customStyle="1" w:styleId="datos-bloque">
    <w:name w:val="datos-bloque"/>
    <w:basedOn w:val="Normal"/>
    <w:pPr>
      <w:spacing w:before="100" w:beforeAutospacing="1" w:after="60"/>
    </w:pPr>
  </w:style>
  <w:style w:type="paragraph" w:customStyle="1" w:styleId="universidad1">
    <w:name w:val="universidad1"/>
    <w:basedOn w:val="Normal"/>
    <w:pPr>
      <w:spacing w:before="800"/>
    </w:pPr>
    <w:rPr>
      <w:b/>
      <w:bCs/>
      <w:sz w:val="28"/>
      <w:szCs w:val="28"/>
    </w:rPr>
  </w:style>
  <w:style w:type="paragraph" w:customStyle="1" w:styleId="facultad1">
    <w:name w:val="facultad1"/>
    <w:basedOn w:val="Normal"/>
    <w:pPr>
      <w:spacing w:before="160"/>
    </w:pPr>
  </w:style>
  <w:style w:type="paragraph" w:customStyle="1" w:styleId="facultad-cont1">
    <w:name w:val="facultad-cont1"/>
    <w:basedOn w:val="Normal"/>
  </w:style>
  <w:style w:type="paragraph" w:customStyle="1" w:styleId="titulo1">
    <w:name w:val="titulo1"/>
    <w:basedOn w:val="Normal"/>
    <w:pPr>
      <w:spacing w:before="1120"/>
    </w:pPr>
    <w:rPr>
      <w:b/>
      <w:bCs/>
      <w:color w:val="1B2A4A"/>
      <w:sz w:val="32"/>
      <w:szCs w:val="32"/>
    </w:rPr>
  </w:style>
  <w:style w:type="paragraph" w:customStyle="1" w:styleId="titulo-cont1">
    <w:name w:val="titulo-cont1"/>
    <w:basedOn w:val="Normal"/>
    <w:rPr>
      <w:b/>
      <w:bCs/>
      <w:color w:val="1B2A4A"/>
      <w:sz w:val="32"/>
      <w:szCs w:val="32"/>
    </w:rPr>
  </w:style>
  <w:style w:type="paragraph" w:customStyle="1" w:styleId="marca1">
    <w:name w:val="marca1"/>
    <w:basedOn w:val="Normal"/>
    <w:pPr>
      <w:spacing w:before="440"/>
    </w:pPr>
    <w:rPr>
      <w:b/>
      <w:bCs/>
      <w:color w:val="1B2A4A"/>
      <w:sz w:val="40"/>
      <w:szCs w:val="40"/>
    </w:rPr>
  </w:style>
  <w:style w:type="paragraph" w:customStyle="1" w:styleId="subtitulo1">
    <w:name w:val="subtitulo1"/>
    <w:basedOn w:val="Normal"/>
    <w:pPr>
      <w:spacing w:before="560"/>
    </w:pPr>
    <w:rPr>
      <w:color w:val="2C3E50"/>
      <w:sz w:val="26"/>
      <w:szCs w:val="26"/>
    </w:rPr>
  </w:style>
  <w:style w:type="paragraph" w:customStyle="1" w:styleId="datos1">
    <w:name w:val="datos1"/>
    <w:basedOn w:val="Normal"/>
    <w:pPr>
      <w:ind w:left="1701"/>
    </w:pPr>
  </w:style>
  <w:style w:type="paragraph" w:customStyle="1" w:styleId="datos-inicio1">
    <w:name w:val="datos-inicio1"/>
    <w:basedOn w:val="Normal"/>
    <w:pPr>
      <w:spacing w:before="1280"/>
      <w:ind w:left="1701"/>
    </w:pPr>
  </w:style>
  <w:style w:type="paragraph" w:customStyle="1" w:styleId="datos-bloque1">
    <w:name w:val="datos-bloque1"/>
    <w:basedOn w:val="Normal"/>
    <w:pPr>
      <w:spacing w:before="320"/>
      <w:ind w:left="1701"/>
    </w:pPr>
  </w:style>
  <w:style w:type="paragraph" w:styleId="TDC2">
    <w:name w:val="toc 2"/>
    <w:basedOn w:val="Normal"/>
    <w:next w:val="Normal"/>
    <w:autoRedefine/>
    <w:uiPriority w:val="39"/>
    <w:unhideWhenUsed/>
    <w:rsid w:val="002631B4"/>
    <w:pPr>
      <w:spacing w:after="100"/>
      <w:ind w:left="240"/>
    </w:pPr>
  </w:style>
  <w:style w:type="paragraph" w:styleId="TDC1">
    <w:name w:val="toc 1"/>
    <w:basedOn w:val="Normal"/>
    <w:next w:val="Normal"/>
    <w:autoRedefine/>
    <w:uiPriority w:val="39"/>
    <w:unhideWhenUsed/>
    <w:rsid w:val="002631B4"/>
    <w:pPr>
      <w:spacing w:after="100"/>
    </w:pPr>
  </w:style>
  <w:style w:type="paragraph" w:styleId="TDC3">
    <w:name w:val="toc 3"/>
    <w:basedOn w:val="Normal"/>
    <w:next w:val="Normal"/>
    <w:autoRedefine/>
    <w:uiPriority w:val="39"/>
    <w:unhideWhenUsed/>
    <w:rsid w:val="002631B4"/>
    <w:pPr>
      <w:spacing w:after="100"/>
      <w:ind w:left="480"/>
    </w:pPr>
  </w:style>
  <w:style w:type="paragraph" w:styleId="TDC4">
    <w:name w:val="toc 4"/>
    <w:basedOn w:val="Normal"/>
    <w:next w:val="Normal"/>
    <w:autoRedefine/>
    <w:uiPriority w:val="39"/>
    <w:unhideWhenUsed/>
    <w:rsid w:val="002631B4"/>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4064310">
      <w:blockQuote w:val="1"/>
      <w:marLeft w:val="0"/>
      <w:marRight w:val="0"/>
      <w:marTop w:val="160"/>
      <w:marBottom w:val="16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76</Pages>
  <Words>15478</Words>
  <Characters>81353</Characters>
  <Application>Microsoft Office Word</Application>
  <DocSecurity>4</DocSecurity>
  <Lines>2842</Lines>
  <Paragraphs>1920</Paragraphs>
  <ScaleCrop>false</ScaleCrop>
  <Company/>
  <LinksUpToDate>false</LinksUpToDate>
  <CharactersWithSpaces>95273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FORJA — Documentación</dc:title>
  <dc:subject/>
  <dc:creator>Ayarsizz_ 12</dc:creator>
  <cp:keywords/>
  <dc:description/>
  <cp:lastModifiedBy>Ayarsizz_ 12</cp:lastModifiedBy>
  <cp:revision>2</cp:revision>
  <dcterms:created xsi:type="dcterms:W3CDTF">2026-09-23T06:22:00Z</dcterms:created>
  <dcterms:modified xsi:type="dcterms:W3CDTF">2026-09-23T06:22:00Z</dcterms:modified>
</cp:coreProperties>
</file>