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FB819" w14:textId="77777777" w:rsidR="00000000" w:rsidRDefault="00FD5094">
      <w:pPr>
        <w:pStyle w:val="universidad1"/>
        <w:jc w:val="center"/>
        <w:rPr>
          <w:rFonts w:ascii="Arial" w:hAnsi="Arial" w:cs="Arial"/>
          <w:color w:val="000000"/>
          <w:lang w:val="es-ES"/>
        </w:rPr>
      </w:pPr>
      <w:r>
        <w:rPr>
          <w:rFonts w:ascii="Arial" w:hAnsi="Arial" w:cs="Arial"/>
          <w:color w:val="000000"/>
          <w:lang w:val="es-ES"/>
        </w:rPr>
        <w:t>UNIVERSIDAD GABRIEL RENÉ MORENO</w:t>
      </w:r>
    </w:p>
    <w:p w14:paraId="4BC68F31" w14:textId="77777777" w:rsidR="00000000" w:rsidRDefault="00FD5094">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1B702B3C" w14:textId="77777777" w:rsidR="00000000" w:rsidRDefault="00FD5094">
      <w:pPr>
        <w:pStyle w:val="titulo1"/>
        <w:jc w:val="center"/>
        <w:rPr>
          <w:rFonts w:ascii="Arial" w:hAnsi="Arial" w:cs="Arial"/>
          <w:lang w:val="es-ES"/>
        </w:rPr>
      </w:pPr>
      <w:r>
        <w:rPr>
          <w:rFonts w:ascii="Arial" w:hAnsi="Arial" w:cs="Arial"/>
          <w:lang w:val="es-ES"/>
        </w:rPr>
        <w:t>FORJA: HERRAMIENTA CASE COLABORATIVA</w:t>
      </w:r>
    </w:p>
    <w:p w14:paraId="39376DDF" w14:textId="77777777" w:rsidR="00000000" w:rsidRDefault="00FD5094">
      <w:pPr>
        <w:pStyle w:val="titulo-cont1"/>
        <w:jc w:val="center"/>
        <w:rPr>
          <w:rFonts w:ascii="Arial" w:hAnsi="Arial" w:cs="Arial"/>
          <w:lang w:val="es-ES"/>
        </w:rPr>
      </w:pPr>
      <w:r>
        <w:rPr>
          <w:rFonts w:ascii="Arial" w:hAnsi="Arial" w:cs="Arial"/>
          <w:lang w:val="es-ES"/>
        </w:rPr>
        <w:t>PARA LA FASE DE DISEÑO, CON DICTADO POR VOZ,</w:t>
      </w:r>
    </w:p>
    <w:p w14:paraId="1E7ECC05" w14:textId="77777777" w:rsidR="00000000" w:rsidRDefault="00FD5094">
      <w:pPr>
        <w:pStyle w:val="titulo-cont1"/>
        <w:jc w:val="center"/>
        <w:rPr>
          <w:rFonts w:ascii="Arial" w:hAnsi="Arial" w:cs="Arial"/>
          <w:lang w:val="es-ES"/>
        </w:rPr>
      </w:pPr>
      <w:r>
        <w:rPr>
          <w:rFonts w:ascii="Arial" w:hAnsi="Arial" w:cs="Arial"/>
          <w:lang w:val="es-ES"/>
        </w:rPr>
        <w:t>LECTURA DE PIZARRA, GENERACIÓN DE BACKEND</w:t>
      </w:r>
    </w:p>
    <w:p w14:paraId="0165A4A7" w14:textId="77777777" w:rsidR="00000000" w:rsidRDefault="00FD5094">
      <w:pPr>
        <w:pStyle w:val="titulo-cont1"/>
        <w:jc w:val="center"/>
        <w:rPr>
          <w:rFonts w:ascii="Arial" w:hAnsi="Arial" w:cs="Arial"/>
          <w:lang w:val="es-ES"/>
        </w:rPr>
      </w:pPr>
      <w:r>
        <w:rPr>
          <w:rFonts w:ascii="Arial" w:hAnsi="Arial" w:cs="Arial"/>
          <w:lang w:val="es-ES"/>
        </w:rPr>
        <w:t>SPRING BOOT E INTERCAMBIO XMI</w:t>
      </w:r>
    </w:p>
    <w:p w14:paraId="336A3D10" w14:textId="77777777" w:rsidR="00000000" w:rsidRDefault="00FD5094">
      <w:pPr>
        <w:pStyle w:val="titulo-cont1"/>
        <w:jc w:val="center"/>
        <w:rPr>
          <w:rFonts w:ascii="Arial" w:hAnsi="Arial" w:cs="Arial"/>
          <w:lang w:val="es-ES"/>
        </w:rPr>
      </w:pPr>
      <w:r>
        <w:rPr>
          <w:rFonts w:ascii="Arial" w:hAnsi="Arial" w:cs="Arial"/>
          <w:lang w:val="es-ES"/>
        </w:rPr>
        <w:t>CON ENTERPRISE ARCHITECT</w:t>
      </w:r>
    </w:p>
    <w:p w14:paraId="0DB5509B" w14:textId="77777777" w:rsidR="00000000" w:rsidRDefault="00FD5094">
      <w:pPr>
        <w:pStyle w:val="subtitulo1"/>
        <w:jc w:val="center"/>
        <w:rPr>
          <w:rFonts w:ascii="Arial" w:hAnsi="Arial" w:cs="Arial"/>
          <w:lang w:val="es-ES"/>
        </w:rPr>
      </w:pPr>
      <w:r>
        <w:rPr>
          <w:rFonts w:ascii="Arial" w:hAnsi="Arial" w:cs="Arial"/>
          <w:lang w:val="es-ES"/>
        </w:rPr>
        <w:t>PARCIAL - 1</w:t>
      </w:r>
    </w:p>
    <w:p w14:paraId="7FE1F55A" w14:textId="77777777" w:rsidR="00000000" w:rsidRDefault="00FD5094">
      <w:pPr>
        <w:pStyle w:val="datos-inicio1"/>
        <w:rPr>
          <w:rFonts w:ascii="Arial" w:hAnsi="Arial" w:cs="Arial"/>
          <w:color w:val="000000"/>
          <w:lang w:val="es-ES"/>
        </w:rPr>
      </w:pPr>
      <w:r>
        <w:rPr>
          <w:rFonts w:ascii="Arial" w:hAnsi="Arial" w:cs="Arial"/>
          <w:b/>
          <w:bCs/>
          <w:color w:val="000000"/>
          <w:lang w:val="es-ES"/>
        </w:rPr>
        <w:t>ESTUDIANTE:</w:t>
      </w:r>
    </w:p>
    <w:p w14:paraId="1A8E783E" w14:textId="77777777" w:rsidR="00000000" w:rsidRDefault="00FD5094">
      <w:pPr>
        <w:pStyle w:val="datos1"/>
        <w:rPr>
          <w:rFonts w:ascii="Arial" w:hAnsi="Arial" w:cs="Arial"/>
          <w:color w:val="000000"/>
          <w:lang w:val="es-ES"/>
        </w:rPr>
      </w:pPr>
      <w:r>
        <w:rPr>
          <w:rFonts w:ascii="Arial" w:hAnsi="Arial" w:cs="Arial"/>
          <w:color w:val="000000"/>
          <w:lang w:val="es-ES"/>
        </w:rPr>
        <w:t>ARTEAGA SILVA GEIMBERT SANTIAGO     223041688</w:t>
      </w:r>
    </w:p>
    <w:p w14:paraId="66A7AC07" w14:textId="77777777" w:rsidR="00000000" w:rsidRDefault="00FD5094">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497F69A6" w14:textId="77777777" w:rsidR="00000000" w:rsidRDefault="00FD5094">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3804EEBB" w14:textId="77777777" w:rsidR="00000000" w:rsidRDefault="00FD5094">
      <w:pPr>
        <w:pStyle w:val="datos-bloque1"/>
        <w:rPr>
          <w:rFonts w:ascii="Arial" w:hAnsi="Arial" w:cs="Arial"/>
          <w:color w:val="000000"/>
          <w:lang w:val="es-ES"/>
        </w:rPr>
      </w:pPr>
      <w:r>
        <w:rPr>
          <w:rFonts w:ascii="Arial" w:hAnsi="Arial" w:cs="Arial"/>
          <w:b/>
          <w:bCs/>
          <w:color w:val="000000"/>
          <w:lang w:val="es-ES"/>
        </w:rPr>
        <w:t>SANTA CRUZ - BOLIVIA</w:t>
      </w:r>
    </w:p>
    <w:p w14:paraId="30474537" w14:textId="77777777" w:rsidR="00000000" w:rsidRDefault="00FD5094">
      <w:pPr>
        <w:pStyle w:val="datos1"/>
        <w:rPr>
          <w:rFonts w:ascii="Arial" w:hAnsi="Arial" w:cs="Arial"/>
          <w:color w:val="000000"/>
          <w:lang w:val="es-ES"/>
        </w:rPr>
      </w:pPr>
      <w:r>
        <w:rPr>
          <w:rFonts w:ascii="Arial" w:hAnsi="Arial" w:cs="Arial"/>
          <w:b/>
          <w:bCs/>
          <w:color w:val="000000"/>
          <w:lang w:val="es-ES"/>
        </w:rPr>
        <w:t>SEPTIEMBRE DE 2026</w:t>
      </w:r>
    </w:p>
    <w:p w14:paraId="39371B2F" w14:textId="77777777" w:rsidR="00000000" w:rsidRDefault="00FD5094">
      <w:pPr>
        <w:pStyle w:val="Ttulo2"/>
        <w:pageBreakBefore/>
        <w:jc w:val="center"/>
        <w:rPr>
          <w:rFonts w:ascii="Arial" w:eastAsia="Times New Roman" w:hAnsi="Arial" w:cs="Arial"/>
          <w:lang w:val="es-ES"/>
        </w:rPr>
      </w:pPr>
      <w:bookmarkStart w:id="0" w:name="_Toc241019481"/>
      <w:r>
        <w:rPr>
          <w:rFonts w:ascii="Arial" w:eastAsia="Times New Roman" w:hAnsi="Arial" w:cs="Arial"/>
          <w:lang w:val="es-ES"/>
        </w:rPr>
        <w:lastRenderedPageBreak/>
        <w:t>ÍNDICE</w:t>
      </w:r>
      <w:bookmarkEnd w:id="0"/>
    </w:p>
    <w:p w14:paraId="476FF6FF" w14:textId="666ACA41" w:rsidR="00FD5094" w:rsidRDefault="00FD5094" w:rsidP="00FD5094">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3E485D">
        <w:rPr>
          <w:rFonts w:ascii="Arial" w:eastAsia="Times New Roman" w:hAnsi="Arial" w:cs="Arial"/>
          <w:noProof/>
          <w:lang w:val="es-ES"/>
        </w:rPr>
        <w:t>ÍNDICE</w:t>
      </w:r>
      <w:r>
        <w:rPr>
          <w:noProof/>
        </w:rPr>
        <w:tab/>
      </w:r>
      <w:r>
        <w:rPr>
          <w:noProof/>
        </w:rPr>
        <w:fldChar w:fldCharType="begin"/>
      </w:r>
      <w:r>
        <w:rPr>
          <w:noProof/>
        </w:rPr>
        <w:instrText xml:space="preserve"> PAGEREF _Toc241019481 \h </w:instrText>
      </w:r>
      <w:r>
        <w:rPr>
          <w:noProof/>
        </w:rPr>
      </w:r>
      <w:r>
        <w:rPr>
          <w:noProof/>
        </w:rPr>
        <w:fldChar w:fldCharType="separate"/>
      </w:r>
      <w:r>
        <w:rPr>
          <w:noProof/>
        </w:rPr>
        <w:t>2</w:t>
      </w:r>
      <w:r>
        <w:rPr>
          <w:noProof/>
        </w:rPr>
        <w:fldChar w:fldCharType="end"/>
      </w:r>
    </w:p>
    <w:p w14:paraId="2D637825" w14:textId="523BC274"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Índice de figuras</w:t>
      </w:r>
      <w:r>
        <w:rPr>
          <w:noProof/>
        </w:rPr>
        <w:tab/>
      </w:r>
      <w:r>
        <w:rPr>
          <w:noProof/>
        </w:rPr>
        <w:fldChar w:fldCharType="begin"/>
      </w:r>
      <w:r>
        <w:rPr>
          <w:noProof/>
        </w:rPr>
        <w:instrText xml:space="preserve"> PAGEREF _Toc241019482 \h </w:instrText>
      </w:r>
      <w:r>
        <w:rPr>
          <w:noProof/>
        </w:rPr>
      </w:r>
      <w:r>
        <w:rPr>
          <w:noProof/>
        </w:rPr>
        <w:fldChar w:fldCharType="separate"/>
      </w:r>
      <w:r>
        <w:rPr>
          <w:noProof/>
        </w:rPr>
        <w:t>4</w:t>
      </w:r>
      <w:r>
        <w:rPr>
          <w:noProof/>
        </w:rPr>
        <w:fldChar w:fldCharType="end"/>
      </w:r>
    </w:p>
    <w:p w14:paraId="5C04DF4F" w14:textId="4A3E2C6A"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 Perfil</w:t>
      </w:r>
      <w:r>
        <w:rPr>
          <w:noProof/>
        </w:rPr>
        <w:tab/>
      </w:r>
      <w:r>
        <w:rPr>
          <w:noProof/>
        </w:rPr>
        <w:fldChar w:fldCharType="begin"/>
      </w:r>
      <w:r>
        <w:rPr>
          <w:noProof/>
        </w:rPr>
        <w:instrText xml:space="preserve"> PAGEREF _Toc241019483 \h </w:instrText>
      </w:r>
      <w:r>
        <w:rPr>
          <w:noProof/>
        </w:rPr>
      </w:r>
      <w:r>
        <w:rPr>
          <w:noProof/>
        </w:rPr>
        <w:fldChar w:fldCharType="separate"/>
      </w:r>
      <w:r>
        <w:rPr>
          <w:noProof/>
        </w:rPr>
        <w:t>5</w:t>
      </w:r>
      <w:r>
        <w:rPr>
          <w:noProof/>
        </w:rPr>
        <w:fldChar w:fldCharType="end"/>
      </w:r>
    </w:p>
    <w:p w14:paraId="41F7B88F" w14:textId="7548B2F7"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 Introducción</w:t>
      </w:r>
      <w:r>
        <w:rPr>
          <w:noProof/>
        </w:rPr>
        <w:tab/>
      </w:r>
      <w:r>
        <w:rPr>
          <w:noProof/>
        </w:rPr>
        <w:fldChar w:fldCharType="begin"/>
      </w:r>
      <w:r>
        <w:rPr>
          <w:noProof/>
        </w:rPr>
        <w:instrText xml:space="preserve"> PAGEREF _Toc241019484 \h </w:instrText>
      </w:r>
      <w:r>
        <w:rPr>
          <w:noProof/>
        </w:rPr>
      </w:r>
      <w:r>
        <w:rPr>
          <w:noProof/>
        </w:rPr>
        <w:fldChar w:fldCharType="separate"/>
      </w:r>
      <w:r>
        <w:rPr>
          <w:noProof/>
        </w:rPr>
        <w:t>5</w:t>
      </w:r>
      <w:r>
        <w:rPr>
          <w:noProof/>
        </w:rPr>
        <w:fldChar w:fldCharType="end"/>
      </w:r>
    </w:p>
    <w:p w14:paraId="57701E24" w14:textId="24407B52"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1.2 Objetivo General</w:t>
      </w:r>
      <w:r>
        <w:rPr>
          <w:noProof/>
        </w:rPr>
        <w:tab/>
      </w:r>
      <w:r>
        <w:rPr>
          <w:noProof/>
        </w:rPr>
        <w:fldChar w:fldCharType="begin"/>
      </w:r>
      <w:r>
        <w:rPr>
          <w:noProof/>
        </w:rPr>
        <w:instrText xml:space="preserve"> PAGEREF _Toc241019485 \h </w:instrText>
      </w:r>
      <w:r>
        <w:rPr>
          <w:noProof/>
        </w:rPr>
      </w:r>
      <w:r>
        <w:rPr>
          <w:noProof/>
        </w:rPr>
        <w:fldChar w:fldCharType="separate"/>
      </w:r>
      <w:r>
        <w:rPr>
          <w:noProof/>
        </w:rPr>
        <w:t>5</w:t>
      </w:r>
      <w:r>
        <w:rPr>
          <w:noProof/>
        </w:rPr>
        <w:fldChar w:fldCharType="end"/>
      </w:r>
    </w:p>
    <w:p w14:paraId="03411CE7" w14:textId="261EEFA4"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_Toc241019486 \h </w:instrText>
      </w:r>
      <w:r>
        <w:rPr>
          <w:noProof/>
        </w:rPr>
      </w:r>
      <w:r>
        <w:rPr>
          <w:noProof/>
        </w:rPr>
        <w:fldChar w:fldCharType="separate"/>
      </w:r>
      <w:r>
        <w:rPr>
          <w:noProof/>
        </w:rPr>
        <w:t>5</w:t>
      </w:r>
      <w:r>
        <w:rPr>
          <w:noProof/>
        </w:rPr>
        <w:fldChar w:fldCharType="end"/>
      </w:r>
    </w:p>
    <w:p w14:paraId="73FE8AE1" w14:textId="42CD0F9A"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_Toc241019487 \h </w:instrText>
      </w:r>
      <w:r>
        <w:rPr>
          <w:noProof/>
        </w:rPr>
      </w:r>
      <w:r>
        <w:rPr>
          <w:noProof/>
        </w:rPr>
        <w:fldChar w:fldCharType="separate"/>
      </w:r>
      <w:r>
        <w:rPr>
          <w:noProof/>
        </w:rPr>
        <w:t>6</w:t>
      </w:r>
      <w:r>
        <w:rPr>
          <w:noProof/>
        </w:rPr>
        <w:fldChar w:fldCharType="end"/>
      </w:r>
    </w:p>
    <w:p w14:paraId="0722C617" w14:textId="6DB7493E"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1.5 Alcance</w:t>
      </w:r>
      <w:r>
        <w:rPr>
          <w:noProof/>
        </w:rPr>
        <w:tab/>
      </w:r>
      <w:r>
        <w:rPr>
          <w:noProof/>
        </w:rPr>
        <w:fldChar w:fldCharType="begin"/>
      </w:r>
      <w:r>
        <w:rPr>
          <w:noProof/>
        </w:rPr>
        <w:instrText xml:space="preserve"> PAGEREF _Toc241019488 \h </w:instrText>
      </w:r>
      <w:r>
        <w:rPr>
          <w:noProof/>
        </w:rPr>
      </w:r>
      <w:r>
        <w:rPr>
          <w:noProof/>
        </w:rPr>
        <w:fldChar w:fldCharType="separate"/>
      </w:r>
      <w:r>
        <w:rPr>
          <w:noProof/>
        </w:rPr>
        <w:t>6</w:t>
      </w:r>
      <w:r>
        <w:rPr>
          <w:noProof/>
        </w:rPr>
        <w:fldChar w:fldCharType="end"/>
      </w:r>
    </w:p>
    <w:p w14:paraId="5C161D92" w14:textId="57C8EA76"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Fuera del alcance</w:t>
      </w:r>
      <w:r>
        <w:rPr>
          <w:noProof/>
        </w:rPr>
        <w:tab/>
      </w:r>
      <w:r>
        <w:rPr>
          <w:noProof/>
        </w:rPr>
        <w:fldChar w:fldCharType="begin"/>
      </w:r>
      <w:r>
        <w:rPr>
          <w:noProof/>
        </w:rPr>
        <w:instrText xml:space="preserve"> PAGEREF _Toc241019489 \h </w:instrText>
      </w:r>
      <w:r>
        <w:rPr>
          <w:noProof/>
        </w:rPr>
      </w:r>
      <w:r>
        <w:rPr>
          <w:noProof/>
        </w:rPr>
        <w:fldChar w:fldCharType="separate"/>
      </w:r>
      <w:r>
        <w:rPr>
          <w:noProof/>
        </w:rPr>
        <w:t>7</w:t>
      </w:r>
      <w:r>
        <w:rPr>
          <w:noProof/>
        </w:rPr>
        <w:fldChar w:fldCharType="end"/>
      </w:r>
    </w:p>
    <w:p w14:paraId="5779533D" w14:textId="68AAEE65"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_Toc241019490 \h </w:instrText>
      </w:r>
      <w:r>
        <w:rPr>
          <w:noProof/>
        </w:rPr>
      </w:r>
      <w:r>
        <w:rPr>
          <w:noProof/>
        </w:rPr>
        <w:fldChar w:fldCharType="separate"/>
      </w:r>
      <w:r>
        <w:rPr>
          <w:noProof/>
        </w:rPr>
        <w:t>8</w:t>
      </w:r>
      <w:r>
        <w:rPr>
          <w:noProof/>
        </w:rPr>
        <w:fldChar w:fldCharType="end"/>
      </w:r>
    </w:p>
    <w:p w14:paraId="647B25E5" w14:textId="2221FEA8"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_Toc241019491 \h </w:instrText>
      </w:r>
      <w:r>
        <w:rPr>
          <w:noProof/>
        </w:rPr>
      </w:r>
      <w:r>
        <w:rPr>
          <w:noProof/>
        </w:rPr>
        <w:fldChar w:fldCharType="separate"/>
      </w:r>
      <w:r>
        <w:rPr>
          <w:noProof/>
        </w:rPr>
        <w:t>8</w:t>
      </w:r>
      <w:r>
        <w:rPr>
          <w:noProof/>
        </w:rPr>
        <w:fldChar w:fldCharType="end"/>
      </w:r>
    </w:p>
    <w:p w14:paraId="6369C11E" w14:textId="1D3E5D0C"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_Toc241019492 \h </w:instrText>
      </w:r>
      <w:r>
        <w:rPr>
          <w:noProof/>
        </w:rPr>
      </w:r>
      <w:r>
        <w:rPr>
          <w:noProof/>
        </w:rPr>
        <w:fldChar w:fldCharType="separate"/>
      </w:r>
      <w:r>
        <w:rPr>
          <w:noProof/>
        </w:rPr>
        <w:t>8</w:t>
      </w:r>
      <w:r>
        <w:rPr>
          <w:noProof/>
        </w:rPr>
        <w:fldChar w:fldCharType="end"/>
      </w:r>
    </w:p>
    <w:p w14:paraId="6B22908F" w14:textId="4A9DC09D"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_Toc241019493 \h </w:instrText>
      </w:r>
      <w:r>
        <w:rPr>
          <w:noProof/>
        </w:rPr>
      </w:r>
      <w:r>
        <w:rPr>
          <w:noProof/>
        </w:rPr>
        <w:fldChar w:fldCharType="separate"/>
      </w:r>
      <w:r>
        <w:rPr>
          <w:noProof/>
        </w:rPr>
        <w:t>9</w:t>
      </w:r>
      <w:r>
        <w:rPr>
          <w:noProof/>
        </w:rPr>
        <w:fldChar w:fldCharType="end"/>
      </w:r>
    </w:p>
    <w:p w14:paraId="2810B709" w14:textId="462D7939"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_Toc241019494 \h </w:instrText>
      </w:r>
      <w:r>
        <w:rPr>
          <w:noProof/>
        </w:rPr>
      </w:r>
      <w:r>
        <w:rPr>
          <w:noProof/>
        </w:rPr>
        <w:fldChar w:fldCharType="separate"/>
      </w:r>
      <w:r>
        <w:rPr>
          <w:noProof/>
        </w:rPr>
        <w:t>10</w:t>
      </w:r>
      <w:r>
        <w:rPr>
          <w:noProof/>
        </w:rPr>
        <w:fldChar w:fldCharType="end"/>
      </w:r>
    </w:p>
    <w:p w14:paraId="244A9C21" w14:textId="4B8F0118"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_Toc241019495 \h </w:instrText>
      </w:r>
      <w:r>
        <w:rPr>
          <w:noProof/>
        </w:rPr>
      </w:r>
      <w:r>
        <w:rPr>
          <w:noProof/>
        </w:rPr>
        <w:fldChar w:fldCharType="separate"/>
      </w:r>
      <w:r>
        <w:rPr>
          <w:noProof/>
        </w:rPr>
        <w:t>10</w:t>
      </w:r>
      <w:r>
        <w:rPr>
          <w:noProof/>
        </w:rPr>
        <w:fldChar w:fldCharType="end"/>
      </w:r>
    </w:p>
    <w:p w14:paraId="5D5458E1" w14:textId="5C16E897"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_Toc241019496 \h </w:instrText>
      </w:r>
      <w:r>
        <w:rPr>
          <w:noProof/>
        </w:rPr>
      </w:r>
      <w:r>
        <w:rPr>
          <w:noProof/>
        </w:rPr>
        <w:fldChar w:fldCharType="separate"/>
      </w:r>
      <w:r>
        <w:rPr>
          <w:noProof/>
        </w:rPr>
        <w:t>10</w:t>
      </w:r>
      <w:r>
        <w:rPr>
          <w:noProof/>
        </w:rPr>
        <w:fldChar w:fldCharType="end"/>
      </w:r>
    </w:p>
    <w:p w14:paraId="07E2A71A" w14:textId="3AA7CEDA"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_Toc241019497 \h </w:instrText>
      </w:r>
      <w:r>
        <w:rPr>
          <w:noProof/>
        </w:rPr>
      </w:r>
      <w:r>
        <w:rPr>
          <w:noProof/>
        </w:rPr>
        <w:fldChar w:fldCharType="separate"/>
      </w:r>
      <w:r>
        <w:rPr>
          <w:noProof/>
        </w:rPr>
        <w:t>11</w:t>
      </w:r>
      <w:r>
        <w:rPr>
          <w:noProof/>
        </w:rPr>
        <w:fldChar w:fldCharType="end"/>
      </w:r>
    </w:p>
    <w:p w14:paraId="1D31517C" w14:textId="4A40216E"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_Toc241019498 \h </w:instrText>
      </w:r>
      <w:r>
        <w:rPr>
          <w:noProof/>
        </w:rPr>
      </w:r>
      <w:r>
        <w:rPr>
          <w:noProof/>
        </w:rPr>
        <w:fldChar w:fldCharType="separate"/>
      </w:r>
      <w:r>
        <w:rPr>
          <w:noProof/>
        </w:rPr>
        <w:t>12</w:t>
      </w:r>
      <w:r>
        <w:rPr>
          <w:noProof/>
        </w:rPr>
        <w:fldChar w:fldCharType="end"/>
      </w:r>
    </w:p>
    <w:p w14:paraId="080FCF01" w14:textId="75654F35"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1.1.6 UML 2.5.1</w:t>
      </w:r>
      <w:r>
        <w:rPr>
          <w:noProof/>
        </w:rPr>
        <w:tab/>
      </w:r>
      <w:r>
        <w:rPr>
          <w:noProof/>
        </w:rPr>
        <w:fldChar w:fldCharType="begin"/>
      </w:r>
      <w:r>
        <w:rPr>
          <w:noProof/>
        </w:rPr>
        <w:instrText xml:space="preserve"> PAGEREF _Toc241019499 \h </w:instrText>
      </w:r>
      <w:r>
        <w:rPr>
          <w:noProof/>
        </w:rPr>
      </w:r>
      <w:r>
        <w:rPr>
          <w:noProof/>
        </w:rPr>
        <w:fldChar w:fldCharType="separate"/>
      </w:r>
      <w:r>
        <w:rPr>
          <w:noProof/>
        </w:rPr>
        <w:t>13</w:t>
      </w:r>
      <w:r>
        <w:rPr>
          <w:noProof/>
        </w:rPr>
        <w:fldChar w:fldCharType="end"/>
      </w:r>
    </w:p>
    <w:p w14:paraId="6184FB61" w14:textId="4417288F"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_Toc241019500 \h </w:instrText>
      </w:r>
      <w:r>
        <w:rPr>
          <w:noProof/>
        </w:rPr>
      </w:r>
      <w:r>
        <w:rPr>
          <w:noProof/>
        </w:rPr>
        <w:fldChar w:fldCharType="separate"/>
      </w:r>
      <w:r>
        <w:rPr>
          <w:noProof/>
        </w:rPr>
        <w:t>14</w:t>
      </w:r>
      <w:r>
        <w:rPr>
          <w:noProof/>
        </w:rPr>
        <w:fldChar w:fldCharType="end"/>
      </w:r>
    </w:p>
    <w:p w14:paraId="45ACA3E9" w14:textId="1F8BA158"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1.1.7 Spring Boot</w:t>
      </w:r>
      <w:r>
        <w:rPr>
          <w:noProof/>
        </w:rPr>
        <w:tab/>
      </w:r>
      <w:r>
        <w:rPr>
          <w:noProof/>
        </w:rPr>
        <w:fldChar w:fldCharType="begin"/>
      </w:r>
      <w:r>
        <w:rPr>
          <w:noProof/>
        </w:rPr>
        <w:instrText xml:space="preserve"> PAGEREF _Toc241019501 \h </w:instrText>
      </w:r>
      <w:r>
        <w:rPr>
          <w:noProof/>
        </w:rPr>
      </w:r>
      <w:r>
        <w:rPr>
          <w:noProof/>
        </w:rPr>
        <w:fldChar w:fldCharType="separate"/>
      </w:r>
      <w:r>
        <w:rPr>
          <w:noProof/>
        </w:rPr>
        <w:t>14</w:t>
      </w:r>
      <w:r>
        <w:rPr>
          <w:noProof/>
        </w:rPr>
        <w:fldChar w:fldCharType="end"/>
      </w:r>
    </w:p>
    <w:p w14:paraId="0B18FC29" w14:textId="41B1159A"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_Toc241019502 \h </w:instrText>
      </w:r>
      <w:r>
        <w:rPr>
          <w:noProof/>
        </w:rPr>
      </w:r>
      <w:r>
        <w:rPr>
          <w:noProof/>
        </w:rPr>
        <w:fldChar w:fldCharType="separate"/>
      </w:r>
      <w:r>
        <w:rPr>
          <w:noProof/>
        </w:rPr>
        <w:t>16</w:t>
      </w:r>
      <w:r>
        <w:rPr>
          <w:noProof/>
        </w:rPr>
        <w:fldChar w:fldCharType="end"/>
      </w:r>
    </w:p>
    <w:p w14:paraId="588E748E" w14:textId="360E2ABE"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_Toc241019503 \h </w:instrText>
      </w:r>
      <w:r>
        <w:rPr>
          <w:noProof/>
        </w:rPr>
      </w:r>
      <w:r>
        <w:rPr>
          <w:noProof/>
        </w:rPr>
        <w:fldChar w:fldCharType="separate"/>
      </w:r>
      <w:r>
        <w:rPr>
          <w:noProof/>
        </w:rPr>
        <w:t>16</w:t>
      </w:r>
      <w:r>
        <w:rPr>
          <w:noProof/>
        </w:rPr>
        <w:fldChar w:fldCharType="end"/>
      </w:r>
    </w:p>
    <w:p w14:paraId="6C1A463F" w14:textId="12224397"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2.1.1 Actores</w:t>
      </w:r>
      <w:r>
        <w:rPr>
          <w:noProof/>
        </w:rPr>
        <w:tab/>
      </w:r>
      <w:r>
        <w:rPr>
          <w:noProof/>
        </w:rPr>
        <w:fldChar w:fldCharType="begin"/>
      </w:r>
      <w:r>
        <w:rPr>
          <w:noProof/>
        </w:rPr>
        <w:instrText xml:space="preserve"> PAGEREF _Toc241019504 \h </w:instrText>
      </w:r>
      <w:r>
        <w:rPr>
          <w:noProof/>
        </w:rPr>
      </w:r>
      <w:r>
        <w:rPr>
          <w:noProof/>
        </w:rPr>
        <w:fldChar w:fldCharType="separate"/>
      </w:r>
      <w:r>
        <w:rPr>
          <w:noProof/>
        </w:rPr>
        <w:t>16</w:t>
      </w:r>
      <w:r>
        <w:rPr>
          <w:noProof/>
        </w:rPr>
        <w:fldChar w:fldCharType="end"/>
      </w:r>
    </w:p>
    <w:p w14:paraId="4705D6D9" w14:textId="71544B7F"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2.1.2 Casos de uso</w:t>
      </w:r>
      <w:r>
        <w:rPr>
          <w:noProof/>
        </w:rPr>
        <w:tab/>
      </w:r>
      <w:r>
        <w:rPr>
          <w:noProof/>
        </w:rPr>
        <w:fldChar w:fldCharType="begin"/>
      </w:r>
      <w:r>
        <w:rPr>
          <w:noProof/>
        </w:rPr>
        <w:instrText xml:space="preserve"> PAGEREF _Toc241019505 \h </w:instrText>
      </w:r>
      <w:r>
        <w:rPr>
          <w:noProof/>
        </w:rPr>
      </w:r>
      <w:r>
        <w:rPr>
          <w:noProof/>
        </w:rPr>
        <w:fldChar w:fldCharType="separate"/>
      </w:r>
      <w:r>
        <w:rPr>
          <w:noProof/>
        </w:rPr>
        <w:t>16</w:t>
      </w:r>
      <w:r>
        <w:rPr>
          <w:noProof/>
        </w:rPr>
        <w:fldChar w:fldCharType="end"/>
      </w:r>
    </w:p>
    <w:p w14:paraId="46101554" w14:textId="55D5AD73"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_Toc241019506 \h </w:instrText>
      </w:r>
      <w:r>
        <w:rPr>
          <w:noProof/>
        </w:rPr>
      </w:r>
      <w:r>
        <w:rPr>
          <w:noProof/>
        </w:rPr>
        <w:fldChar w:fldCharType="separate"/>
      </w:r>
      <w:r>
        <w:rPr>
          <w:noProof/>
        </w:rPr>
        <w:t>18</w:t>
      </w:r>
      <w:r>
        <w:rPr>
          <w:noProof/>
        </w:rPr>
        <w:fldChar w:fldCharType="end"/>
      </w:r>
    </w:p>
    <w:p w14:paraId="720F10D4" w14:textId="2F0513EE"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_Toc241019507 \h </w:instrText>
      </w:r>
      <w:r>
        <w:rPr>
          <w:noProof/>
        </w:rPr>
      </w:r>
      <w:r>
        <w:rPr>
          <w:noProof/>
        </w:rPr>
        <w:fldChar w:fldCharType="separate"/>
      </w:r>
      <w:r>
        <w:rPr>
          <w:noProof/>
        </w:rPr>
        <w:t>18</w:t>
      </w:r>
      <w:r>
        <w:rPr>
          <w:noProof/>
        </w:rPr>
        <w:fldChar w:fldCharType="end"/>
      </w:r>
    </w:p>
    <w:p w14:paraId="470582A3" w14:textId="448FA998"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_Toc241019508 \h </w:instrText>
      </w:r>
      <w:r>
        <w:rPr>
          <w:noProof/>
        </w:rPr>
      </w:r>
      <w:r>
        <w:rPr>
          <w:noProof/>
        </w:rPr>
        <w:fldChar w:fldCharType="separate"/>
      </w:r>
      <w:r>
        <w:rPr>
          <w:noProof/>
        </w:rPr>
        <w:t>18</w:t>
      </w:r>
      <w:r>
        <w:rPr>
          <w:noProof/>
        </w:rPr>
        <w:fldChar w:fldCharType="end"/>
      </w:r>
    </w:p>
    <w:p w14:paraId="3971772A" w14:textId="15ABC179"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_Toc241019509 \h </w:instrText>
      </w:r>
      <w:r>
        <w:rPr>
          <w:noProof/>
        </w:rPr>
      </w:r>
      <w:r>
        <w:rPr>
          <w:noProof/>
        </w:rPr>
        <w:fldChar w:fldCharType="separate"/>
      </w:r>
      <w:r>
        <w:rPr>
          <w:noProof/>
        </w:rPr>
        <w:t>19</w:t>
      </w:r>
      <w:r>
        <w:rPr>
          <w:noProof/>
        </w:rPr>
        <w:fldChar w:fldCharType="end"/>
      </w:r>
    </w:p>
    <w:p w14:paraId="50F558D4" w14:textId="658D066F"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CICLO #1</w:t>
      </w:r>
      <w:r>
        <w:rPr>
          <w:noProof/>
        </w:rPr>
        <w:tab/>
      </w:r>
      <w:r>
        <w:rPr>
          <w:noProof/>
        </w:rPr>
        <w:fldChar w:fldCharType="begin"/>
      </w:r>
      <w:r>
        <w:rPr>
          <w:noProof/>
        </w:rPr>
        <w:instrText xml:space="preserve"> PAGEREF _Toc241019510 \h </w:instrText>
      </w:r>
      <w:r>
        <w:rPr>
          <w:noProof/>
        </w:rPr>
      </w:r>
      <w:r>
        <w:rPr>
          <w:noProof/>
        </w:rPr>
        <w:fldChar w:fldCharType="separate"/>
      </w:r>
      <w:r>
        <w:rPr>
          <w:noProof/>
        </w:rPr>
        <w:t>19</w:t>
      </w:r>
      <w:r>
        <w:rPr>
          <w:noProof/>
        </w:rPr>
        <w:fldChar w:fldCharType="end"/>
      </w:r>
    </w:p>
    <w:p w14:paraId="6F5D9D4C" w14:textId="44789F5D"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CICLO #2</w:t>
      </w:r>
      <w:r>
        <w:rPr>
          <w:noProof/>
        </w:rPr>
        <w:tab/>
      </w:r>
      <w:r>
        <w:rPr>
          <w:noProof/>
        </w:rPr>
        <w:fldChar w:fldCharType="begin"/>
      </w:r>
      <w:r>
        <w:rPr>
          <w:noProof/>
        </w:rPr>
        <w:instrText xml:space="preserve"> PAGEREF _Toc241019511 \h </w:instrText>
      </w:r>
      <w:r>
        <w:rPr>
          <w:noProof/>
        </w:rPr>
      </w:r>
      <w:r>
        <w:rPr>
          <w:noProof/>
        </w:rPr>
        <w:fldChar w:fldCharType="separate"/>
      </w:r>
      <w:r>
        <w:rPr>
          <w:noProof/>
        </w:rPr>
        <w:t>25</w:t>
      </w:r>
      <w:r>
        <w:rPr>
          <w:noProof/>
        </w:rPr>
        <w:fldChar w:fldCharType="end"/>
      </w:r>
    </w:p>
    <w:p w14:paraId="7568561B" w14:textId="3A879C61"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_Toc241019512 \h </w:instrText>
      </w:r>
      <w:r>
        <w:rPr>
          <w:noProof/>
        </w:rPr>
      </w:r>
      <w:r>
        <w:rPr>
          <w:noProof/>
        </w:rPr>
        <w:fldChar w:fldCharType="separate"/>
      </w:r>
      <w:r>
        <w:rPr>
          <w:noProof/>
        </w:rPr>
        <w:t>31</w:t>
      </w:r>
      <w:r>
        <w:rPr>
          <w:noProof/>
        </w:rPr>
        <w:fldChar w:fldCharType="end"/>
      </w:r>
    </w:p>
    <w:p w14:paraId="3EBC406C" w14:textId="7A14FFFC"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_Toc241019513 \h </w:instrText>
      </w:r>
      <w:r>
        <w:rPr>
          <w:noProof/>
        </w:rPr>
      </w:r>
      <w:r>
        <w:rPr>
          <w:noProof/>
        </w:rPr>
        <w:fldChar w:fldCharType="separate"/>
      </w:r>
      <w:r>
        <w:rPr>
          <w:noProof/>
        </w:rPr>
        <w:t>34</w:t>
      </w:r>
      <w:r>
        <w:rPr>
          <w:noProof/>
        </w:rPr>
        <w:fldChar w:fldCharType="end"/>
      </w:r>
    </w:p>
    <w:p w14:paraId="57003764" w14:textId="58B0985D"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_Toc241019514 \h </w:instrText>
      </w:r>
      <w:r>
        <w:rPr>
          <w:noProof/>
        </w:rPr>
      </w:r>
      <w:r>
        <w:rPr>
          <w:noProof/>
        </w:rPr>
        <w:fldChar w:fldCharType="separate"/>
      </w:r>
      <w:r>
        <w:rPr>
          <w:noProof/>
        </w:rPr>
        <w:t>34</w:t>
      </w:r>
      <w:r>
        <w:rPr>
          <w:noProof/>
        </w:rPr>
        <w:fldChar w:fldCharType="end"/>
      </w:r>
    </w:p>
    <w:p w14:paraId="3E59CE18" w14:textId="262660D9"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_Toc241019515 \h </w:instrText>
      </w:r>
      <w:r>
        <w:rPr>
          <w:noProof/>
        </w:rPr>
      </w:r>
      <w:r>
        <w:rPr>
          <w:noProof/>
        </w:rPr>
        <w:fldChar w:fldCharType="separate"/>
      </w:r>
      <w:r>
        <w:rPr>
          <w:noProof/>
        </w:rPr>
        <w:t>34</w:t>
      </w:r>
      <w:r>
        <w:rPr>
          <w:noProof/>
        </w:rPr>
        <w:fldChar w:fldCharType="end"/>
      </w:r>
    </w:p>
    <w:p w14:paraId="16445599" w14:textId="4E3FFB98"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2.2.3 Vista de paquetes</w:t>
      </w:r>
      <w:r>
        <w:rPr>
          <w:noProof/>
        </w:rPr>
        <w:tab/>
      </w:r>
      <w:r>
        <w:rPr>
          <w:noProof/>
        </w:rPr>
        <w:fldChar w:fldCharType="begin"/>
      </w:r>
      <w:r>
        <w:rPr>
          <w:noProof/>
        </w:rPr>
        <w:instrText xml:space="preserve"> PAGEREF _Toc241019516 \h </w:instrText>
      </w:r>
      <w:r>
        <w:rPr>
          <w:noProof/>
        </w:rPr>
      </w:r>
      <w:r>
        <w:rPr>
          <w:noProof/>
        </w:rPr>
        <w:fldChar w:fldCharType="separate"/>
      </w:r>
      <w:r>
        <w:rPr>
          <w:noProof/>
        </w:rPr>
        <w:t>35</w:t>
      </w:r>
      <w:r>
        <w:rPr>
          <w:noProof/>
        </w:rPr>
        <w:fldChar w:fldCharType="end"/>
      </w:r>
    </w:p>
    <w:p w14:paraId="5694911E" w14:textId="7DBD12F4"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_Toc241019517 \h </w:instrText>
      </w:r>
      <w:r>
        <w:rPr>
          <w:noProof/>
        </w:rPr>
      </w:r>
      <w:r>
        <w:rPr>
          <w:noProof/>
        </w:rPr>
        <w:fldChar w:fldCharType="separate"/>
      </w:r>
      <w:r>
        <w:rPr>
          <w:noProof/>
        </w:rPr>
        <w:t>36</w:t>
      </w:r>
      <w:r>
        <w:rPr>
          <w:noProof/>
        </w:rPr>
        <w:fldChar w:fldCharType="end"/>
      </w:r>
    </w:p>
    <w:p w14:paraId="1C901121" w14:textId="5E13FFFD"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Diagrama de comunicación — CU10: Editar en forma concurrente</w:t>
      </w:r>
      <w:r>
        <w:rPr>
          <w:noProof/>
        </w:rPr>
        <w:tab/>
      </w:r>
      <w:r>
        <w:rPr>
          <w:noProof/>
        </w:rPr>
        <w:fldChar w:fldCharType="begin"/>
      </w:r>
      <w:r>
        <w:rPr>
          <w:noProof/>
        </w:rPr>
        <w:instrText xml:space="preserve"> PAGEREF _Toc241019518 \h </w:instrText>
      </w:r>
      <w:r>
        <w:rPr>
          <w:noProof/>
        </w:rPr>
      </w:r>
      <w:r>
        <w:rPr>
          <w:noProof/>
        </w:rPr>
        <w:fldChar w:fldCharType="separate"/>
      </w:r>
      <w:r>
        <w:rPr>
          <w:noProof/>
        </w:rPr>
        <w:t>36</w:t>
      </w:r>
      <w:r>
        <w:rPr>
          <w:noProof/>
        </w:rPr>
        <w:fldChar w:fldCharType="end"/>
      </w:r>
    </w:p>
    <w:p w14:paraId="5DEDE1AC" w14:textId="47069A29"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Diagrama de comunicación — CU13: Pedir un elemento en lenguaje libre</w:t>
      </w:r>
      <w:r>
        <w:rPr>
          <w:noProof/>
        </w:rPr>
        <w:tab/>
      </w:r>
      <w:r>
        <w:rPr>
          <w:noProof/>
        </w:rPr>
        <w:fldChar w:fldCharType="begin"/>
      </w:r>
      <w:r>
        <w:rPr>
          <w:noProof/>
        </w:rPr>
        <w:instrText xml:space="preserve"> PAGEREF _Toc241019519 \h </w:instrText>
      </w:r>
      <w:r>
        <w:rPr>
          <w:noProof/>
        </w:rPr>
      </w:r>
      <w:r>
        <w:rPr>
          <w:noProof/>
        </w:rPr>
        <w:fldChar w:fldCharType="separate"/>
      </w:r>
      <w:r>
        <w:rPr>
          <w:noProof/>
        </w:rPr>
        <w:t>38</w:t>
      </w:r>
      <w:r>
        <w:rPr>
          <w:noProof/>
        </w:rPr>
        <w:fldChar w:fldCharType="end"/>
      </w:r>
    </w:p>
    <w:p w14:paraId="09F776A7" w14:textId="60DA9A19"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_Toc241019520 \h </w:instrText>
      </w:r>
      <w:r>
        <w:rPr>
          <w:noProof/>
        </w:rPr>
      </w:r>
      <w:r>
        <w:rPr>
          <w:noProof/>
        </w:rPr>
        <w:fldChar w:fldCharType="separate"/>
      </w:r>
      <w:r>
        <w:rPr>
          <w:noProof/>
        </w:rPr>
        <w:t>40</w:t>
      </w:r>
      <w:r>
        <w:rPr>
          <w:noProof/>
        </w:rPr>
        <w:fldChar w:fldCharType="end"/>
      </w:r>
    </w:p>
    <w:p w14:paraId="758F9F1C" w14:textId="20A52B31"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_Toc241019521 \h </w:instrText>
      </w:r>
      <w:r>
        <w:rPr>
          <w:noProof/>
        </w:rPr>
      </w:r>
      <w:r>
        <w:rPr>
          <w:noProof/>
        </w:rPr>
        <w:fldChar w:fldCharType="separate"/>
      </w:r>
      <w:r>
        <w:rPr>
          <w:noProof/>
        </w:rPr>
        <w:t>41</w:t>
      </w:r>
      <w:r>
        <w:rPr>
          <w:noProof/>
        </w:rPr>
        <w:fldChar w:fldCharType="end"/>
      </w:r>
    </w:p>
    <w:p w14:paraId="21D7E917" w14:textId="3FDCF7A6"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_Toc241019522 \h </w:instrText>
      </w:r>
      <w:r>
        <w:rPr>
          <w:noProof/>
        </w:rPr>
      </w:r>
      <w:r>
        <w:rPr>
          <w:noProof/>
        </w:rPr>
        <w:fldChar w:fldCharType="separate"/>
      </w:r>
      <w:r>
        <w:rPr>
          <w:noProof/>
        </w:rPr>
        <w:t>41</w:t>
      </w:r>
      <w:r>
        <w:rPr>
          <w:noProof/>
        </w:rPr>
        <w:fldChar w:fldCharType="end"/>
      </w:r>
    </w:p>
    <w:p w14:paraId="7315CAD4" w14:textId="0C99B87B"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_Toc241019523 \h </w:instrText>
      </w:r>
      <w:r>
        <w:rPr>
          <w:noProof/>
        </w:rPr>
      </w:r>
      <w:r>
        <w:rPr>
          <w:noProof/>
        </w:rPr>
        <w:fldChar w:fldCharType="separate"/>
      </w:r>
      <w:r>
        <w:rPr>
          <w:noProof/>
        </w:rPr>
        <w:t>42</w:t>
      </w:r>
      <w:r>
        <w:rPr>
          <w:noProof/>
        </w:rPr>
        <w:fldChar w:fldCharType="end"/>
      </w:r>
    </w:p>
    <w:p w14:paraId="26131F0D" w14:textId="7F88B9C0"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2.3.2 Diseño de datos</w:t>
      </w:r>
      <w:r>
        <w:rPr>
          <w:noProof/>
        </w:rPr>
        <w:tab/>
      </w:r>
      <w:r>
        <w:rPr>
          <w:noProof/>
        </w:rPr>
        <w:fldChar w:fldCharType="begin"/>
      </w:r>
      <w:r>
        <w:rPr>
          <w:noProof/>
        </w:rPr>
        <w:instrText xml:space="preserve"> PAGEREF _Toc241019524 \h </w:instrText>
      </w:r>
      <w:r>
        <w:rPr>
          <w:noProof/>
        </w:rPr>
      </w:r>
      <w:r>
        <w:rPr>
          <w:noProof/>
        </w:rPr>
        <w:fldChar w:fldCharType="separate"/>
      </w:r>
      <w:r>
        <w:rPr>
          <w:noProof/>
        </w:rPr>
        <w:t>43</w:t>
      </w:r>
      <w:r>
        <w:rPr>
          <w:noProof/>
        </w:rPr>
        <w:fldChar w:fldCharType="end"/>
      </w:r>
    </w:p>
    <w:p w14:paraId="469B0F43" w14:textId="2FAF7CD6"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2.3.2.1 Diseño lógico</w:t>
      </w:r>
      <w:r>
        <w:rPr>
          <w:noProof/>
        </w:rPr>
        <w:tab/>
      </w:r>
      <w:r>
        <w:rPr>
          <w:noProof/>
        </w:rPr>
        <w:fldChar w:fldCharType="begin"/>
      </w:r>
      <w:r>
        <w:rPr>
          <w:noProof/>
        </w:rPr>
        <w:instrText xml:space="preserve"> PAGEREF _Toc241019525 \h </w:instrText>
      </w:r>
      <w:r>
        <w:rPr>
          <w:noProof/>
        </w:rPr>
      </w:r>
      <w:r>
        <w:rPr>
          <w:noProof/>
        </w:rPr>
        <w:fldChar w:fldCharType="separate"/>
      </w:r>
      <w:r>
        <w:rPr>
          <w:noProof/>
        </w:rPr>
        <w:t>43</w:t>
      </w:r>
      <w:r>
        <w:rPr>
          <w:noProof/>
        </w:rPr>
        <w:fldChar w:fldCharType="end"/>
      </w:r>
    </w:p>
    <w:p w14:paraId="45A55980" w14:textId="46D530C2" w:rsidR="00FD5094" w:rsidRDefault="00FD5094" w:rsidP="00FD5094">
      <w:pPr>
        <w:pStyle w:val="TDC4"/>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2.3.2.2 Diseño físico</w:t>
      </w:r>
      <w:r>
        <w:rPr>
          <w:noProof/>
        </w:rPr>
        <w:tab/>
      </w:r>
      <w:r>
        <w:rPr>
          <w:noProof/>
        </w:rPr>
        <w:fldChar w:fldCharType="begin"/>
      </w:r>
      <w:r>
        <w:rPr>
          <w:noProof/>
        </w:rPr>
        <w:instrText xml:space="preserve"> PAGEREF _Toc241019526 \h </w:instrText>
      </w:r>
      <w:r>
        <w:rPr>
          <w:noProof/>
        </w:rPr>
      </w:r>
      <w:r>
        <w:rPr>
          <w:noProof/>
        </w:rPr>
        <w:fldChar w:fldCharType="separate"/>
      </w:r>
      <w:r>
        <w:rPr>
          <w:noProof/>
        </w:rPr>
        <w:t>47</w:t>
      </w:r>
      <w:r>
        <w:rPr>
          <w:noProof/>
        </w:rPr>
        <w:fldChar w:fldCharType="end"/>
      </w:r>
    </w:p>
    <w:p w14:paraId="73676D5F" w14:textId="0DD84B0A"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_Toc241019527 \h </w:instrText>
      </w:r>
      <w:r>
        <w:rPr>
          <w:noProof/>
        </w:rPr>
      </w:r>
      <w:r>
        <w:rPr>
          <w:noProof/>
        </w:rPr>
        <w:fldChar w:fldCharType="separate"/>
      </w:r>
      <w:r>
        <w:rPr>
          <w:noProof/>
        </w:rPr>
        <w:t>56</w:t>
      </w:r>
      <w:r>
        <w:rPr>
          <w:noProof/>
        </w:rPr>
        <w:fldChar w:fldCharType="end"/>
      </w:r>
    </w:p>
    <w:p w14:paraId="61DBC89A" w14:textId="4634AF11"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_Toc241019528 \h </w:instrText>
      </w:r>
      <w:r>
        <w:rPr>
          <w:noProof/>
        </w:rPr>
      </w:r>
      <w:r>
        <w:rPr>
          <w:noProof/>
        </w:rPr>
        <w:fldChar w:fldCharType="separate"/>
      </w:r>
      <w:r>
        <w:rPr>
          <w:noProof/>
        </w:rPr>
        <w:t>56</w:t>
      </w:r>
      <w:r>
        <w:rPr>
          <w:noProof/>
        </w:rPr>
        <w:fldChar w:fldCharType="end"/>
      </w:r>
    </w:p>
    <w:p w14:paraId="47AB95C9" w14:textId="6E6E76FD"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_Toc241019529 \h </w:instrText>
      </w:r>
      <w:r>
        <w:rPr>
          <w:noProof/>
        </w:rPr>
      </w:r>
      <w:r>
        <w:rPr>
          <w:noProof/>
        </w:rPr>
        <w:fldChar w:fldCharType="separate"/>
      </w:r>
      <w:r>
        <w:rPr>
          <w:noProof/>
        </w:rPr>
        <w:t>57</w:t>
      </w:r>
      <w:r>
        <w:rPr>
          <w:noProof/>
        </w:rPr>
        <w:fldChar w:fldCharType="end"/>
      </w:r>
    </w:p>
    <w:p w14:paraId="1C9E11B2" w14:textId="77AD612E"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_Toc241019530 \h </w:instrText>
      </w:r>
      <w:r>
        <w:rPr>
          <w:noProof/>
        </w:rPr>
      </w:r>
      <w:r>
        <w:rPr>
          <w:noProof/>
        </w:rPr>
        <w:fldChar w:fldCharType="separate"/>
      </w:r>
      <w:r>
        <w:rPr>
          <w:noProof/>
        </w:rPr>
        <w:t>57</w:t>
      </w:r>
      <w:r>
        <w:rPr>
          <w:noProof/>
        </w:rPr>
        <w:fldChar w:fldCharType="end"/>
      </w:r>
    </w:p>
    <w:p w14:paraId="77198CB0" w14:textId="6C74F26E"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_Toc241019531 \h </w:instrText>
      </w:r>
      <w:r>
        <w:rPr>
          <w:noProof/>
        </w:rPr>
      </w:r>
      <w:r>
        <w:rPr>
          <w:noProof/>
        </w:rPr>
        <w:fldChar w:fldCharType="separate"/>
      </w:r>
      <w:r>
        <w:rPr>
          <w:noProof/>
        </w:rPr>
        <w:t>57</w:t>
      </w:r>
      <w:r>
        <w:rPr>
          <w:noProof/>
        </w:rPr>
        <w:fldChar w:fldCharType="end"/>
      </w:r>
    </w:p>
    <w:p w14:paraId="2A373087" w14:textId="226E0787"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_Toc241019532 \h </w:instrText>
      </w:r>
      <w:r>
        <w:rPr>
          <w:noProof/>
        </w:rPr>
      </w:r>
      <w:r>
        <w:rPr>
          <w:noProof/>
        </w:rPr>
        <w:fldChar w:fldCharType="separate"/>
      </w:r>
      <w:r>
        <w:rPr>
          <w:noProof/>
        </w:rPr>
        <w:t>58</w:t>
      </w:r>
      <w:r>
        <w:rPr>
          <w:noProof/>
        </w:rPr>
        <w:fldChar w:fldCharType="end"/>
      </w:r>
    </w:p>
    <w:p w14:paraId="224D76CC" w14:textId="4BC98B56"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_Toc241019533 \h </w:instrText>
      </w:r>
      <w:r>
        <w:rPr>
          <w:noProof/>
        </w:rPr>
      </w:r>
      <w:r>
        <w:rPr>
          <w:noProof/>
        </w:rPr>
        <w:fldChar w:fldCharType="separate"/>
      </w:r>
      <w:r>
        <w:rPr>
          <w:noProof/>
        </w:rPr>
        <w:t>59</w:t>
      </w:r>
      <w:r>
        <w:rPr>
          <w:noProof/>
        </w:rPr>
        <w:fldChar w:fldCharType="end"/>
      </w:r>
    </w:p>
    <w:p w14:paraId="10D33C17" w14:textId="3D294979"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_Toc241019534 \h </w:instrText>
      </w:r>
      <w:r>
        <w:rPr>
          <w:noProof/>
        </w:rPr>
      </w:r>
      <w:r>
        <w:rPr>
          <w:noProof/>
        </w:rPr>
        <w:fldChar w:fldCharType="separate"/>
      </w:r>
      <w:r>
        <w:rPr>
          <w:noProof/>
        </w:rPr>
        <w:t>61</w:t>
      </w:r>
      <w:r>
        <w:rPr>
          <w:noProof/>
        </w:rPr>
        <w:fldChar w:fldCharType="end"/>
      </w:r>
    </w:p>
    <w:p w14:paraId="12B4F8E1" w14:textId="641A77B3"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2.5.1 Estrategia</w:t>
      </w:r>
      <w:r>
        <w:rPr>
          <w:noProof/>
        </w:rPr>
        <w:tab/>
      </w:r>
      <w:r>
        <w:rPr>
          <w:noProof/>
        </w:rPr>
        <w:fldChar w:fldCharType="begin"/>
      </w:r>
      <w:r>
        <w:rPr>
          <w:noProof/>
        </w:rPr>
        <w:instrText xml:space="preserve"> PAGEREF _Toc241019535 \h </w:instrText>
      </w:r>
      <w:r>
        <w:rPr>
          <w:noProof/>
        </w:rPr>
      </w:r>
      <w:r>
        <w:rPr>
          <w:noProof/>
        </w:rPr>
        <w:fldChar w:fldCharType="separate"/>
      </w:r>
      <w:r>
        <w:rPr>
          <w:noProof/>
        </w:rPr>
        <w:t>61</w:t>
      </w:r>
      <w:r>
        <w:rPr>
          <w:noProof/>
        </w:rPr>
        <w:fldChar w:fldCharType="end"/>
      </w:r>
    </w:p>
    <w:p w14:paraId="43BC7DE5" w14:textId="6277734C"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_Toc241019536 \h </w:instrText>
      </w:r>
      <w:r>
        <w:rPr>
          <w:noProof/>
        </w:rPr>
      </w:r>
      <w:r>
        <w:rPr>
          <w:noProof/>
        </w:rPr>
        <w:fldChar w:fldCharType="separate"/>
      </w:r>
      <w:r>
        <w:rPr>
          <w:noProof/>
        </w:rPr>
        <w:t>62</w:t>
      </w:r>
      <w:r>
        <w:rPr>
          <w:noProof/>
        </w:rPr>
        <w:fldChar w:fldCharType="end"/>
      </w:r>
    </w:p>
    <w:p w14:paraId="31368FD6" w14:textId="52A104AF"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2.5.3 Pruebas de seguridad</w:t>
      </w:r>
      <w:r>
        <w:rPr>
          <w:noProof/>
        </w:rPr>
        <w:tab/>
      </w:r>
      <w:r>
        <w:rPr>
          <w:noProof/>
        </w:rPr>
        <w:fldChar w:fldCharType="begin"/>
      </w:r>
      <w:r>
        <w:rPr>
          <w:noProof/>
        </w:rPr>
        <w:instrText xml:space="preserve"> PAGEREF _Toc241019537 \h </w:instrText>
      </w:r>
      <w:r>
        <w:rPr>
          <w:noProof/>
        </w:rPr>
      </w:r>
      <w:r>
        <w:rPr>
          <w:noProof/>
        </w:rPr>
        <w:fldChar w:fldCharType="separate"/>
      </w:r>
      <w:r>
        <w:rPr>
          <w:noProof/>
        </w:rPr>
        <w:t>63</w:t>
      </w:r>
      <w:r>
        <w:rPr>
          <w:noProof/>
        </w:rPr>
        <w:fldChar w:fldCharType="end"/>
      </w:r>
    </w:p>
    <w:p w14:paraId="1538CFD3" w14:textId="475E408C" w:rsidR="00FD5094" w:rsidRDefault="00FD5094" w:rsidP="00FD5094">
      <w:pPr>
        <w:pStyle w:val="TDC3"/>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_Toc241019538 \h </w:instrText>
      </w:r>
      <w:r>
        <w:rPr>
          <w:noProof/>
        </w:rPr>
      </w:r>
      <w:r>
        <w:rPr>
          <w:noProof/>
        </w:rPr>
        <w:fldChar w:fldCharType="separate"/>
      </w:r>
      <w:r>
        <w:rPr>
          <w:noProof/>
        </w:rPr>
        <w:t>63</w:t>
      </w:r>
      <w:r>
        <w:rPr>
          <w:noProof/>
        </w:rPr>
        <w:fldChar w:fldCharType="end"/>
      </w:r>
    </w:p>
    <w:p w14:paraId="3F898547" w14:textId="00D5EBD2"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Bibliografía</w:t>
      </w:r>
      <w:r>
        <w:rPr>
          <w:noProof/>
        </w:rPr>
        <w:tab/>
      </w:r>
      <w:r>
        <w:rPr>
          <w:noProof/>
        </w:rPr>
        <w:fldChar w:fldCharType="begin"/>
      </w:r>
      <w:r>
        <w:rPr>
          <w:noProof/>
        </w:rPr>
        <w:instrText xml:space="preserve"> PAGEREF _Toc241019539 \h </w:instrText>
      </w:r>
      <w:r>
        <w:rPr>
          <w:noProof/>
        </w:rPr>
      </w:r>
      <w:r>
        <w:rPr>
          <w:noProof/>
        </w:rPr>
        <w:fldChar w:fldCharType="separate"/>
      </w:r>
      <w:r>
        <w:rPr>
          <w:noProof/>
        </w:rPr>
        <w:t>65</w:t>
      </w:r>
      <w:r>
        <w:rPr>
          <w:noProof/>
        </w:rPr>
        <w:fldChar w:fldCharType="end"/>
      </w:r>
    </w:p>
    <w:p w14:paraId="19CAD467" w14:textId="72D7874D" w:rsidR="00FD5094" w:rsidRDefault="00FD5094" w:rsidP="00FD5094">
      <w:pPr>
        <w:pStyle w:val="TDC1"/>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Anexo</w:t>
      </w:r>
      <w:r>
        <w:rPr>
          <w:noProof/>
        </w:rPr>
        <w:tab/>
      </w:r>
      <w:r>
        <w:rPr>
          <w:noProof/>
        </w:rPr>
        <w:fldChar w:fldCharType="begin"/>
      </w:r>
      <w:r>
        <w:rPr>
          <w:noProof/>
        </w:rPr>
        <w:instrText xml:space="preserve"> PAGEREF _Toc241019540 \h </w:instrText>
      </w:r>
      <w:r>
        <w:rPr>
          <w:noProof/>
        </w:rPr>
      </w:r>
      <w:r>
        <w:rPr>
          <w:noProof/>
        </w:rPr>
        <w:fldChar w:fldCharType="separate"/>
      </w:r>
      <w:r>
        <w:rPr>
          <w:noProof/>
        </w:rPr>
        <w:t>66</w:t>
      </w:r>
      <w:r>
        <w:rPr>
          <w:noProof/>
        </w:rPr>
        <w:fldChar w:fldCharType="end"/>
      </w:r>
    </w:p>
    <w:p w14:paraId="15434491" w14:textId="215EAED3"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A. Repositorio</w:t>
      </w:r>
      <w:r>
        <w:rPr>
          <w:noProof/>
        </w:rPr>
        <w:tab/>
      </w:r>
      <w:r>
        <w:rPr>
          <w:noProof/>
        </w:rPr>
        <w:fldChar w:fldCharType="begin"/>
      </w:r>
      <w:r>
        <w:rPr>
          <w:noProof/>
        </w:rPr>
        <w:instrText xml:space="preserve"> PAGEREF _Toc241019541 \h </w:instrText>
      </w:r>
      <w:r>
        <w:rPr>
          <w:noProof/>
        </w:rPr>
      </w:r>
      <w:r>
        <w:rPr>
          <w:noProof/>
        </w:rPr>
        <w:fldChar w:fldCharType="separate"/>
      </w:r>
      <w:r>
        <w:rPr>
          <w:noProof/>
        </w:rPr>
        <w:t>66</w:t>
      </w:r>
      <w:r>
        <w:rPr>
          <w:noProof/>
        </w:rPr>
        <w:fldChar w:fldCharType="end"/>
      </w:r>
    </w:p>
    <w:p w14:paraId="50AA3DA6" w14:textId="2E8B0A85"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_Toc241019542 \h </w:instrText>
      </w:r>
      <w:r>
        <w:rPr>
          <w:noProof/>
        </w:rPr>
      </w:r>
      <w:r>
        <w:rPr>
          <w:noProof/>
        </w:rPr>
        <w:fldChar w:fldCharType="separate"/>
      </w:r>
      <w:r>
        <w:rPr>
          <w:noProof/>
        </w:rPr>
        <w:t>66</w:t>
      </w:r>
      <w:r>
        <w:rPr>
          <w:noProof/>
        </w:rPr>
        <w:fldChar w:fldCharType="end"/>
      </w:r>
    </w:p>
    <w:p w14:paraId="2E0BF461" w14:textId="5E67D4B6"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_Toc241019543 \h </w:instrText>
      </w:r>
      <w:r>
        <w:rPr>
          <w:noProof/>
        </w:rPr>
      </w:r>
      <w:r>
        <w:rPr>
          <w:noProof/>
        </w:rPr>
        <w:fldChar w:fldCharType="separate"/>
      </w:r>
      <w:r>
        <w:rPr>
          <w:noProof/>
        </w:rPr>
        <w:t>67</w:t>
      </w:r>
      <w:r>
        <w:rPr>
          <w:noProof/>
        </w:rPr>
        <w:fldChar w:fldCharType="end"/>
      </w:r>
    </w:p>
    <w:p w14:paraId="1BAAF65F" w14:textId="10228648"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_Toc241019544 \h </w:instrText>
      </w:r>
      <w:r>
        <w:rPr>
          <w:noProof/>
        </w:rPr>
      </w:r>
      <w:r>
        <w:rPr>
          <w:noProof/>
        </w:rPr>
        <w:fldChar w:fldCharType="separate"/>
      </w:r>
      <w:r>
        <w:rPr>
          <w:noProof/>
        </w:rPr>
        <w:t>68</w:t>
      </w:r>
      <w:r>
        <w:rPr>
          <w:noProof/>
        </w:rPr>
        <w:fldChar w:fldCharType="end"/>
      </w:r>
    </w:p>
    <w:p w14:paraId="08BA58C8" w14:textId="02C60D2D" w:rsidR="00FD5094" w:rsidRDefault="00FD5094" w:rsidP="00FD5094">
      <w:pPr>
        <w:pStyle w:val="TDC2"/>
        <w:tabs>
          <w:tab w:val="right" w:leader="dot" w:pos="8494"/>
        </w:tabs>
        <w:rPr>
          <w:rFonts w:asciiTheme="minorHAnsi" w:hAnsiTheme="minorHAnsi" w:cstheme="minorBidi"/>
          <w:noProof/>
          <w:sz w:val="22"/>
          <w:szCs w:val="22"/>
        </w:rPr>
      </w:pPr>
      <w:r w:rsidRPr="003E485D">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_Toc241019545 \h </w:instrText>
      </w:r>
      <w:r>
        <w:rPr>
          <w:noProof/>
        </w:rPr>
      </w:r>
      <w:r>
        <w:rPr>
          <w:noProof/>
        </w:rPr>
        <w:fldChar w:fldCharType="separate"/>
      </w:r>
      <w:r>
        <w:rPr>
          <w:noProof/>
        </w:rPr>
        <w:t>69</w:t>
      </w:r>
      <w:r>
        <w:rPr>
          <w:noProof/>
        </w:rPr>
        <w:fldChar w:fldCharType="end"/>
      </w:r>
    </w:p>
    <w:p w14:paraId="121AA980" w14:textId="6FECA1F5" w:rsidR="00000000" w:rsidRDefault="00FD5094" w:rsidP="00FD5094">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23E55BA8" w14:textId="77777777" w:rsidR="00000000" w:rsidRDefault="00FD5094">
      <w:pPr>
        <w:pStyle w:val="Ttulo1"/>
        <w:pageBreakBefore/>
        <w:rPr>
          <w:rFonts w:ascii="Arial" w:eastAsia="Times New Roman" w:hAnsi="Arial" w:cs="Arial"/>
          <w:lang w:val="es-ES"/>
        </w:rPr>
      </w:pPr>
      <w:bookmarkStart w:id="1" w:name="_Toc241019482"/>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572"/>
        <w:gridCol w:w="6706"/>
        <w:gridCol w:w="1226"/>
      </w:tblGrid>
      <w:tr w:rsidR="00000000" w14:paraId="1FBA08A5" w14:textId="77777777" w:rsidTr="00FD5094">
        <w:trPr>
          <w:tblHeader/>
        </w:trPr>
        <w:tc>
          <w:tcPr>
            <w:tcW w:w="5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FA12C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67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B002F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12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6F667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2F7D680E"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EA64B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621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2FE9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7C88C03C"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0DB7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3EED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3C6F5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62FAC9A5"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43B76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DFE32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934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011E6289"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16B48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1792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B35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7EA09F2"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6C8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3CB9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D0C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38D19EC1"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C67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730F4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despliegue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CE03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43786B2A"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C41B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645D8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6407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223ED343"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B3F6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2DC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físico de datos (tablas, tipos y claves)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C9F16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2.3.2.2</w:t>
            </w:r>
          </w:p>
        </w:tc>
      </w:tr>
      <w:tr w:rsidR="00000000" w14:paraId="6DF421D1"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3B78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6F5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472C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05521FCE" w14:textId="77777777" w:rsidTr="00FD5094">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253D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178E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C8D9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3A9AD04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ocho primeras figuras se construyeron en </w:t>
      </w:r>
      <w:r>
        <w:rPr>
          <w:rFonts w:ascii="Arial" w:hAnsi="Arial" w:cs="Arial"/>
          <w:b/>
          <w:bCs/>
          <w:color w:val="000000"/>
          <w:sz w:val="22"/>
          <w:szCs w:val="22"/>
          <w:lang w:val="es-ES"/>
        </w:rPr>
        <w:t>Enterprise Architect 15.0</w:t>
      </w:r>
      <w:r>
        <w:rPr>
          <w:rFonts w:ascii="Arial" w:hAnsi="Arial" w:cs="Arial"/>
          <w:color w:val="000000"/>
          <w:sz w:val="22"/>
          <w:szCs w:val="22"/>
          <w:lang w:val="es-ES"/>
        </w:rPr>
        <w:t xml:space="preserve"> mediante automatización COM; el guion que las genera queda en el repositorio. Las dos últimas son códigos QR generados por guion y verific</w:t>
      </w:r>
      <w:r>
        <w:rPr>
          <w:rFonts w:ascii="Arial" w:hAnsi="Arial" w:cs="Arial"/>
          <w:color w:val="000000"/>
          <w:sz w:val="22"/>
          <w:szCs w:val="22"/>
          <w:lang w:val="es-ES"/>
        </w:rPr>
        <w:t>ados decodificándolos.</w:t>
      </w:r>
    </w:p>
    <w:p w14:paraId="60359866"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7022D42">
          <v:rect id="_x0000_i1025" style="width:0;height:1.5pt" o:hralign="center" o:hrstd="t" o:hr="t" fillcolor="#a0a0a0" stroked="f"/>
        </w:pict>
      </w:r>
    </w:p>
    <w:p w14:paraId="03246204" w14:textId="77777777" w:rsidR="00000000" w:rsidRDefault="00FD5094">
      <w:pPr>
        <w:pStyle w:val="Ttulo1"/>
        <w:pageBreakBefore/>
        <w:rPr>
          <w:rFonts w:ascii="Arial" w:eastAsia="Times New Roman" w:hAnsi="Arial" w:cs="Arial"/>
          <w:lang w:val="es-ES"/>
        </w:rPr>
      </w:pPr>
      <w:bookmarkStart w:id="2" w:name="_Toc241019483"/>
      <w:r>
        <w:rPr>
          <w:rFonts w:ascii="Arial" w:eastAsia="Times New Roman" w:hAnsi="Arial" w:cs="Arial"/>
          <w:lang w:val="es-ES"/>
        </w:rPr>
        <w:lastRenderedPageBreak/>
        <w:t>1) Perfil</w:t>
      </w:r>
      <w:bookmarkEnd w:id="2"/>
    </w:p>
    <w:p w14:paraId="25D0E894" w14:textId="77777777" w:rsidR="00000000" w:rsidRDefault="00FD5094">
      <w:pPr>
        <w:pStyle w:val="Ttulo2"/>
        <w:rPr>
          <w:rFonts w:ascii="Arial" w:eastAsia="Times New Roman" w:hAnsi="Arial" w:cs="Arial"/>
          <w:lang w:val="es-ES"/>
        </w:rPr>
      </w:pPr>
      <w:bookmarkStart w:id="3" w:name="_Toc241019484"/>
      <w:r>
        <w:rPr>
          <w:rFonts w:ascii="Arial" w:eastAsia="Times New Roman" w:hAnsi="Arial" w:cs="Arial"/>
          <w:lang w:val="es-ES"/>
        </w:rPr>
        <w:t>1.1 Introducción</w:t>
      </w:r>
      <w:bookmarkEnd w:id="3"/>
    </w:p>
    <w:p w14:paraId="5A77474A"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diseño de un sistema rara vez nace en una herramienta de modelado. Nace en una pizarra, entre varias personas, en lenguaje natural y a mano alzada. Lo que queda de esa reunión es una fotografía que alguien debe transcribir después a un diagrama formal, </w:t>
      </w:r>
      <w:r>
        <w:rPr>
          <w:rFonts w:ascii="Arial" w:hAnsi="Arial" w:cs="Arial"/>
          <w:color w:val="000000"/>
          <w:sz w:val="22"/>
          <w:szCs w:val="22"/>
          <w:lang w:val="es-ES"/>
        </w:rPr>
        <w:t>y ese diagrama a código. Cada transcripción es una oportunidad de perder información y de que se separen tres cosas que deberían coincidir: lo que el equipo decidió, lo que quedó documentado y lo que finalmente se programó.</w:t>
      </w:r>
    </w:p>
    <w:p w14:paraId="2CF6C457"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w:t>
      </w:r>
      <w:r>
        <w:rPr>
          <w:rFonts w:ascii="Arial" w:hAnsi="Arial" w:cs="Arial"/>
          <w:color w:val="000000"/>
          <w:sz w:val="22"/>
          <w:szCs w:val="22"/>
          <w:lang w:val="es-ES"/>
        </w:rPr>
        <w:t>esuelven bien el tramo central de ese recorrido —permiten dibujar el modelo y algunas generan código— pero dejan los dos extremos afuera. No recogen lo que se dijo ni lo que se dibujó a mano, y su trabajo colaborativo es limitado: en la práctica una person</w:t>
      </w:r>
      <w:r>
        <w:rPr>
          <w:rFonts w:ascii="Arial" w:hAnsi="Arial" w:cs="Arial"/>
          <w:color w:val="000000"/>
          <w:sz w:val="22"/>
          <w:szCs w:val="22"/>
          <w:lang w:val="es-ES"/>
        </w:rPr>
        <w:t>a modela y las demás miran.</w:t>
      </w:r>
    </w:p>
    <w:p w14:paraId="11D70B02"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FORJA aborda el recorrido completo. Es una herramienta CASE colaborativa que permite que varias personas construyan el mismo diagrama de clases UML al mismo tiempo, por tres vías distintas —dibujándolo, dictándolo en castellano </w:t>
      </w:r>
      <w:r>
        <w:rPr>
          <w:rFonts w:ascii="Arial" w:hAnsi="Arial" w:cs="Arial"/>
          <w:color w:val="000000"/>
          <w:sz w:val="22"/>
          <w:szCs w:val="22"/>
          <w:lang w:val="es-ES"/>
        </w:rPr>
        <w:t>o fotografiando una pizarra— y que conecta ese modelo con su implementación: genera un proyecto Spring Boot ejecutable e intercambia el modelo con Enterprise Architect mediante XMI 2.5.1, en los dos sentidos.</w:t>
      </w:r>
    </w:p>
    <w:p w14:paraId="01CE178F"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recorrido no termina en el código generado. </w:t>
      </w:r>
      <w:r>
        <w:rPr>
          <w:rFonts w:ascii="Arial" w:hAnsi="Arial" w:cs="Arial"/>
          <w:color w:val="000000"/>
          <w:sz w:val="22"/>
          <w:szCs w:val="22"/>
          <w:lang w:val="es-ES"/>
        </w:rPr>
        <w:t xml:space="preserve">La aplicación móvil de FORJA es además el frontend de ese backend: deriva del mismo diagrama, en tiempo de ejecución, una pantalla por cada clase, de modo que lo que se dibujó en la pizarra por la mañana puede estar cargando datos reales desde un teléfono </w:t>
      </w:r>
      <w:r>
        <w:rPr>
          <w:rFonts w:ascii="Arial" w:hAnsi="Arial" w:cs="Arial"/>
          <w:color w:val="000000"/>
          <w:sz w:val="22"/>
          <w:szCs w:val="22"/>
          <w:lang w:val="es-ES"/>
        </w:rPr>
        <w:t>por la tarde, sin haber escrito una línea de interfaz. Es el tramo que cierra el argumento de la herramienta: el modelo no es documentación de algo que después se programa, es la fuente de la que salen el servicio y la pantalla.</w:t>
      </w:r>
    </w:p>
    <w:p w14:paraId="5A6A7588"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w:t>
      </w:r>
      <w:r>
        <w:rPr>
          <w:rFonts w:ascii="Arial" w:hAnsi="Arial" w:cs="Arial"/>
          <w:color w:val="000000"/>
          <w:sz w:val="22"/>
          <w:szCs w:val="22"/>
          <w:lang w:val="es-ES"/>
        </w:rPr>
        <w:t xml:space="preserve"> un agente guía embebido que observa el uso de la herramienta y el estado del modelo para enseñar a usarla y señalar problemas de diseño antes de que lleguen al código generado.</w:t>
      </w:r>
    </w:p>
    <w:p w14:paraId="412BBF2C" w14:textId="77777777" w:rsidR="00000000" w:rsidRDefault="00FD5094">
      <w:pPr>
        <w:pStyle w:val="Ttulo2"/>
        <w:rPr>
          <w:rFonts w:ascii="Arial" w:eastAsia="Times New Roman" w:hAnsi="Arial" w:cs="Arial"/>
          <w:lang w:val="es-ES"/>
        </w:rPr>
      </w:pPr>
      <w:bookmarkStart w:id="4" w:name="_Toc241019485"/>
      <w:r>
        <w:rPr>
          <w:rFonts w:ascii="Arial" w:eastAsia="Times New Roman" w:hAnsi="Arial" w:cs="Arial"/>
          <w:lang w:val="es-ES"/>
        </w:rPr>
        <w:t>1.2 Objetivo General</w:t>
      </w:r>
      <w:bookmarkEnd w:id="4"/>
    </w:p>
    <w:p w14:paraId="4651C085"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Desarrollar una herramienta CASE colaborativa que permita</w:t>
      </w:r>
      <w:r>
        <w:rPr>
          <w:rFonts w:ascii="Arial" w:hAnsi="Arial" w:cs="Arial"/>
          <w:color w:val="000000"/>
          <w:sz w:val="22"/>
          <w:szCs w:val="22"/>
          <w:lang w:val="es-ES"/>
        </w:rPr>
        <w:t xml:space="preserve"> construir diagramas de clases UML entre varias personas en tiempo real —mediante edición gráfica, dictado por voz y reconocimiento de fotografías de pizarra—, generar automáticamente a partir de ellos un backend Spring Boot ejecutable e intercambiar el mo</w:t>
      </w:r>
      <w:r>
        <w:rPr>
          <w:rFonts w:ascii="Arial" w:hAnsi="Arial" w:cs="Arial"/>
          <w:color w:val="000000"/>
          <w:sz w:val="22"/>
          <w:szCs w:val="22"/>
          <w:lang w:val="es-ES"/>
        </w:rPr>
        <w:t>delo con Enterprise Architect a través de XMI 2.5.1.</w:t>
      </w:r>
    </w:p>
    <w:p w14:paraId="4953775F" w14:textId="77777777" w:rsidR="00000000" w:rsidRDefault="00FD5094">
      <w:pPr>
        <w:pStyle w:val="Ttulo2"/>
        <w:rPr>
          <w:rFonts w:ascii="Arial" w:eastAsia="Times New Roman" w:hAnsi="Arial" w:cs="Arial"/>
          <w:lang w:val="es-ES"/>
        </w:rPr>
      </w:pPr>
      <w:bookmarkStart w:id="5" w:name="_Toc241019486"/>
      <w:r>
        <w:rPr>
          <w:rFonts w:ascii="Arial" w:eastAsia="Times New Roman" w:hAnsi="Arial" w:cs="Arial"/>
          <w:lang w:val="es-ES"/>
        </w:rPr>
        <w:t>1.3 Objetivos Específicos</w:t>
      </w:r>
      <w:bookmarkEnd w:id="5"/>
    </w:p>
    <w:p w14:paraId="2217552D"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cliente web y el cliente móvil con la misma crede</w:t>
      </w:r>
      <w:r>
        <w:rPr>
          <w:rFonts w:ascii="Arial" w:eastAsia="Times New Roman" w:hAnsi="Arial" w:cs="Arial"/>
          <w:color w:val="000000"/>
          <w:sz w:val="22"/>
          <w:szCs w:val="22"/>
          <w:lang w:val="es-ES"/>
        </w:rPr>
        <w:t>ncial.</w:t>
      </w:r>
    </w:p>
    <w:p w14:paraId="742B54C5"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3D5FF6F6"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Construir un lienzo de edición gráfica de diagramas de clases con la notación UML 2.5.1 correcta.</w:t>
      </w:r>
    </w:p>
    <w:p w14:paraId="25921CB3"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w:t>
      </w:r>
      <w:r>
        <w:rPr>
          <w:rFonts w:ascii="Arial" w:eastAsia="Times New Roman" w:hAnsi="Arial" w:cs="Arial"/>
          <w:color w:val="000000"/>
          <w:sz w:val="22"/>
          <w:szCs w:val="22"/>
          <w:lang w:val="es-ES"/>
        </w:rPr>
        <w:t>ción concurrente del mismo diagrama por varias personas mediante exclusión mutua sobre cada elemento y sincronización en tiempo real.</w:t>
      </w:r>
    </w:p>
    <w:p w14:paraId="7163D6FE"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el dictado por voz mediante una gramática determinista en castellano que convierta frases en operaciones del m</w:t>
      </w:r>
      <w:r>
        <w:rPr>
          <w:rFonts w:ascii="Arial" w:eastAsia="Times New Roman" w:hAnsi="Arial" w:cs="Arial"/>
          <w:color w:val="000000"/>
          <w:sz w:val="22"/>
          <w:szCs w:val="22"/>
          <w:lang w:val="es-ES"/>
        </w:rPr>
        <w:t>odelo.</w:t>
      </w:r>
    </w:p>
    <w:p w14:paraId="1E3BB18E"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731761FC"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Incorporar un modelo de lenguaje local que traduzca a operaciones válidas un pedido dicho de cualquier manera, acotado a un elemento por vez </w:t>
      </w:r>
      <w:r>
        <w:rPr>
          <w:rFonts w:ascii="Arial" w:eastAsia="Times New Roman" w:hAnsi="Arial" w:cs="Arial"/>
          <w:color w:val="000000"/>
          <w:sz w:val="22"/>
          <w:szCs w:val="22"/>
          <w:lang w:val="es-ES"/>
        </w:rPr>
        <w:t>y con revisión previa antes de aplicarlo.</w:t>
      </w:r>
    </w:p>
    <w:p w14:paraId="6316F2BC"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026B0F9C"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automáticamente, a partir del modelo, un proyecto Spring Bo</w:t>
      </w:r>
      <w:r>
        <w:rPr>
          <w:rFonts w:ascii="Arial" w:eastAsia="Times New Roman" w:hAnsi="Arial" w:cs="Arial"/>
          <w:color w:val="000000"/>
          <w:sz w:val="22"/>
          <w:szCs w:val="22"/>
          <w:lang w:val="es-ES"/>
        </w:rPr>
        <w:t>ot de cuatro capas que compile.</w:t>
      </w:r>
    </w:p>
    <w:p w14:paraId="60428A11"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73B7A96F"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Desarrollar un cliente móvil Android que modele sin conexión y que además sea el frontend del backend generado, derivando </w:t>
      </w:r>
      <w:r>
        <w:rPr>
          <w:rFonts w:ascii="Arial" w:eastAsia="Times New Roman" w:hAnsi="Arial" w:cs="Arial"/>
          <w:color w:val="000000"/>
          <w:sz w:val="22"/>
          <w:szCs w:val="22"/>
          <w:lang w:val="es-ES"/>
        </w:rPr>
        <w:t>sus pantallas del propio diagrama en tiempo de ejecución, con dictado por voz sobre los campos del formulario y un modelo de lenguaje en el aparato que propone —y nunca aplica— cuando las reglas no alcanzan.</w:t>
      </w:r>
    </w:p>
    <w:p w14:paraId="67EBF072" w14:textId="77777777" w:rsidR="00000000" w:rsidRDefault="00FD5094">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Desplegar la herramienta en una instancia de nub</w:t>
      </w:r>
      <w:r>
        <w:rPr>
          <w:rFonts w:ascii="Arial" w:eastAsia="Times New Roman" w:hAnsi="Arial" w:cs="Arial"/>
          <w:color w:val="000000"/>
          <w:sz w:val="22"/>
          <w:szCs w:val="22"/>
          <w:lang w:val="es-ES"/>
        </w:rPr>
        <w:t>e servida por HTTPS, de modo que el navegador y el teléfono la alcancen desde cualquier red.</w:t>
      </w:r>
    </w:p>
    <w:p w14:paraId="61743F9F" w14:textId="77777777" w:rsidR="00000000" w:rsidRDefault="00FD5094">
      <w:pPr>
        <w:pStyle w:val="Ttulo2"/>
        <w:rPr>
          <w:rFonts w:ascii="Arial" w:eastAsia="Times New Roman" w:hAnsi="Arial" w:cs="Arial"/>
          <w:lang w:val="es-ES"/>
        </w:rPr>
      </w:pPr>
      <w:bookmarkStart w:id="6" w:name="_Toc241019487"/>
      <w:r>
        <w:rPr>
          <w:rFonts w:ascii="Arial" w:eastAsia="Times New Roman" w:hAnsi="Arial" w:cs="Arial"/>
          <w:lang w:val="es-ES"/>
        </w:rPr>
        <w:t>1.4 Descripción del problema</w:t>
      </w:r>
      <w:bookmarkEnd w:id="6"/>
    </w:p>
    <w:p w14:paraId="43B99A6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4265C4A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transcripción manual pierde información.</w:t>
      </w:r>
      <w:r>
        <w:rPr>
          <w:rFonts w:ascii="Arial" w:hAnsi="Arial" w:cs="Arial"/>
          <w:color w:val="000000"/>
          <w:sz w:val="22"/>
          <w:szCs w:val="22"/>
          <w:lang w:val="es-ES"/>
        </w:rPr>
        <w:t xml:space="preserve"> Entre la pizarra</w:t>
      </w:r>
      <w:r>
        <w:rPr>
          <w:rFonts w:ascii="Arial" w:hAnsi="Arial" w:cs="Arial"/>
          <w:color w:val="000000"/>
          <w:sz w:val="22"/>
          <w:szCs w:val="22"/>
          <w:lang w:val="es-ES"/>
        </w:rPr>
        <w:t xml:space="preserve"> y la herramienta de modelado hay una persona copiando, y entre la herramienta y el código hay otra escribiendo. Cada paso introduce diferencias que nadie vuelve a revisar.</w:t>
      </w:r>
    </w:p>
    <w:p w14:paraId="5536F77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modelado es individual aunque el diseño sea colectivo.</w:t>
      </w:r>
      <w:r>
        <w:rPr>
          <w:rFonts w:ascii="Arial" w:hAnsi="Arial" w:cs="Arial"/>
          <w:color w:val="000000"/>
          <w:sz w:val="22"/>
          <w:szCs w:val="22"/>
          <w:lang w:val="es-ES"/>
        </w:rPr>
        <w:t xml:space="preserve"> Las herramientas tradicio</w:t>
      </w:r>
      <w:r>
        <w:rPr>
          <w:rFonts w:ascii="Arial" w:hAnsi="Arial" w:cs="Arial"/>
          <w:color w:val="000000"/>
          <w:sz w:val="22"/>
          <w:szCs w:val="22"/>
          <w:lang w:val="es-ES"/>
        </w:rPr>
        <w:t>nales operan sobre un archivo. Dos personas no pueden editarlo a la vez sin que una sobrescriba a la otra, de modo que el diseño lo discute el equipo pero lo transcribe una sola persona.</w:t>
      </w:r>
    </w:p>
    <w:p w14:paraId="38C0692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exclusivamente gráfica.</w:t>
      </w:r>
      <w:r>
        <w:rPr>
          <w:rFonts w:ascii="Arial" w:hAnsi="Arial" w:cs="Arial"/>
          <w:color w:val="000000"/>
          <w:sz w:val="22"/>
          <w:szCs w:val="22"/>
          <w:lang w:val="es-ES"/>
        </w:rPr>
        <w:t xml:space="preserve"> Para agregar una clase hay que </w:t>
      </w:r>
      <w:r>
        <w:rPr>
          <w:rFonts w:ascii="Arial" w:hAnsi="Arial" w:cs="Arial"/>
          <w:color w:val="000000"/>
          <w:sz w:val="22"/>
          <w:szCs w:val="22"/>
          <w:lang w:val="es-ES"/>
        </w:rPr>
        <w:t>dibujarla, aunque decir «Paciente tiene muchas Consultas» sea más rápido y más cercano a cómo se discute un modelo.</w:t>
      </w:r>
    </w:p>
    <w:p w14:paraId="488F87C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w:t>
      </w:r>
      <w:r>
        <w:rPr>
          <w:rFonts w:ascii="Arial" w:hAnsi="Arial" w:cs="Arial"/>
          <w:color w:val="000000"/>
          <w:sz w:val="22"/>
          <w:szCs w:val="22"/>
          <w:lang w:val="es-ES"/>
        </w:rPr>
        <w:t>Una clase sin atributos, una interfaz con atributos o una jerarquía con atributos repetidos son problemas que la herramienta podría señalar en el momento, pero que habitualmente se descubren cuando el código ya está escrito.</w:t>
      </w:r>
    </w:p>
    <w:p w14:paraId="45582852" w14:textId="77777777" w:rsidR="00000000" w:rsidRDefault="00FD5094">
      <w:pPr>
        <w:pStyle w:val="Ttulo2"/>
        <w:rPr>
          <w:rFonts w:ascii="Arial" w:eastAsia="Times New Roman" w:hAnsi="Arial" w:cs="Arial"/>
          <w:lang w:val="es-ES"/>
        </w:rPr>
      </w:pPr>
      <w:bookmarkStart w:id="7" w:name="_Toc241019488"/>
      <w:r>
        <w:rPr>
          <w:rFonts w:ascii="Arial" w:eastAsia="Times New Roman" w:hAnsi="Arial" w:cs="Arial"/>
          <w:lang w:val="es-ES"/>
        </w:rPr>
        <w:t>1.5 Alcance</w:t>
      </w:r>
      <w:bookmarkEnd w:id="7"/>
    </w:p>
    <w:p w14:paraId="620F9B8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w:t>
      </w:r>
      <w:r>
        <w:rPr>
          <w:rFonts w:ascii="Arial" w:hAnsi="Arial" w:cs="Arial"/>
          <w:b/>
          <w:bCs/>
          <w:color w:val="000000"/>
          <w:sz w:val="22"/>
          <w:szCs w:val="22"/>
          <w:lang w:val="es-ES"/>
        </w:rPr>
        <w:t>e Usuarios.</w:t>
      </w:r>
      <w:r>
        <w:rPr>
          <w:rFonts w:ascii="Arial" w:hAnsi="Arial" w:cs="Arial"/>
          <w:color w:val="000000"/>
          <w:sz w:val="22"/>
          <w:szCs w:val="22"/>
          <w:lang w:val="es-ES"/>
        </w:rPr>
        <w:t xml:space="preserve"> Registro, inicio y cierre de sesión mediante credenciales propias con contraseña cifrada. La sesión es sin estado, lo que permite que el cliente móvil trabaje sin conexión sin depender de una sesión viva en el servidor.</w:t>
      </w:r>
    </w:p>
    <w:p w14:paraId="0BCE0CF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w:t>
      </w:r>
      <w:r>
        <w:rPr>
          <w:rFonts w:ascii="Arial" w:hAnsi="Arial" w:cs="Arial"/>
          <w:b/>
          <w:bCs/>
          <w:color w:val="000000"/>
          <w:sz w:val="22"/>
          <w:szCs w:val="22"/>
          <w:lang w:val="es-ES"/>
        </w:rPr>
        <w:t>yectos y Diagramas.</w:t>
      </w:r>
      <w:r>
        <w:rPr>
          <w:rFonts w:ascii="Arial" w:hAnsi="Arial" w:cs="Arial"/>
          <w:color w:val="000000"/>
          <w:sz w:val="22"/>
          <w:szCs w:val="22"/>
          <w:lang w:val="es-ES"/>
        </w:rPr>
        <w:t xml:space="preserve"> Creación de proyectos, creación de diagramas dentro de un proyecto, e invitación de colaboradores por correo. Los permisos se otorgan por proyecto y no por diagrama.</w:t>
      </w:r>
    </w:p>
    <w:p w14:paraId="7AD43CC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Lienzo con notación UML 2.5.1: clases con a</w:t>
      </w:r>
      <w:r>
        <w:rPr>
          <w:rFonts w:ascii="Arial" w:hAnsi="Arial" w:cs="Arial"/>
          <w:color w:val="000000"/>
          <w:sz w:val="22"/>
          <w:szCs w:val="22"/>
          <w:lang w:val="es-ES"/>
        </w:rPr>
        <w:t>tributos y operaciones, visibilidades, clases abstractas, interfaces, y los seis tipos de relación con sus multiplicidades.</w:t>
      </w:r>
    </w:p>
    <w:p w14:paraId="3B2D022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Varias personas sobre el mismo diagrama en tiempo real, con exclusión mutua sobre cada elemento arbi</w:t>
      </w:r>
      <w:r>
        <w:rPr>
          <w:rFonts w:ascii="Arial" w:hAnsi="Arial" w:cs="Arial"/>
          <w:color w:val="000000"/>
          <w:sz w:val="22"/>
          <w:szCs w:val="22"/>
          <w:lang w:val="es-ES"/>
        </w:rPr>
        <w:t>trada por la base de datos y difusión inmediata de los cambios aceptados.</w:t>
      </w:r>
    </w:p>
    <w:p w14:paraId="48B853E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Gramática determinista en castellano que convierte frases habladas o escritas en operaciones del modelo: sobre el diagrama en el cliente web, y sobre los c</w:t>
      </w:r>
      <w:r>
        <w:rPr>
          <w:rFonts w:ascii="Arial" w:hAnsi="Arial" w:cs="Arial"/>
          <w:color w:val="000000"/>
          <w:sz w:val="22"/>
          <w:szCs w:val="22"/>
          <w:lang w:val="es-ES"/>
        </w:rPr>
        <w:t>ampos de un formulario en el cliente móvil. La gramática no necesita conexión; el reconocedor que la alimenta es el de Android y sí la necesita mientras el aparato no tenga descargado el paquete de español.</w:t>
      </w:r>
    </w:p>
    <w:p w14:paraId="6276C40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Lectura de Pizarra.</w:t>
      </w:r>
      <w:r>
        <w:rPr>
          <w:rFonts w:ascii="Arial" w:hAnsi="Arial" w:cs="Arial"/>
          <w:color w:val="000000"/>
          <w:sz w:val="22"/>
          <w:szCs w:val="22"/>
          <w:lang w:val="es-ES"/>
        </w:rPr>
        <w:t xml:space="preserve"> Reconocimiento ópti</w:t>
      </w:r>
      <w:r>
        <w:rPr>
          <w:rFonts w:ascii="Arial" w:hAnsi="Arial" w:cs="Arial"/>
          <w:color w:val="000000"/>
          <w:sz w:val="22"/>
          <w:szCs w:val="22"/>
          <w:lang w:val="es-ES"/>
        </w:rPr>
        <w:t>co de una fotografía de un diagrama dibujado a mano, ejecutado en el propio navegador.</w:t>
      </w:r>
    </w:p>
    <w:p w14:paraId="014BA3A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Inteligencia Artificial Generativa.</w:t>
      </w:r>
      <w:r>
        <w:rPr>
          <w:rFonts w:ascii="Arial" w:hAnsi="Arial" w:cs="Arial"/>
          <w:color w:val="000000"/>
          <w:sz w:val="22"/>
          <w:szCs w:val="22"/>
          <w:lang w:val="es-ES"/>
        </w:rPr>
        <w:t xml:space="preserve"> Modelo de lenguaje local que traduce a operaciones del modelo un pedido dicho de cualquier manera. Su alcance está limitado</w:t>
      </w:r>
      <w:r>
        <w:rPr>
          <w:rFonts w:ascii="Arial" w:hAnsi="Arial" w:cs="Arial"/>
          <w:color w:val="000000"/>
          <w:sz w:val="22"/>
          <w:szCs w:val="22"/>
          <w:lang w:val="es-ES"/>
        </w:rPr>
        <w:t xml:space="preserve"> a un elemento por vez y su propuesta pasa por una revisión previa obligatoria antes de aplicarse.</w:t>
      </w:r>
    </w:p>
    <w:p w14:paraId="4DD2065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Agente Guía.</w:t>
      </w:r>
      <w:r>
        <w:rPr>
          <w:rFonts w:ascii="Arial" w:hAnsi="Arial" w:cs="Arial"/>
          <w:color w:val="000000"/>
          <w:sz w:val="22"/>
          <w:szCs w:val="22"/>
          <w:lang w:val="es-ES"/>
        </w:rPr>
        <w:t xml:space="preserve"> Sistema experto de reglas que observa el modelo y el uso de la herramienta, enseña a usarla y advierte problemas de diseño.</w:t>
      </w:r>
    </w:p>
    <w:p w14:paraId="0D4A6585"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Módulo de </w:t>
      </w:r>
      <w:r>
        <w:rPr>
          <w:rFonts w:ascii="Arial" w:hAnsi="Arial" w:cs="Arial"/>
          <w:b/>
          <w:bCs/>
          <w:color w:val="000000"/>
          <w:sz w:val="22"/>
          <w:szCs w:val="22"/>
          <w:lang w:val="es-ES"/>
        </w:rPr>
        <w:t>Generación de Backend.</w:t>
      </w:r>
      <w:r>
        <w:rPr>
          <w:rFonts w:ascii="Arial" w:hAnsi="Arial" w:cs="Arial"/>
          <w:color w:val="000000"/>
          <w:sz w:val="22"/>
          <w:szCs w:val="22"/>
          <w:lang w:val="es-ES"/>
        </w:rPr>
        <w:t xml:space="preserve"> Producción automática de un proyecto Spring Boot con cuatro capas por cada clase concreta del modelo.</w:t>
      </w:r>
    </w:p>
    <w:p w14:paraId="7A254E7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Exportación e importación de modelos en XMI 2.5.1 compatible con Enterprise Architect, preservando la di</w:t>
      </w:r>
      <w:r>
        <w:rPr>
          <w:rFonts w:ascii="Arial" w:hAnsi="Arial" w:cs="Arial"/>
          <w:color w:val="000000"/>
          <w:sz w:val="22"/>
          <w:szCs w:val="22"/>
          <w:lang w:val="es-ES"/>
        </w:rPr>
        <w:t>sposición del diagrama.</w:t>
      </w:r>
    </w:p>
    <w:p w14:paraId="043F4EE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sincronizándolas al recuperar la red. Como </w:t>
      </w:r>
      <w:r>
        <w:rPr>
          <w:rFonts w:ascii="Arial" w:hAnsi="Arial" w:cs="Arial"/>
          <w:b/>
          <w:bCs/>
          <w:color w:val="000000"/>
          <w:sz w:val="22"/>
          <w:szCs w:val="22"/>
          <w:lang w:val="es-ES"/>
        </w:rPr>
        <w:t>frontend del backend generado</w:t>
      </w:r>
      <w:r>
        <w:rPr>
          <w:rFonts w:ascii="Arial" w:hAnsi="Arial" w:cs="Arial"/>
          <w:color w:val="000000"/>
          <w:sz w:val="22"/>
          <w:szCs w:val="22"/>
          <w:lang w:val="es-ES"/>
        </w:rPr>
        <w:t xml:space="preserve"> deriva del propio diagrama, en t</w:t>
      </w:r>
      <w:r>
        <w:rPr>
          <w:rFonts w:ascii="Arial" w:hAnsi="Arial" w:cs="Arial"/>
          <w:color w:val="000000"/>
          <w:sz w:val="22"/>
          <w:szCs w:val="22"/>
          <w:lang w:val="es-ES"/>
        </w:rPr>
        <w:t>iempo de ejecución, una lista y un formulario por cada clase, de modo que la misma aplicación instalada sirve para cualquier modelo sin recompilarla; los registros se cargan sin conexión y se encolan hasta que el backend generado esté al alcance, y se pued</w:t>
      </w:r>
      <w:r>
        <w:rPr>
          <w:rFonts w:ascii="Arial" w:hAnsi="Arial" w:cs="Arial"/>
          <w:color w:val="000000"/>
          <w:sz w:val="22"/>
          <w:szCs w:val="22"/>
          <w:lang w:val="es-ES"/>
        </w:rPr>
        <w:t>en dictar campo por campo.</w:t>
      </w:r>
    </w:p>
    <w:p w14:paraId="0BC36F9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contenedor, y se sirve por HTTPS a través de una distribución de red de entrega de contenido.</w:t>
      </w:r>
    </w:p>
    <w:p w14:paraId="639D45CD" w14:textId="77777777" w:rsidR="00000000" w:rsidRDefault="00FD5094">
      <w:pPr>
        <w:pStyle w:val="Ttulo3"/>
        <w:rPr>
          <w:rFonts w:ascii="Arial" w:eastAsia="Times New Roman" w:hAnsi="Arial" w:cs="Arial"/>
          <w:lang w:val="es-ES"/>
        </w:rPr>
      </w:pPr>
      <w:bookmarkStart w:id="8" w:name="_Toc241019489"/>
      <w:r>
        <w:rPr>
          <w:rFonts w:ascii="Arial" w:eastAsia="Times New Roman" w:hAnsi="Arial" w:cs="Arial"/>
          <w:lang w:val="es-ES"/>
        </w:rPr>
        <w:t>Fuera del al</w:t>
      </w:r>
      <w:r>
        <w:rPr>
          <w:rFonts w:ascii="Arial" w:eastAsia="Times New Roman" w:hAnsi="Arial" w:cs="Arial"/>
          <w:lang w:val="es-ES"/>
        </w:rPr>
        <w:t>cance</w:t>
      </w:r>
      <w:bookmarkEnd w:id="8"/>
    </w:p>
    <w:p w14:paraId="238BC807" w14:textId="77777777" w:rsidR="00000000" w:rsidRDefault="00FD509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UML: solo se modela el diagrama de clases.</w:t>
      </w:r>
    </w:p>
    <w:p w14:paraId="4485865D" w14:textId="77777777" w:rsidR="00000000" w:rsidRDefault="00FD509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 derive sus pantallas del diagrama es otra cosa y no debe confundirse con esto: no se emite código d</w:t>
      </w:r>
      <w:r>
        <w:rPr>
          <w:rFonts w:ascii="Arial" w:eastAsia="Times New Roman" w:hAnsi="Arial" w:cs="Arial"/>
          <w:color w:val="000000"/>
          <w:sz w:val="22"/>
          <w:szCs w:val="22"/>
          <w:lang w:val="es-ES"/>
        </w:rPr>
        <w:t>e interfaz en ninguna parte.</w:t>
      </w:r>
    </w:p>
    <w:p w14:paraId="5180851C" w14:textId="77777777" w:rsidR="00000000" w:rsidRDefault="00FD509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4A7F6F85" w14:textId="77777777" w:rsidR="00000000" w:rsidRDefault="00FD509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 de quien demuestra, no en la nube.</w:t>
      </w:r>
    </w:p>
    <w:p w14:paraId="15E60DD2" w14:textId="77777777" w:rsidR="00000000" w:rsidRDefault="00FD5094">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backend generado: lo que FORJA emite no la tie</w:t>
      </w:r>
      <w:r>
        <w:rPr>
          <w:rFonts w:ascii="Arial" w:eastAsia="Times New Roman" w:hAnsi="Arial" w:cs="Arial"/>
          <w:color w:val="000000"/>
          <w:sz w:val="22"/>
          <w:szCs w:val="22"/>
          <w:lang w:val="es-ES"/>
        </w:rPr>
        <w:t>ne, y el cliente no puede aportar lo que el servidor no pide.</w:t>
      </w:r>
    </w:p>
    <w:p w14:paraId="35ACF639"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98F0355">
          <v:rect id="_x0000_i1026" style="width:0;height:1.5pt" o:hralign="center" o:hrstd="t" o:hr="t" fillcolor="#a0a0a0" stroked="f"/>
        </w:pict>
      </w:r>
    </w:p>
    <w:p w14:paraId="476EC6BE" w14:textId="77777777" w:rsidR="00000000" w:rsidRDefault="00FD5094">
      <w:pPr>
        <w:pStyle w:val="Ttulo1"/>
        <w:pageBreakBefore/>
        <w:rPr>
          <w:rFonts w:ascii="Arial" w:eastAsia="Times New Roman" w:hAnsi="Arial" w:cs="Arial"/>
          <w:lang w:val="es-ES"/>
        </w:rPr>
      </w:pPr>
      <w:bookmarkStart w:id="9" w:name="_Toc241019490"/>
      <w:r>
        <w:rPr>
          <w:rFonts w:ascii="Arial" w:eastAsia="Times New Roman" w:hAnsi="Arial" w:cs="Arial"/>
          <w:lang w:val="es-ES"/>
        </w:rPr>
        <w:lastRenderedPageBreak/>
        <w:t>Parte I — Fundamentación Teórica</w:t>
      </w:r>
      <w:bookmarkEnd w:id="9"/>
    </w:p>
    <w:p w14:paraId="7FCB3F49" w14:textId="77777777" w:rsidR="00000000" w:rsidRDefault="00FD5094">
      <w:pPr>
        <w:pStyle w:val="Ttulo2"/>
        <w:rPr>
          <w:rFonts w:ascii="Arial" w:eastAsia="Times New Roman" w:hAnsi="Arial" w:cs="Arial"/>
          <w:lang w:val="es-ES"/>
        </w:rPr>
      </w:pPr>
      <w:bookmarkStart w:id="10" w:name="_Toc241019491"/>
      <w:r>
        <w:rPr>
          <w:rFonts w:ascii="Arial" w:eastAsia="Times New Roman" w:hAnsi="Arial" w:cs="Arial"/>
          <w:lang w:val="es-ES"/>
        </w:rPr>
        <w:t>1.1.1 Ingeniería de Software Asistida por Computadora (CASE)</w:t>
      </w:r>
      <w:bookmarkEnd w:id="10"/>
    </w:p>
    <w:p w14:paraId="3347D2AD"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w:t>
      </w:r>
      <w:r>
        <w:rPr>
          <w:rFonts w:ascii="Arial" w:hAnsi="Arial" w:cs="Arial"/>
          <w:color w:val="000000"/>
          <w:sz w:val="22"/>
          <w:szCs w:val="22"/>
          <w:lang w:val="es-ES"/>
        </w:rPr>
        <w:t>designa al conjunto de herramientas que asisten las actividades del proceso de desarrollo de software. La clasificación habitual las ordena según la fase que cubren:</w:t>
      </w:r>
    </w:p>
    <w:p w14:paraId="6569F3C3" w14:textId="77777777" w:rsidR="00000000" w:rsidRDefault="00FD509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diseño—. Modelado, diagramación, espec</w:t>
      </w:r>
      <w:r>
        <w:rPr>
          <w:rFonts w:ascii="Arial" w:eastAsia="Times New Roman" w:hAnsi="Arial" w:cs="Arial"/>
          <w:color w:val="000000"/>
          <w:sz w:val="22"/>
          <w:szCs w:val="22"/>
          <w:lang w:val="es-ES"/>
        </w:rPr>
        <w:t>ificación de requisitos.</w:t>
      </w:r>
    </w:p>
    <w:p w14:paraId="2CB97388" w14:textId="77777777" w:rsidR="00000000" w:rsidRDefault="00FD509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construcción y el mantenimiento. Generación de código, ingeniería inversa, pruebas.</w:t>
      </w:r>
    </w:p>
    <w:p w14:paraId="6191ED43" w14:textId="77777777" w:rsidR="00000000" w:rsidRDefault="00FD5094">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364820C5"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deliberadamente hacia lower-CASE.</w:t>
      </w:r>
      <w:r>
        <w:rPr>
          <w:rFonts w:ascii="Arial" w:hAnsi="Arial" w:cs="Arial"/>
          <w:color w:val="000000"/>
          <w:sz w:val="22"/>
          <w:szCs w:val="22"/>
          <w:lang w:val="es-ES"/>
        </w:rPr>
        <w:t xml:space="preserve"> Su objeto de trabajo es el modelo de diseño, pero no se detiene ahí: genera la estructura de la implementación. Esa front</w:t>
      </w:r>
      <w:r>
        <w:rPr>
          <w:rFonts w:ascii="Arial" w:hAnsi="Arial" w:cs="Arial"/>
          <w:color w:val="000000"/>
          <w:sz w:val="22"/>
          <w:szCs w:val="22"/>
          <w:lang w:val="es-ES"/>
        </w:rPr>
        <w:t>era es precisamente donde ocurre la pérdida de información que el proyecto busca eliminar.</w:t>
      </w:r>
    </w:p>
    <w:p w14:paraId="081E01F5"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Las capacidades que caracterizan a una herramienta CASE, y cómo 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41271F87" w14:textId="77777777" w:rsidTr="00FD5094">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3DC60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E3EDD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7E7FFB15"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F15C2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69236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w:t>
            </w:r>
            <w:r>
              <w:rPr>
                <w:rFonts w:ascii="Arial" w:eastAsia="Times New Roman" w:hAnsi="Arial" w:cs="Arial"/>
                <w:color w:val="000000"/>
                <w:sz w:val="19"/>
                <w:szCs w:val="19"/>
              </w:rPr>
              <w:t xml:space="preserve"> archivos sueltos</w:t>
            </w:r>
          </w:p>
        </w:tc>
      </w:tr>
      <w:tr w:rsidR="00000000" w14:paraId="39B80EC5"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D05E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C8F05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SVG con notación UML 2.5.1</w:t>
            </w:r>
          </w:p>
        </w:tc>
      </w:tr>
      <w:tr w:rsidR="00000000" w14:paraId="1ADBBB68"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B70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A4F1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79ED3518"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B1380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BF6E0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2FFC535A"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1AD43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4C8E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2CEDFEF8"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677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FA8C8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29546623" w14:textId="77777777" w:rsidTr="00FD5094">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5B47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D14B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25DF0E94" w14:textId="77777777" w:rsidR="00000000" w:rsidRDefault="00FD5094">
      <w:pPr>
        <w:pStyle w:val="Ttulo2"/>
        <w:rPr>
          <w:rFonts w:ascii="Arial" w:eastAsia="Times New Roman" w:hAnsi="Arial" w:cs="Arial"/>
          <w:lang w:val="es-ES"/>
        </w:rPr>
      </w:pPr>
      <w:bookmarkStart w:id="11" w:name="_Toc241019492"/>
      <w:r>
        <w:rPr>
          <w:rFonts w:ascii="Arial" w:eastAsia="Times New Roman" w:hAnsi="Arial" w:cs="Arial"/>
          <w:lang w:val="es-ES"/>
        </w:rPr>
        <w:t>1.1.2 Desarrollo de Software basado en Componentes</w:t>
      </w:r>
      <w:bookmarkEnd w:id="11"/>
    </w:p>
    <w:p w14:paraId="793F10A4"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desarrollo basado en componentes propone construir sistemas ensamblando unidades de software con interfaces bien definidas, reemplazables y reutilizables, en lugar de escribir cada sistema desde cero. Szyperski define un componente como una unidad de co</w:t>
      </w:r>
      <w:r>
        <w:rPr>
          <w:rFonts w:ascii="Arial" w:hAnsi="Arial" w:cs="Arial"/>
          <w:color w:val="000000"/>
          <w:sz w:val="22"/>
          <w:szCs w:val="22"/>
          <w:lang w:val="es-ES"/>
        </w:rPr>
        <w:t>mposición con interfaces especificadas contractualmente y dependencias explícitas de contexto, desplegable de forma independiente.</w:t>
      </w:r>
    </w:p>
    <w:p w14:paraId="036E4B5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reutiliza componentes y produce componentes</w:t>
      </w:r>
      <w:r>
        <w:rPr>
          <w:rFonts w:ascii="Arial" w:hAnsi="Arial" w:cs="Arial"/>
          <w:color w:val="000000"/>
          <w:sz w:val="22"/>
          <w:szCs w:val="22"/>
          <w:lang w:val="es-ES"/>
        </w:rPr>
        <w:t>, y conviene distinguir las dos cosas.</w:t>
      </w:r>
    </w:p>
    <w:p w14:paraId="394DAB90" w14:textId="77777777" w:rsidR="00000000" w:rsidRDefault="00FD5094">
      <w:pPr>
        <w:pStyle w:val="Ttulo3"/>
        <w:rPr>
          <w:rFonts w:ascii="Arial" w:eastAsia="Times New Roman" w:hAnsi="Arial" w:cs="Arial"/>
          <w:lang w:val="es-ES"/>
        </w:rPr>
      </w:pPr>
      <w:bookmarkStart w:id="12" w:name="_Toc241019493"/>
      <w:r>
        <w:rPr>
          <w:rFonts w:ascii="Arial" w:eastAsia="Times New Roman" w:hAnsi="Arial" w:cs="Arial"/>
          <w:lang w:val="es-ES"/>
        </w:rPr>
        <w:t>Componentes que FORJA reutili</w:t>
      </w:r>
      <w:r>
        <w:rPr>
          <w:rFonts w:ascii="Arial" w:eastAsia="Times New Roman" w:hAnsi="Arial" w:cs="Arial"/>
          <w:lang w:val="es-ES"/>
        </w:rPr>
        <w:t>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07134AF8" w14:textId="77777777" w:rsidTr="00FD5094">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BB946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39B64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757A5A20"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2FB8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D8211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4054877A"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E0779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96A6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credenciales JWT</w:t>
            </w:r>
          </w:p>
        </w:tc>
      </w:tr>
      <w:tr w:rsidR="00000000" w14:paraId="0AD4C13E"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DE2F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DBEB0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760F05AF"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61C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01E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13D42E23"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A06A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E2D1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Persistencia y arbitraje de la concurrencia</w:t>
            </w:r>
          </w:p>
        </w:tc>
      </w:tr>
      <w:tr w:rsidR="00000000" w14:paraId="61EBB361"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AAE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FEE6D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14FD14B3"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D7D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851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2C627EAA"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0FD1B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C7C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6BB84172"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20B9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A34C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w:t>
            </w:r>
            <w:r>
              <w:rPr>
                <w:rFonts w:ascii="Arial" w:eastAsia="Times New Roman" w:hAnsi="Arial" w:cs="Arial"/>
                <w:color w:val="000000"/>
                <w:sz w:val="19"/>
                <w:szCs w:val="19"/>
              </w:rPr>
              <w:t>ecución del modelo de lenguaje en el equipo</w:t>
            </w:r>
          </w:p>
        </w:tc>
      </w:tr>
      <w:tr w:rsidR="00000000" w14:paraId="3F880404"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3AD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A71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3A8BF0D3" w14:textId="77777777" w:rsidTr="00FD5094">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0EE53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7B7D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Empaquetado y puesta en marcha del despliegue</w:t>
            </w:r>
          </w:p>
        </w:tc>
      </w:tr>
    </w:tbl>
    <w:p w14:paraId="25A29264"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68D6C198" w14:textId="77777777" w:rsidR="00000000" w:rsidRDefault="00FD5094">
      <w:pPr>
        <w:pStyle w:val="Ttulo3"/>
        <w:rPr>
          <w:rFonts w:ascii="Arial" w:eastAsia="Times New Roman" w:hAnsi="Arial" w:cs="Arial"/>
          <w:lang w:val="es-ES"/>
        </w:rPr>
      </w:pPr>
      <w:bookmarkStart w:id="13" w:name="_Toc241019494"/>
      <w:r>
        <w:rPr>
          <w:rFonts w:ascii="Arial" w:eastAsia="Times New Roman" w:hAnsi="Arial" w:cs="Arial"/>
          <w:lang w:val="es-ES"/>
        </w:rPr>
        <w:lastRenderedPageBreak/>
        <w:t>Componentes que FORJA produce</w:t>
      </w:r>
      <w:bookmarkEnd w:id="13"/>
    </w:p>
    <w:p w14:paraId="11CDD81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generador no</w:t>
      </w:r>
      <w:r>
        <w:rPr>
          <w:rFonts w:ascii="Arial" w:hAnsi="Arial" w:cs="Arial"/>
          <w:color w:val="000000"/>
          <w:sz w:val="22"/>
          <w:szCs w:val="22"/>
          <w:lang w:val="es-ES"/>
        </w:rPr>
        <w:t xml:space="preserve">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20E68A3F"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475261B6"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3E7B6041"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entidad JPA</w:t>
      </w:r>
    </w:p>
    <w:p w14:paraId="1E286EFD"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repositorio/Paciente</w:t>
      </w:r>
      <w:r>
        <w:rPr>
          <w:rFonts w:ascii="Consolas" w:hAnsi="Consolas"/>
          <w:color w:val="000000"/>
          <w:sz w:val="17"/>
          <w:szCs w:val="17"/>
          <w:lang w:val="es-ES"/>
        </w:rPr>
        <w:t>Repositorio    acceso a datos</w:t>
      </w:r>
    </w:p>
    <w:p w14:paraId="10369D6E"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1A423D4F"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7A36C9F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inferior, y esa dependencia se declara por constru</w:t>
      </w:r>
      <w:r>
        <w:rPr>
          <w:rFonts w:ascii="Arial" w:hAnsi="Arial" w:cs="Arial"/>
          <w:color w:val="000000"/>
          <w:sz w:val="22"/>
          <w:szCs w:val="22"/>
          <w:lang w:val="es-ES"/>
        </w:rPr>
        <w:t>ctor. El resultado compila y se ejecuta, y sus piezas pueden sustituirse individualmente: es un ensamblado de componentes, no un volcado de texto.</w:t>
      </w:r>
    </w:p>
    <w:p w14:paraId="22EE6FB5"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nombrar aquí, porque es la que explica una decis</w:t>
      </w:r>
      <w:r>
        <w:rPr>
          <w:rFonts w:ascii="Arial" w:hAnsi="Arial" w:cs="Arial"/>
          <w:color w:val="000000"/>
          <w:sz w:val="22"/>
          <w:szCs w:val="22"/>
          <w:lang w:val="es-ES"/>
        </w:rPr>
        <w:t>ión de diseño del cliente móvil: la interfaz de usuario. El teléfono no recibe pantallas generadas; las deriva del mismo diagrama en tiempo de ejecución, de modo que la misma aplicación instalada sirve para cualquier modelo. Es la diferencia entre reutiliz</w:t>
      </w:r>
      <w:r>
        <w:rPr>
          <w:rFonts w:ascii="Arial" w:hAnsi="Arial" w:cs="Arial"/>
          <w:color w:val="000000"/>
          <w:sz w:val="22"/>
          <w:szCs w:val="22"/>
          <w:lang w:val="es-ES"/>
        </w:rPr>
        <w:t>ar un componente —una aplicación escrita una vez, parametrizada por el diagrama— y generar uno nuevo por cada modelo, y se optó por lo primero (2.4.6).</w:t>
      </w:r>
    </w:p>
    <w:p w14:paraId="3040331E" w14:textId="77777777" w:rsidR="00000000" w:rsidRDefault="00FD5094">
      <w:pPr>
        <w:pStyle w:val="Ttulo3"/>
        <w:rPr>
          <w:rFonts w:ascii="Arial" w:eastAsia="Times New Roman" w:hAnsi="Arial" w:cs="Arial"/>
          <w:lang w:val="es-ES"/>
        </w:rPr>
      </w:pPr>
      <w:bookmarkStart w:id="14" w:name="_Toc241019495"/>
      <w:r>
        <w:rPr>
          <w:rFonts w:ascii="Arial" w:eastAsia="Times New Roman" w:hAnsi="Arial" w:cs="Arial"/>
          <w:lang w:val="es-ES"/>
        </w:rPr>
        <w:t>El mantenimiento del software</w:t>
      </w:r>
      <w:bookmarkEnd w:id="14"/>
    </w:p>
    <w:p w14:paraId="29F5E0DD"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componentes se justifica en buena medida por su ef</w:t>
      </w:r>
      <w:r>
        <w:rPr>
          <w:rFonts w:ascii="Arial" w:hAnsi="Arial" w:cs="Arial"/>
          <w:color w:val="000000"/>
          <w:sz w:val="22"/>
          <w:szCs w:val="22"/>
          <w:lang w:val="es-ES"/>
        </w:rPr>
        <w:t>ecto sobre el mantenimiento, que es la fase más larga y costosa del ciclo de vida. Se distinguen cuatro tipos:</w:t>
      </w:r>
    </w:p>
    <w:p w14:paraId="58C0456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w:t>
      </w:r>
      <w:r>
        <w:rPr>
          <w:rFonts w:ascii="Arial" w:hAnsi="Arial" w:cs="Arial"/>
          <w:color w:val="000000"/>
          <w:sz w:val="22"/>
          <w:szCs w:val="22"/>
          <w:lang w:val="es-ES"/>
        </w:rPr>
        <w:t>Corrige defectos detectados después de la entrega. En este proyecto puede ejemplificarse con los defectos hallados al usar la herramienta el 20 de septiembre: el paso de revisión del pedido no ataba, el agente devolvía error al consultarlo, y la importació</w:t>
      </w:r>
      <w:r>
        <w:rPr>
          <w:rFonts w:ascii="Arial" w:hAnsi="Arial" w:cs="Arial"/>
          <w:color w:val="000000"/>
          <w:sz w:val="22"/>
          <w:szCs w:val="22"/>
          <w:lang w:val="es-ES"/>
        </w:rPr>
        <w:t>n XMI perdía la disposición del diagrama. Los tres se corrigieron con una prueba que los reproduce primero.</w:t>
      </w:r>
    </w:p>
    <w:p w14:paraId="6332F5A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adaptativo.</w:t>
      </w:r>
      <w:r>
        <w:rPr>
          <w:rFonts w:ascii="Arial" w:hAnsi="Arial" w:cs="Arial"/>
          <w:color w:val="000000"/>
          <w:sz w:val="22"/>
          <w:szCs w:val="22"/>
          <w:lang w:val="es-ES"/>
        </w:rPr>
        <w:t xml:space="preserve"> Ajusta el sistema a cambios de su entorno. El caso del proyecto es el traductor de lenguaje natural: se diseñó inicialment</w:t>
      </w:r>
      <w:r>
        <w:rPr>
          <w:rFonts w:ascii="Arial" w:hAnsi="Arial" w:cs="Arial"/>
          <w:color w:val="000000"/>
          <w:sz w:val="22"/>
          <w:szCs w:val="22"/>
          <w:lang w:val="es-ES"/>
        </w:rPr>
        <w:t>e para ejecutarse dentro del cliente móvil y se adaptó a un servicio local invocado desde el servidor cuando la medición mostró que el modelo pequeño no daba, en el navegador, resultados utilizables. Más tarde el teléfono recibió su propio modelo, mucho má</w:t>
      </w:r>
      <w:r>
        <w:rPr>
          <w:rFonts w:ascii="Arial" w:hAnsi="Arial" w:cs="Arial"/>
          <w:color w:val="000000"/>
          <w:sz w:val="22"/>
          <w:szCs w:val="22"/>
          <w:lang w:val="es-ES"/>
        </w:rPr>
        <w:t>s chico, en el único lugar donde equivocarse sale barato: como tercer escalón del dictado, proponiendo una frase que las reglas vuelven a interpretar. La misma pieza cambió dos veces de lugar sin cambiar de contrato.</w:t>
      </w:r>
    </w:p>
    <w:p w14:paraId="3505F55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w:t>
      </w:r>
      <w:r>
        <w:rPr>
          <w:rFonts w:ascii="Arial" w:hAnsi="Arial" w:cs="Arial"/>
          <w:color w:val="000000"/>
          <w:sz w:val="22"/>
          <w:szCs w:val="22"/>
          <w:lang w:val="es-ES"/>
        </w:rPr>
        <w:t>istema para evitar fallos futuros. El ejemplo del proyecto es la separación de la base de datos de pruebas: la suite vaciaba las tablas de la base de desarrollo, y aunque eso no era un defecto del producto, garantizaba una pérdida de datos futura.</w:t>
      </w:r>
    </w:p>
    <w:p w14:paraId="40A1A18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w:t>
      </w:r>
      <w:r>
        <w:rPr>
          <w:rFonts w:ascii="Arial" w:hAnsi="Arial" w:cs="Arial"/>
          <w:b/>
          <w:bCs/>
          <w:color w:val="000000"/>
          <w:sz w:val="22"/>
          <w:szCs w:val="22"/>
          <w:lang w:val="es-ES"/>
        </w:rPr>
        <w:t>iento perfectivo.</w:t>
      </w:r>
      <w:r>
        <w:rPr>
          <w:rFonts w:ascii="Arial" w:hAnsi="Arial" w:cs="Arial"/>
          <w:color w:val="000000"/>
          <w:sz w:val="22"/>
          <w:szCs w:val="22"/>
          <w:lang w:val="es-ES"/>
        </w:rPr>
        <w:t xml:space="preserve"> Mejora características existentes sin corregir un fallo. El rediseño de la interfaz y la ampliación del agente guía para que responda consultando el estado real pertenecen a esta categoría.</w:t>
      </w:r>
    </w:p>
    <w:p w14:paraId="13BECE94" w14:textId="77777777" w:rsidR="00000000" w:rsidRDefault="00FD5094">
      <w:pPr>
        <w:pStyle w:val="Ttulo2"/>
        <w:rPr>
          <w:rFonts w:ascii="Arial" w:eastAsia="Times New Roman" w:hAnsi="Arial" w:cs="Arial"/>
          <w:lang w:val="es-ES"/>
        </w:rPr>
      </w:pPr>
      <w:bookmarkStart w:id="15" w:name="_Toc241019496"/>
      <w:r>
        <w:rPr>
          <w:rFonts w:ascii="Arial" w:eastAsia="Times New Roman" w:hAnsi="Arial" w:cs="Arial"/>
          <w:lang w:val="es-ES"/>
        </w:rPr>
        <w:t>1.1.3 Ingeniería Humana (Experiencia del Usuario</w:t>
      </w:r>
      <w:r>
        <w:rPr>
          <w:rFonts w:ascii="Arial" w:eastAsia="Times New Roman" w:hAnsi="Arial" w:cs="Arial"/>
          <w:lang w:val="es-ES"/>
        </w:rPr>
        <w:t>)</w:t>
      </w:r>
      <w:bookmarkEnd w:id="15"/>
    </w:p>
    <w:p w14:paraId="1A07B406"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ingeniería humana estudia cómo debe comportarse un sistema para que las personas puedan usarlo sin esfuerzo innecesario. En una herramienta CASE el </w:t>
      </w:r>
      <w:r>
        <w:rPr>
          <w:rFonts w:ascii="Arial" w:hAnsi="Arial" w:cs="Arial"/>
          <w:color w:val="000000"/>
          <w:sz w:val="22"/>
          <w:szCs w:val="22"/>
          <w:lang w:val="es-ES"/>
        </w:rPr>
        <w:lastRenderedPageBreak/>
        <w:t xml:space="preserve">problema es particular: quien la usa está concentrado en un problema de diseño, y toda atención que la </w:t>
      </w:r>
      <w:r>
        <w:rPr>
          <w:rFonts w:ascii="Arial" w:hAnsi="Arial" w:cs="Arial"/>
          <w:color w:val="000000"/>
          <w:sz w:val="22"/>
          <w:szCs w:val="22"/>
          <w:lang w:val="es-ES"/>
        </w:rPr>
        <w:t>herramienta le exija para sí misma es atención que se resta del modelo.</w:t>
      </w:r>
    </w:p>
    <w:p w14:paraId="3491FCC2"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Las decisiones de este proyecto en esa dirección:</w:t>
      </w:r>
    </w:p>
    <w:p w14:paraId="5F9A694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Toda la aplicación es oscura salvo el diagrama, que se presenta como una hoja de papel de i</w:t>
      </w:r>
      <w:r>
        <w:rPr>
          <w:rFonts w:ascii="Arial" w:hAnsi="Arial" w:cs="Arial"/>
          <w:color w:val="000000"/>
          <w:sz w:val="22"/>
          <w:szCs w:val="22"/>
          <w:lang w:val="es-ES"/>
        </w:rPr>
        <w:t>ngeniería. La metáfora es explícita —la aplicación es la mesa de dibujo y el diagrama es la hoja apoyada encima— y de ella se desprende el resto: los instrumentos no compiten con el contenido.</w:t>
      </w:r>
    </w:p>
    <w:p w14:paraId="41C4C71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w:t>
      </w:r>
      <w:r>
        <w:rPr>
          <w:rFonts w:ascii="Arial" w:hAnsi="Arial" w:cs="Arial"/>
          <w:color w:val="000000"/>
          <w:sz w:val="22"/>
          <w:szCs w:val="22"/>
          <w:lang w:val="es-ES"/>
        </w:rPr>
        <w:t xml:space="preserve"> colores con significado: uno indica que un elemento está vivo, es propio o está seleccionado; el otro, que otra persona lo tiene tomado. Un tercer color decorativo destruiría la utilidad de los dos primeros.</w:t>
      </w:r>
    </w:p>
    <w:p w14:paraId="3516AD7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w:t>
      </w:r>
      <w:r>
        <w:rPr>
          <w:rFonts w:ascii="Arial" w:hAnsi="Arial" w:cs="Arial"/>
          <w:color w:val="000000"/>
          <w:sz w:val="22"/>
          <w:szCs w:val="22"/>
          <w:lang w:val="es-ES"/>
        </w:rPr>
        <w:t>agente guía no falla ante ninguna entrada; el pedido al modelo de lenguaje degrada a una respuesta vacía en lugar de a un error; una credencial que dejó de ser válida devuelve a la pantalla de ingreso en vez de mostrar un mensaje técnico.</w:t>
      </w:r>
    </w:p>
    <w:p w14:paraId="4208E46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el modelo propone se revisa antes de aplicarse.</w:t>
      </w:r>
      <w:r>
        <w:rPr>
          <w:rFonts w:ascii="Arial" w:hAnsi="Arial" w:cs="Arial"/>
          <w:color w:val="000000"/>
          <w:sz w:val="22"/>
          <w:szCs w:val="22"/>
          <w:lang w:val="es-ES"/>
        </w:rPr>
        <w:t xml:space="preserve"> Un modelo de lenguaje de tamaño reducido se equivoca, de modo que su propuesta se muestra y una persona decide. Esta decisión es a la vez de experiencia de usuario y de arquitectura.</w:t>
      </w:r>
    </w:p>
    <w:p w14:paraId="6A3006A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w:t>
      </w:r>
      <w:r>
        <w:rPr>
          <w:rFonts w:ascii="Arial" w:hAnsi="Arial" w:cs="Arial"/>
          <w:b/>
          <w:bCs/>
          <w:color w:val="000000"/>
          <w:sz w:val="22"/>
          <w:szCs w:val="22"/>
          <w:lang w:val="es-ES"/>
        </w:rPr>
        <w:t>ste al modelado; no modela.</w:t>
      </w:r>
      <w:r>
        <w:rPr>
          <w:rFonts w:ascii="Arial" w:hAnsi="Arial" w:cs="Arial"/>
          <w:color w:val="000000"/>
          <w:sz w:val="22"/>
          <w:szCs w:val="22"/>
          <w:lang w:val="es-ES"/>
        </w:rPr>
        <w:t xml:space="preserve"> El pedido en lenguaje libre está limitado a un elemento por vez —una clase con sus miembros, o una relación—, de modo que la decisión de qué contiene el modelo siga siendo de quien modela. Lo que el modelo de lenguaje aporta no </w:t>
      </w:r>
      <w:r>
        <w:rPr>
          <w:rFonts w:ascii="Arial" w:hAnsi="Arial" w:cs="Arial"/>
          <w:color w:val="000000"/>
          <w:sz w:val="22"/>
          <w:szCs w:val="22"/>
          <w:lang w:val="es-ES"/>
        </w:rPr>
        <w:t xml:space="preserve">es capacidad de diseño sino tolerancia a cómo se diga la instrucción, que es exactamente lo que una gramática determinista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porque se midió que el modelo desobede</w:t>
      </w:r>
      <w:r>
        <w:rPr>
          <w:rFonts w:ascii="Arial" w:hAnsi="Arial" w:cs="Arial"/>
          <w:color w:val="000000"/>
          <w:sz w:val="22"/>
          <w:szCs w:val="22"/>
          <w:lang w:val="es-ES"/>
        </w:rPr>
        <w:t>ce sus instrucciones en la mayoría de las ejecuciones: una restricción que solo vive en el prompt no es una restricción, y el recorte se aplica antes de mostrar la propuesta para que lo revisado coincida con lo que se aplica.</w:t>
      </w:r>
    </w:p>
    <w:p w14:paraId="4F7C4BC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marca como hecho sin e</w:t>
      </w:r>
      <w:r>
        <w:rPr>
          <w:rFonts w:ascii="Arial" w:hAnsi="Arial" w:cs="Arial"/>
          <w:b/>
          <w:bCs/>
          <w:color w:val="000000"/>
          <w:sz w:val="22"/>
          <w:szCs w:val="22"/>
          <w:lang w:val="es-ES"/>
        </w:rPr>
        <w:t>videncia.</w:t>
      </w:r>
      <w:r>
        <w:rPr>
          <w:rFonts w:ascii="Arial" w:hAnsi="Arial" w:cs="Arial"/>
          <w:color w:val="000000"/>
          <w:sz w:val="22"/>
          <w:szCs w:val="22"/>
          <w:lang w:val="es-ES"/>
        </w:rPr>
        <w:t xml:space="preserve"> El recorrido de aprendizaje que presenta el agente no avanza por haber visitado una pantalla, sino por haber realizado la acción, verificada contra la bitácora.</w:t>
      </w:r>
    </w:p>
    <w:p w14:paraId="6E74B91B" w14:textId="77777777" w:rsidR="00000000" w:rsidRDefault="00FD5094">
      <w:pPr>
        <w:pStyle w:val="Ttulo2"/>
        <w:rPr>
          <w:rFonts w:ascii="Arial" w:eastAsia="Times New Roman" w:hAnsi="Arial" w:cs="Arial"/>
          <w:lang w:val="es-ES"/>
        </w:rPr>
      </w:pPr>
      <w:bookmarkStart w:id="16" w:name="_Toc241019497"/>
      <w:r>
        <w:rPr>
          <w:rFonts w:ascii="Arial" w:eastAsia="Times New Roman" w:hAnsi="Arial" w:cs="Arial"/>
          <w:lang w:val="es-ES"/>
        </w:rPr>
        <w:t>1.1.4 Inteligencia Artificial aplicada al desarrollo de software</w:t>
      </w:r>
      <w:bookmarkEnd w:id="16"/>
    </w:p>
    <w:p w14:paraId="0EEE458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disciplina distin</w:t>
      </w:r>
      <w:r>
        <w:rPr>
          <w:rFonts w:ascii="Arial" w:hAnsi="Arial" w:cs="Arial"/>
          <w:color w:val="000000"/>
          <w:sz w:val="22"/>
          <w:szCs w:val="22"/>
          <w:lang w:val="es-ES"/>
        </w:rPr>
        <w:t>gue dos grandes paradigmas:</w:t>
      </w:r>
    </w:p>
    <w:p w14:paraId="65ED5A1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conocimiento se representa explícitamente como hechos y reglas, y un motor de inferencia deriva conclusiones. Es el paradigma de los sistemas expertos. Su propiedad característica es que las conclusiones son aud</w:t>
      </w:r>
      <w:r>
        <w:rPr>
          <w:rFonts w:ascii="Arial" w:hAnsi="Arial" w:cs="Arial"/>
          <w:color w:val="000000"/>
          <w:sz w:val="22"/>
          <w:szCs w:val="22"/>
          <w:lang w:val="es-ES"/>
        </w:rPr>
        <w:t>itables y reproducibles: puede señalarse qué regla se aplicó.</w:t>
      </w:r>
    </w:p>
    <w:p w14:paraId="5DA5808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 de lenguaje. Su p</w:t>
      </w:r>
      <w:r>
        <w:rPr>
          <w:rFonts w:ascii="Arial" w:hAnsi="Arial" w:cs="Arial"/>
          <w:color w:val="000000"/>
          <w:sz w:val="22"/>
          <w:szCs w:val="22"/>
          <w:lang w:val="es-ES"/>
        </w:rPr>
        <w:t>ropiedad característica es la capacidad de generalizar a entradas no previstas; su contrapartida, que la misma entrada puede producir salidas distintas y no hay una regla que exhibir.</w:t>
      </w:r>
    </w:p>
    <w:p w14:paraId="31410EB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según lo que cada un</w:t>
      </w:r>
      <w:r>
        <w:rPr>
          <w:rFonts w:ascii="Arial" w:hAnsi="Arial" w:cs="Arial"/>
          <w:b/>
          <w:bCs/>
          <w:color w:val="000000"/>
          <w:sz w:val="22"/>
          <w:szCs w:val="22"/>
          <w:lang w:val="es-ES"/>
        </w:rPr>
        <w:t>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28CCB732" w14:textId="77777777" w:rsidTr="00FD5094">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DE617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4EDE8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BC1DB7"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0255A644" w14:textId="77777777" w:rsidTr="00FD509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9CB8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4FC4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 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0EF3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5FC433CF" w14:textId="77777777" w:rsidTr="00FD509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8224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A87B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24F2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una frase en una operación</w:t>
            </w:r>
          </w:p>
        </w:tc>
      </w:tr>
      <w:tr w:rsidR="00000000" w14:paraId="33CF85C2" w14:textId="77777777" w:rsidTr="00FD5094">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046A7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4F7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E74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3B4B45A2"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w:t>
      </w:r>
      <w:r>
        <w:rPr>
          <w:rFonts w:ascii="Arial" w:hAnsi="Arial" w:cs="Arial"/>
          <w:color w:val="000000"/>
          <w:sz w:val="22"/>
          <w:szCs w:val="22"/>
          <w:lang w:val="es-ES"/>
        </w:rPr>
        <w:t>n dos lugares y en los dos con la misma forma: en el cliente web, consultando a Gemma 3 4B por Ollama desde el servidor, y en el cliente móvil, con Gemma 3 1B corriendo dentro del aparato. Cambia el tamaño del modelo y cambia dónde se ejecuta; no cambia la</w:t>
      </w:r>
      <w:r>
        <w:rPr>
          <w:rFonts w:ascii="Arial" w:hAnsi="Arial" w:cs="Arial"/>
          <w:color w:val="000000"/>
          <w:sz w:val="22"/>
          <w:szCs w:val="22"/>
          <w:lang w:val="es-ES"/>
        </w:rPr>
        <w:t xml:space="preserve">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51BB2FB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la separación es que </w:t>
      </w:r>
      <w:r>
        <w:rPr>
          <w:rFonts w:ascii="Arial" w:hAnsi="Arial" w:cs="Arial"/>
          <w:b/>
          <w:bCs/>
          <w:color w:val="000000"/>
          <w:sz w:val="22"/>
          <w:szCs w:val="22"/>
          <w:lang w:val="es-ES"/>
        </w:rPr>
        <w:t>las reglas mandan, y el modelo generativo interviene únicamente donde las reglas no llegan.</w:t>
      </w:r>
      <w:r>
        <w:rPr>
          <w:rFonts w:ascii="Arial" w:hAnsi="Arial" w:cs="Arial"/>
          <w:color w:val="000000"/>
          <w:sz w:val="22"/>
          <w:szCs w:val="22"/>
          <w:lang w:val="es-ES"/>
        </w:rPr>
        <w:t xml:space="preserve"> Para saber que una interf</w:t>
      </w:r>
      <w:r>
        <w:rPr>
          <w:rFonts w:ascii="Arial" w:hAnsi="Arial" w:cs="Arial"/>
          <w:color w:val="000000"/>
          <w:sz w:val="22"/>
          <w:szCs w:val="22"/>
          <w:lang w:val="es-ES"/>
        </w:rPr>
        <w:t>az no puede declarar atributos no hace falta inferir nada: hace falta conocer la regla. Un modelo de lenguaje lo diría correctamente casi siempre, y ese «casi» no es defendible en una herramienta cuya función es enseñar.</w:t>
      </w:r>
    </w:p>
    <w:p w14:paraId="15236857"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decisión se sustenta en una medi</w:t>
      </w:r>
      <w:r>
        <w:rPr>
          <w:rFonts w:ascii="Arial" w:hAnsi="Arial" w:cs="Arial"/>
          <w:color w:val="000000"/>
          <w:sz w:val="22"/>
          <w:szCs w:val="22"/>
          <w:lang w:val="es-ES"/>
        </w:rPr>
        <w:t xml:space="preserve">ción y no en una preferencia. Consultado el mismo pedido varias veces con el parámetro de temperatura en cero, Gemma 3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por eso lo que la herramienta debe a</w:t>
      </w:r>
      <w:r>
        <w:rPr>
          <w:rFonts w:ascii="Arial" w:hAnsi="Arial" w:cs="Arial"/>
          <w:color w:val="000000"/>
          <w:sz w:val="22"/>
          <w:szCs w:val="22"/>
          <w:lang w:val="es-ES"/>
        </w:rPr>
        <w:t>firmar con certeza lo afirman las reglas.</w:t>
      </w:r>
    </w:p>
    <w:p w14:paraId="0A667CB1" w14:textId="77777777" w:rsidR="00000000" w:rsidRDefault="00FD5094">
      <w:pPr>
        <w:jc w:val="both"/>
        <w:divId w:val="2123062224"/>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El generador de código no utiliza inteligencia artificial</w:t>
      </w:r>
      <w:r>
        <w:rPr>
          <w:rFonts w:ascii="Arial" w:eastAsia="Times New Roman" w:hAnsi="Arial" w:cs="Arial"/>
          <w:color w:val="333333"/>
          <w:sz w:val="22"/>
          <w:szCs w:val="22"/>
          <w:lang w:val="es-ES"/>
        </w:rPr>
        <w:t>: es un traductor determinista con reglas de mapeo, y esa es su virtud, porque el proyecto generado comp</w:t>
      </w:r>
      <w:r>
        <w:rPr>
          <w:rFonts w:ascii="Arial" w:eastAsia="Times New Roman" w:hAnsi="Arial" w:cs="Arial"/>
          <w:color w:val="333333"/>
          <w:sz w:val="22"/>
          <w:szCs w:val="22"/>
          <w:lang w:val="es-ES"/>
        </w:rPr>
        <w:t xml:space="preserve">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la conversión de voz a texto la realiza el navegador o el sistema Android. Lo que FORJA implementa es la conversión de texto a operaciones del modelo.</w:t>
      </w:r>
    </w:p>
    <w:p w14:paraId="18CA56CA" w14:textId="77777777" w:rsidR="00000000" w:rsidRDefault="00FD5094">
      <w:pPr>
        <w:pStyle w:val="Ttulo2"/>
        <w:rPr>
          <w:rFonts w:ascii="Arial" w:eastAsia="Times New Roman" w:hAnsi="Arial" w:cs="Arial"/>
          <w:lang w:val="es-ES"/>
        </w:rPr>
      </w:pPr>
      <w:bookmarkStart w:id="17" w:name="_Toc241019498"/>
      <w:r>
        <w:rPr>
          <w:rFonts w:ascii="Arial" w:eastAsia="Times New Roman" w:hAnsi="Arial" w:cs="Arial"/>
          <w:lang w:val="es-ES"/>
        </w:rPr>
        <w:t>1.1.5 El Proceso Unificado de Desarrollo</w:t>
      </w:r>
      <w:r>
        <w:rPr>
          <w:rFonts w:ascii="Arial" w:eastAsia="Times New Roman" w:hAnsi="Arial" w:cs="Arial"/>
          <w:lang w:val="es-ES"/>
        </w:rPr>
        <w:t xml:space="preserve"> de Software (PUDS)</w:t>
      </w:r>
      <w:bookmarkEnd w:id="17"/>
    </w:p>
    <w:p w14:paraId="2570379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unificaron UML— y se define por tres características:</w:t>
      </w:r>
    </w:p>
    <w:p w14:paraId="5D12264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como interacciones observables entre a</w:t>
      </w:r>
      <w:r>
        <w:rPr>
          <w:rFonts w:ascii="Arial" w:hAnsi="Arial" w:cs="Arial"/>
          <w:color w:val="000000"/>
          <w:sz w:val="22"/>
          <w:szCs w:val="22"/>
          <w:lang w:val="es-ES"/>
        </w:rPr>
        <w:t>ctores y el sistema, y esos casos guían el diseño, la implementación y las pruebas.</w:t>
      </w:r>
    </w:p>
    <w:p w14:paraId="1C542E8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arquitectura se establece temprano, en una versión ejecutable y reducida, atacando primero los riesgos técnicos mayores.</w:t>
      </w:r>
    </w:p>
    <w:p w14:paraId="64894FE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w:t>
      </w:r>
      <w:r>
        <w:rPr>
          <w:rFonts w:ascii="Arial" w:hAnsi="Arial" w:cs="Arial"/>
          <w:b/>
          <w:bCs/>
          <w:color w:val="000000"/>
          <w:sz w:val="22"/>
          <w:szCs w:val="22"/>
          <w:lang w:val="es-ES"/>
        </w:rPr>
        <w:t>ntal.</w:t>
      </w:r>
      <w:r>
        <w:rPr>
          <w:rFonts w:ascii="Arial" w:hAnsi="Arial" w:cs="Arial"/>
          <w:color w:val="000000"/>
          <w:sz w:val="22"/>
          <w:szCs w:val="22"/>
          <w:lang w:val="es-ES"/>
        </w:rPr>
        <w:t xml:space="preserve"> El desarrollo avanza en iteraciones que producen incrementos ejecutables del producto, no documentos intermedios.</w:t>
      </w:r>
    </w:p>
    <w:p w14:paraId="02CC060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proceso organiza el trabajo en cuatro fases —Inicio, Elaboración, Construcción y Transición— y en cinco flujos de trabajo que atravie</w:t>
      </w:r>
      <w:r>
        <w:rPr>
          <w:rFonts w:ascii="Arial" w:hAnsi="Arial" w:cs="Arial"/>
          <w:color w:val="000000"/>
          <w:sz w:val="22"/>
          <w:szCs w:val="22"/>
          <w:lang w:val="es-ES"/>
        </w:rPr>
        <w:t>san todas las fases en proporciones distintas: captura de requisitos, análisis, diseño, implementación y pruebas. La Parte II de este documento sigue esos flujos.</w:t>
      </w:r>
    </w:p>
    <w:p w14:paraId="680EEBBD" w14:textId="77777777" w:rsidR="00000000" w:rsidRDefault="00FD5094">
      <w:pPr>
        <w:pStyle w:val="Ttulo2"/>
        <w:rPr>
          <w:rFonts w:ascii="Arial" w:eastAsia="Times New Roman" w:hAnsi="Arial" w:cs="Arial"/>
          <w:lang w:val="es-ES"/>
        </w:rPr>
      </w:pPr>
      <w:bookmarkStart w:id="18" w:name="_Toc241019499"/>
      <w:r>
        <w:rPr>
          <w:rFonts w:ascii="Arial" w:eastAsia="Times New Roman" w:hAnsi="Arial" w:cs="Arial"/>
          <w:lang w:val="es-ES"/>
        </w:rPr>
        <w:t>1.1.6 UML 2.5.1</w:t>
      </w:r>
      <w:bookmarkEnd w:id="18"/>
    </w:p>
    <w:p w14:paraId="1F76A547"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UML nació de la unificación de tres métodos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L</w:t>
      </w:r>
      <w:r>
        <w:rPr>
          <w:rFonts w:ascii="Arial" w:hAnsi="Arial" w:cs="Arial"/>
          <w:color w:val="000000"/>
          <w:sz w:val="22"/>
          <w:szCs w:val="22"/>
          <w:lang w:val="es-ES"/>
        </w:rPr>
        <w:t xml:space="preserve">a unificación se formalizó en Rational Software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25AF69B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diagrama de clases</w:t>
      </w:r>
      <w:r>
        <w:rPr>
          <w:rFonts w:ascii="Arial" w:hAnsi="Arial" w:cs="Arial"/>
          <w:color w:val="000000"/>
          <w:sz w:val="22"/>
          <w:szCs w:val="22"/>
          <w:lang w:val="es-ES"/>
        </w:rPr>
        <w:t xml:space="preserve"> es el diag</w:t>
      </w:r>
      <w:r>
        <w:rPr>
          <w:rFonts w:ascii="Arial" w:hAnsi="Arial" w:cs="Arial"/>
          <w:color w:val="000000"/>
          <w:sz w:val="22"/>
          <w:szCs w:val="22"/>
          <w:lang w:val="es-ES"/>
        </w:rPr>
        <w:t>rama estructural central del lenguaje: describe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0EE24763" w14:textId="77777777" w:rsidTr="00FD5094">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76570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F6B74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3AA8EBDF"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9489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3192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4C42D27A"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6DA9C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6C9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017E1D88"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915ED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EF899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657522F8"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3F9C6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5F3B5C" w14:textId="77777777" w:rsidR="00000000" w:rsidRDefault="00FD5094">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586DCC20"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B692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8E9818" w14:textId="77777777" w:rsidR="00000000" w:rsidRDefault="00FD5094">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39410D20"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3CC7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C8390A" w14:textId="77777777" w:rsidR="00000000" w:rsidRDefault="00FD5094">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w:t>
            </w:r>
            <w:r>
              <w:rPr>
                <w:rFonts w:ascii="Arial" w:eastAsia="Times New Roman" w:hAnsi="Arial" w:cs="Arial"/>
                <w:color w:val="000000"/>
                <w:sz w:val="19"/>
                <w:szCs w:val="19"/>
              </w:rPr>
              <w:t xml:space="preserve">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261E6851"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14BF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EBCCD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68573F48"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94A9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4482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28F8DD47"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238B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3CE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282BFA77"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4DB33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E1880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012E706C"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468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8B2C4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6DF7AE5C"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B7D6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27C6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30052161" w14:textId="77777777" w:rsidTr="00FD5094">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E8FB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B2130" w14:textId="77777777" w:rsidR="00000000" w:rsidRDefault="00FD5094">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4FDE524A"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w:t>
      </w:r>
      <w:r>
        <w:rPr>
          <w:rFonts w:ascii="Arial" w:hAnsi="Arial" w:cs="Arial"/>
          <w:color w:val="000000"/>
          <w:sz w:val="22"/>
          <w:szCs w:val="22"/>
          <w:lang w:val="es-ES"/>
        </w:rPr>
        <w:t>a que más consecuencias tiene en el código generado: la composición implica que la parte no existe sin el todo, y el generador la traduce con borrado en cascada (</w:t>
      </w:r>
      <w:r>
        <w:rPr>
          <w:rStyle w:val="CdigoHTML"/>
          <w:color w:val="000000"/>
          <w:lang w:val="es-ES"/>
        </w:rPr>
        <w:t>cascade = CascadeType.ALL, orphanRemoval = true</w:t>
      </w:r>
      <w:r>
        <w:rPr>
          <w:rFonts w:ascii="Arial" w:hAnsi="Arial" w:cs="Arial"/>
          <w:color w:val="000000"/>
          <w:sz w:val="22"/>
          <w:szCs w:val="22"/>
          <w:lang w:val="es-ES"/>
        </w:rPr>
        <w:t>), mientras que la agregación no lo hace.</w:t>
      </w:r>
    </w:p>
    <w:p w14:paraId="1F07C8BC" w14:textId="77777777" w:rsidR="00000000" w:rsidRDefault="00FD5094">
      <w:pPr>
        <w:pStyle w:val="Ttulo3"/>
        <w:rPr>
          <w:rFonts w:ascii="Arial" w:eastAsia="Times New Roman" w:hAnsi="Arial" w:cs="Arial"/>
          <w:lang w:val="es-ES"/>
        </w:rPr>
      </w:pPr>
      <w:bookmarkStart w:id="19" w:name="_Toc241019500"/>
      <w:r>
        <w:rPr>
          <w:rFonts w:ascii="Arial" w:eastAsia="Times New Roman" w:hAnsi="Arial" w:cs="Arial"/>
          <w:lang w:val="es-ES"/>
        </w:rPr>
        <w:t xml:space="preserve">XMI: </w:t>
      </w:r>
      <w:r>
        <w:rPr>
          <w:rFonts w:ascii="Arial" w:eastAsia="Times New Roman" w:hAnsi="Arial" w:cs="Arial"/>
          <w:lang w:val="es-ES"/>
        </w:rPr>
        <w:t>el intercambio entre herramientas</w:t>
      </w:r>
      <w:bookmarkEnd w:id="19"/>
    </w:p>
    <w:p w14:paraId="08ACA4B3"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Interchange</w:t>
      </w:r>
      <w:r>
        <w:rPr>
          <w:rFonts w:ascii="Arial" w:hAnsi="Arial" w:cs="Arial"/>
          <w:color w:val="000000"/>
          <w:sz w:val="22"/>
          <w:szCs w:val="22"/>
          <w:lang w:val="es-ES"/>
        </w:rPr>
        <w:t xml:space="preserve"> </w:t>
      </w:r>
      <w:r>
        <w:rPr>
          <w:rFonts w:ascii="Arial" w:hAnsi="Arial" w:cs="Arial"/>
          <w:color w:val="000000"/>
          <w:sz w:val="22"/>
          <w:szCs w:val="22"/>
          <w:lang w:val="es-ES"/>
        </w:rPr>
        <w:t>es el estándar del OMG para serializar modelos conformes a MOF —y por lo tanto modelos UML— en XML. Su propósito es que un modelo construido en una herramienta pueda abrirse en otra sin pérdida.</w:t>
      </w:r>
    </w:p>
    <w:p w14:paraId="623716A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intercambio real presenta dos dificultades que el estándar</w:t>
      </w:r>
      <w:r>
        <w:rPr>
          <w:rFonts w:ascii="Arial" w:hAnsi="Arial" w:cs="Arial"/>
          <w:color w:val="000000"/>
          <w:sz w:val="22"/>
          <w:szCs w:val="22"/>
          <w:lang w:val="es-ES"/>
        </w:rPr>
        <w:t xml:space="preserve"> no resuelve, y que este proyecto tuvo que atender:</w:t>
      </w:r>
    </w:p>
    <w:p w14:paraId="766DFF2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primitivos, como </w:t>
      </w:r>
      <w:r>
        <w:rPr>
          <w:rStyle w:val="CdigoHTML"/>
          <w:color w:val="000000"/>
          <w:lang w:val="es-ES"/>
        </w:rPr>
        <w:t>xmi:idref</w:t>
      </w:r>
      <w:r>
        <w:rPr>
          <w:rFonts w:ascii="Arial" w:hAnsi="Arial" w:cs="Arial"/>
          <w:color w:val="000000"/>
          <w:sz w:val="22"/>
          <w:szCs w:val="22"/>
          <w:lang w:val="es-ES"/>
        </w:rPr>
        <w:t xml:space="preserve"> a un tipo declarado en el documento, o co</w:t>
      </w:r>
      <w:r>
        <w:rPr>
          <w:rFonts w:ascii="Arial" w:hAnsi="Arial" w:cs="Arial"/>
          <w:color w:val="000000"/>
          <w:sz w:val="22"/>
          <w:szCs w:val="22"/>
          <w:lang w:val="es-ES"/>
        </w:rPr>
        <w:t xml:space="preserve">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74E180B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XMI serializa el modelo, no el dibujo. Enterprise Architect deposita la geometría en un bloque de extensión prop</w:t>
      </w:r>
      <w:r>
        <w:rPr>
          <w:rFonts w:ascii="Arial" w:hAnsi="Arial" w:cs="Arial"/>
          <w:color w:val="000000"/>
          <w:sz w:val="22"/>
          <w:szCs w:val="22"/>
          <w:lang w:val="es-ES"/>
        </w:rPr>
        <w:t>io con la posición de cada elemento. Una herramienta que ignore ese bloque importa el modelo correcto pero con todas las clases amontonadas.</w:t>
      </w:r>
    </w:p>
    <w:p w14:paraId="0A148DEF" w14:textId="77777777" w:rsidR="00000000" w:rsidRDefault="00FD5094">
      <w:pPr>
        <w:pStyle w:val="Ttulo2"/>
        <w:rPr>
          <w:rFonts w:ascii="Arial" w:eastAsia="Times New Roman" w:hAnsi="Arial" w:cs="Arial"/>
          <w:lang w:val="es-ES"/>
        </w:rPr>
      </w:pPr>
      <w:bookmarkStart w:id="20" w:name="_Toc241019501"/>
      <w:r>
        <w:rPr>
          <w:rFonts w:ascii="Arial" w:eastAsia="Times New Roman" w:hAnsi="Arial" w:cs="Arial"/>
          <w:lang w:val="es-ES"/>
        </w:rPr>
        <w:t>1.1.7 Spring Boot</w:t>
      </w:r>
      <w:bookmarkEnd w:id="20"/>
    </w:p>
    <w:p w14:paraId="5195B10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Spring Boot es una extensión del framework Spring orientada a reducir la configuración necesaria </w:t>
      </w:r>
      <w:r>
        <w:rPr>
          <w:rFonts w:ascii="Arial" w:hAnsi="Arial" w:cs="Arial"/>
          <w:color w:val="000000"/>
          <w:sz w:val="22"/>
          <w:szCs w:val="22"/>
          <w:lang w:val="es-ES"/>
        </w:rPr>
        <w:t>para poner en marcha una aplicación. Se apoya en tres mecanismos:</w:t>
      </w:r>
    </w:p>
    <w:p w14:paraId="76B499D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 de dependencias.</w:t>
      </w:r>
      <w:r>
        <w:rPr>
          <w:rFonts w:ascii="Arial" w:hAnsi="Arial" w:cs="Arial"/>
          <w:color w:val="000000"/>
          <w:sz w:val="22"/>
          <w:szCs w:val="22"/>
          <w:lang w:val="es-ES"/>
        </w:rPr>
        <w:t xml:space="preserve"> Los objetos no construyen sus colaboradores: los reciben, y el contenedor resuelve el grafo de dependencias. La consecuencia práctica, y la </w:t>
      </w:r>
      <w:r>
        <w:rPr>
          <w:rFonts w:ascii="Arial" w:hAnsi="Arial" w:cs="Arial"/>
          <w:color w:val="000000"/>
          <w:sz w:val="22"/>
          <w:szCs w:val="22"/>
          <w:lang w:val="es-ES"/>
        </w:rPr>
        <w:t>que importa para este proyecto, es que cada pieza puede probarse sustituyendo sus colaboradores por dobles de prueba.</w:t>
      </w:r>
    </w:p>
    <w:p w14:paraId="097F314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6F91B4E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w:t>
      </w:r>
      <w:r>
        <w:rPr>
          <w:rFonts w:ascii="Arial" w:hAnsi="Arial" w:cs="Arial"/>
          <w:b/>
          <w:bCs/>
          <w:color w:val="000000"/>
          <w:sz w:val="22"/>
          <w:szCs w:val="22"/>
          <w:lang w:val="es-ES"/>
        </w:rPr>
        <w:t>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43D6BCE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y es además la tecnología que el generador de código produce.</w:t>
      </w:r>
    </w:p>
    <w:p w14:paraId="201A4E87"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0E7FC33A">
          <v:rect id="_x0000_i1027" style="width:0;height:1.5pt" o:hralign="center" o:hrstd="t" o:hr="t" fillcolor="#a0a0a0" stroked="f"/>
        </w:pict>
      </w:r>
    </w:p>
    <w:p w14:paraId="2C434BA3" w14:textId="77777777" w:rsidR="00000000" w:rsidRDefault="00FD5094">
      <w:pPr>
        <w:pStyle w:val="Ttulo1"/>
        <w:pageBreakBefore/>
        <w:rPr>
          <w:rFonts w:ascii="Arial" w:eastAsia="Times New Roman" w:hAnsi="Arial" w:cs="Arial"/>
          <w:lang w:val="es-ES"/>
        </w:rPr>
      </w:pPr>
      <w:bookmarkStart w:id="21" w:name="_Toc241019502"/>
      <w:r>
        <w:rPr>
          <w:rFonts w:ascii="Arial" w:eastAsia="Times New Roman" w:hAnsi="Arial" w:cs="Arial"/>
          <w:lang w:val="es-ES"/>
        </w:rPr>
        <w:lastRenderedPageBreak/>
        <w:t>Parte II — Proceso de desarrollo</w:t>
      </w:r>
      <w:bookmarkEnd w:id="21"/>
    </w:p>
    <w:p w14:paraId="2CB987B4" w14:textId="77777777" w:rsidR="00000000" w:rsidRDefault="00FD5094">
      <w:pPr>
        <w:pStyle w:val="Ttulo2"/>
        <w:rPr>
          <w:rFonts w:ascii="Arial" w:eastAsia="Times New Roman" w:hAnsi="Arial" w:cs="Arial"/>
          <w:lang w:val="es-ES"/>
        </w:rPr>
      </w:pPr>
      <w:bookmarkStart w:id="22" w:name="_Toc241019503"/>
      <w:r>
        <w:rPr>
          <w:rFonts w:ascii="Arial" w:eastAsia="Times New Roman" w:hAnsi="Arial" w:cs="Arial"/>
          <w:lang w:val="es-ES"/>
        </w:rPr>
        <w:t>2.1) Flujo de Trabajo: Captura de Requisitos</w:t>
      </w:r>
      <w:bookmarkEnd w:id="22"/>
    </w:p>
    <w:p w14:paraId="6497D5E9" w14:textId="77777777" w:rsidR="00000000" w:rsidRDefault="00FD5094">
      <w:pPr>
        <w:pStyle w:val="Ttulo3"/>
        <w:rPr>
          <w:rFonts w:ascii="Arial" w:eastAsia="Times New Roman" w:hAnsi="Arial" w:cs="Arial"/>
          <w:lang w:val="es-ES"/>
        </w:rPr>
      </w:pPr>
      <w:bookmarkStart w:id="23" w:name="_Toc241019504"/>
      <w:r>
        <w:rPr>
          <w:rFonts w:ascii="Arial" w:eastAsia="Times New Roman" w:hAnsi="Arial" w:cs="Arial"/>
          <w:lang w:val="es-ES"/>
        </w:rPr>
        <w:t>2.1.1 Actores</w:t>
      </w:r>
      <w:bookmarkEnd w:id="23"/>
    </w:p>
    <w:p w14:paraId="2FF63D7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Persona que crea proyectos y diagramas y trabaja </w:t>
      </w:r>
      <w:r>
        <w:rPr>
          <w:rFonts w:ascii="Arial" w:hAnsi="Arial" w:cs="Arial"/>
          <w:color w:val="000000"/>
          <w:sz w:val="22"/>
          <w:szCs w:val="22"/>
          <w:lang w:val="es-ES"/>
        </w:rPr>
        <w:t>sobre su propio modelo. Es el actor iniciador de la mayoría de los casos de uso: construye el modelo por cualquiera de las tres vías, invita colaboradores, genera el backend e intercambia con Enterprise Architect.</w:t>
      </w:r>
    </w:p>
    <w:p w14:paraId="14A0AE5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w:t>
      </w:r>
      <w:r>
        <w:rPr>
          <w:rFonts w:ascii="Arial" w:hAnsi="Arial" w:cs="Arial"/>
          <w:color w:val="000000"/>
          <w:sz w:val="22"/>
          <w:szCs w:val="22"/>
          <w:lang w:val="es-ES"/>
        </w:rPr>
        <w:t>yecto ajeno con rol de editor. Puede modelar sobre los diagramas de ese proyecto, pero no invitar a terceros ni administrar el proyecto. Existe porque el trabajo simultáneo es el núcleo del sistema.</w:t>
      </w:r>
    </w:p>
    <w:p w14:paraId="734CE43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w:t>
      </w:r>
      <w:r>
        <w:rPr>
          <w:rFonts w:ascii="Arial" w:hAnsi="Arial" w:cs="Arial"/>
          <w:i/>
          <w:iCs/>
          <w:color w:val="000000"/>
          <w:sz w:val="22"/>
          <w:szCs w:val="22"/>
          <w:lang w:val="es-ES"/>
        </w:rPr>
        <w:t>no)</w:t>
      </w:r>
      <w:r>
        <w:rPr>
          <w:rFonts w:ascii="Arial" w:hAnsi="Arial" w:cs="Arial"/>
          <w:color w:val="000000"/>
          <w:sz w:val="22"/>
          <w:szCs w:val="22"/>
          <w:lang w:val="es-ES"/>
        </w:rPr>
        <w:t>. Herramienta CASE con la que se intercambian modelos mediante documentos XMI 2.5.1. No inicia casos de uso: participa como origen o destino del intercambio.</w:t>
      </w:r>
    </w:p>
    <w:p w14:paraId="67DD17E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w:t>
      </w:r>
      <w:r>
        <w:rPr>
          <w:rFonts w:ascii="Arial" w:hAnsi="Arial" w:cs="Arial"/>
          <w:color w:val="000000"/>
          <w:sz w:val="22"/>
          <w:szCs w:val="22"/>
          <w:lang w:val="es-ES"/>
        </w:rPr>
        <w:t>emma 3 en el equipo. Es consultado para traducir lenguaje libre a operaciones y para responder preguntas que la base de reglas no cubre. Su ausencia no impide operar el sistema.</w:t>
      </w:r>
    </w:p>
    <w:p w14:paraId="27EB030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A5.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El proyecto Spring B</w:t>
      </w:r>
      <w:r>
        <w:rPr>
          <w:rFonts w:ascii="Arial" w:hAnsi="Arial" w:cs="Arial"/>
          <w:color w:val="000000"/>
          <w:sz w:val="22"/>
          <w:szCs w:val="22"/>
          <w:lang w:val="es-ES"/>
        </w:rPr>
        <w:t>oot que la propia herramienta produce y que alguien levanta. No inicia casos de uso: recibe los registros que se cargan desde el cliente móvil. Es un actor secundario y no un componente de FORJA, y la distinción importa: FORJA lo escribe, pero una vez escr</w:t>
      </w:r>
      <w:r>
        <w:rPr>
          <w:rFonts w:ascii="Arial" w:hAnsi="Arial" w:cs="Arial"/>
          <w:color w:val="000000"/>
          <w:sz w:val="22"/>
          <w:szCs w:val="22"/>
          <w:lang w:val="es-ES"/>
        </w:rPr>
        <w:t>ito es un sistema aparte, con su propia base de datos y su propio ciclo de vida.</w:t>
      </w:r>
    </w:p>
    <w:p w14:paraId="7DDF5AD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contra el backend generado. No modela: consume la aplicación que salió del modelo. Se distingue d</w:t>
      </w:r>
      <w:r>
        <w:rPr>
          <w:rFonts w:ascii="Arial" w:hAnsi="Arial" w:cs="Arial"/>
          <w:color w:val="000000"/>
          <w:sz w:val="22"/>
          <w:szCs w:val="22"/>
          <w:lang w:val="es-ES"/>
        </w:rPr>
        <w:t>el Modelador porque su trabajo empieza donde termina el de aquel, y porque es el actor que justifica que la herramienta genere código ejecutable y no solo documentación.</w:t>
      </w:r>
    </w:p>
    <w:p w14:paraId="7CADA2C7" w14:textId="77777777" w:rsidR="00000000" w:rsidRDefault="00FD5094">
      <w:pPr>
        <w:pStyle w:val="Ttulo3"/>
        <w:rPr>
          <w:rFonts w:ascii="Arial" w:eastAsia="Times New Roman" w:hAnsi="Arial" w:cs="Arial"/>
          <w:lang w:val="es-ES"/>
        </w:rPr>
      </w:pPr>
      <w:bookmarkStart w:id="24" w:name="_Toc241019505"/>
      <w:r>
        <w:rPr>
          <w:rFonts w:ascii="Arial" w:eastAsia="Times New Roman" w:hAnsi="Arial" w:cs="Arial"/>
          <w:lang w:val="es-ES"/>
        </w:rPr>
        <w:t>2.1.2 Casos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55ED241D" w14:textId="77777777" w:rsidTr="00FD5094">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4AAC0C"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B716A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06B83083"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F5A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97F5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5C95B26E"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29D2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237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4A9B2FCF"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EB11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04E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552D8586"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85F2D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2D9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464D403C"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838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A2F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2BF84C7E"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A60CE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A8C6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5F262B49"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9B3C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7E2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6F37CCD8"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57711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9D2C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1757DA6A"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A6F4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4BFDE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7173C79C"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2CC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FD8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2352CC11"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D8E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1F141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42466B05"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6B6F8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A1A5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6E6BB4D0"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483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943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0F22F09F"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04947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C13BE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25CD234E"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75BA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932A5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r>
      <w:tr w:rsidR="00000000" w14:paraId="6B5675CC"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D021E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282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6E0B3B9F"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F204E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3CE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07474F59"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FB3EF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AC766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691E2C5E" w14:textId="77777777" w:rsidTr="00FD5094">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BBB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365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4598FFFE" w14:textId="77777777" w:rsidR="00000000" w:rsidRDefault="00FD5094">
      <w:pPr>
        <w:pStyle w:val="Ttulo3"/>
        <w:rPr>
          <w:rFonts w:ascii="Arial" w:eastAsia="Times New Roman" w:hAnsi="Arial" w:cs="Arial"/>
          <w:lang w:val="es-ES"/>
        </w:rPr>
      </w:pPr>
      <w:bookmarkStart w:id="25" w:name="_Toc241019506"/>
      <w:r>
        <w:rPr>
          <w:rFonts w:ascii="Arial" w:eastAsia="Times New Roman" w:hAnsi="Arial" w:cs="Arial"/>
          <w:lang w:val="es-ES"/>
        </w:rPr>
        <w:lastRenderedPageBreak/>
        <w:t>2.1.3 Priorizar casos de uso</w:t>
      </w:r>
      <w:bookmarkEnd w:id="25"/>
    </w:p>
    <w:p w14:paraId="19A1980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priorización siguió el principio del PUDS de atacar primer</w:t>
      </w:r>
      <w:r>
        <w:rPr>
          <w:rFonts w:ascii="Arial" w:hAnsi="Arial" w:cs="Arial"/>
          <w:color w:val="000000"/>
          <w:sz w:val="22"/>
          <w:szCs w:val="22"/>
          <w:lang w:val="es-ES"/>
        </w:rPr>
        <w:t xml:space="preserve">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obliga a rediseñar.</w:t>
      </w:r>
    </w:p>
    <w:p w14:paraId="67531053" w14:textId="77777777" w:rsidR="00000000" w:rsidRDefault="00FD5094">
      <w:pPr>
        <w:pStyle w:val="Ttulo4"/>
        <w:rPr>
          <w:rFonts w:ascii="Arial" w:eastAsia="Times New Roman" w:hAnsi="Arial" w:cs="Arial"/>
          <w:lang w:val="es-ES"/>
        </w:rPr>
      </w:pPr>
      <w:bookmarkStart w:id="26" w:name="_Toc241019507"/>
      <w:r>
        <w:rPr>
          <w:rFonts w:ascii="Arial" w:eastAsia="Times New Roman" w:hAnsi="Arial" w:cs="Arial"/>
          <w:lang w:val="es-ES"/>
        </w:rPr>
        <w:t>Ciclo #1 — Arquitectura ejecutable y riesg</w:t>
      </w:r>
      <w:r>
        <w:rPr>
          <w:rFonts w:ascii="Arial" w:eastAsia="Times New Roman" w:hAnsi="Arial" w:cs="Arial"/>
          <w:lang w:val="es-ES"/>
        </w:rPr>
        <w:t>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6006B8E2" w14:textId="77777777" w:rsidTr="00FD5094">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A625A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0062C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DA026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9ACCE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B4CA68"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C5F2F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0BB50CFA"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EF970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82F5F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1C9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46F6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691F6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E6576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0A2EC0D"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BF898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0B7DB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2E3D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BB3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DB3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20567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3C0D734"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4685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6D93F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10EF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37FD1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F509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21C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0F2EF80"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0CBE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EDC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5C5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77FF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9623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F635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BBBC4E3"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AD4B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075A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4E98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4EAA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E42D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A089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6CF7FEC"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7D192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9A03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C526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5609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BA30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F4F7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8C7EB1D"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6B37D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8C7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A44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E085E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D469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A8C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F8075D2"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9387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B5F32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3D50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3776F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C13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EE97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B1F9664"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34B4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EE603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D700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F06F4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EAA8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5D73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BB6ACF3" w14:textId="77777777" w:rsidTr="00FD5094">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D971D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F114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9F0E3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0F2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98E02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B43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6A15C5E2" w14:textId="77777777" w:rsidR="00000000" w:rsidRDefault="00FD5094">
      <w:pPr>
        <w:pStyle w:val="Ttulo4"/>
        <w:rPr>
          <w:rFonts w:ascii="Arial" w:eastAsia="Times New Roman" w:hAnsi="Arial" w:cs="Arial"/>
          <w:lang w:val="es-ES"/>
        </w:rPr>
      </w:pPr>
      <w:bookmarkStart w:id="27" w:name="_Toc241019508"/>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34B934F2" w14:textId="77777777" w:rsidTr="00FD5094">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055669C"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4E640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5F8BC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83009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BAF894"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DEF71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6DAE8C6E"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105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B853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73C08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ACF7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98D2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46D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DE3902E"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4E5B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0930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4A95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0D0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1C9E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44B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2441AA3"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1F37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402E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3F233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5E4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7E35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C478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FED659C"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EBE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D16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72F6F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A57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A97B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A60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E67624D"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5FBA0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1A7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382DE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45676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9CE9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C91CE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89B39C6"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32F24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853A2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4B2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FE71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2A6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16EF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072F17E"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0429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1A7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EC2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164A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29878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4224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E85321F"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7677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39CB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0C3F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AACC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64AE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77FF2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5B91CA5" w14:textId="77777777" w:rsidTr="00FD5094">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E0A1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A68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2FB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4253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7560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DFD3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098CE014" w14:textId="77777777" w:rsidR="00000000" w:rsidRDefault="00FD5094">
      <w:pPr>
        <w:pStyle w:val="Ttulo3"/>
        <w:rPr>
          <w:rFonts w:ascii="Arial" w:eastAsia="Times New Roman" w:hAnsi="Arial" w:cs="Arial"/>
          <w:lang w:val="es-ES"/>
        </w:rPr>
      </w:pPr>
      <w:bookmarkStart w:id="28" w:name="_Toc241019509"/>
      <w:r>
        <w:rPr>
          <w:rFonts w:ascii="Arial" w:eastAsia="Times New Roman" w:hAnsi="Arial" w:cs="Arial"/>
          <w:lang w:val="es-ES"/>
        </w:rPr>
        <w:t>2.1.4 Detallar casos de uso</w:t>
      </w:r>
      <w:bookmarkEnd w:id="28"/>
    </w:p>
    <w:p w14:paraId="7C7D1596" w14:textId="77777777" w:rsidR="00000000" w:rsidRDefault="00FD5094">
      <w:pPr>
        <w:pStyle w:val="Ttulo4"/>
        <w:rPr>
          <w:rFonts w:ascii="Arial" w:eastAsia="Times New Roman" w:hAnsi="Arial" w:cs="Arial"/>
          <w:lang w:val="es-ES"/>
        </w:rPr>
      </w:pPr>
      <w:bookmarkStart w:id="29" w:name="_Toc241019510"/>
      <w:r>
        <w:rPr>
          <w:rFonts w:ascii="Arial" w:eastAsia="Times New Roman" w:hAnsi="Arial" w:cs="Arial"/>
          <w:lang w:val="es-ES"/>
        </w:rPr>
        <w:t>CICLO #1</w:t>
      </w:r>
      <w:bookmarkEnd w:id="29"/>
    </w:p>
    <w:p w14:paraId="65B20FC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179B05FD" w14:textId="77777777" w:rsidTr="00FD5094">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1441E5" w14:textId="77777777" w:rsidR="00000000" w:rsidRDefault="00FD5094">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30F104" w14:textId="77777777" w:rsidR="00000000" w:rsidRDefault="00FD5094">
            <w:pPr>
              <w:spacing w:before="160" w:after="280"/>
              <w:rPr>
                <w:rFonts w:eastAsia="Times New Roman"/>
                <w:sz w:val="20"/>
                <w:szCs w:val="20"/>
              </w:rPr>
            </w:pPr>
          </w:p>
        </w:tc>
      </w:tr>
      <w:tr w:rsidR="00000000" w14:paraId="20E7A47A"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41851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9B96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5F530B75"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9DA8F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682B5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574C55D5"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EB6E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948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5797019"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5B5C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9C69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0979D27"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CE64F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367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18515E05"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49D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BBF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 nombre y contraseña de al menos 8 caracteres. 4. El sistema cifra la contraseña y crea la cuenta. 5. Se entrega la credencial y se ingresa al sistema.</w:t>
            </w:r>
          </w:p>
        </w:tc>
      </w:tr>
      <w:tr w:rsidR="00000000" w14:paraId="62B9C690"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0A3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E531F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w:t>
            </w:r>
            <w:r>
              <w:rPr>
                <w:rFonts w:ascii="Arial" w:eastAsia="Times New Roman" w:hAnsi="Arial" w:cs="Arial"/>
                <w:color w:val="000000"/>
                <w:sz w:val="19"/>
                <w:szCs w:val="19"/>
              </w:rPr>
              <w:t xml:space="preserve"> cuenta queda creada y la sesión iniciada.</w:t>
            </w:r>
          </w:p>
        </w:tc>
      </w:tr>
      <w:tr w:rsidR="00000000" w14:paraId="534D476F"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035E4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3923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 menor a 8 caracteres.</w:t>
            </w:r>
          </w:p>
        </w:tc>
      </w:tr>
    </w:tbl>
    <w:p w14:paraId="56BA461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00DB0C96" w14:textId="77777777" w:rsidTr="00FD5094">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20A9BE" w14:textId="77777777" w:rsidR="00000000" w:rsidRDefault="00FD5094">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1CA461" w14:textId="77777777" w:rsidR="00000000" w:rsidRDefault="00FD5094">
            <w:pPr>
              <w:spacing w:before="160" w:after="280"/>
              <w:rPr>
                <w:rFonts w:eastAsia="Times New Roman"/>
                <w:sz w:val="20"/>
                <w:szCs w:val="20"/>
              </w:rPr>
            </w:pPr>
          </w:p>
        </w:tc>
      </w:tr>
      <w:tr w:rsidR="00000000" w14:paraId="3385A4BA"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E86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706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r>
      <w:tr w:rsidR="00000000" w14:paraId="6F8514C0"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0D31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1E17D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170E6153"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7A09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DCA76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1F1F3344"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B877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C3EB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F1493CD"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FE83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A0A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051778A0"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6F6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DFC8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1. Ingresar correo y contraseña. 2. El sistema verifica la contraseña contra </w:t>
            </w:r>
            <w:r>
              <w:rPr>
                <w:rFonts w:ascii="Arial" w:eastAsia="Times New Roman" w:hAnsi="Arial" w:cs="Arial"/>
                <w:color w:val="000000"/>
                <w:sz w:val="19"/>
                <w:szCs w:val="19"/>
              </w:rPr>
              <w:t>su resumen cifrado. 3. Se emite una credencial firmada con vigencia de 12 horas. 4. Se accede a la pantalla de proyectos.</w:t>
            </w:r>
          </w:p>
        </w:tc>
      </w:tr>
      <w:tr w:rsidR="00000000" w14:paraId="57961B82"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B52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6BFB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cliente.</w:t>
            </w:r>
          </w:p>
        </w:tc>
      </w:tr>
      <w:tr w:rsidR="00000000" w14:paraId="01450F39" w14:textId="77777777" w:rsidTr="00FD5094">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A3B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469A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5165A6F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129D0D92" w14:textId="77777777" w:rsidTr="00FD5094">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C45255" w14:textId="77777777" w:rsidR="00000000" w:rsidRDefault="00FD5094">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975B79" w14:textId="77777777" w:rsidR="00000000" w:rsidRDefault="00FD5094">
            <w:pPr>
              <w:spacing w:before="160" w:after="280"/>
              <w:rPr>
                <w:rFonts w:eastAsia="Times New Roman"/>
                <w:sz w:val="20"/>
                <w:szCs w:val="20"/>
              </w:rPr>
            </w:pPr>
          </w:p>
        </w:tc>
      </w:tr>
      <w:tr w:rsidR="00000000" w14:paraId="53D96916"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1E60F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7BF1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r>
      <w:tr w:rsidR="00000000" w14:paraId="0BEA9BE3"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153E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C6F6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2DBE47E0"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B024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43E53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39429FE"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839B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BC7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6CB22CE"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BDC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D6A6D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345185DF"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302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7505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w:t>
            </w:r>
            <w:r>
              <w:rPr>
                <w:rFonts w:ascii="Arial" w:eastAsia="Times New Roman" w:hAnsi="Arial" w:cs="Arial"/>
                <w:color w:val="000000"/>
                <w:sz w:val="19"/>
                <w:szCs w:val="19"/>
              </w:rPr>
              <w:t>alla de entrada.</w:t>
            </w:r>
          </w:p>
        </w:tc>
      </w:tr>
      <w:tr w:rsidR="00000000" w14:paraId="223988D8"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8984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A03C6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5AAE19E7" w14:textId="77777777" w:rsidTr="00FD5094">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4389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BD09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6424A63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561C1067" w14:textId="77777777" w:rsidTr="00FD5094">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0A142D" w14:textId="77777777" w:rsidR="00000000" w:rsidRDefault="00FD5094">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B4EE05" w14:textId="77777777" w:rsidR="00000000" w:rsidRDefault="00FD5094">
            <w:pPr>
              <w:spacing w:before="160" w:after="280"/>
              <w:rPr>
                <w:rFonts w:eastAsia="Times New Roman"/>
                <w:sz w:val="20"/>
                <w:szCs w:val="20"/>
              </w:rPr>
            </w:pPr>
          </w:p>
        </w:tc>
      </w:tr>
      <w:tr w:rsidR="00000000" w14:paraId="5967EBE8"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E306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402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0EED64FC"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D218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0A305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6B2938B5"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47C6D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A37E1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AA0AECC"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157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315B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D451E64"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5EB3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0CDB4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18CE18D8"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BC1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26566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proyecto y registra al creador como propietario. 4. El proyecto aparece en la lista con su fecha de modificación.</w:t>
            </w:r>
          </w:p>
        </w:tc>
      </w:tr>
      <w:tr w:rsidR="00000000" w14:paraId="7F7729DC"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9BE5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B2B4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w:t>
            </w:r>
            <w:r>
              <w:rPr>
                <w:rFonts w:ascii="Arial" w:eastAsia="Times New Roman" w:hAnsi="Arial" w:cs="Arial"/>
                <w:color w:val="000000"/>
                <w:sz w:val="19"/>
                <w:szCs w:val="19"/>
              </w:rPr>
              <w:t>o.</w:t>
            </w:r>
          </w:p>
        </w:tc>
      </w:tr>
      <w:tr w:rsidR="00000000" w14:paraId="1D99098B" w14:textId="77777777" w:rsidTr="00FD5094">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DE78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874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130FED5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3BA11C0F" w14:textId="77777777" w:rsidTr="00FD5094">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110642" w14:textId="77777777" w:rsidR="00000000" w:rsidRDefault="00FD5094">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92A0225" w14:textId="77777777" w:rsidR="00000000" w:rsidRDefault="00FD5094">
            <w:pPr>
              <w:spacing w:before="160" w:after="280"/>
              <w:rPr>
                <w:rFonts w:eastAsia="Times New Roman"/>
                <w:sz w:val="20"/>
                <w:szCs w:val="20"/>
              </w:rPr>
            </w:pPr>
          </w:p>
        </w:tc>
      </w:tr>
      <w:tr w:rsidR="00000000" w14:paraId="7B499F49"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E44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27B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5BE54FA2"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0A3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418D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468A0264"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2CEA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197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ADBE53D"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8A84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AC8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A6CED06"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633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DDC6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4DF2D27F"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DF3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C591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w:t>
            </w:r>
            <w:r>
              <w:rPr>
                <w:rFonts w:ascii="Arial" w:eastAsia="Times New Roman" w:hAnsi="Arial" w:cs="Arial"/>
                <w:color w:val="000000"/>
                <w:sz w:val="19"/>
                <w:szCs w:val="19"/>
              </w:rPr>
              <w:t>gresar el correo de la persona. 3. El sistema la registra como miembro con rol de editor. 4. El proyecto aparece en la lista de esa persona.</w:t>
            </w:r>
          </w:p>
        </w:tc>
      </w:tr>
      <w:tr w:rsidR="00000000" w14:paraId="18359713"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237B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133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61199BF6" w14:textId="77777777" w:rsidTr="00FD5094">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177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64A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Correo sin cuenta asociada; </w:t>
            </w:r>
            <w:r>
              <w:rPr>
                <w:rFonts w:ascii="Arial" w:eastAsia="Times New Roman" w:hAnsi="Arial" w:cs="Arial"/>
                <w:color w:val="000000"/>
                <w:sz w:val="19"/>
                <w:szCs w:val="19"/>
              </w:rPr>
              <w:t>quien invita no es el propietario.</w:t>
            </w:r>
          </w:p>
        </w:tc>
      </w:tr>
    </w:tbl>
    <w:p w14:paraId="2E81234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24E45150" w14:textId="77777777" w:rsidTr="00FD5094">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333EC0" w14:textId="77777777" w:rsidR="00000000" w:rsidRDefault="00FD5094">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FB0B10" w14:textId="77777777" w:rsidR="00000000" w:rsidRDefault="00FD5094">
            <w:pPr>
              <w:spacing w:before="160" w:after="280"/>
              <w:rPr>
                <w:rFonts w:eastAsia="Times New Roman"/>
                <w:sz w:val="20"/>
                <w:szCs w:val="20"/>
              </w:rPr>
            </w:pPr>
          </w:p>
        </w:tc>
      </w:tr>
      <w:tr w:rsidR="00000000" w14:paraId="0C73EF5B"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101E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107C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10F6BD04"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220E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A5AD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 de un proyecto y abrirlos para modelar.</w:t>
            </w:r>
          </w:p>
        </w:tc>
      </w:tr>
      <w:tr w:rsidR="00000000" w14:paraId="74FAF698"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BE0B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DD97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5D0E0093"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314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42EA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73FAA56"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38EDD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08C37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70468C2A"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673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3E4E1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Escribir el nombre del diagrama. 3. Confirmar. 4. El sistema crea el diagrama en versión 0 y abre el lienzo.</w:t>
            </w:r>
          </w:p>
        </w:tc>
      </w:tr>
      <w:tr w:rsidR="00000000" w14:paraId="73D75AF6"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7C0FD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7934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2536855F" w14:textId="77777777" w:rsidTr="00FD5094">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C981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DBE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37A75C9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41717329" w14:textId="77777777" w:rsidTr="00FD5094">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96CBFE" w14:textId="77777777" w:rsidR="00000000" w:rsidRDefault="00FD5094">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1C9448" w14:textId="77777777" w:rsidR="00000000" w:rsidRDefault="00FD5094">
            <w:pPr>
              <w:spacing w:before="160" w:after="280"/>
              <w:rPr>
                <w:rFonts w:eastAsia="Times New Roman"/>
                <w:sz w:val="20"/>
                <w:szCs w:val="20"/>
              </w:rPr>
            </w:pPr>
          </w:p>
        </w:tc>
      </w:tr>
      <w:tr w:rsidR="00000000" w14:paraId="4D3B29CB"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5BC00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E318C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12F4373D"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BF28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F71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18ACD73B"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F7EBB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1B7D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6153792"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9A4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0AF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9DB7B48"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017D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80B0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C57A766"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569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794B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w:t>
            </w:r>
            <w:r>
              <w:rPr>
                <w:rFonts w:ascii="Arial" w:eastAsia="Times New Roman" w:hAnsi="Arial" w:cs="Arial"/>
                <w:color w:val="000000"/>
                <w:sz w:val="19"/>
                <w:szCs w:val="19"/>
              </w:rPr>
              <w:t>rama abierto.</w:t>
            </w:r>
          </w:p>
        </w:tc>
      </w:tr>
      <w:tr w:rsidR="00000000" w14:paraId="15CF341C"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BDBF3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5D353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 el modelo y todos la ven.</w:t>
            </w:r>
          </w:p>
        </w:tc>
      </w:tr>
      <w:tr w:rsidR="00000000" w14:paraId="7DA28458" w14:textId="77777777" w:rsidTr="00FD5094">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0EC15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BA55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5EBC1555"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6DA0B233" w14:textId="77777777" w:rsidTr="00FD5094">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8B5756" w14:textId="77777777" w:rsidR="00000000" w:rsidRDefault="00FD5094">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A268F1" w14:textId="77777777" w:rsidR="00000000" w:rsidRDefault="00FD5094">
            <w:pPr>
              <w:spacing w:before="160" w:after="280"/>
              <w:rPr>
                <w:rFonts w:eastAsia="Times New Roman"/>
                <w:sz w:val="20"/>
                <w:szCs w:val="20"/>
              </w:rPr>
            </w:pPr>
          </w:p>
        </w:tc>
      </w:tr>
      <w:tr w:rsidR="00000000" w14:paraId="3AD1B49C"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147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AD9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09F88C91"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0A8E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FD35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1E8DEEAE"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355F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F06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DE64CE2"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0A515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059E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747861F"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2063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2DC3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4CBEFB86"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120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67F2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w:t>
            </w:r>
            <w:r>
              <w:rPr>
                <w:rFonts w:ascii="Arial" w:eastAsia="Times New Roman" w:hAnsi="Arial" w:cs="Arial"/>
                <w:color w:val="000000"/>
                <w:sz w:val="19"/>
                <w:szCs w:val="19"/>
              </w:rPr>
              <w:t>en y la de destino. 3. Indicar las multiplicidades de cada extremo. 4. El sistema valida y registra la relación.</w:t>
            </w:r>
          </w:p>
        </w:tc>
      </w:tr>
      <w:tr w:rsidR="00000000" w14:paraId="250D0BD0"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C4331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E923B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120A3A31" w14:textId="77777777" w:rsidTr="00FD5094">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AF1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63358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2D673242"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w:t>
      </w:r>
      <w:r>
        <w:rPr>
          <w:rFonts w:ascii="Arial" w:hAnsi="Arial" w:cs="Arial"/>
          <w:b/>
          <w:bCs/>
          <w:color w:val="000000"/>
          <w:sz w:val="22"/>
          <w:szCs w:val="22"/>
          <w:lang w:val="es-ES"/>
        </w:rPr>
        <w:t>r atributos y operaciones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590CFED6" w14:textId="77777777" w:rsidTr="00FD5094">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AFFDA40" w14:textId="77777777" w:rsidR="00000000" w:rsidRDefault="00FD5094">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464C601" w14:textId="77777777" w:rsidR="00000000" w:rsidRDefault="00FD5094">
            <w:pPr>
              <w:spacing w:before="160" w:after="280"/>
              <w:rPr>
                <w:rFonts w:eastAsia="Times New Roman"/>
                <w:sz w:val="20"/>
                <w:szCs w:val="20"/>
              </w:rPr>
            </w:pPr>
          </w:p>
        </w:tc>
      </w:tr>
      <w:tr w:rsidR="00000000" w14:paraId="3CD67985"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9935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B6AB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15097086"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00C7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987B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7F11BB67"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E78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DB67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D00A949"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4F56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A33A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77823D6"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6B456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1C82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persona.</w:t>
            </w:r>
          </w:p>
        </w:tc>
      </w:tr>
      <w:tr w:rsidR="00000000" w14:paraId="78F80B09"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38D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7A37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6F24C2C4"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CC588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w:t>
            </w:r>
            <w:r>
              <w:rPr>
                <w:rFonts w:ascii="Arial" w:eastAsia="Times New Roman" w:hAnsi="Arial" w:cs="Arial"/>
                <w:b/>
                <w:bCs/>
                <w:color w:val="000000"/>
                <w:sz w:val="19"/>
                <w:szCs w:val="19"/>
              </w:rPr>
              <w:t>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DCB7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código generado.</w:t>
            </w:r>
          </w:p>
        </w:tc>
      </w:tr>
      <w:tr w:rsidR="00000000" w14:paraId="5529DBE0" w14:textId="77777777" w:rsidTr="00FD5094">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0CE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20F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41E505F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58434682" w14:textId="77777777" w:rsidTr="00FD5094">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A232D5A" w14:textId="77777777" w:rsidR="00000000" w:rsidRDefault="00FD5094">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8F8DE5" w14:textId="77777777" w:rsidR="00000000" w:rsidRDefault="00FD5094">
            <w:pPr>
              <w:spacing w:before="160" w:after="280"/>
              <w:rPr>
                <w:rFonts w:eastAsia="Times New Roman"/>
                <w:sz w:val="20"/>
                <w:szCs w:val="20"/>
              </w:rPr>
            </w:pPr>
          </w:p>
        </w:tc>
      </w:tr>
      <w:tr w:rsidR="00000000" w14:paraId="783B7829"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F4CB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11D3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57122036"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7DB65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C985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074DB318"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6AACB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158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65C4CAB"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DC44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3A30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7FBB1598"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633A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79CE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diagrama abierto.</w:t>
            </w:r>
          </w:p>
        </w:tc>
      </w:tr>
      <w:tr w:rsidR="00000000" w14:paraId="06E2FBB9"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853B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16C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w:t>
            </w:r>
            <w:r>
              <w:rPr>
                <w:rFonts w:ascii="Arial" w:eastAsia="Times New Roman" w:hAnsi="Arial" w:cs="Arial"/>
                <w:color w:val="000000"/>
                <w:sz w:val="19"/>
                <w:szCs w:val="19"/>
              </w:rPr>
              <w:t>nar, el bloqueo se libera y el elemento queda disponible.</w:t>
            </w:r>
          </w:p>
        </w:tc>
      </w:tr>
      <w:tr w:rsidR="00000000" w14:paraId="170CA62F"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F97A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C9213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39137D12" w14:textId="77777777" w:rsidTr="00FD5094">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5013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F863A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3BB1E3FF" w14:textId="77777777" w:rsidR="00000000" w:rsidRDefault="00FD5094">
      <w:pPr>
        <w:pStyle w:val="Ttulo4"/>
        <w:rPr>
          <w:rFonts w:ascii="Arial" w:eastAsia="Times New Roman" w:hAnsi="Arial" w:cs="Arial"/>
          <w:lang w:val="es-ES"/>
        </w:rPr>
      </w:pPr>
      <w:bookmarkStart w:id="30" w:name="_Toc241019511"/>
      <w:r>
        <w:rPr>
          <w:rFonts w:ascii="Arial" w:eastAsia="Times New Roman" w:hAnsi="Arial" w:cs="Arial"/>
          <w:lang w:val="es-ES"/>
        </w:rPr>
        <w:t>CICLO #2</w:t>
      </w:r>
      <w:bookmarkEnd w:id="30"/>
    </w:p>
    <w:p w14:paraId="328479E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69347C48" w14:textId="77777777" w:rsidTr="00FD5094">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45DC67" w14:textId="77777777" w:rsidR="00000000" w:rsidRDefault="00FD5094">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251F74" w14:textId="77777777" w:rsidR="00000000" w:rsidRDefault="00FD5094">
            <w:pPr>
              <w:spacing w:before="160" w:after="280"/>
              <w:rPr>
                <w:rFonts w:eastAsia="Times New Roman"/>
                <w:sz w:val="20"/>
                <w:szCs w:val="20"/>
              </w:rPr>
            </w:pPr>
          </w:p>
        </w:tc>
      </w:tr>
      <w:tr w:rsidR="00000000" w14:paraId="5D8D8734"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0B9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w:t>
            </w:r>
            <w:r>
              <w:rPr>
                <w:rFonts w:ascii="Arial" w:eastAsia="Times New Roman" w:hAnsi="Arial" w:cs="Arial"/>
                <w:b/>
                <w:bCs/>
                <w:color w:val="000000"/>
                <w:sz w:val="19"/>
                <w:szCs w:val="19"/>
              </w:rPr>
              <w:t>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9AA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469B5932"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8AD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E6EB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41459C1F"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9BB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65179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4D53EAC"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31C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EBBD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940C712"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D206C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AE6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A4C5C3C"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21ED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ECF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Consultas». 3. La gramática determinista la interpreta y la convierte en una operación. 4. El sistema la aplica y la registra con origen VOZ.</w:t>
            </w:r>
          </w:p>
        </w:tc>
      </w:tr>
      <w:tr w:rsidR="00000000" w14:paraId="749FFDCF"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B355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B98E9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w:t>
            </w:r>
            <w:r>
              <w:rPr>
                <w:rFonts w:ascii="Arial" w:eastAsia="Times New Roman" w:hAnsi="Arial" w:cs="Arial"/>
                <w:color w:val="000000"/>
                <w:sz w:val="19"/>
                <w:szCs w:val="19"/>
              </w:rPr>
              <w:t xml:space="preserve"> modelo refleja la frase dictada.</w:t>
            </w:r>
          </w:p>
        </w:tc>
      </w:tr>
      <w:tr w:rsidR="00000000" w14:paraId="05F56BBA" w14:textId="77777777" w:rsidTr="00FD5094">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D8EE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52D65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333260F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5F2F679A" w14:textId="77777777" w:rsidTr="00FD5094">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BEA585" w14:textId="77777777" w:rsidR="00000000" w:rsidRDefault="00FD5094">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E0A539" w14:textId="77777777" w:rsidR="00000000" w:rsidRDefault="00FD5094">
            <w:pPr>
              <w:spacing w:before="160" w:after="280"/>
              <w:rPr>
                <w:rFonts w:eastAsia="Times New Roman"/>
                <w:sz w:val="20"/>
                <w:szCs w:val="20"/>
              </w:rPr>
            </w:pPr>
          </w:p>
        </w:tc>
      </w:tr>
      <w:tr w:rsidR="00000000" w14:paraId="5A2AC833"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A66E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E4C3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4D390824"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4F39E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DF4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06F5B89D"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FA305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E06B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D957EC6"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80FB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0A20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5A2809E"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2D58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AF00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7A2B91A8"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CEB3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8713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w:t>
            </w:r>
            <w:r>
              <w:rPr>
                <w:rFonts w:ascii="Arial" w:eastAsia="Times New Roman" w:hAnsi="Arial" w:cs="Arial"/>
                <w:color w:val="000000"/>
                <w:sz w:val="19"/>
                <w:szCs w:val="19"/>
              </w:rPr>
              <w:t>n. 2. El servidor la transcribe con un modelo de visión. 3. Se muestra lo que se entendió, para revisión. 4. Al aceptar, el sistema aplica las operaciones con origen FOTO.</w:t>
            </w:r>
          </w:p>
        </w:tc>
      </w:tr>
      <w:tr w:rsidR="00000000" w14:paraId="1972754A"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FDB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261E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3E831057" w14:textId="77777777" w:rsidTr="00FD5094">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A47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6017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4516B8D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183C5B6E" w14:textId="77777777" w:rsidTr="00FD5094">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BDE4C7" w14:textId="77777777" w:rsidR="00000000" w:rsidRDefault="00FD5094">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FE6382" w14:textId="77777777" w:rsidR="00000000" w:rsidRDefault="00FD5094">
            <w:pPr>
              <w:spacing w:before="160" w:after="280"/>
              <w:rPr>
                <w:rFonts w:eastAsia="Times New Roman"/>
                <w:sz w:val="20"/>
                <w:szCs w:val="20"/>
              </w:rPr>
            </w:pPr>
          </w:p>
        </w:tc>
      </w:tr>
      <w:tr w:rsidR="00000000" w14:paraId="0CE73981"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8C3F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669EC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27F72592"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5B63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C70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w:t>
            </w:r>
            <w:r>
              <w:rPr>
                <w:rFonts w:ascii="Arial" w:eastAsia="Times New Roman" w:hAnsi="Arial" w:cs="Arial"/>
                <w:color w:val="000000"/>
                <w:sz w:val="19"/>
                <w:szCs w:val="19"/>
              </w:rPr>
              <w:t>lemento del modelo —una clase con sus miembros, o una relación entre dos clases— a partir de una frase dicha de cualquier manera.</w:t>
            </w:r>
          </w:p>
        </w:tc>
      </w:tr>
      <w:tr w:rsidR="00000000" w14:paraId="22374E70"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6923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1F7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32BDF959"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8E7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5562D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19C48C8"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138EF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6180F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0F82D270"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1197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59D6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pedido, por ejemplo «creame la clase Paciente con nombre y teléfono» o «un paciente tiene muchas consultas». 2. El modelo traduce el pedido a frases del idioma controlado. 3.</w:t>
            </w:r>
            <w:r>
              <w:rPr>
                <w:rFonts w:ascii="Arial" w:eastAsia="Times New Roman" w:hAnsi="Arial" w:cs="Arial"/>
                <w:color w:val="000000"/>
                <w:sz w:val="19"/>
                <w:szCs w:val="19"/>
              </w:rPr>
              <w:t xml:space="preserve"> La gramática determinista las valida. 4. El alcance recorta la propuesta a un solo elemento y cuenta cuántas instrucciones quedaron afuera. 5. Se muestra la propuesta para revisión. 6. Al aceptar, se aplica exactamente lo revisado.</w:t>
            </w:r>
          </w:p>
        </w:tc>
      </w:tr>
      <w:tr w:rsidR="00000000" w14:paraId="7FA510EF"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CFBBD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55CC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w:t>
            </w:r>
            <w:r>
              <w:rPr>
                <w:rFonts w:ascii="Arial" w:eastAsia="Times New Roman" w:hAnsi="Arial" w:cs="Arial"/>
                <w:color w:val="000000"/>
                <w:sz w:val="19"/>
                <w:szCs w:val="19"/>
              </w:rPr>
              <w:t>lo contiene un elemento más: el que la persona aprobó, y no una segunda opinión del modelo.</w:t>
            </w:r>
          </w:p>
        </w:tc>
      </w:tr>
      <w:tr w:rsidR="00000000" w14:paraId="0EAEF09E" w14:textId="77777777" w:rsidTr="00FD5094">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87AE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3BE43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w:t>
            </w:r>
            <w:r>
              <w:rPr>
                <w:rFonts w:ascii="Arial" w:eastAsia="Times New Roman" w:hAnsi="Arial" w:cs="Arial"/>
                <w:color w:val="000000"/>
                <w:sz w:val="19"/>
                <w:szCs w:val="19"/>
              </w:rPr>
              <w:t>daron afuera.</w:t>
            </w:r>
          </w:p>
        </w:tc>
      </w:tr>
    </w:tbl>
    <w:p w14:paraId="6851A0AF"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397A2AC2" w14:textId="77777777" w:rsidTr="00FD5094">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8E37C3" w14:textId="77777777" w:rsidR="00000000" w:rsidRDefault="00FD5094">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FDF3AE" w14:textId="77777777" w:rsidR="00000000" w:rsidRDefault="00FD5094">
            <w:pPr>
              <w:spacing w:before="160" w:after="280"/>
              <w:rPr>
                <w:rFonts w:eastAsia="Times New Roman"/>
                <w:sz w:val="20"/>
                <w:szCs w:val="20"/>
              </w:rPr>
            </w:pPr>
          </w:p>
        </w:tc>
      </w:tr>
      <w:tr w:rsidR="00000000" w14:paraId="57FA8EB6"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C738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CCB9A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5BC09A5C"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1B68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548A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08CFD5F8"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EB3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59098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035F5CCD"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502E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18F4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9BF6F3E"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7C9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70F0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2D627B75"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1BA35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5650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w:t>
            </w:r>
            <w:r>
              <w:rPr>
                <w:rFonts w:ascii="Arial" w:eastAsia="Times New Roman" w:hAnsi="Arial" w:cs="Arial"/>
                <w:color w:val="000000"/>
                <w:sz w:val="19"/>
                <w:szCs w:val="19"/>
              </w:rPr>
              <w:t>regunta. 4. Si el catálogo la cubre, se responde de inmediato. 5. Si no la cubre, se consulta al modelo pasándole la documentación y el estado.</w:t>
            </w:r>
          </w:p>
        </w:tc>
      </w:tr>
      <w:tr w:rsidR="00000000" w14:paraId="0CF1AEB5"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26F3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53626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324B18E6" w14:textId="77777777" w:rsidTr="00FD5094">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8013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35BF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w:t>
            </w:r>
            <w:r>
              <w:rPr>
                <w:rFonts w:ascii="Arial" w:eastAsia="Times New Roman" w:hAnsi="Arial" w:cs="Arial"/>
                <w:color w:val="000000"/>
                <w:sz w:val="19"/>
                <w:szCs w:val="19"/>
              </w:rPr>
              <w:t>esponde.</w:t>
            </w:r>
          </w:p>
        </w:tc>
      </w:tr>
    </w:tbl>
    <w:p w14:paraId="0606FC0F"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22D68E7C" w14:textId="77777777" w:rsidTr="00FD5094">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009062" w14:textId="77777777" w:rsidR="00000000" w:rsidRDefault="00FD5094">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AFDDA4" w14:textId="77777777" w:rsidR="00000000" w:rsidRDefault="00FD5094">
            <w:pPr>
              <w:spacing w:before="160" w:after="280"/>
              <w:rPr>
                <w:rFonts w:eastAsia="Times New Roman"/>
                <w:sz w:val="20"/>
                <w:szCs w:val="20"/>
              </w:rPr>
            </w:pPr>
          </w:p>
        </w:tc>
      </w:tr>
      <w:tr w:rsidR="00000000" w14:paraId="4330679E"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24DD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514E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4E64B65E"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3E1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EA1CE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7E7D3586"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B5212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C653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8789C48"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B5D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BCE3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890D4C9"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101D7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4852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49BD3D6C"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FDAE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E472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 Se listan l</w:t>
            </w:r>
            <w:r>
              <w:rPr>
                <w:rFonts w:ascii="Arial" w:eastAsia="Times New Roman" w:hAnsi="Arial" w:cs="Arial"/>
                <w:color w:val="000000"/>
                <w:sz w:val="19"/>
                <w:szCs w:val="19"/>
              </w:rPr>
              <w:t>os archivos y se ofrece la descarga.</w:t>
            </w:r>
          </w:p>
        </w:tc>
      </w:tr>
      <w:tr w:rsidR="00000000" w14:paraId="3EAFC56B"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A3B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F164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3A4ABA5D" w14:textId="77777777" w:rsidTr="00FD5094">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576C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1AB97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5FDC665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3990D2B9" w14:textId="77777777" w:rsidTr="00FD5094">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4EE84E" w14:textId="77777777" w:rsidR="00000000" w:rsidRDefault="00FD5094">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32C3DD" w14:textId="77777777" w:rsidR="00000000" w:rsidRDefault="00FD5094">
            <w:pPr>
              <w:spacing w:before="160" w:after="280"/>
              <w:rPr>
                <w:rFonts w:eastAsia="Times New Roman"/>
                <w:sz w:val="20"/>
                <w:szCs w:val="20"/>
              </w:rPr>
            </w:pPr>
          </w:p>
        </w:tc>
      </w:tr>
      <w:tr w:rsidR="00000000" w14:paraId="6D8150F5"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F0CA1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5A7C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22C829A8"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0BA9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73C13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 abra sin conversiones.</w:t>
            </w:r>
          </w:p>
        </w:tc>
      </w:tr>
      <w:tr w:rsidR="00000000" w14:paraId="3F92796C"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2E1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BD2DC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79B62008"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48F2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84A4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904687C"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F7BA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7B6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B991BEC"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2947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A3D7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 en XMI 2.5.1. 3. Incluye la disposición de cada clase en el bloque de extensión. 4. Se descarga el documento.</w:t>
            </w:r>
          </w:p>
        </w:tc>
      </w:tr>
      <w:tr w:rsidR="00000000" w14:paraId="192BA3BA"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0FC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A982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04E27F73" w14:textId="77777777" w:rsidTr="00FD5094">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4D9B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w:t>
            </w:r>
            <w:r>
              <w:rPr>
                <w:rFonts w:ascii="Arial" w:eastAsia="Times New Roman" w:hAnsi="Arial" w:cs="Arial"/>
                <w:b/>
                <w:bCs/>
                <w:color w:val="000000"/>
                <w:sz w:val="19"/>
                <w:szCs w:val="19"/>
              </w:rPr>
              <w:t>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90C5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0040083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43517216" w14:textId="77777777" w:rsidTr="00FD5094">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87EA9E" w14:textId="77777777" w:rsidR="00000000" w:rsidRDefault="00FD5094">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407191" w14:textId="77777777" w:rsidR="00000000" w:rsidRDefault="00FD5094">
            <w:pPr>
              <w:spacing w:before="160" w:after="280"/>
              <w:rPr>
                <w:rFonts w:eastAsia="Times New Roman"/>
                <w:sz w:val="20"/>
                <w:szCs w:val="20"/>
              </w:rPr>
            </w:pPr>
          </w:p>
        </w:tc>
      </w:tr>
      <w:tr w:rsidR="00000000" w14:paraId="17361A00"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2887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8B0B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4DED7336"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029E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A4235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1DD1AA6F"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69C2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8A0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04243C3A"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41A4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F0C0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BA529B4"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7314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AFB3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617153AD"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3DB0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3AE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sistema interpreta clases, atributos, operaciones y relaciones. 3. Lee la disposición del bloque de extensión de Enterprise A</w:t>
            </w:r>
            <w:r>
              <w:rPr>
                <w:rFonts w:ascii="Arial" w:eastAsia="Times New Roman" w:hAnsi="Arial" w:cs="Arial"/>
                <w:color w:val="000000"/>
                <w:sz w:val="19"/>
                <w:szCs w:val="19"/>
              </w:rPr>
              <w:t>rchitect. 4. Aplica las operaciones con origen IMPORTACION.</w:t>
            </w:r>
          </w:p>
        </w:tc>
      </w:tr>
      <w:tr w:rsidR="00000000" w14:paraId="7CF36672"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407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F1E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queda incorporado con su disposición original.</w:t>
            </w:r>
          </w:p>
        </w:tc>
      </w:tr>
      <w:tr w:rsidR="00000000" w14:paraId="35B628C2" w14:textId="77777777" w:rsidTr="00FD5094">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AE25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EC925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w:t>
            </w:r>
            <w:r>
              <w:rPr>
                <w:rFonts w:ascii="Arial" w:eastAsia="Times New Roman" w:hAnsi="Arial" w:cs="Arial"/>
                <w:color w:val="000000"/>
                <w:sz w:val="19"/>
                <w:szCs w:val="19"/>
              </w:rPr>
              <w:t>e como XMI 2.1.</w:t>
            </w:r>
          </w:p>
        </w:tc>
      </w:tr>
    </w:tbl>
    <w:p w14:paraId="2846739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3434A728" w14:textId="77777777" w:rsidTr="00FD5094">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CC5A64" w14:textId="77777777" w:rsidR="00000000" w:rsidRDefault="00FD5094">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B48A92" w14:textId="77777777" w:rsidR="00000000" w:rsidRDefault="00FD5094">
            <w:pPr>
              <w:spacing w:before="160" w:after="280"/>
              <w:rPr>
                <w:rFonts w:eastAsia="Times New Roman"/>
                <w:sz w:val="20"/>
                <w:szCs w:val="20"/>
              </w:rPr>
            </w:pPr>
          </w:p>
        </w:tc>
      </w:tr>
      <w:tr w:rsidR="00000000" w14:paraId="047BB29D"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FD72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1082E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0C3A3B7A"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7FF5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0649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61EEF614"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869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B0F68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0D49D0E"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6357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19E0D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BCC2EC6"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9A1E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9E96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435C3179"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B1C4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97C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w:t>
            </w:r>
            <w:r>
              <w:rPr>
                <w:rFonts w:ascii="Arial" w:eastAsia="Times New Roman" w:hAnsi="Arial" w:cs="Arial"/>
                <w:color w:val="000000"/>
                <w:sz w:val="19"/>
                <w:szCs w:val="19"/>
              </w:rPr>
              <w:t xml:space="preserve"> modelando y las operaciones se encolan en el dispositivo. 3. Al recuperar la red, la cola se envía con el identificador propio de cada operación. 4. El servidor reconoce los reenvíos y no duplica nada.</w:t>
            </w:r>
          </w:p>
        </w:tc>
      </w:tr>
      <w:tr w:rsidR="00000000" w14:paraId="27D82E1D"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E2D0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D7ED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hecho sin conexión, una sola vez.</w:t>
            </w:r>
          </w:p>
        </w:tc>
      </w:tr>
      <w:tr w:rsidR="00000000" w14:paraId="635FCC82" w14:textId="77777777" w:rsidTr="00FD5094">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DDBD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9872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6D35739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CU19. Cargar registros en el backend generado desde el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25B35FD4" w14:textId="77777777" w:rsidTr="00FD5094">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A12674" w14:textId="77777777" w:rsidR="00000000" w:rsidRDefault="00FD5094">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4CF081" w14:textId="77777777" w:rsidR="00000000" w:rsidRDefault="00FD5094">
            <w:pPr>
              <w:spacing w:before="160" w:after="280"/>
              <w:rPr>
                <w:rFonts w:eastAsia="Times New Roman"/>
                <w:sz w:val="20"/>
                <w:szCs w:val="20"/>
              </w:rPr>
            </w:pPr>
          </w:p>
        </w:tc>
      </w:tr>
      <w:tr w:rsidR="00000000" w14:paraId="647F6828"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700F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0100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5F4B3408"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CBAA4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4F9D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w:t>
            </w:r>
            <w:r>
              <w:rPr>
                <w:rFonts w:ascii="Arial" w:eastAsia="Times New Roman" w:hAnsi="Arial" w:cs="Arial"/>
                <w:color w:val="000000"/>
                <w:sz w:val="19"/>
                <w:szCs w:val="19"/>
              </w:rPr>
              <w:t>ackend generado.</w:t>
            </w:r>
          </w:p>
        </w:tc>
      </w:tr>
      <w:tr w:rsidR="00000000" w14:paraId="25F1B09B"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17F03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6781F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 Backend generado</w:t>
            </w:r>
          </w:p>
        </w:tc>
      </w:tr>
      <w:tr w:rsidR="00000000" w14:paraId="5558457C"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10F5E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B6D00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1C170BF7"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6E79D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423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 vez, y tener el backend generado levantado y alcanzable.</w:t>
            </w:r>
          </w:p>
        </w:tc>
      </w:tr>
      <w:tr w:rsidR="00000000" w14:paraId="0E81E2BD"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32B29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AE7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w:t>
            </w:r>
            <w:r>
              <w:rPr>
                <w:rFonts w:ascii="Arial" w:eastAsia="Times New Roman" w:hAnsi="Arial" w:cs="Arial"/>
                <w:color w:val="000000"/>
                <w:sz w:val="19"/>
                <w:szCs w:val="19"/>
              </w:rPr>
              <w:t>a dirección del backend generado. 4. Elegir una entidad y completar el formulario, con el teclado o dictando campo por campo. 5. El alta se ve en la lista y se encola. 6. Si el backend está al alcance, la cola se vacía y las filas de esa clase se vuelven a</w:t>
            </w:r>
            <w:r>
              <w:rPr>
                <w:rFonts w:ascii="Arial" w:eastAsia="Times New Roman" w:hAnsi="Arial" w:cs="Arial"/>
                <w:color w:val="000000"/>
                <w:sz w:val="19"/>
                <w:szCs w:val="19"/>
              </w:rPr>
              <w:t xml:space="preserve"> pedir al servidor.</w:t>
            </w:r>
          </w:p>
        </w:tc>
      </w:tr>
      <w:tr w:rsidR="00000000" w14:paraId="22F70490"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428E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02014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queda guardado en la base del backend generado, y la lista del teléfono muestra lo que el servidor guardó.</w:t>
            </w:r>
          </w:p>
        </w:tc>
      </w:tr>
      <w:tr w:rsidR="00000000" w14:paraId="013AD165" w14:textId="77777777" w:rsidTr="00FD5094">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6DC2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E8CE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w:t>
            </w:r>
            <w:r>
              <w:rPr>
                <w:rFonts w:ascii="Arial" w:eastAsia="Times New Roman" w:hAnsi="Arial" w:cs="Arial"/>
                <w:color w:val="000000"/>
                <w:sz w:val="19"/>
                <w:szCs w:val="19"/>
              </w:rPr>
              <w:t xml:space="preserve"> del servidor saca la operación de la cola y se informa nombrándola. Una entidad con clave ajena obligatoria no puede crearse desde el formulario (2.4.6).</w:t>
            </w:r>
          </w:p>
        </w:tc>
      </w:tr>
    </w:tbl>
    <w:p w14:paraId="487FCDE2" w14:textId="77777777" w:rsidR="00000000" w:rsidRDefault="00FD5094">
      <w:pPr>
        <w:pStyle w:val="Ttulo3"/>
        <w:rPr>
          <w:rFonts w:ascii="Arial" w:eastAsia="Times New Roman" w:hAnsi="Arial" w:cs="Arial"/>
          <w:lang w:val="es-ES"/>
        </w:rPr>
      </w:pPr>
      <w:bookmarkStart w:id="31" w:name="_Toc241019512"/>
      <w:r>
        <w:rPr>
          <w:rFonts w:ascii="Arial" w:eastAsia="Times New Roman" w:hAnsi="Arial" w:cs="Arial"/>
          <w:lang w:val="es-ES"/>
        </w:rPr>
        <w:t>2.1.5 Estructura del modelo de casos de uso</w:t>
      </w:r>
      <w:bookmarkEnd w:id="31"/>
    </w:p>
    <w:p w14:paraId="6A0A27C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se organiza en dos ciclos: el Ciclo #1 agrupa </w:t>
      </w:r>
      <w:r>
        <w:rPr>
          <w:rFonts w:ascii="Arial" w:hAnsi="Arial" w:cs="Arial"/>
          <w:color w:val="000000"/>
          <w:sz w:val="22"/>
          <w:szCs w:val="22"/>
          <w:lang w:val="es-ES"/>
        </w:rPr>
        <w:t>los casos que construyen la arquitectura ejecutable y contienen el riesgo mayor, y el Ciclo #2 agrupa las vías alternativas de entrada al modelo y las salidas hacia la implementación.</w:t>
      </w:r>
    </w:p>
    <w:p w14:paraId="22A5BA77"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6713866" wp14:editId="30CEE0C6">
            <wp:extent cx="5288280" cy="7726680"/>
            <wp:effectExtent l="0" t="0" r="7620" b="7620"/>
            <wp:docPr id="4" name="Imagen 4"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asos de uso del Cicl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4AEF3CA6"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Casos de uso del Ciclo #1: la arquitectura ejecutable.</w:t>
      </w:r>
    </w:p>
    <w:p w14:paraId="56F688D7"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F994A63" wp14:editId="2671F967">
            <wp:extent cx="5288280" cy="7307580"/>
            <wp:effectExtent l="0" t="0" r="7620" b="7620"/>
            <wp:docPr id="5" name="Imagen 5"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sos de uso del Ciclo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8280" cy="7307580"/>
                    </a:xfrm>
                    <a:prstGeom prst="rect">
                      <a:avLst/>
                    </a:prstGeom>
                    <a:noFill/>
                    <a:ln>
                      <a:noFill/>
                    </a:ln>
                  </pic:spPr>
                </pic:pic>
              </a:graphicData>
            </a:graphic>
          </wp:inline>
        </w:drawing>
      </w:r>
    </w:p>
    <w:p w14:paraId="4AEC8675"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 Casos de uso del Ciclo #2: las vías alternativas de entrada </w:t>
      </w:r>
      <w:r>
        <w:rPr>
          <w:rFonts w:ascii="Arial" w:hAnsi="Arial" w:cs="Arial"/>
          <w:i/>
          <w:iCs/>
          <w:color w:val="000000"/>
          <w:sz w:val="22"/>
          <w:szCs w:val="22"/>
          <w:lang w:val="es-ES"/>
        </w:rPr>
        <w:t>y las salidas hacia la implementación. Enterprise Architect y el modelo de lenguaje local participan como actores secundarios.</w:t>
      </w:r>
    </w:p>
    <w:p w14:paraId="6EEF14F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presentan separados y no en uno solo porque, con los dieciocho caso</w:t>
      </w:r>
      <w:r>
        <w:rPr>
          <w:rFonts w:ascii="Arial" w:hAnsi="Arial" w:cs="Arial"/>
          <w:color w:val="000000"/>
          <w:sz w:val="22"/>
          <w:szCs w:val="22"/>
          <w:lang w:val="es-ES"/>
        </w:rPr>
        <w:t>s juntos, el actor Modelador se conecta con diecisiete de ellos y el dibujo deja de poder leerse; la separación coincide además con la priorización en ciclos.</w:t>
      </w:r>
    </w:p>
    <w:p w14:paraId="6505099F"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no aparece en las figuras.</w:t>
      </w:r>
      <w:r>
        <w:rPr>
          <w:rFonts w:ascii="Arial" w:hAnsi="Arial" w:cs="Arial"/>
          <w:color w:val="000000"/>
          <w:sz w:val="22"/>
          <w:szCs w:val="22"/>
          <w:lang w:val="es-ES"/>
        </w:rPr>
        <w:t xml:space="preserve"> Se incorporó después de que los diagramas se generaran, cuando el</w:t>
      </w:r>
      <w:r>
        <w:rPr>
          <w:rFonts w:ascii="Arial" w:hAnsi="Arial" w:cs="Arial"/>
          <w:color w:val="000000"/>
          <w:sz w:val="22"/>
          <w:szCs w:val="22"/>
          <w:lang w:val="es-ES"/>
        </w:rPr>
        <w:t xml:space="preserve"> cliente móvil pasó de ser un segundo modelador a ser el frontend del backend generado. Pertenece al Ciclo #2, junto a las demás salidas hacia la implementación, y su ficha está en 2.1.4; es también el único caso de uso cuyo actor iniciador no modela y cuy</w:t>
      </w:r>
      <w:r>
        <w:rPr>
          <w:rFonts w:ascii="Arial" w:hAnsi="Arial" w:cs="Arial"/>
          <w:color w:val="000000"/>
          <w:sz w:val="22"/>
          <w:szCs w:val="22"/>
          <w:lang w:val="es-ES"/>
        </w:rPr>
        <w:t>o actor secundario es un sistema que la propia herramienta escribió.</w:t>
      </w:r>
    </w:p>
    <w:p w14:paraId="0D4EFF31"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w:t>
      </w:r>
      <w:r>
        <w:rPr>
          <w:rFonts w:ascii="Arial" w:hAnsi="Arial" w:cs="Arial"/>
          <w:color w:val="000000"/>
          <w:sz w:val="22"/>
          <w:szCs w:val="22"/>
          <w:lang w:val="es-ES"/>
        </w:rPr>
        <w:t xml:space="preserve">nos paralelos, sino formas distintas de producir las mismas operaciones sobre el modelo. Esa inclusión no es un detalle de notación: es la decisión arquitectónica central del sistema, y explica por qué existe un único punto donde se valida, se aplica y se </w:t>
      </w:r>
      <w:r>
        <w:rPr>
          <w:rFonts w:ascii="Arial" w:hAnsi="Arial" w:cs="Arial"/>
          <w:color w:val="000000"/>
          <w:sz w:val="22"/>
          <w:szCs w:val="22"/>
          <w:lang w:val="es-ES"/>
        </w:rPr>
        <w:t xml:space="preserve">registra todo cambio. Esa inclusión no está dibujada en las figuras 1 y 2 —trazar cinco líneas hacia un mismo destino volvía ilegible el diagrama—, pero se ve realizada en los dos diagramas de comunicación de 2.2.4, donde toda vía termina en </w:t>
      </w:r>
      <w:r>
        <w:rPr>
          <w:rStyle w:val="CdigoHTML"/>
          <w:color w:val="000000"/>
          <w:lang w:val="es-ES"/>
        </w:rPr>
        <w:t>ServicioOperac</w:t>
      </w:r>
      <w:r>
        <w:rPr>
          <w:rStyle w:val="CdigoHTML"/>
          <w:color w:val="000000"/>
          <w:lang w:val="es-ES"/>
        </w:rPr>
        <w:t>iones</w:t>
      </w:r>
      <w:r>
        <w:rPr>
          <w:rFonts w:ascii="Arial" w:hAnsi="Arial" w:cs="Arial"/>
          <w:color w:val="000000"/>
          <w:sz w:val="22"/>
          <w:szCs w:val="22"/>
          <w:lang w:val="es-ES"/>
        </w:rPr>
        <w:t>.</w:t>
      </w:r>
    </w:p>
    <w:p w14:paraId="2AA0B9E4" w14:textId="77777777" w:rsidR="00000000" w:rsidRDefault="00FD5094">
      <w:pPr>
        <w:pStyle w:val="Ttulo2"/>
        <w:rPr>
          <w:rFonts w:ascii="Arial" w:eastAsia="Times New Roman" w:hAnsi="Arial" w:cs="Arial"/>
          <w:lang w:val="es-ES"/>
        </w:rPr>
      </w:pPr>
      <w:bookmarkStart w:id="32" w:name="_Toc241019513"/>
      <w:r>
        <w:rPr>
          <w:rFonts w:ascii="Arial" w:eastAsia="Times New Roman" w:hAnsi="Arial" w:cs="Arial"/>
          <w:lang w:val="es-ES"/>
        </w:rPr>
        <w:t>2.2) Flujo de Trabajo: Análisis</w:t>
      </w:r>
      <w:bookmarkEnd w:id="32"/>
    </w:p>
    <w:p w14:paraId="7308376B" w14:textId="77777777" w:rsidR="00000000" w:rsidRDefault="00FD5094">
      <w:pPr>
        <w:pStyle w:val="Ttulo3"/>
        <w:rPr>
          <w:rFonts w:ascii="Arial" w:eastAsia="Times New Roman" w:hAnsi="Arial" w:cs="Arial"/>
          <w:lang w:val="es-ES"/>
        </w:rPr>
      </w:pPr>
      <w:bookmarkStart w:id="33" w:name="_Toc241019514"/>
      <w:r>
        <w:rPr>
          <w:rFonts w:ascii="Arial" w:eastAsia="Times New Roman" w:hAnsi="Arial" w:cs="Arial"/>
          <w:lang w:val="es-ES"/>
        </w:rPr>
        <w:t>2.2.1 Identificar paquetes</w:t>
      </w:r>
      <w:bookmarkEnd w:id="33"/>
    </w:p>
    <w:p w14:paraId="1D42EAAD"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análisis de arquitectura identificó ocho paquetes. La división sigue un criterio de responsabilidad y no de capa técnica: cada paquete agrupa lo que cambia por la misma razón. Los nombres corresponden a los paquetes reales del código, bajo </w:t>
      </w:r>
      <w:r>
        <w:rPr>
          <w:rStyle w:val="CdigoHTML"/>
          <w:color w:val="000000"/>
          <w:lang w:val="es-ES"/>
        </w:rPr>
        <w:t>bo.forja.back</w:t>
      </w:r>
      <w:r>
        <w:rPr>
          <w:rStyle w:val="CdigoHTML"/>
          <w:color w:val="000000"/>
          <w:lang w:val="es-ES"/>
        </w:rPr>
        <w:t>end</w:t>
      </w:r>
      <w:r>
        <w:rPr>
          <w:rFonts w:ascii="Arial" w:hAnsi="Arial" w:cs="Arial"/>
          <w:color w:val="000000"/>
          <w:sz w:val="22"/>
          <w:szCs w:val="22"/>
          <w:lang w:val="es-ES"/>
        </w:rPr>
        <w:t>.</w:t>
      </w:r>
    </w:p>
    <w:p w14:paraId="2B31AA6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2B638DD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 diagramas y la comprobación d</w:t>
      </w:r>
      <w:r>
        <w:rPr>
          <w:rFonts w:ascii="Arial" w:hAnsi="Arial" w:cs="Arial"/>
          <w:color w:val="000000"/>
          <w:sz w:val="22"/>
          <w:szCs w:val="22"/>
          <w:lang w:val="es-ES"/>
        </w:rPr>
        <w:t>e permisos que todo el resto consulta antes de tocar un modelo.</w:t>
      </w:r>
    </w:p>
    <w:p w14:paraId="2545F33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0791152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P4.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w:t>
      </w:r>
      <w:r>
        <w:rPr>
          <w:rFonts w:ascii="Arial" w:hAnsi="Arial" w:cs="Arial"/>
          <w:color w:val="000000"/>
          <w:sz w:val="22"/>
          <w:szCs w:val="22"/>
          <w:lang w:val="es-ES"/>
        </w:rPr>
        <w:t>azón del sistema: la interfaz sellada con los diez comandos posibles, el aplicador que los ejecuta validando las reglas de UML, y la bitácora. Todo cambio del modelo pasa por aquí, venga de donde venga.</w:t>
      </w:r>
    </w:p>
    <w:p w14:paraId="63E4154F"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w:t>
      </w:r>
      <w:r>
        <w:rPr>
          <w:rFonts w:ascii="Arial" w:hAnsi="Arial" w:cs="Arial"/>
          <w:color w:val="000000"/>
          <w:sz w:val="22"/>
          <w:szCs w:val="22"/>
          <w:lang w:val="es-ES"/>
        </w:rPr>
        <w:t xml:space="preserve"> el que se difunden los cambios aceptados y el registro de quién tiene abierto cada diagrama.</w:t>
      </w:r>
    </w:p>
    <w:p w14:paraId="401269B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dictado, la lectura de la fotograf</w:t>
      </w:r>
      <w:r>
        <w:rPr>
          <w:rFonts w:ascii="Arial" w:hAnsi="Arial" w:cs="Arial"/>
          <w:color w:val="000000"/>
          <w:sz w:val="22"/>
          <w:szCs w:val="22"/>
          <w:lang w:val="es-ES"/>
        </w:rPr>
        <w:t>ía y la traducción por modelo de lenguaje. Ninguna escribe en la base: todas construyen comandos de P4.</w:t>
      </w:r>
    </w:p>
    <w:p w14:paraId="1D6F630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El sistema experto: las dos familias de reglas, el recorrido de aprendizaje y el catálogo de respuestas. Once clases.</w:t>
      </w:r>
    </w:p>
    <w:p w14:paraId="55370EE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w:t>
      </w:r>
      <w:r>
        <w:rPr>
          <w:rFonts w:ascii="Arial" w:hAnsi="Arial" w:cs="Arial"/>
          <w:b/>
          <w:bCs/>
          <w:color w:val="000000"/>
          <w:sz w:val="22"/>
          <w:szCs w:val="22"/>
          <w:lang w:val="es-ES"/>
        </w:rPr>
        <w:t>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modifican, salvo la importación, que también produce comandos de P4.</w:t>
      </w:r>
    </w:p>
    <w:p w14:paraId="3C43D4CA" w14:textId="77777777" w:rsidR="00000000" w:rsidRDefault="00FD5094">
      <w:pPr>
        <w:pStyle w:val="Ttulo3"/>
        <w:rPr>
          <w:rFonts w:ascii="Arial" w:eastAsia="Times New Roman" w:hAnsi="Arial" w:cs="Arial"/>
          <w:lang w:val="es-ES"/>
        </w:rPr>
      </w:pPr>
      <w:bookmarkStart w:id="34" w:name="_Toc241019515"/>
      <w:r>
        <w:rPr>
          <w:rFonts w:ascii="Arial" w:eastAsia="Times New Roman" w:hAnsi="Arial" w:cs="Arial"/>
          <w:lang w:val="es-ES"/>
        </w:rPr>
        <w:t>2.2.2 Relacionar paquetes y casos de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6FBD909C" w14:textId="77777777" w:rsidTr="00FD5094">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47228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05348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 xml:space="preserve">Casos de uso que </w:t>
            </w:r>
            <w:r>
              <w:rPr>
                <w:rFonts w:ascii="Arial" w:eastAsia="Times New Roman" w:hAnsi="Arial" w:cs="Arial"/>
                <w:b/>
                <w:bCs/>
                <w:color w:val="FFFFFF"/>
                <w:sz w:val="19"/>
                <w:szCs w:val="19"/>
              </w:rPr>
              <w:t>realiza</w:t>
            </w:r>
          </w:p>
        </w:tc>
      </w:tr>
      <w:tr w:rsidR="00000000" w14:paraId="783DF27C"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61A1E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8C6C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7F3D7A2F"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C71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E9A3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29D393DC"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855C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32E04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7DF20CE4"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DC27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121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17CCA494"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56F5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EDB8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514C90A4"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D2889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E52D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2661BB8D"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55C69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F33C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636210EB" w14:textId="77777777" w:rsidTr="00FD5094">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64CAE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86F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442FF99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lectura de esta tabla muestra la propiedad más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entrada —P6— y el de importación —P8— no dup</w:t>
      </w:r>
      <w:r>
        <w:rPr>
          <w:rFonts w:ascii="Arial" w:hAnsi="Arial" w:cs="Arial"/>
          <w:color w:val="000000"/>
          <w:sz w:val="22"/>
          <w:szCs w:val="22"/>
          <w:lang w:val="es-ES"/>
        </w:rPr>
        <w:t>lican esa lógica: la utilizan.</w:t>
      </w:r>
    </w:p>
    <w:p w14:paraId="7F85DC41" w14:textId="77777777" w:rsidR="00000000" w:rsidRDefault="00FD5094">
      <w:pPr>
        <w:pStyle w:val="Ttulo3"/>
        <w:rPr>
          <w:rFonts w:ascii="Arial" w:eastAsia="Times New Roman" w:hAnsi="Arial" w:cs="Arial"/>
          <w:lang w:val="es-ES"/>
        </w:rPr>
      </w:pPr>
      <w:bookmarkStart w:id="35" w:name="_Toc241019516"/>
      <w:r>
        <w:rPr>
          <w:rFonts w:ascii="Arial" w:eastAsia="Times New Roman" w:hAnsi="Arial" w:cs="Arial"/>
          <w:lang w:val="es-ES"/>
        </w:rPr>
        <w:t>2.2.3 Vista de paquetes</w:t>
      </w:r>
      <w:bookmarkEnd w:id="35"/>
    </w:p>
    <w:p w14:paraId="4D5FACBD"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6A72A3B4"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2D7EA80" wp14:editId="1CAC9530">
            <wp:extent cx="5288280" cy="4945380"/>
            <wp:effectExtent l="0" t="0" r="7620" b="7620"/>
            <wp:docPr id="6" name="Imagen 6"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sta de paquet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88280" cy="4945380"/>
                    </a:xfrm>
                    <a:prstGeom prst="rect">
                      <a:avLst/>
                    </a:prstGeom>
                    <a:noFill/>
                    <a:ln>
                      <a:noFill/>
                    </a:ln>
                  </pic:spPr>
                </pic:pic>
              </a:graphicData>
            </a:graphic>
          </wp:inline>
        </w:drawing>
      </w:r>
    </w:p>
    <w:p w14:paraId="4AFF1073"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Vista de paquetes. Las dependencias forman un grafo dirigido sin ciclos.</w:t>
      </w:r>
    </w:p>
    <w:p w14:paraId="3626E05F"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0C7A792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w:t>
      </w:r>
      <w:r>
        <w:rPr>
          <w:rFonts w:ascii="Arial" w:hAnsi="Arial" w:cs="Arial"/>
          <w:color w:val="000000"/>
          <w:sz w:val="22"/>
          <w:szCs w:val="22"/>
          <w:lang w:val="es-ES"/>
        </w:rPr>
        <w:t>Las operaciones no saben que existen el dictado, la fotografía o el modelo de lenguaje. La dependencia va en un solo sentido, y por eso puede agregarse una cuarta vía de entrada sin tocar el núcleo.</w:t>
      </w:r>
    </w:p>
    <w:p w14:paraId="51858795"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w:t>
      </w:r>
      <w:r>
        <w:rPr>
          <w:rFonts w:ascii="Arial" w:hAnsi="Arial" w:cs="Arial"/>
          <w:color w:val="000000"/>
          <w:sz w:val="22"/>
          <w:szCs w:val="22"/>
          <w:lang w:val="es-ES"/>
        </w:rPr>
        <w:t>odelo; no lo modifican. La única excepción es la importación XMI, que produce comandos y por lo tanto entra por la misma puerta que todo lo demás.</w:t>
      </w:r>
    </w:p>
    <w:p w14:paraId="0AAF397F" w14:textId="77777777" w:rsidR="00000000" w:rsidRDefault="00FD5094">
      <w:pPr>
        <w:pStyle w:val="Ttulo3"/>
        <w:rPr>
          <w:rFonts w:ascii="Arial" w:eastAsia="Times New Roman" w:hAnsi="Arial" w:cs="Arial"/>
          <w:lang w:val="es-ES"/>
        </w:rPr>
      </w:pPr>
      <w:bookmarkStart w:id="36" w:name="_Toc241019517"/>
      <w:r>
        <w:rPr>
          <w:rFonts w:ascii="Arial" w:eastAsia="Times New Roman" w:hAnsi="Arial" w:cs="Arial"/>
          <w:lang w:val="es-ES"/>
        </w:rPr>
        <w:t>2.2.4 Análisis de casos de uso</w:t>
      </w:r>
      <w:bookmarkEnd w:id="36"/>
    </w:p>
    <w:p w14:paraId="7F3D72DB" w14:textId="77777777" w:rsidR="00000000" w:rsidRDefault="00FD5094">
      <w:pPr>
        <w:pStyle w:val="Ttulo4"/>
        <w:rPr>
          <w:rFonts w:ascii="Arial" w:eastAsia="Times New Roman" w:hAnsi="Arial" w:cs="Arial"/>
          <w:lang w:val="es-ES"/>
        </w:rPr>
      </w:pPr>
      <w:bookmarkStart w:id="37" w:name="_Toc241019518"/>
      <w:r>
        <w:rPr>
          <w:rFonts w:ascii="Arial" w:eastAsia="Times New Roman" w:hAnsi="Arial" w:cs="Arial"/>
          <w:lang w:val="es-ES"/>
        </w:rPr>
        <w:t>Diagrama de comunicación — CU10: Editar en forma concurrente</w:t>
      </w:r>
      <w:bookmarkEnd w:id="37"/>
    </w:p>
    <w:p w14:paraId="736C44D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Es el caso de uso</w:t>
      </w:r>
      <w:r>
        <w:rPr>
          <w:rFonts w:ascii="Arial" w:hAnsi="Arial" w:cs="Arial"/>
          <w:color w:val="000000"/>
          <w:sz w:val="22"/>
          <w:szCs w:val="22"/>
          <w:lang w:val="es-ES"/>
        </w:rPr>
        <w:t xml:space="preserve"> de mayor riesgo del sistema y el que define su arquitectura.</w:t>
      </w:r>
    </w:p>
    <w:p w14:paraId="1B9949DE"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B98126E" wp14:editId="1F0998E9">
            <wp:extent cx="5288280" cy="4579620"/>
            <wp:effectExtent l="0" t="0" r="7620" b="0"/>
            <wp:docPr id="7" name="Imagen 7"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comunicación de CU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62B37CD3"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4. CU10, editar en forma concurrente. Los objetos son las clases reales del servidor; </w:t>
      </w:r>
      <w:r>
        <w:rPr>
          <w:rStyle w:val="CdigoHTML"/>
          <w:i/>
          <w:iCs/>
          <w:color w:val="000000"/>
          <w:lang w:val="es-ES"/>
        </w:rPr>
        <w:t>a</w:t>
      </w:r>
      <w:r>
        <w:rPr>
          <w:rFonts w:ascii="Arial" w:hAnsi="Arial" w:cs="Arial"/>
          <w:i/>
          <w:iCs/>
          <w:color w:val="000000"/>
          <w:sz w:val="22"/>
          <w:szCs w:val="22"/>
          <w:lang w:val="es-ES"/>
        </w:rPr>
        <w:t xml:space="preserve"> y </w:t>
      </w:r>
      <w:r>
        <w:rPr>
          <w:rStyle w:val="CdigoHTML"/>
          <w:i/>
          <w:iCs/>
          <w:color w:val="000000"/>
          <w:lang w:val="es-ES"/>
        </w:rPr>
        <w:t>b</w:t>
      </w:r>
      <w:r>
        <w:rPr>
          <w:rFonts w:ascii="Arial" w:hAnsi="Arial" w:cs="Arial"/>
          <w:i/>
          <w:iCs/>
          <w:color w:val="000000"/>
          <w:sz w:val="22"/>
          <w:szCs w:val="22"/>
          <w:lang w:val="es-ES"/>
        </w:rPr>
        <w:t xml:space="preserve"> son los clientes web de la persona A</w:t>
      </w:r>
      <w:r>
        <w:rPr>
          <w:rFonts w:ascii="Arial" w:hAnsi="Arial" w:cs="Arial"/>
          <w:i/>
          <w:iCs/>
          <w:color w:val="000000"/>
          <w:sz w:val="22"/>
          <w:szCs w:val="22"/>
          <w:lang w:val="es-ES"/>
        </w:rPr>
        <w:t xml:space="preserve"> y de la persona B. La persona B intenta el mismo elemento que la persona A y es rechazada en el paso 11.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17914002" w14:textId="77777777" w:rsidTr="00FD5094">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C886D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E8C37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9E6C6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B1F85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6399916"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513FC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79D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2BDE5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w:t>
            </w:r>
            <w:r>
              <w:rPr>
                <w:rFonts w:ascii="Arial" w:eastAsia="Times New Roman" w:hAnsi="Arial" w:cs="Arial"/>
                <w:color w:val="000000"/>
                <w:sz w:val="19"/>
                <w:szCs w:val="19"/>
              </w:rPr>
              <w: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E3B66" w14:textId="77777777" w:rsidR="00000000" w:rsidRDefault="00FD5094">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1CCB4908"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B2C3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0E0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A510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785114" w14:textId="77777777" w:rsidR="00000000" w:rsidRDefault="00FD5094">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55F5E15A"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D66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FA8D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CBEA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DE3722" w14:textId="77777777" w:rsidR="00000000" w:rsidRDefault="00FD5094">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w:t>
            </w:r>
            <w:r>
              <w:rPr>
                <w:rFonts w:ascii="Arial" w:eastAsia="Times New Roman" w:hAnsi="Arial" w:cs="Arial"/>
                <w:color w:val="000000"/>
                <w:sz w:val="19"/>
                <w:szCs w:val="19"/>
              </w:rPr>
              <w:t>— bloqueo de fila que serializa la secuencia</w:t>
            </w:r>
          </w:p>
        </w:tc>
      </w:tr>
      <w:tr w:rsidR="00000000" w14:paraId="05693C27"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316E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29A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2A58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E4BE66" w14:textId="77777777" w:rsidR="00000000" w:rsidRDefault="00FD5094">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390E27F7"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3569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207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8974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3B0A7E" w14:textId="77777777" w:rsidR="00000000" w:rsidRDefault="00FD5094">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retiene otra sesión</w:t>
            </w:r>
          </w:p>
        </w:tc>
      </w:tr>
      <w:tr w:rsidR="00000000" w14:paraId="2A61343C"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FFE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BCC6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w:t>
            </w:r>
            <w:r>
              <w:rPr>
                <w:rFonts w:ascii="Arial" w:eastAsia="Times New Roman" w:hAnsi="Arial" w:cs="Arial"/>
                <w:color w:val="000000"/>
                <w:sz w:val="19"/>
                <w:szCs w:val="19"/>
              </w:rPr>
              <w:t>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E66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16A8B" w14:textId="77777777" w:rsidR="00000000" w:rsidRDefault="00FD5094">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4C54E926"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D9E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4A80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8A7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8DFDF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3DBEB654"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8135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073D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C961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9BA2BC" w14:textId="77777777" w:rsidR="00000000" w:rsidRDefault="00FD5094">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1F8F539E"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578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E90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8523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A1F0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068A70C5"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8785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872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E15F3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FDC7E" w14:textId="77777777" w:rsidR="00000000" w:rsidRDefault="00FD5094">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041F1DD7"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4E2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D48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06D53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2F7EC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w:t>
            </w:r>
            <w:r>
              <w:rPr>
                <w:rFonts w:ascii="Arial" w:eastAsia="Times New Roman" w:hAnsi="Arial" w:cs="Arial"/>
                <w:color w:val="000000"/>
                <w:sz w:val="19"/>
                <w:szCs w:val="19"/>
              </w:rPr>
              <w:t>oqueo: el elemento lo retiene la persona A</w:t>
            </w:r>
          </w:p>
        </w:tc>
      </w:tr>
    </w:tbl>
    <w:p w14:paraId="38C88584"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xml:space="preserve">: se delega a una restricción de unicidad de la base de datos, insertada con </w:t>
      </w:r>
      <w:r>
        <w:rPr>
          <w:rStyle w:val="CdigoHTML"/>
          <w:color w:val="000000"/>
          <w:lang w:val="es-ES"/>
        </w:rPr>
        <w:t>ON CONFLICT DO NOTHING</w:t>
      </w:r>
      <w:r>
        <w:rPr>
          <w:rFonts w:ascii="Arial" w:hAnsi="Arial" w:cs="Arial"/>
          <w:color w:val="000000"/>
          <w:sz w:val="22"/>
          <w:szCs w:val="22"/>
          <w:lang w:val="es-ES"/>
        </w:rPr>
        <w:t>. Dos peticiones simultáneas por</w:t>
      </w:r>
      <w:r>
        <w:rPr>
          <w:rFonts w:ascii="Arial" w:hAnsi="Arial" w:cs="Arial"/>
          <w:color w:val="000000"/>
          <w:sz w:val="22"/>
          <w:szCs w:val="22"/>
          <w:lang w:val="es-ES"/>
        </w:rPr>
        <w:t xml:space="preserve"> el mismo elemento son resueltas por PostgreSQL, que es quien puede hacerlo correctamente aunque haya varias instancias del servidor. La variante </w:t>
      </w:r>
      <w:r>
        <w:rPr>
          <w:rStyle w:val="CdigoHTML"/>
          <w:color w:val="000000"/>
          <w:lang w:val="es-ES"/>
        </w:rPr>
        <w:t>DO NOTHING</w:t>
      </w:r>
      <w:r>
        <w:rPr>
          <w:rFonts w:ascii="Arial" w:hAnsi="Arial" w:cs="Arial"/>
          <w:color w:val="000000"/>
          <w:sz w:val="22"/>
          <w:szCs w:val="22"/>
          <w:lang w:val="es-ES"/>
        </w:rPr>
        <w:t xml:space="preserve"> es deliberada: un conflicto no debe marcar la transacción para reversión, porque la petición que pi</w:t>
      </w:r>
      <w:r>
        <w:rPr>
          <w:rFonts w:ascii="Arial" w:hAnsi="Arial" w:cs="Arial"/>
          <w:color w:val="000000"/>
          <w:sz w:val="22"/>
          <w:szCs w:val="22"/>
          <w:lang w:val="es-ES"/>
        </w:rPr>
        <w:t>erde la disputa continúa normalmente informando que el elemento está tomado.</w:t>
      </w:r>
    </w:p>
    <w:p w14:paraId="7FB6EC92" w14:textId="77777777" w:rsidR="00000000" w:rsidRDefault="00FD5094">
      <w:pPr>
        <w:pStyle w:val="Ttulo4"/>
        <w:rPr>
          <w:rFonts w:ascii="Arial" w:eastAsia="Times New Roman" w:hAnsi="Arial" w:cs="Arial"/>
          <w:lang w:val="es-ES"/>
        </w:rPr>
      </w:pPr>
      <w:bookmarkStart w:id="38" w:name="_Toc241019519"/>
      <w:r>
        <w:rPr>
          <w:rFonts w:ascii="Arial" w:eastAsia="Times New Roman" w:hAnsi="Arial" w:cs="Arial"/>
          <w:lang w:val="es-ES"/>
        </w:rPr>
        <w:t>Diagrama de comunicación — CU13: Pedir un elemento en lenguaje libre</w:t>
      </w:r>
      <w:bookmarkEnd w:id="38"/>
    </w:p>
    <w:p w14:paraId="279E9227"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1601C57" wp14:editId="18C1F847">
            <wp:extent cx="5288280" cy="4610100"/>
            <wp:effectExtent l="0" t="0" r="7620" b="0"/>
            <wp:docPr id="8" name="Imagen 8"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a de comunicación de CU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8280" cy="4610100"/>
                    </a:xfrm>
                    <a:prstGeom prst="rect">
                      <a:avLst/>
                    </a:prstGeom>
                    <a:noFill/>
                    <a:ln>
                      <a:noFill/>
                    </a:ln>
                  </pic:spPr>
                </pic:pic>
              </a:graphicData>
            </a:graphic>
          </wp:inline>
        </w:drawing>
      </w:r>
    </w:p>
    <w:p w14:paraId="0959B86A"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CU13, pedir un elemento en lenguaje libre. Lo que devuelve el modelo pasa siempre por la gramática determinista antes de convertirse en coman</w:t>
      </w:r>
      <w:r>
        <w:rPr>
          <w:rFonts w:ascii="Arial" w:hAnsi="Arial" w:cs="Arial"/>
          <w:i/>
          <w:iCs/>
          <w:color w:val="000000"/>
          <w:sz w:val="22"/>
          <w:szCs w:val="22"/>
          <w:lang w:val="es-ES"/>
        </w:rPr>
        <w:t>do, y el alcance lo recorta a un solo elemento antes de mostrarlo.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23AFEF59" w14:textId="77777777" w:rsidTr="00FD5094">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04709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60C9B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266DE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53389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15769D5D"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7DFD0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60CB4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629B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EFFAD5" w14:textId="77777777" w:rsidR="00000000" w:rsidRDefault="00FD5094">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0779DA59"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7FC66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EB8A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3BA0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25EC1" w14:textId="77777777" w:rsidR="00000000" w:rsidRDefault="00FD5094">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307B2AE2"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A3FB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2ABF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F3D7B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A76931" w14:textId="77777777" w:rsidR="00000000" w:rsidRDefault="00FD5094">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3382E0A4"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28EEC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5D177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5B16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6C57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6244922B"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F0CF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490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6FEE7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1CBB26" w14:textId="77777777" w:rsidR="00000000" w:rsidRDefault="00FD5094">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1DAD2646"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A875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D8B1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DE8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FFDC24" w14:textId="77777777" w:rsidR="00000000" w:rsidRDefault="00FD5094">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5027105D"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A213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C219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4C3D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w:t>
            </w:r>
            <w:r>
              <w:rPr>
                <w:rFonts w:ascii="Arial" w:eastAsia="Times New Roman" w:hAnsi="Arial" w:cs="Arial"/>
                <w:color w:val="000000"/>
                <w:sz w:val="19"/>
                <w:szCs w:val="19"/>
              </w:rPr>
              <w:t>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E4BC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627F67D7"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AB9F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1756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5C62C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54B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7CAF3DD5"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F96A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03153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231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3D31E1" w14:textId="77777777" w:rsidR="00000000" w:rsidRDefault="00FD5094">
            <w:pPr>
              <w:spacing w:before="160" w:after="280"/>
              <w:rPr>
                <w:rFonts w:ascii="Arial" w:eastAsia="Times New Roman" w:hAnsi="Arial" w:cs="Arial"/>
                <w:color w:val="000000"/>
                <w:sz w:val="19"/>
                <w:szCs w:val="19"/>
              </w:rPr>
            </w:pPr>
            <w:r>
              <w:rPr>
                <w:rStyle w:val="CdigoHTML"/>
                <w:color w:val="000000"/>
              </w:rPr>
              <w:t>aplicar(tokenLectura)</w:t>
            </w:r>
          </w:p>
        </w:tc>
      </w:tr>
      <w:tr w:rsidR="00000000" w14:paraId="5E7F4E1B"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3FD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250E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7AB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C4D7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18ED87A9" w14:textId="77777777" w:rsidTr="00FD5094">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E458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26AF0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69A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F041C" w14:textId="77777777" w:rsidR="00000000" w:rsidRDefault="00FD5094">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6B7A0E92"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w:t>
      </w:r>
      <w:r>
        <w:rPr>
          <w:rFonts w:ascii="Arial" w:hAnsi="Arial" w:cs="Arial"/>
          <w:color w:val="000000"/>
          <w:sz w:val="22"/>
          <w:szCs w:val="22"/>
          <w:lang w:val="es-ES"/>
        </w:rPr>
        <w:t xml:space="preserve"> dos existen por una medición.</w:t>
      </w:r>
    </w:p>
    <w:p w14:paraId="448DEF6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 supuesto de que con temperatura cero la respuesta sería idéntica. La medición demostró lo contrar</w:t>
      </w:r>
      <w:r>
        <w:rPr>
          <w:rFonts w:ascii="Arial" w:hAnsi="Arial" w:cs="Arial"/>
          <w:color w:val="000000"/>
          <w:sz w:val="22"/>
          <w:szCs w:val="22"/>
          <w:lang w:val="es-ES"/>
        </w:rPr>
        <w:t>io, de modo que lo aplicado no era lo revisado. Ahora el servidor recupera su propia propuesta: el cliente nunca envía comandos —no decide qué entra al modelo— pero tampoco se consulta al modelo por segunda vez.</w:t>
      </w:r>
    </w:p>
    <w:p w14:paraId="142504E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w:t>
      </w:r>
      <w:r>
        <w:rPr>
          <w:rFonts w:ascii="Arial" w:hAnsi="Arial" w:cs="Arial"/>
          <w:b/>
          <w:bCs/>
          <w:color w:val="000000"/>
          <w:sz w:val="22"/>
          <w:szCs w:val="22"/>
          <w:lang w:val="es-ES"/>
        </w:rPr>
        <w: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w:t>
      </w:r>
      <w:r>
        <w:rPr>
          <w:rFonts w:ascii="Arial" w:hAnsi="Arial" w:cs="Arial"/>
          <w:color w:val="000000"/>
          <w:sz w:val="22"/>
          <w:szCs w:val="22"/>
          <w:lang w:val="es-ES"/>
        </w:rPr>
        <w:t>del paso 7 a propósito: si el recorte se hiciera al aplicar, la persona revisaría una propuesta más grande que la que termina entrando, y el paso de revisión volvería a no garantizar nada. Está implementado como una función del servidor y no como una instr</w:t>
      </w:r>
      <w:r>
        <w:rPr>
          <w:rFonts w:ascii="Arial" w:hAnsi="Arial" w:cs="Arial"/>
          <w:color w:val="000000"/>
          <w:sz w:val="22"/>
          <w:szCs w:val="22"/>
          <w:lang w:val="es-ES"/>
        </w:rPr>
        <w:t>ucción al modelo porque se midió que el modelo desobedece sus instrucciones en la mayoría de las ejecuciones.</w:t>
      </w:r>
    </w:p>
    <w:p w14:paraId="6B3AC3C6" w14:textId="77777777" w:rsidR="00000000" w:rsidRDefault="00FD5094">
      <w:pPr>
        <w:pStyle w:val="Ttulo3"/>
        <w:rPr>
          <w:rFonts w:ascii="Arial" w:eastAsia="Times New Roman" w:hAnsi="Arial" w:cs="Arial"/>
          <w:lang w:val="es-ES"/>
        </w:rPr>
      </w:pPr>
      <w:bookmarkStart w:id="39" w:name="_Toc241019520"/>
      <w:r>
        <w:rPr>
          <w:rFonts w:ascii="Arial" w:eastAsia="Times New Roman" w:hAnsi="Arial" w:cs="Arial"/>
          <w:lang w:val="es-ES"/>
        </w:rPr>
        <w:t>2.2.5 Análisis de paquetes</w:t>
      </w:r>
      <w:bookmarkEnd w:id="39"/>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05E97B15" w14:textId="77777777" w:rsidTr="00FD5094">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8756E4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15650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D27ED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58ACC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0AFE65EA"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382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600E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1A64B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970D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3F96E895"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987E8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BB8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164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64F8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2288F7C0"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5687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66140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BD04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11E4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4816D316"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9540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5F1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A4CC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4C81A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10FC236B"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CD0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D72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ACB9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569E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03AFD336"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E76D6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5DD93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6325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E44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2A5D6594"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4674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B4FB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2EBDC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37D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5F330B95" w14:textId="77777777" w:rsidTr="00FD5094">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0E9DD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CAB22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21429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5163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w:t>
            </w:r>
            <w:r>
              <w:rPr>
                <w:rFonts w:ascii="Arial" w:eastAsia="Times New Roman" w:hAnsi="Arial" w:cs="Arial"/>
                <w:color w:val="000000"/>
                <w:sz w:val="19"/>
                <w:szCs w:val="19"/>
              </w:rPr>
              <w:t>olo leen, salvo la importación</w:t>
            </w:r>
          </w:p>
        </w:tc>
      </w:tr>
    </w:tbl>
    <w:p w14:paraId="445042D9"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56215200"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30189925">
          <v:rect id="_x0000_i1033" style="width:0;height:1.5pt" o:hralign="center" o:hrstd="t" o:hr="t" fillcolor="#a0a0a0" stroked="f"/>
        </w:pict>
      </w:r>
    </w:p>
    <w:p w14:paraId="5753BBAA" w14:textId="77777777" w:rsidR="00000000" w:rsidRDefault="00FD5094">
      <w:pPr>
        <w:pStyle w:val="Ttulo2"/>
        <w:rPr>
          <w:rFonts w:ascii="Arial" w:eastAsia="Times New Roman" w:hAnsi="Arial" w:cs="Arial"/>
          <w:lang w:val="es-ES"/>
        </w:rPr>
      </w:pPr>
      <w:bookmarkStart w:id="40" w:name="_Toc241019521"/>
      <w:r>
        <w:rPr>
          <w:rFonts w:ascii="Arial" w:eastAsia="Times New Roman" w:hAnsi="Arial" w:cs="Arial"/>
          <w:lang w:val="es-ES"/>
        </w:rPr>
        <w:t>2.3) Flujo de Trabajo: Diseño</w:t>
      </w:r>
      <w:bookmarkEnd w:id="40"/>
    </w:p>
    <w:p w14:paraId="425357A7" w14:textId="77777777" w:rsidR="00000000" w:rsidRDefault="00FD5094">
      <w:pPr>
        <w:pStyle w:val="Ttulo3"/>
        <w:rPr>
          <w:rFonts w:ascii="Arial" w:eastAsia="Times New Roman" w:hAnsi="Arial" w:cs="Arial"/>
          <w:lang w:val="es-ES"/>
        </w:rPr>
      </w:pPr>
      <w:bookmarkStart w:id="41" w:name="_Toc241019522"/>
      <w:r>
        <w:rPr>
          <w:rFonts w:ascii="Arial" w:eastAsia="Times New Roman" w:hAnsi="Arial" w:cs="Arial"/>
          <w:lang w:val="es-ES"/>
        </w:rPr>
        <w:t>2.3.1 Diseño de arquitectura</w:t>
      </w:r>
      <w:bookmarkEnd w:id="41"/>
    </w:p>
    <w:p w14:paraId="125674E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19D0074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w:t>
      </w:r>
      <w:r>
        <w:rPr>
          <w:rFonts w:ascii="Arial" w:hAnsi="Arial" w:cs="Arial"/>
          <w:b/>
          <w:bCs/>
          <w:color w:val="000000"/>
          <w:sz w:val="22"/>
          <w:szCs w:val="22"/>
          <w:lang w:val="es-ES"/>
        </w:rPr>
        <w:t>omandos entran por HTTP; el canal en tiempo real solo difunde.</w:t>
      </w:r>
      <w:r>
        <w:rPr>
          <w:rFonts w:ascii="Arial" w:hAnsi="Arial" w:cs="Arial"/>
          <w:color w:val="000000"/>
          <w:sz w:val="22"/>
          <w:szCs w:val="22"/>
          <w:lang w:val="es-ES"/>
        </w:rPr>
        <w:t xml:space="preserve"> Un WebSocket que se corta a mitad de un mensaje no permite saber si el cambio se aplicó. HTTP es reintentable y, con el identificador que genera el cliente, idempotente: es exactamente lo que n</w:t>
      </w:r>
      <w:r>
        <w:rPr>
          <w:rFonts w:ascii="Arial" w:hAnsi="Arial" w:cs="Arial"/>
          <w:color w:val="000000"/>
          <w:sz w:val="22"/>
          <w:szCs w:val="22"/>
          <w:lang w:val="es-ES"/>
        </w:rPr>
        <w:t>ecesita el cliente móvil al reproducir su cola. Por eso el canal difunde lo ya aceptado y no recibe cambios.</w:t>
      </w:r>
    </w:p>
    <w:p w14:paraId="5CB4199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STOMP.</w:t>
      </w:r>
      <w:r>
        <w:rPr>
          <w:rFonts w:ascii="Arial" w:hAnsi="Arial" w:cs="Arial"/>
          <w:color w:val="000000"/>
          <w:sz w:val="22"/>
          <w:szCs w:val="22"/>
          <w:lang w:val="es-ES"/>
        </w:rPr>
        <w:t xml:space="preserve"> Los dos clientes son de tecnologías distintas, y STOMP obligaría al cliente Flutter a incorpo</w:t>
      </w:r>
      <w:r>
        <w:rPr>
          <w:rFonts w:ascii="Arial" w:hAnsi="Arial" w:cs="Arial"/>
          <w:color w:val="000000"/>
          <w:sz w:val="22"/>
          <w:szCs w:val="22"/>
          <w:lang w:val="es-ES"/>
        </w:rPr>
        <w:t>rar una biblioteca del protocolo para un uso que se resuelve con mensajes simples.</w:t>
      </w:r>
    </w:p>
    <w:p w14:paraId="0445A34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La sesión no tiene estado.</w:t>
      </w:r>
      <w:r>
        <w:rPr>
          <w:rFonts w:ascii="Arial" w:hAnsi="Arial" w:cs="Arial"/>
          <w:color w:val="000000"/>
          <w:sz w:val="22"/>
          <w:szCs w:val="22"/>
          <w:lang w:val="es-ES"/>
        </w:rPr>
        <w:t xml:space="preserve"> La credencial se firma y se valida sin consultar nada. Es lo que permite que el cliente móvil opere sin conexión: no depende de una sesión viva en</w:t>
      </w:r>
      <w:r>
        <w:rPr>
          <w:rFonts w:ascii="Arial" w:hAnsi="Arial" w:cs="Arial"/>
          <w:color w:val="000000"/>
          <w:sz w:val="22"/>
          <w:szCs w:val="22"/>
          <w:lang w:val="es-ES"/>
        </w:rPr>
        <w:t xml:space="preserve"> el servidor.</w:t>
      </w:r>
    </w:p>
    <w:p w14:paraId="7E96695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arbitra la base de datos.</w:t>
      </w:r>
      <w:r>
        <w:rPr>
          <w:rFonts w:ascii="Arial" w:hAnsi="Arial" w:cs="Arial"/>
          <w:color w:val="000000"/>
          <w:sz w:val="22"/>
          <w:szCs w:val="22"/>
          <w:lang w:val="es-ES"/>
        </w:rPr>
        <w:t xml:space="preserve"> </w:t>
      </w:r>
      <w:r>
        <w:rPr>
          <w:rFonts w:ascii="Arial" w:hAnsi="Arial" w:cs="Arial"/>
          <w:color w:val="000000"/>
          <w:sz w:val="22"/>
          <w:szCs w:val="22"/>
          <w:lang w:val="es-ES"/>
        </w:rPr>
        <w:t>Ya descrito en 2.2.4. La consecuencia arquitectónica es que la corrección se mantiene aunque el servidor se replique.</w:t>
      </w:r>
    </w:p>
    <w:p w14:paraId="6B54C49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w:t>
      </w:r>
      <w:r>
        <w:rPr>
          <w:rFonts w:ascii="Arial" w:hAnsi="Arial" w:cs="Arial"/>
          <w:color w:val="000000"/>
          <w:sz w:val="22"/>
          <w:szCs w:val="22"/>
          <w:lang w:val="es-ES"/>
        </w:rPr>
        <w:t xml:space="preserve">re ese modelo van al backend generado. Son dos clientes HTTP con dos colas separadas dentro de la misma aplicación, y la separación responde a que las dos mitades tienen disponibilidades distintas: la definición se consigue una vez y con red, mientras que </w:t>
      </w:r>
      <w:r>
        <w:rPr>
          <w:rFonts w:ascii="Arial" w:hAnsi="Arial" w:cs="Arial"/>
          <w:color w:val="000000"/>
          <w:sz w:val="22"/>
          <w:szCs w:val="22"/>
          <w:lang w:val="es-ES"/>
        </w:rPr>
        <w:t>los datos tienen que poder escribirse siempre, haya red o no. Es también la razón por la que el cliente no descubre nada en tiempo de ejecución: la forma de la API generada es predecible y se deduce del mismo diagrama que dio origen al backend.</w:t>
      </w:r>
    </w:p>
    <w:p w14:paraId="2E06AA80" w14:textId="77777777" w:rsidR="00000000" w:rsidRDefault="00FD5094">
      <w:pPr>
        <w:pStyle w:val="Ttulo4"/>
        <w:rPr>
          <w:rFonts w:ascii="Arial" w:eastAsia="Times New Roman" w:hAnsi="Arial" w:cs="Arial"/>
          <w:lang w:val="es-ES"/>
        </w:rPr>
      </w:pPr>
      <w:bookmarkStart w:id="42" w:name="_Toc241019523"/>
      <w:r>
        <w:rPr>
          <w:rFonts w:ascii="Arial" w:eastAsia="Times New Roman" w:hAnsi="Arial" w:cs="Arial"/>
          <w:lang w:val="es-ES"/>
        </w:rPr>
        <w:t>2.3.1.1 Dis</w:t>
      </w:r>
      <w:r>
        <w:rPr>
          <w:rFonts w:ascii="Arial" w:eastAsia="Times New Roman" w:hAnsi="Arial" w:cs="Arial"/>
          <w:lang w:val="es-ES"/>
        </w:rPr>
        <w:t>eño físico — Modelo de despliegue</w:t>
      </w:r>
      <w:bookmarkEnd w:id="42"/>
    </w:p>
    <w:p w14:paraId="50C7BBA7"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AB7DD35" wp14:editId="7BACFCC5">
            <wp:extent cx="5288280" cy="4213860"/>
            <wp:effectExtent l="0" t="0" r="7620" b="0"/>
            <wp:docPr id="10" name="Imagen 10"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delo de despliegu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8280" cy="4213860"/>
                    </a:xfrm>
                    <a:prstGeom prst="rect">
                      <a:avLst/>
                    </a:prstGeom>
                    <a:noFill/>
                    <a:ln>
                      <a:noFill/>
                    </a:ln>
                  </pic:spPr>
                </pic:pic>
              </a:graphicData>
            </a:graphic>
          </wp:inline>
        </w:drawing>
      </w:r>
    </w:p>
    <w:p w14:paraId="1976D6A1"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 Modelo de despliegue. El equipo de demostración aparece separado porque el modelo de lenguaje no se despliega junto al servidor.</w:t>
      </w:r>
    </w:p>
    <w:p w14:paraId="7F14939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Docke</w:t>
      </w:r>
      <w:r>
        <w:rPr>
          <w:rFonts w:ascii="Arial" w:hAnsi="Arial" w:cs="Arial"/>
          <w:color w:val="000000"/>
          <w:sz w:val="22"/>
          <w:szCs w:val="22"/>
          <w:lang w:val="es-ES"/>
        </w:rPr>
        <w:t xml:space="preserve">r Compose: dos contenedores —la aplicación, que lleva el cliente web dentro de su propia imagen, y PostgreSQL 17— levantados desde una imagen publicada en Docker Hub. La imagen se construye en el equipo de desarrollo y la instancia únicamente la descarga: </w:t>
      </w:r>
      <w:r>
        <w:rPr>
          <w:rFonts w:ascii="Arial" w:hAnsi="Arial" w:cs="Arial"/>
          <w:color w:val="000000"/>
          <w:sz w:val="22"/>
          <w:szCs w:val="22"/>
          <w:lang w:val="es-ES"/>
        </w:rPr>
        <w:t xml:space="preserve">compilar allí, con npm y Maven, no entra en el gigabyte de memoria de una instancia gratuita, y cuando entra tarda veinte minutos. Los dos servicios llevan límite de memoria declarado, porque sin él la base y la máquina virtual de Java crecen hasta que el </w:t>
      </w:r>
      <w:r>
        <w:rPr>
          <w:rFonts w:ascii="Arial" w:hAnsi="Arial" w:cs="Arial"/>
          <w:color w:val="000000"/>
          <w:sz w:val="22"/>
          <w:szCs w:val="22"/>
          <w:lang w:val="es-ES"/>
        </w:rPr>
        <w:t>sistema operativo mata a una de las dos y el corte llega sin aviso.</w:t>
      </w:r>
    </w:p>
    <w:p w14:paraId="536FBF8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No es una cuestión estética. El navegador habilita el micrófono y el generador de</w:t>
      </w:r>
      <w:r>
        <w:rPr>
          <w:rFonts w:ascii="Arial" w:hAnsi="Arial" w:cs="Arial"/>
          <w:color w:val="000000"/>
          <w:sz w:val="22"/>
          <w:szCs w:val="22"/>
          <w:lang w:val="es-ES"/>
        </w:rPr>
        <w:t xml:space="preserv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xml:space="preserve">, de modo que sin HTTPS dos funciones del cliente quedan apagadas en cuanto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pue</w:t>
      </w:r>
      <w:r>
        <w:rPr>
          <w:rFonts w:ascii="Arial" w:hAnsi="Arial" w:cs="Arial"/>
          <w:color w:val="000000"/>
          <w:sz w:val="22"/>
          <w:szCs w:val="22"/>
          <w:lang w:val="es-ES"/>
        </w:rPr>
        <w:t>de verse.</w:t>
      </w:r>
    </w:p>
    <w:p w14:paraId="01149C6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 no se despliega, y es deliberado.</w:t>
      </w:r>
      <w:r>
        <w:rPr>
          <w:rFonts w:ascii="Arial" w:hAnsi="Arial" w:cs="Arial"/>
          <w:color w:val="000000"/>
          <w:sz w:val="22"/>
          <w:szCs w:val="22"/>
          <w:lang w:val="es-ES"/>
        </w:rPr>
        <w:t xml:space="preserve"> Se levanta en el equipo de quien demuestra, en el puerto 8081, con su propia base PostgreSQL en el 5442. Hay una razón de recursos —la instancia tiene 1 GB de memoria y ya corre FORJA con su b</w:t>
      </w:r>
      <w:r>
        <w:rPr>
          <w:rFonts w:ascii="Arial" w:hAnsi="Arial" w:cs="Arial"/>
          <w:color w:val="000000"/>
          <w:sz w:val="22"/>
          <w:szCs w:val="22"/>
          <w:lang w:val="es-ES"/>
        </w:rPr>
        <w:t>ase— y una razón mejor: que el backend generado se descargue, se descomprima, arranque y conteste delante del evaluador es lo que demuestra que FORJA lo generó. Un servicio que ya estaba andando no demuestra nada.</w:t>
      </w:r>
    </w:p>
    <w:p w14:paraId="0EC0F1E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vía</w:t>
      </w:r>
      <w:r>
        <w:rPr>
          <w:rFonts w:ascii="Arial" w:hAnsi="Arial" w:cs="Arial"/>
          <w:b/>
          <w:bCs/>
          <w:color w:val="000000"/>
          <w:sz w:val="22"/>
          <w:szCs w:val="22"/>
          <w:lang w:val="es-ES"/>
        </w:rPr>
        <w:t xml:space="preserve"> distinta.</w:t>
      </w:r>
      <w:r>
        <w:rPr>
          <w:rFonts w:ascii="Arial" w:hAnsi="Arial" w:cs="Arial"/>
          <w:color w:val="000000"/>
          <w:sz w:val="22"/>
          <w:szCs w:val="22"/>
          <w:lang w:val="es-ES"/>
        </w:rPr>
        <w:t xml:space="preserve"> A FORJA llega por internet, contra la dirección de CloudFront, y le basta hacerlo una vez para bajar la definición del diagrama. Al backend generado llega por red local, típicamente por el punto de acceso del propio teléfono, que no depende de l</w:t>
      </w:r>
      <w:r>
        <w:rPr>
          <w:rFonts w:ascii="Arial" w:hAnsi="Arial" w:cs="Arial"/>
          <w:color w:val="000000"/>
          <w:sz w:val="22"/>
          <w:szCs w:val="22"/>
          <w:lang w:val="es-ES"/>
        </w:rPr>
        <w:t>a red del lugar ni necesita internet.</w:t>
      </w:r>
    </w:p>
    <w:p w14:paraId="1B0C5C7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6.</w:t>
      </w:r>
      <w:r>
        <w:rPr>
          <w:rFonts w:ascii="Arial" w:hAnsi="Arial" w:cs="Arial"/>
          <w:color w:val="000000"/>
          <w:sz w:val="22"/>
          <w:szCs w:val="22"/>
          <w:lang w:val="es-ES"/>
        </w:rPr>
        <w:t xml:space="preserve"> El diagrama representa la topología anterior a este despliegue: el navegador, el dispositivo Android, la instancia con la aplicación y su base, y el equipo de demostración con el modelo local. N</w:t>
      </w:r>
      <w:r>
        <w:rPr>
          <w:rFonts w:ascii="Arial" w:hAnsi="Arial" w:cs="Arial"/>
          <w:color w:val="000000"/>
          <w:sz w:val="22"/>
          <w:szCs w:val="22"/>
          <w:lang w:val="es-ES"/>
        </w:rPr>
        <w:t>o incorpora todavía la distribución de CloudFront, ni el backend generado con su base en el equipo de demostración, ni el segundo enlace del teléfono hacia ese backend. Los cuatro párrafos anteriores describen la topología vigente.</w:t>
      </w:r>
    </w:p>
    <w:p w14:paraId="4444461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despliegue</w:t>
      </w:r>
      <w:r>
        <w:rPr>
          <w:rFonts w:ascii="Arial" w:hAnsi="Arial" w:cs="Arial"/>
          <w:b/>
          <w:bCs/>
          <w:color w:val="000000"/>
          <w:sz w:val="22"/>
          <w:szCs w:val="22"/>
          <w:lang w:val="es-ES"/>
        </w:rPr>
        <w:t xml:space="preserve"> del modelo de lenguaje.</w:t>
      </w:r>
      <w:r>
        <w:rPr>
          <w:rFonts w:ascii="Arial" w:hAnsi="Arial" w:cs="Arial"/>
          <w:color w:val="000000"/>
          <w:sz w:val="22"/>
          <w:szCs w:val="22"/>
          <w:lang w:val="es-ES"/>
        </w:rPr>
        <w:t xml:space="preserve"> Gemma 3 4B requiere aproximadamente 3,5 GB de memoria de vídeo, lo que excede las instancias razonables para 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sis</w:t>
      </w:r>
      <w:r>
        <w:rPr>
          <w:rFonts w:ascii="Arial" w:hAnsi="Arial" w:cs="Arial"/>
          <w:color w:val="000000"/>
          <w:sz w:val="22"/>
          <w:szCs w:val="22"/>
          <w:lang w:val="es-ES"/>
        </w:rPr>
        <w:t>tema se comporta exactamente como antes de que ese módulo existiera: la gramática determinista sigue siendo la vía principal del dictado y el agente responde desde su catálogo. La demostración de las funciones generativas se realiza sobre la instalación lo</w:t>
      </w:r>
      <w:r>
        <w:rPr>
          <w:rFonts w:ascii="Arial" w:hAnsi="Arial" w:cs="Arial"/>
          <w:color w:val="000000"/>
          <w:sz w:val="22"/>
          <w:szCs w:val="22"/>
          <w:lang w:val="es-ES"/>
        </w:rPr>
        <w:t>cal. Esta separación es posible porque el módulo se diseñó como recortable desde el principio.</w:t>
      </w:r>
    </w:p>
    <w:p w14:paraId="0A42B8E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 depende de esto: Gemma 3 1B en formato int4, 529 MB, que corre dentro del teléfono y no consulta a ningún servidor. Tamb</w:t>
      </w:r>
      <w:r>
        <w:rPr>
          <w:rFonts w:ascii="Arial" w:hAnsi="Arial" w:cs="Arial"/>
          <w:color w:val="000000"/>
          <w:sz w:val="22"/>
          <w:szCs w:val="22"/>
          <w:lang w:val="es-ES"/>
        </w:rPr>
        <w:t>ién allí el módulo es recortable, y sin él la aplicación pierde un escalón del dictado y nada más.</w:t>
      </w:r>
    </w:p>
    <w:p w14:paraId="3CBCBA3B" w14:textId="77777777" w:rsidR="00000000" w:rsidRDefault="00FD5094">
      <w:pPr>
        <w:pStyle w:val="Ttulo3"/>
        <w:rPr>
          <w:rFonts w:ascii="Arial" w:eastAsia="Times New Roman" w:hAnsi="Arial" w:cs="Arial"/>
          <w:lang w:val="es-ES"/>
        </w:rPr>
      </w:pPr>
      <w:bookmarkStart w:id="43" w:name="_Toc241019524"/>
      <w:r>
        <w:rPr>
          <w:rFonts w:ascii="Arial" w:eastAsia="Times New Roman" w:hAnsi="Arial" w:cs="Arial"/>
          <w:lang w:val="es-ES"/>
        </w:rPr>
        <w:t>2.3.2 Diseño de datos</w:t>
      </w:r>
      <w:bookmarkEnd w:id="43"/>
    </w:p>
    <w:p w14:paraId="2F413F61" w14:textId="77777777" w:rsidR="00000000" w:rsidRDefault="00FD5094">
      <w:pPr>
        <w:pStyle w:val="Ttulo4"/>
        <w:rPr>
          <w:rFonts w:ascii="Arial" w:eastAsia="Times New Roman" w:hAnsi="Arial" w:cs="Arial"/>
          <w:lang w:val="es-ES"/>
        </w:rPr>
      </w:pPr>
      <w:bookmarkStart w:id="44" w:name="_Toc241019525"/>
      <w:r>
        <w:rPr>
          <w:rFonts w:ascii="Arial" w:eastAsia="Times New Roman" w:hAnsi="Arial" w:cs="Arial"/>
          <w:lang w:val="es-ES"/>
        </w:rPr>
        <w:t>2.3.2.1 Diseño lógico</w:t>
      </w:r>
      <w:bookmarkEnd w:id="44"/>
    </w:p>
    <w:p w14:paraId="75292CD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39C48588" w14:textId="77777777" w:rsidTr="00FD5094">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A98A8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E33F17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7E7F0383" w14:textId="77777777" w:rsidTr="00FD509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377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4EC241" w14:textId="77777777" w:rsidR="00000000" w:rsidRDefault="00FD5094">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0174ED28" w14:textId="77777777" w:rsidTr="00FD509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B6B8D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EF54A" w14:textId="77777777" w:rsidR="00000000" w:rsidRDefault="00FD5094">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589A6B62" w14:textId="77777777" w:rsidTr="00FD509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BABFC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BB0CD" w14:textId="77777777" w:rsidR="00000000" w:rsidRDefault="00FD5094">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7FE05048" w14:textId="77777777" w:rsidTr="00FD5094">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670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F6987" w14:textId="77777777" w:rsidR="00000000" w:rsidRDefault="00FD5094">
            <w:pPr>
              <w:spacing w:before="160" w:after="280"/>
              <w:rPr>
                <w:rFonts w:ascii="Arial" w:eastAsia="Times New Roman" w:hAnsi="Arial" w:cs="Arial"/>
                <w:color w:val="000000"/>
                <w:sz w:val="19"/>
                <w:szCs w:val="19"/>
              </w:rPr>
            </w:pPr>
            <w:r>
              <w:rPr>
                <w:rStyle w:val="CdigoHTML"/>
                <w:color w:val="000000"/>
              </w:rPr>
              <w:t>uso_herramienta</w:t>
            </w:r>
          </w:p>
        </w:tc>
      </w:tr>
    </w:tbl>
    <w:p w14:paraId="5B74DE41"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450EB9D4" wp14:editId="409F788C">
            <wp:extent cx="5242560" cy="8572500"/>
            <wp:effectExtent l="0" t="0" r="0" b="0"/>
            <wp:docPr id="11" name="Imagen 11"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de clases del modelo de dato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2560" cy="8572500"/>
                    </a:xfrm>
                    <a:prstGeom prst="rect">
                      <a:avLst/>
                    </a:prstGeom>
                    <a:noFill/>
                    <a:ln>
                      <a:noFill/>
                    </a:ln>
                  </pic:spPr>
                </pic:pic>
              </a:graphicData>
            </a:graphic>
          </wp:inline>
        </w:drawing>
      </w:r>
    </w:p>
    <w:p w14:paraId="2D7F4672"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7. Modelo de datos. Los rombos rellenos son composiciones: la parte no existe sin el todo, y el esquema lo impone con borrado en cascada.</w:t>
      </w:r>
    </w:p>
    <w:p w14:paraId="06BE4D4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1610662C" w14:textId="77777777" w:rsidTr="00FD5094">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A813D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 del model</w:t>
            </w:r>
            <w:r>
              <w:rPr>
                <w:rFonts w:ascii="Arial" w:eastAsia="Times New Roman" w:hAnsi="Arial" w:cs="Arial"/>
                <w:b/>
                <w:bCs/>
                <w:color w:val="FFFFFF"/>
                <w:sz w:val="19"/>
                <w:szCs w:val="19"/>
              </w:rPr>
              <w:t>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0DA73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D41AA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mapeo</w:t>
            </w:r>
          </w:p>
        </w:tc>
      </w:tr>
      <w:tr w:rsidR="00000000" w14:paraId="4FC00F5D"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2C5B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012B1" w14:textId="77777777" w:rsidR="00000000" w:rsidRDefault="00FD5094">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CA02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4787CA65"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1A542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1B2F31" w14:textId="77777777" w:rsidR="00000000" w:rsidRDefault="00FD5094">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EE28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4406A063"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6C57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59A5C1" w14:textId="77777777" w:rsidR="00000000" w:rsidRDefault="00FD5094">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38A4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4EFFB419"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43C1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65BC15" w14:textId="77777777" w:rsidR="00000000" w:rsidRDefault="00FD5094">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D34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4CFE73EB"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CFFC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DCF67F" w14:textId="77777777" w:rsidR="00000000" w:rsidRDefault="00FD5094">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9160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w:t>
            </w:r>
            <w:r>
              <w:rPr>
                <w:rFonts w:ascii="Arial" w:eastAsia="Times New Roman" w:hAnsi="Arial" w:cs="Arial"/>
                <w:color w:val="000000"/>
                <w:sz w:val="19"/>
                <w:szCs w:val="19"/>
              </w:rPr>
              <w:t>agrama; incluye la geometría del lienzo</w:t>
            </w:r>
          </w:p>
        </w:tc>
      </w:tr>
      <w:tr w:rsidR="00000000" w14:paraId="0F059A19"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B1CE6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7D23B" w14:textId="77777777" w:rsidR="00000000" w:rsidRDefault="00FD5094">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8FD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5A3A16E8"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F557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288A41" w14:textId="77777777" w:rsidR="00000000" w:rsidRDefault="00FD5094">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CB1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3AE26418"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8DB6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D54C4" w14:textId="77777777" w:rsidR="00000000" w:rsidRDefault="00FD5094">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99AF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1F7B4DF2"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26D0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065D53" w14:textId="77777777" w:rsidR="00000000" w:rsidRDefault="00FD5094">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37246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169BB486"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9F2F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9B99A" w14:textId="77777777" w:rsidR="00000000" w:rsidRDefault="00FD5094">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722FA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03D7A050"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6946D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w:t>
            </w:r>
            <w:r>
              <w:rPr>
                <w:rFonts w:ascii="Arial" w:eastAsia="Times New Roman" w:hAnsi="Arial" w:cs="Arial"/>
                <w:color w:val="000000"/>
                <w:sz w:val="19"/>
                <w:szCs w:val="19"/>
              </w:rPr>
              <w:t>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CF1E29" w14:textId="77777777" w:rsidR="00000000" w:rsidRDefault="00FD5094">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5018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 secuencia) y sobre (diagrama, token del cliente)</w:t>
            </w:r>
          </w:p>
        </w:tc>
      </w:tr>
      <w:tr w:rsidR="00000000" w14:paraId="4BCA3A21" w14:textId="77777777" w:rsidTr="00FD5094">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DC6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4E123" w14:textId="77777777" w:rsidR="00000000" w:rsidRDefault="00FD5094">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DBD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2824D24A"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27A4339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La composición del modelo se traduce con bo</w:t>
      </w:r>
      <w:r>
        <w:rPr>
          <w:rFonts w:ascii="Arial" w:hAnsi="Arial" w:cs="Arial"/>
          <w:b/>
          <w:bCs/>
          <w:color w:val="000000"/>
          <w:sz w:val="22"/>
          <w:szCs w:val="22"/>
          <w:lang w:val="es-ES"/>
        </w:rPr>
        <w:t>rrado en cascada.</w:t>
      </w:r>
      <w:r>
        <w:rPr>
          <w:rFonts w:ascii="Arial" w:hAnsi="Arial" w:cs="Arial"/>
          <w:color w:val="000000"/>
          <w:sz w:val="22"/>
          <w:szCs w:val="22"/>
          <w:lang w:val="es-ES"/>
        </w:rPr>
        <w:t xml:space="preserve"> Un atributo no existe sin su clase, y la base lo impone. Es la misma regla que el generador aplica al producir el código: la coherencia entre el modelo, el esquema y el código generado no es casual.</w:t>
      </w:r>
    </w:p>
    <w:p w14:paraId="615C892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No es una restricción defensiva: es el mecanismo.</w:t>
      </w:r>
    </w:p>
    <w:p w14:paraId="3606F18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Permite que el cliente móvil reenvíe su cola tras un cort</w:t>
      </w:r>
      <w:r>
        <w:rPr>
          <w:rFonts w:ascii="Arial" w:hAnsi="Arial" w:cs="Arial"/>
          <w:color w:val="000000"/>
          <w:sz w:val="22"/>
          <w:szCs w:val="22"/>
          <w:lang w:val="es-ES"/>
        </w:rPr>
        <w:t>e sin duplicar el modelo. Conviene precisar que esa garantía es de FORJA y no se hereda: el backend generado no tiene esta tabla, de modo que la segunda cola del cliente móvil —la que escribe registros— no es idempotente. Se detalla en 2.4.6.</w:t>
      </w:r>
    </w:p>
    <w:p w14:paraId="436C25F3" w14:textId="77777777" w:rsidR="00000000" w:rsidRDefault="00FD5094">
      <w:pPr>
        <w:pStyle w:val="Ttulo4"/>
        <w:rPr>
          <w:rFonts w:ascii="Arial" w:eastAsia="Times New Roman" w:hAnsi="Arial" w:cs="Arial"/>
          <w:lang w:val="es-ES"/>
        </w:rPr>
      </w:pPr>
      <w:bookmarkStart w:id="45" w:name="_Toc241019526"/>
      <w:r>
        <w:rPr>
          <w:rFonts w:ascii="Arial" w:eastAsia="Times New Roman" w:hAnsi="Arial" w:cs="Arial"/>
          <w:lang w:val="es-ES"/>
        </w:rPr>
        <w:t>2.3.2.2 Diseñ</w:t>
      </w:r>
      <w:r>
        <w:rPr>
          <w:rFonts w:ascii="Arial" w:eastAsia="Times New Roman" w:hAnsi="Arial" w:cs="Arial"/>
          <w:lang w:val="es-ES"/>
        </w:rPr>
        <w:t>o físico</w:t>
      </w:r>
      <w:bookmarkEnd w:id="45"/>
    </w:p>
    <w:p w14:paraId="26F8C2A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esquema que sigue no es una traducción del modelo lógico hecha para el documento: es el que crean las migraciones </w:t>
      </w:r>
      <w:r>
        <w:rPr>
          <w:rStyle w:val="CdigoHTML"/>
          <w:color w:val="000000"/>
          <w:lang w:val="es-ES"/>
        </w:rPr>
        <w:t>V1__init.sql</w:t>
      </w:r>
      <w:r>
        <w:rPr>
          <w:rFonts w:ascii="Arial" w:hAnsi="Arial" w:cs="Arial"/>
          <w:color w:val="000000"/>
          <w:sz w:val="22"/>
          <w:szCs w:val="22"/>
          <w:lang w:val="es-ES"/>
        </w:rPr>
        <w:t xml:space="preserve"> y </w:t>
      </w:r>
      <w:r>
        <w:rPr>
          <w:rStyle w:val="CdigoHTML"/>
          <w:color w:val="000000"/>
          <w:lang w:val="es-ES"/>
        </w:rPr>
        <w:t>V2__uso_herramienta.sql</w:t>
      </w:r>
      <w:r>
        <w:rPr>
          <w:rFonts w:ascii="Arial" w:hAnsi="Arial" w:cs="Arial"/>
          <w:color w:val="000000"/>
          <w:sz w:val="22"/>
          <w:szCs w:val="22"/>
          <w:lang w:val="es-ES"/>
        </w:rPr>
        <w:t>, que son las que corre Flyway al arrancar. Los nombres y los tipos están copiados de ahí.</w:t>
      </w:r>
    </w:p>
    <w:p w14:paraId="30515A2A"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774304F" wp14:editId="77FFB3F7">
            <wp:extent cx="5288280" cy="6065520"/>
            <wp:effectExtent l="0" t="0" r="7620" b="0"/>
            <wp:docPr id="12" name="Imagen 12" descr="Modelo físic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odelo físico de dat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6065520"/>
                    </a:xfrm>
                    <a:prstGeom prst="rect">
                      <a:avLst/>
                    </a:prstGeom>
                    <a:noFill/>
                    <a:ln>
                      <a:noFill/>
                    </a:ln>
                  </pic:spPr>
                </pic:pic>
              </a:graphicData>
            </a:graphic>
          </wp:inline>
        </w:drawing>
      </w:r>
    </w:p>
    <w:p w14:paraId="3BFCC5A4"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8. Modelo físico de datos. Cada caja es una tabla con sus columnas y el tipo de PostgreSQL; </w:t>
      </w:r>
      <w:r>
        <w:rPr>
          <w:rStyle w:val="CdigoHTML"/>
          <w:i/>
          <w:iCs/>
          <w:color w:val="000000"/>
          <w:lang w:val="es-ES"/>
        </w:rPr>
        <w:t>PK</w:t>
      </w:r>
      <w:r>
        <w:rPr>
          <w:rFonts w:ascii="Arial" w:hAnsi="Arial" w:cs="Arial"/>
          <w:i/>
          <w:iCs/>
          <w:color w:val="000000"/>
          <w:sz w:val="22"/>
          <w:szCs w:val="22"/>
          <w:lang w:val="es-ES"/>
        </w:rPr>
        <w:t xml:space="preserve"> marca la clave primaria —compuesta en </w:t>
      </w:r>
      <w:r>
        <w:rPr>
          <w:rStyle w:val="CdigoHTML"/>
          <w:i/>
          <w:iCs/>
          <w:color w:val="000000"/>
          <w:lang w:val="es-ES"/>
        </w:rPr>
        <w:t>proyecto_miembro</w:t>
      </w:r>
      <w:r>
        <w:rPr>
          <w:rFonts w:ascii="Arial" w:hAnsi="Arial" w:cs="Arial"/>
          <w:i/>
          <w:iCs/>
          <w:color w:val="000000"/>
          <w:sz w:val="22"/>
          <w:szCs w:val="22"/>
          <w:lang w:val="es-ES"/>
        </w:rPr>
        <w:t xml:space="preserve"> y en </w:t>
      </w:r>
      <w:r>
        <w:rPr>
          <w:rStyle w:val="CdigoHTML"/>
          <w:i/>
          <w:iCs/>
          <w:color w:val="000000"/>
          <w:lang w:val="es-ES"/>
        </w:rPr>
        <w:t>uso_herramienta</w:t>
      </w:r>
      <w:r>
        <w:rPr>
          <w:rFonts w:ascii="Arial" w:hAnsi="Arial" w:cs="Arial"/>
          <w:i/>
          <w:iCs/>
          <w:color w:val="000000"/>
          <w:sz w:val="22"/>
          <w:szCs w:val="22"/>
          <w:lang w:val="es-ES"/>
        </w:rPr>
        <w:t xml:space="preserve">— y </w:t>
      </w:r>
      <w:r>
        <w:rPr>
          <w:rStyle w:val="CdigoHTML"/>
          <w:i/>
          <w:iCs/>
          <w:color w:val="000000"/>
          <w:lang w:val="es-ES"/>
        </w:rPr>
        <w:t>FK</w:t>
      </w:r>
      <w:r>
        <w:rPr>
          <w:rFonts w:ascii="Arial" w:hAnsi="Arial" w:cs="Arial"/>
          <w:i/>
          <w:iCs/>
          <w:color w:val="000000"/>
          <w:sz w:val="22"/>
          <w:szCs w:val="22"/>
          <w:lang w:val="es-ES"/>
        </w:rPr>
        <w:t xml:space="preserve"> </w:t>
      </w:r>
      <w:r>
        <w:rPr>
          <w:rFonts w:ascii="Arial" w:hAnsi="Arial" w:cs="Arial"/>
          <w:i/>
          <w:iCs/>
          <w:color w:val="000000"/>
          <w:sz w:val="22"/>
          <w:szCs w:val="22"/>
          <w:lang w:val="es-ES"/>
        </w:rPr>
        <w:t xml:space="preserve">la clave ajena. Las flechas son las restricciones referenciales. </w:t>
      </w:r>
      <w:r>
        <w:rPr>
          <w:rStyle w:val="CdigoHTML"/>
          <w:i/>
          <w:iCs/>
          <w:color w:val="000000"/>
          <w:lang w:val="es-ES"/>
        </w:rPr>
        <w:t>relacion_uml</w:t>
      </w:r>
      <w:r>
        <w:rPr>
          <w:rFonts w:ascii="Arial" w:hAnsi="Arial" w:cs="Arial"/>
          <w:i/>
          <w:iCs/>
          <w:color w:val="000000"/>
          <w:sz w:val="22"/>
          <w:szCs w:val="22"/>
          <w:lang w:val="es-ES"/>
        </w:rPr>
        <w:t xml:space="preserve"> referencia dos veces a </w:t>
      </w:r>
      <w:r>
        <w:rPr>
          <w:rStyle w:val="CdigoHTML"/>
          <w:i/>
          <w:iCs/>
          <w:color w:val="000000"/>
          <w:lang w:val="es-ES"/>
        </w:rPr>
        <w:t>clase_uml</w:t>
      </w:r>
      <w:r>
        <w:rPr>
          <w:rFonts w:ascii="Arial" w:hAnsi="Arial" w:cs="Arial"/>
          <w:i/>
          <w:iCs/>
          <w:color w:val="000000"/>
          <w:sz w:val="22"/>
          <w:szCs w:val="22"/>
          <w:lang w:val="es-ES"/>
        </w:rPr>
        <w:t xml:space="preserve">, por </w:t>
      </w:r>
      <w:r>
        <w:rPr>
          <w:rStyle w:val="CdigoHTML"/>
          <w:i/>
          <w:iCs/>
          <w:color w:val="000000"/>
          <w:lang w:val="es-ES"/>
        </w:rPr>
        <w:t>origen_id</w:t>
      </w:r>
      <w:r>
        <w:rPr>
          <w:rFonts w:ascii="Arial" w:hAnsi="Arial" w:cs="Arial"/>
          <w:i/>
          <w:iCs/>
          <w:color w:val="000000"/>
          <w:sz w:val="22"/>
          <w:szCs w:val="22"/>
          <w:lang w:val="es-ES"/>
        </w:rPr>
        <w:t xml:space="preserve"> y por </w:t>
      </w:r>
      <w:r>
        <w:rPr>
          <w:rStyle w:val="CdigoHTML"/>
          <w:i/>
          <w:iCs/>
          <w:color w:val="000000"/>
          <w:lang w:val="es-ES"/>
        </w:rPr>
        <w:t>destino_id</w:t>
      </w:r>
      <w:r>
        <w:rPr>
          <w:rFonts w:ascii="Arial" w:hAnsi="Arial" w:cs="Arial"/>
          <w:i/>
          <w:iCs/>
          <w:color w:val="000000"/>
          <w:sz w:val="22"/>
          <w:szCs w:val="22"/>
          <w:lang w:val="es-ES"/>
        </w:rPr>
        <w:t>, y se dibuja con un solo conector porque ambos van entre las mismas dos cajas.</w:t>
      </w:r>
    </w:p>
    <w:p w14:paraId="6B36E9E2"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Tabla de volumen</w:t>
      </w:r>
    </w:p>
    <w:p w14:paraId="34B783F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2451C7DA" w14:textId="77777777" w:rsidTr="00FD5094">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4EF7D7"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86F42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508E1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68357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4D6FA27"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6479CA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11CA489"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6CC2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D725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C8AAC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4D7E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BE92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FC2B7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503A426"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E104F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878D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905BF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24213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1B0DB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E97A3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6B3621D4"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BCF0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0E01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819F4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C9621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C485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328571" w14:textId="77777777" w:rsidR="00000000" w:rsidRDefault="00FD5094">
            <w:pPr>
              <w:spacing w:before="160" w:after="280"/>
              <w:rPr>
                <w:rFonts w:ascii="Arial" w:eastAsia="Times New Roman" w:hAnsi="Arial" w:cs="Arial"/>
                <w:color w:val="000000"/>
                <w:sz w:val="19"/>
                <w:szCs w:val="19"/>
              </w:rPr>
            </w:pPr>
          </w:p>
        </w:tc>
      </w:tr>
      <w:tr w:rsidR="00000000" w14:paraId="61DB42F5"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CC3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B00D4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FB12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35A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C511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05FE2" w14:textId="77777777" w:rsidR="00000000" w:rsidRDefault="00FD5094">
            <w:pPr>
              <w:spacing w:before="160" w:after="280"/>
              <w:rPr>
                <w:rFonts w:ascii="Arial" w:eastAsia="Times New Roman" w:hAnsi="Arial" w:cs="Arial"/>
                <w:color w:val="000000"/>
                <w:sz w:val="19"/>
                <w:szCs w:val="19"/>
              </w:rPr>
            </w:pPr>
          </w:p>
        </w:tc>
      </w:tr>
      <w:tr w:rsidR="00000000" w14:paraId="792C88E4"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4936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B703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0A30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068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679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00EA61" w14:textId="77777777" w:rsidR="00000000" w:rsidRDefault="00FD5094">
            <w:pPr>
              <w:spacing w:before="160" w:after="280"/>
              <w:rPr>
                <w:rFonts w:ascii="Arial" w:eastAsia="Times New Roman" w:hAnsi="Arial" w:cs="Arial"/>
                <w:color w:val="000000"/>
                <w:sz w:val="19"/>
                <w:szCs w:val="19"/>
              </w:rPr>
            </w:pPr>
          </w:p>
        </w:tc>
      </w:tr>
      <w:tr w:rsidR="00000000" w14:paraId="2685885A"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C84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845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5DF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2BC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64D5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30B4E" w14:textId="77777777" w:rsidR="00000000" w:rsidRDefault="00FD5094">
            <w:pPr>
              <w:spacing w:before="160" w:after="280"/>
              <w:rPr>
                <w:rFonts w:ascii="Arial" w:eastAsia="Times New Roman" w:hAnsi="Arial" w:cs="Arial"/>
                <w:color w:val="000000"/>
                <w:sz w:val="19"/>
                <w:szCs w:val="19"/>
              </w:rPr>
            </w:pPr>
          </w:p>
        </w:tc>
      </w:tr>
    </w:tbl>
    <w:p w14:paraId="6BCCB67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7116BD85" w14:textId="77777777" w:rsidTr="00FD5094">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7FED6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C39F6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C6E61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76F3A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6D1C2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DE455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DC58B08"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7189E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C372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104D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97E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1AB8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1E2D8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71E60C6"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3767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9494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1CD00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65F47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6125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CFFCF" w14:textId="77777777" w:rsidR="00000000" w:rsidRDefault="00FD5094">
            <w:pPr>
              <w:spacing w:before="160" w:after="280"/>
              <w:rPr>
                <w:rFonts w:ascii="Arial" w:eastAsia="Times New Roman" w:hAnsi="Arial" w:cs="Arial"/>
                <w:color w:val="000000"/>
                <w:sz w:val="19"/>
                <w:szCs w:val="19"/>
              </w:rPr>
            </w:pPr>
          </w:p>
        </w:tc>
      </w:tr>
      <w:tr w:rsidR="00000000" w14:paraId="6962045E"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7344B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061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407BC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D8F70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89A5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A96A4" w14:textId="77777777" w:rsidR="00000000" w:rsidRDefault="00FD5094">
            <w:pPr>
              <w:spacing w:before="160" w:after="280"/>
              <w:rPr>
                <w:rFonts w:ascii="Arial" w:eastAsia="Times New Roman" w:hAnsi="Arial" w:cs="Arial"/>
                <w:color w:val="000000"/>
                <w:sz w:val="19"/>
                <w:szCs w:val="19"/>
              </w:rPr>
            </w:pPr>
          </w:p>
        </w:tc>
      </w:tr>
      <w:tr w:rsidR="00000000" w14:paraId="3FC42051"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E6E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F1207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7C0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1B73A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156B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D789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45CCBEA9"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88B3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A14A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58B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B9ED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C84F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68081" w14:textId="77777777" w:rsidR="00000000" w:rsidRDefault="00FD5094">
            <w:pPr>
              <w:spacing w:before="160" w:after="280"/>
              <w:rPr>
                <w:rFonts w:ascii="Arial" w:eastAsia="Times New Roman" w:hAnsi="Arial" w:cs="Arial"/>
                <w:color w:val="000000"/>
                <w:sz w:val="19"/>
                <w:szCs w:val="19"/>
              </w:rPr>
            </w:pPr>
          </w:p>
        </w:tc>
      </w:tr>
      <w:tr w:rsidR="00000000" w14:paraId="5FAEEEF1" w14:textId="77777777" w:rsidTr="00FD5094">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BB458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6B6E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4004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0C8D4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938C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8A38B9" w14:textId="77777777" w:rsidR="00000000" w:rsidRDefault="00FD5094">
            <w:pPr>
              <w:spacing w:before="160" w:after="280"/>
              <w:rPr>
                <w:rFonts w:ascii="Arial" w:eastAsia="Times New Roman" w:hAnsi="Arial" w:cs="Arial"/>
                <w:color w:val="000000"/>
                <w:sz w:val="19"/>
                <w:szCs w:val="19"/>
              </w:rPr>
            </w:pPr>
          </w:p>
        </w:tc>
      </w:tr>
    </w:tbl>
    <w:p w14:paraId="5511764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2BF6383E" w14:textId="77777777" w:rsidTr="00FD5094">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F4779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9D7D6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DFC6A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D5F63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54C49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07092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C864858" w14:textId="77777777" w:rsidTr="00FD509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D862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4DD9D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9FA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F7DBD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AB20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DBE3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39EE5F55" w14:textId="77777777" w:rsidTr="00FD509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9263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024E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7A02A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C55D5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9EE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654AA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3BA00820" w14:textId="77777777" w:rsidTr="00FD509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CC183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C9FC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9508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338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BD82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5AA38" w14:textId="77777777" w:rsidR="00000000" w:rsidRDefault="00FD5094">
            <w:pPr>
              <w:spacing w:before="160" w:after="280"/>
              <w:rPr>
                <w:rFonts w:ascii="Arial" w:eastAsia="Times New Roman" w:hAnsi="Arial" w:cs="Arial"/>
                <w:color w:val="000000"/>
                <w:sz w:val="19"/>
                <w:szCs w:val="19"/>
              </w:rPr>
            </w:pPr>
          </w:p>
        </w:tc>
      </w:tr>
      <w:tr w:rsidR="00000000" w14:paraId="4F831C35" w14:textId="77777777" w:rsidTr="00FD5094">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648F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D31D0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E93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4CDB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C0F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87A28" w14:textId="77777777" w:rsidR="00000000" w:rsidRDefault="00FD5094">
            <w:pPr>
              <w:spacing w:before="160" w:after="280"/>
              <w:rPr>
                <w:rFonts w:ascii="Arial" w:eastAsia="Times New Roman" w:hAnsi="Arial" w:cs="Arial"/>
                <w:color w:val="000000"/>
                <w:sz w:val="19"/>
                <w:szCs w:val="19"/>
              </w:rPr>
            </w:pPr>
          </w:p>
        </w:tc>
      </w:tr>
    </w:tbl>
    <w:p w14:paraId="73DE08A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5AB9EA61" w14:textId="77777777" w:rsidTr="00FD5094">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FDC72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CD112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171E84"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FA8DA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187E54"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B34DB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2577CC94"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61773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2722A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68C7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BA6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0E775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0477E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B3C1070"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F01B8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C50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A44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3EF7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46B52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A126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E9574A9"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F803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77F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795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5F8F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7E1E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3B28B" w14:textId="77777777" w:rsidR="00000000" w:rsidRDefault="00FD5094">
            <w:pPr>
              <w:spacing w:before="160" w:after="280"/>
              <w:rPr>
                <w:rFonts w:ascii="Arial" w:eastAsia="Times New Roman" w:hAnsi="Arial" w:cs="Arial"/>
                <w:color w:val="000000"/>
                <w:sz w:val="19"/>
                <w:szCs w:val="19"/>
              </w:rPr>
            </w:pPr>
          </w:p>
        </w:tc>
      </w:tr>
      <w:tr w:rsidR="00000000" w14:paraId="08984B79"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A93C0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0C1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B91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0A086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0AF4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804308" w14:textId="77777777" w:rsidR="00000000" w:rsidRDefault="00FD5094">
            <w:pPr>
              <w:spacing w:before="160" w:after="280"/>
              <w:rPr>
                <w:rFonts w:ascii="Arial" w:eastAsia="Times New Roman" w:hAnsi="Arial" w:cs="Arial"/>
                <w:color w:val="000000"/>
                <w:sz w:val="19"/>
                <w:szCs w:val="19"/>
              </w:rPr>
            </w:pPr>
          </w:p>
        </w:tc>
      </w:tr>
      <w:tr w:rsidR="00000000" w14:paraId="0BE171FE"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9411F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1DC4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BE4A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F031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5E3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7C3DB" w14:textId="77777777" w:rsidR="00000000" w:rsidRDefault="00FD5094">
            <w:pPr>
              <w:spacing w:before="160" w:after="280"/>
              <w:rPr>
                <w:rFonts w:ascii="Arial" w:eastAsia="Times New Roman" w:hAnsi="Arial" w:cs="Arial"/>
                <w:color w:val="000000"/>
                <w:sz w:val="19"/>
                <w:szCs w:val="19"/>
              </w:rPr>
            </w:pPr>
          </w:p>
        </w:tc>
      </w:tr>
      <w:tr w:rsidR="00000000" w14:paraId="3D474B7C"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ED10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6A6E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3DDB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0E90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BD58E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094274" w14:textId="77777777" w:rsidR="00000000" w:rsidRDefault="00FD5094">
            <w:pPr>
              <w:spacing w:before="160" w:after="280"/>
              <w:rPr>
                <w:rFonts w:ascii="Arial" w:eastAsia="Times New Roman" w:hAnsi="Arial" w:cs="Arial"/>
                <w:color w:val="000000"/>
                <w:sz w:val="19"/>
                <w:szCs w:val="19"/>
              </w:rPr>
            </w:pPr>
          </w:p>
        </w:tc>
      </w:tr>
      <w:tr w:rsidR="00000000" w14:paraId="3182F877" w14:textId="77777777" w:rsidTr="00FD5094">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7AAB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CDF4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2C4B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60D0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C448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DAA17" w14:textId="77777777" w:rsidR="00000000" w:rsidRDefault="00FD5094">
            <w:pPr>
              <w:spacing w:before="160" w:after="280"/>
              <w:rPr>
                <w:rFonts w:ascii="Arial" w:eastAsia="Times New Roman" w:hAnsi="Arial" w:cs="Arial"/>
                <w:color w:val="000000"/>
                <w:sz w:val="19"/>
                <w:szCs w:val="19"/>
              </w:rPr>
            </w:pPr>
          </w:p>
        </w:tc>
      </w:tr>
    </w:tbl>
    <w:p w14:paraId="0882CB58"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0CE2E0B5" w14:textId="77777777" w:rsidTr="00FD5094">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BFA7D8"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96B7C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150A8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41068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A33E3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964BB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C376313"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3289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C9027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7098B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9FD6F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6687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299E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F37887E"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E0AB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134D3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86F4F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0F0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BA50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BE791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72227F6"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7C4B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6E0AB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9E2D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494BD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EF1C2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16A0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20345DBC"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64016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95A7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3C3BF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D4ACB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402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8EC76" w14:textId="77777777" w:rsidR="00000000" w:rsidRDefault="00FD5094">
            <w:pPr>
              <w:spacing w:before="160" w:after="280"/>
              <w:rPr>
                <w:rFonts w:ascii="Arial" w:eastAsia="Times New Roman" w:hAnsi="Arial" w:cs="Arial"/>
                <w:color w:val="000000"/>
                <w:sz w:val="19"/>
                <w:szCs w:val="19"/>
              </w:rPr>
            </w:pPr>
          </w:p>
        </w:tc>
      </w:tr>
      <w:tr w:rsidR="00000000" w14:paraId="65615312"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FCBA3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8147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9F9E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9E36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A5C75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C8183" w14:textId="77777777" w:rsidR="00000000" w:rsidRDefault="00FD5094">
            <w:pPr>
              <w:spacing w:before="160" w:after="280"/>
              <w:rPr>
                <w:rFonts w:ascii="Arial" w:eastAsia="Times New Roman" w:hAnsi="Arial" w:cs="Arial"/>
                <w:color w:val="000000"/>
                <w:sz w:val="19"/>
                <w:szCs w:val="19"/>
              </w:rPr>
            </w:pPr>
          </w:p>
        </w:tc>
      </w:tr>
      <w:tr w:rsidR="00000000" w14:paraId="15CB345B"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BCBE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F22E2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04A4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8F73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F7F5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D53E7E" w14:textId="77777777" w:rsidR="00000000" w:rsidRDefault="00FD5094">
            <w:pPr>
              <w:spacing w:before="160" w:after="280"/>
              <w:rPr>
                <w:rFonts w:ascii="Arial" w:eastAsia="Times New Roman" w:hAnsi="Arial" w:cs="Arial"/>
                <w:color w:val="000000"/>
                <w:sz w:val="19"/>
                <w:szCs w:val="19"/>
              </w:rPr>
            </w:pPr>
          </w:p>
        </w:tc>
      </w:tr>
      <w:tr w:rsidR="00000000" w14:paraId="72AE4C34"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A4439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23B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7CB43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A50C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9B034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94163" w14:textId="77777777" w:rsidR="00000000" w:rsidRDefault="00FD5094">
            <w:pPr>
              <w:spacing w:before="160" w:after="280"/>
              <w:rPr>
                <w:rFonts w:ascii="Arial" w:eastAsia="Times New Roman" w:hAnsi="Arial" w:cs="Arial"/>
                <w:color w:val="000000"/>
                <w:sz w:val="19"/>
                <w:szCs w:val="19"/>
              </w:rPr>
            </w:pPr>
          </w:p>
        </w:tc>
      </w:tr>
      <w:tr w:rsidR="00000000" w14:paraId="2FD7CB24"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E4D8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1A1A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02E9B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DFDD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90A09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6E69A6" w14:textId="77777777" w:rsidR="00000000" w:rsidRDefault="00FD5094">
            <w:pPr>
              <w:spacing w:before="160" w:after="280"/>
              <w:rPr>
                <w:rFonts w:ascii="Arial" w:eastAsia="Times New Roman" w:hAnsi="Arial" w:cs="Arial"/>
                <w:color w:val="000000"/>
                <w:sz w:val="19"/>
                <w:szCs w:val="19"/>
              </w:rPr>
            </w:pPr>
          </w:p>
        </w:tc>
      </w:tr>
      <w:tr w:rsidR="00000000" w14:paraId="1DF4DC2D"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8E2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BA1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0D9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8BF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95CE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0E383" w14:textId="77777777" w:rsidR="00000000" w:rsidRDefault="00FD5094">
            <w:pPr>
              <w:spacing w:before="160" w:after="280"/>
              <w:rPr>
                <w:rFonts w:ascii="Arial" w:eastAsia="Times New Roman" w:hAnsi="Arial" w:cs="Arial"/>
                <w:color w:val="000000"/>
                <w:sz w:val="19"/>
                <w:szCs w:val="19"/>
              </w:rPr>
            </w:pPr>
          </w:p>
        </w:tc>
      </w:tr>
      <w:tr w:rsidR="00000000" w14:paraId="0235380E"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AF7E0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341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CDB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E9FE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498DC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0E6DA" w14:textId="77777777" w:rsidR="00000000" w:rsidRDefault="00FD5094">
            <w:pPr>
              <w:spacing w:before="160" w:after="280"/>
              <w:rPr>
                <w:rFonts w:ascii="Arial" w:eastAsia="Times New Roman" w:hAnsi="Arial" w:cs="Arial"/>
                <w:color w:val="000000"/>
                <w:sz w:val="19"/>
                <w:szCs w:val="19"/>
              </w:rPr>
            </w:pPr>
          </w:p>
        </w:tc>
      </w:tr>
    </w:tbl>
    <w:p w14:paraId="4EB4122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7CD35D26" w14:textId="77777777" w:rsidTr="00FD5094">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2859CC"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09E7D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0FD8F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03DFA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A8455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79DB0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0A7AFBD"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965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B911E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F01FE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4FD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7BC3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F96BC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7D170FB"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DE3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7A4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47B6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1EE51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6EE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424E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EF2BF06"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E82C1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F165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D08B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7F45C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A4B8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4EFAA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0328BE3C"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7014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19C2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E9A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6D7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3454B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A370BC" w14:textId="77777777" w:rsidR="00000000" w:rsidRDefault="00FD5094">
            <w:pPr>
              <w:spacing w:before="160" w:after="280"/>
              <w:rPr>
                <w:rFonts w:ascii="Arial" w:eastAsia="Times New Roman" w:hAnsi="Arial" w:cs="Arial"/>
                <w:color w:val="000000"/>
                <w:sz w:val="19"/>
                <w:szCs w:val="19"/>
              </w:rPr>
            </w:pPr>
          </w:p>
        </w:tc>
      </w:tr>
      <w:tr w:rsidR="00000000" w14:paraId="2F694CD4"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16AEE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3FD89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4E41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8EE1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6FDC0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58D17D" w14:textId="77777777" w:rsidR="00000000" w:rsidRDefault="00FD5094">
            <w:pPr>
              <w:spacing w:before="160" w:after="280"/>
              <w:rPr>
                <w:rFonts w:ascii="Arial" w:eastAsia="Times New Roman" w:hAnsi="Arial" w:cs="Arial"/>
                <w:color w:val="000000"/>
                <w:sz w:val="19"/>
                <w:szCs w:val="19"/>
              </w:rPr>
            </w:pPr>
          </w:p>
        </w:tc>
      </w:tr>
      <w:tr w:rsidR="00000000" w14:paraId="1E20FE7C"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B51F2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78251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33664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E78ED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031F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69925E" w14:textId="77777777" w:rsidR="00000000" w:rsidRDefault="00FD5094">
            <w:pPr>
              <w:spacing w:before="160" w:after="280"/>
              <w:rPr>
                <w:rFonts w:ascii="Arial" w:eastAsia="Times New Roman" w:hAnsi="Arial" w:cs="Arial"/>
                <w:color w:val="000000"/>
                <w:sz w:val="19"/>
                <w:szCs w:val="19"/>
              </w:rPr>
            </w:pPr>
          </w:p>
        </w:tc>
      </w:tr>
      <w:tr w:rsidR="00000000" w14:paraId="219737E9"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CFA8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8C6EF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8991C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AA8B4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AD488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C35B6D" w14:textId="77777777" w:rsidR="00000000" w:rsidRDefault="00FD5094">
            <w:pPr>
              <w:spacing w:before="160" w:after="280"/>
              <w:rPr>
                <w:rFonts w:ascii="Arial" w:eastAsia="Times New Roman" w:hAnsi="Arial" w:cs="Arial"/>
                <w:color w:val="000000"/>
                <w:sz w:val="19"/>
                <w:szCs w:val="19"/>
              </w:rPr>
            </w:pPr>
          </w:p>
        </w:tc>
      </w:tr>
      <w:tr w:rsidR="00000000" w14:paraId="05BF5A9E"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48AF9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565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5C06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36E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12C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ECE2A2" w14:textId="77777777" w:rsidR="00000000" w:rsidRDefault="00FD5094">
            <w:pPr>
              <w:spacing w:before="160" w:after="280"/>
              <w:rPr>
                <w:rFonts w:ascii="Arial" w:eastAsia="Times New Roman" w:hAnsi="Arial" w:cs="Arial"/>
                <w:color w:val="000000"/>
                <w:sz w:val="19"/>
                <w:szCs w:val="19"/>
              </w:rPr>
            </w:pPr>
          </w:p>
        </w:tc>
      </w:tr>
      <w:tr w:rsidR="00000000" w14:paraId="0934CD97"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409E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BFC9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151BD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DB01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DAE34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E919B" w14:textId="77777777" w:rsidR="00000000" w:rsidRDefault="00FD5094">
            <w:pPr>
              <w:spacing w:before="160" w:after="280"/>
              <w:rPr>
                <w:rFonts w:ascii="Arial" w:eastAsia="Times New Roman" w:hAnsi="Arial" w:cs="Arial"/>
                <w:color w:val="000000"/>
                <w:sz w:val="19"/>
                <w:szCs w:val="19"/>
              </w:rPr>
            </w:pPr>
          </w:p>
        </w:tc>
      </w:tr>
      <w:tr w:rsidR="00000000" w14:paraId="3808E0C3"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BFCB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BEB8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E8B3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27EFF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2E0FA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1B5E98" w14:textId="77777777" w:rsidR="00000000" w:rsidRDefault="00FD5094">
            <w:pPr>
              <w:spacing w:before="160" w:after="280"/>
              <w:rPr>
                <w:rFonts w:ascii="Arial" w:eastAsia="Times New Roman" w:hAnsi="Arial" w:cs="Arial"/>
                <w:color w:val="000000"/>
                <w:sz w:val="19"/>
                <w:szCs w:val="19"/>
              </w:rPr>
            </w:pPr>
          </w:p>
        </w:tc>
      </w:tr>
      <w:tr w:rsidR="00000000" w14:paraId="37FDAAE5" w14:textId="77777777" w:rsidTr="00FD5094">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35B3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EF975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E95B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2598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019E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211A60" w14:textId="77777777" w:rsidR="00000000" w:rsidRDefault="00FD5094">
            <w:pPr>
              <w:spacing w:before="160" w:after="280"/>
              <w:rPr>
                <w:rFonts w:ascii="Arial" w:eastAsia="Times New Roman" w:hAnsi="Arial" w:cs="Arial"/>
                <w:color w:val="000000"/>
                <w:sz w:val="19"/>
                <w:szCs w:val="19"/>
              </w:rPr>
            </w:pPr>
          </w:p>
        </w:tc>
      </w:tr>
    </w:tbl>
    <w:p w14:paraId="1991DAC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2A63AFB8" w14:textId="77777777" w:rsidTr="00FD5094">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81BD2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41A2D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10AB47"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87C43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7E805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0D683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EF86F27"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58E0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8A4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F7F26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BBC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96FD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E4E3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9B116F6"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D1A3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36A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DAC43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761C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FE9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0B5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F0AF8AB"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ADE1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7FD6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80AC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6CA63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3239A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A2D5C" w14:textId="77777777" w:rsidR="00000000" w:rsidRDefault="00FD5094">
            <w:pPr>
              <w:spacing w:before="160" w:after="280"/>
              <w:rPr>
                <w:rFonts w:ascii="Arial" w:eastAsia="Times New Roman" w:hAnsi="Arial" w:cs="Arial"/>
                <w:color w:val="000000"/>
                <w:sz w:val="19"/>
                <w:szCs w:val="19"/>
              </w:rPr>
            </w:pPr>
          </w:p>
        </w:tc>
      </w:tr>
      <w:tr w:rsidR="00000000" w14:paraId="433F1F98"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F26E3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B39B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6277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82D4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627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7135F" w14:textId="77777777" w:rsidR="00000000" w:rsidRDefault="00FD5094">
            <w:pPr>
              <w:spacing w:before="160" w:after="280"/>
              <w:rPr>
                <w:rFonts w:ascii="Arial" w:eastAsia="Times New Roman" w:hAnsi="Arial" w:cs="Arial"/>
                <w:color w:val="000000"/>
                <w:sz w:val="19"/>
                <w:szCs w:val="19"/>
              </w:rPr>
            </w:pPr>
          </w:p>
        </w:tc>
      </w:tr>
      <w:tr w:rsidR="00000000" w14:paraId="64484D84"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ABDC4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2DF2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BFAB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10D2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7409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9FECB1" w14:textId="77777777" w:rsidR="00000000" w:rsidRDefault="00FD5094">
            <w:pPr>
              <w:spacing w:before="160" w:after="280"/>
              <w:rPr>
                <w:rFonts w:ascii="Arial" w:eastAsia="Times New Roman" w:hAnsi="Arial" w:cs="Arial"/>
                <w:color w:val="000000"/>
                <w:sz w:val="19"/>
                <w:szCs w:val="19"/>
              </w:rPr>
            </w:pPr>
          </w:p>
        </w:tc>
      </w:tr>
      <w:tr w:rsidR="00000000" w14:paraId="5A0D3CFE"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2AD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5D8ED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3D31B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8CC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05C6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6335D" w14:textId="77777777" w:rsidR="00000000" w:rsidRDefault="00FD5094">
            <w:pPr>
              <w:spacing w:before="160" w:after="280"/>
              <w:rPr>
                <w:rFonts w:ascii="Arial" w:eastAsia="Times New Roman" w:hAnsi="Arial" w:cs="Arial"/>
                <w:color w:val="000000"/>
                <w:sz w:val="19"/>
                <w:szCs w:val="19"/>
              </w:rPr>
            </w:pPr>
          </w:p>
        </w:tc>
      </w:tr>
      <w:tr w:rsidR="00000000" w14:paraId="76DE30AD"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9BDA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1E9B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32B99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0716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C9F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53F67" w14:textId="77777777" w:rsidR="00000000" w:rsidRDefault="00FD5094">
            <w:pPr>
              <w:spacing w:before="160" w:after="280"/>
              <w:rPr>
                <w:rFonts w:ascii="Arial" w:eastAsia="Times New Roman" w:hAnsi="Arial" w:cs="Arial"/>
                <w:color w:val="000000"/>
                <w:sz w:val="19"/>
                <w:szCs w:val="19"/>
              </w:rPr>
            </w:pPr>
          </w:p>
        </w:tc>
      </w:tr>
      <w:tr w:rsidR="00000000" w14:paraId="71D54A30" w14:textId="77777777" w:rsidTr="00FD5094">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FE4A0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6A6E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704B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D0B3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4521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E1B2C" w14:textId="77777777" w:rsidR="00000000" w:rsidRDefault="00FD5094">
            <w:pPr>
              <w:spacing w:before="160" w:after="280"/>
              <w:rPr>
                <w:rFonts w:ascii="Arial" w:eastAsia="Times New Roman" w:hAnsi="Arial" w:cs="Arial"/>
                <w:color w:val="000000"/>
                <w:sz w:val="19"/>
                <w:szCs w:val="19"/>
              </w:rPr>
            </w:pPr>
          </w:p>
        </w:tc>
      </w:tr>
    </w:tbl>
    <w:p w14:paraId="1E8C0029"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77E834BE" w14:textId="77777777" w:rsidTr="00FD5094">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EEEDF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2B60F1"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32B32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0EA798"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404B4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95EE6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E664935" w14:textId="77777777" w:rsidTr="00FD509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C4DD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406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F685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6EF81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0AA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0BCA8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8D1A83C" w14:textId="77777777" w:rsidTr="00FD509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342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FA912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F5B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7283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4DFD1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2A5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F12359F" w14:textId="77777777" w:rsidTr="00FD509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FF24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F01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079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66F44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5F2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2AC69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3C2C3CF9" w14:textId="77777777" w:rsidTr="00FD509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004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DE75A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55119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099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7021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AEEFA3" w14:textId="77777777" w:rsidR="00000000" w:rsidRDefault="00FD5094">
            <w:pPr>
              <w:spacing w:before="160" w:after="280"/>
              <w:rPr>
                <w:rFonts w:ascii="Arial" w:eastAsia="Times New Roman" w:hAnsi="Arial" w:cs="Arial"/>
                <w:color w:val="000000"/>
                <w:sz w:val="19"/>
                <w:szCs w:val="19"/>
              </w:rPr>
            </w:pPr>
          </w:p>
        </w:tc>
      </w:tr>
      <w:tr w:rsidR="00000000" w14:paraId="483628E0" w14:textId="77777777" w:rsidTr="00FD5094">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BE09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52F8C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F164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5904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9CFDB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EFE7F" w14:textId="77777777" w:rsidR="00000000" w:rsidRDefault="00FD5094">
            <w:pPr>
              <w:spacing w:before="160" w:after="280"/>
              <w:rPr>
                <w:rFonts w:ascii="Arial" w:eastAsia="Times New Roman" w:hAnsi="Arial" w:cs="Arial"/>
                <w:color w:val="000000"/>
                <w:sz w:val="19"/>
                <w:szCs w:val="19"/>
              </w:rPr>
            </w:pPr>
          </w:p>
        </w:tc>
      </w:tr>
    </w:tbl>
    <w:p w14:paraId="60CAF1F0"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5A199E39" w14:textId="77777777" w:rsidTr="00FD5094">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4B078D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1915E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6AA03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91B25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73118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873B5FF"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ED0FB02"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D7DF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42A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FD584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30F8E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9B6F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C33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DC4565B"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3A74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91B82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52138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C4AD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2E2D0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300D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6A770B33"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1AC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3F40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6AE7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F6B2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3EE79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48B5E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65A50D7"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58AD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DCB98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6D62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1242A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4BCA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5B8A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C5AEB04"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BFD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B67A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4CA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CF906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E4C0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5ED3D" w14:textId="77777777" w:rsidR="00000000" w:rsidRDefault="00FD5094">
            <w:pPr>
              <w:spacing w:before="160" w:after="280"/>
              <w:rPr>
                <w:rFonts w:ascii="Arial" w:eastAsia="Times New Roman" w:hAnsi="Arial" w:cs="Arial"/>
                <w:color w:val="000000"/>
                <w:sz w:val="19"/>
                <w:szCs w:val="19"/>
              </w:rPr>
            </w:pPr>
          </w:p>
        </w:tc>
      </w:tr>
      <w:tr w:rsidR="00000000" w14:paraId="6C908E8B"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F6D89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FCE0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F0C79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25401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8D5E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3AC94" w14:textId="77777777" w:rsidR="00000000" w:rsidRDefault="00FD5094">
            <w:pPr>
              <w:spacing w:before="160" w:after="280"/>
              <w:rPr>
                <w:rFonts w:ascii="Arial" w:eastAsia="Times New Roman" w:hAnsi="Arial" w:cs="Arial"/>
                <w:color w:val="000000"/>
                <w:sz w:val="19"/>
                <w:szCs w:val="19"/>
              </w:rPr>
            </w:pPr>
          </w:p>
        </w:tc>
      </w:tr>
      <w:tr w:rsidR="00000000" w14:paraId="05EF5EFB"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B9502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45948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60ECF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0B6A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1CBB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56CC7A" w14:textId="77777777" w:rsidR="00000000" w:rsidRDefault="00FD5094">
            <w:pPr>
              <w:spacing w:before="160" w:after="280"/>
              <w:rPr>
                <w:rFonts w:ascii="Arial" w:eastAsia="Times New Roman" w:hAnsi="Arial" w:cs="Arial"/>
                <w:color w:val="000000"/>
                <w:sz w:val="19"/>
                <w:szCs w:val="19"/>
              </w:rPr>
            </w:pPr>
          </w:p>
        </w:tc>
      </w:tr>
      <w:tr w:rsidR="00000000" w14:paraId="3B71DA72"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B83F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A3AC0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0C1D1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559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F6CD3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BDAB2" w14:textId="77777777" w:rsidR="00000000" w:rsidRDefault="00FD5094">
            <w:pPr>
              <w:spacing w:before="160" w:after="280"/>
              <w:rPr>
                <w:rFonts w:ascii="Arial" w:eastAsia="Times New Roman" w:hAnsi="Arial" w:cs="Arial"/>
                <w:color w:val="000000"/>
                <w:sz w:val="19"/>
                <w:szCs w:val="19"/>
              </w:rPr>
            </w:pPr>
          </w:p>
        </w:tc>
      </w:tr>
      <w:tr w:rsidR="00000000" w14:paraId="0E711D28"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623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2E07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E789F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A4F12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C4E50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93E2D0" w14:textId="77777777" w:rsidR="00000000" w:rsidRDefault="00FD5094">
            <w:pPr>
              <w:spacing w:before="160" w:after="280"/>
              <w:rPr>
                <w:rFonts w:ascii="Arial" w:eastAsia="Times New Roman" w:hAnsi="Arial" w:cs="Arial"/>
                <w:color w:val="000000"/>
                <w:sz w:val="19"/>
                <w:szCs w:val="19"/>
              </w:rPr>
            </w:pPr>
          </w:p>
        </w:tc>
      </w:tr>
      <w:tr w:rsidR="00000000" w14:paraId="58924629" w14:textId="77777777" w:rsidTr="00FD5094">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847F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6DD70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EEA8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825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2BD42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7744AB" w14:textId="77777777" w:rsidR="00000000" w:rsidRDefault="00FD5094">
            <w:pPr>
              <w:spacing w:before="160" w:after="280"/>
              <w:rPr>
                <w:rFonts w:ascii="Arial" w:eastAsia="Times New Roman" w:hAnsi="Arial" w:cs="Arial"/>
                <w:color w:val="000000"/>
                <w:sz w:val="19"/>
                <w:szCs w:val="19"/>
              </w:rPr>
            </w:pPr>
          </w:p>
        </w:tc>
      </w:tr>
    </w:tbl>
    <w:p w14:paraId="7E9A7E6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0FAF7663" w14:textId="77777777" w:rsidTr="00FD5094">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F09B74"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8856D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77EADD"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7A170C"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D2FD73"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5219A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3A88C91"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D6F7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89BD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4673E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90E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0E3D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5A8B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71CBBF1"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2589B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01E3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3533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0B3C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1142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36B7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FD50F7B"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2DA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7307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9EA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6C5B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FB60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7647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345FFEE0"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BF9FA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5C857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8D7C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FA09C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65BD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DBED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521F1127"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C1A20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0D6E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F1544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3A108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9855C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1F3AC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5FAB2FE"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1E0B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773E6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2A2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515B4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886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C8E4B4" w14:textId="77777777" w:rsidR="00000000" w:rsidRDefault="00FD5094">
            <w:pPr>
              <w:spacing w:before="160" w:after="280"/>
              <w:rPr>
                <w:rFonts w:ascii="Arial" w:eastAsia="Times New Roman" w:hAnsi="Arial" w:cs="Arial"/>
                <w:color w:val="000000"/>
                <w:sz w:val="19"/>
                <w:szCs w:val="19"/>
              </w:rPr>
            </w:pPr>
          </w:p>
        </w:tc>
      </w:tr>
      <w:tr w:rsidR="00000000" w14:paraId="429E6A14"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19FC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4C5A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9A7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A11B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5573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EFCA0" w14:textId="77777777" w:rsidR="00000000" w:rsidRDefault="00FD5094">
            <w:pPr>
              <w:spacing w:before="160" w:after="280"/>
              <w:rPr>
                <w:rFonts w:ascii="Arial" w:eastAsia="Times New Roman" w:hAnsi="Arial" w:cs="Arial"/>
                <w:color w:val="000000"/>
                <w:sz w:val="19"/>
                <w:szCs w:val="19"/>
              </w:rPr>
            </w:pPr>
          </w:p>
        </w:tc>
      </w:tr>
      <w:tr w:rsidR="00000000" w14:paraId="504F7649" w14:textId="77777777" w:rsidTr="00FD5094">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866F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2180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115EC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E9B2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43790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876C37" w14:textId="77777777" w:rsidR="00000000" w:rsidRDefault="00FD5094">
            <w:pPr>
              <w:spacing w:before="160" w:after="280"/>
              <w:rPr>
                <w:rFonts w:ascii="Arial" w:eastAsia="Times New Roman" w:hAnsi="Arial" w:cs="Arial"/>
                <w:color w:val="000000"/>
                <w:sz w:val="19"/>
                <w:szCs w:val="19"/>
              </w:rPr>
            </w:pPr>
          </w:p>
        </w:tc>
      </w:tr>
    </w:tbl>
    <w:p w14:paraId="1379B58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02A6436C" w14:textId="77777777" w:rsidTr="00FD5094">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368C5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B275D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60891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77D6C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7661B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8F546A"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8C65C22"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7542B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8CBD4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5F4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C79CC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D6970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6BAC8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777FB52"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95AD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DF54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8115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AE21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079F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4B1D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4D25FC7"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F14DA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3E04B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46FD8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77F3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004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84703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1543A994"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B10EB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D550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038DE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680F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2630C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2944D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28634A5"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CD5DB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9041B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5F1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781A4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4EBD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7521E" w14:textId="77777777" w:rsidR="00000000" w:rsidRDefault="00FD5094">
            <w:pPr>
              <w:spacing w:before="160" w:after="280"/>
              <w:rPr>
                <w:rFonts w:ascii="Arial" w:eastAsia="Times New Roman" w:hAnsi="Arial" w:cs="Arial"/>
                <w:color w:val="000000"/>
                <w:sz w:val="19"/>
                <w:szCs w:val="19"/>
              </w:rPr>
            </w:pPr>
          </w:p>
        </w:tc>
      </w:tr>
      <w:tr w:rsidR="00000000" w14:paraId="1ACEAA68"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9E7F6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8B38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571C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9C73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B60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661B2" w14:textId="77777777" w:rsidR="00000000" w:rsidRDefault="00FD5094">
            <w:pPr>
              <w:spacing w:before="160" w:after="280"/>
              <w:rPr>
                <w:rFonts w:ascii="Arial" w:eastAsia="Times New Roman" w:hAnsi="Arial" w:cs="Arial"/>
                <w:color w:val="000000"/>
                <w:sz w:val="19"/>
                <w:szCs w:val="19"/>
              </w:rPr>
            </w:pPr>
          </w:p>
        </w:tc>
      </w:tr>
      <w:tr w:rsidR="00000000" w14:paraId="0B37BCE7"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6C08D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9CB8C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9E13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F0FD6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3621C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A7C1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0D9E8788"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569A0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FA32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4152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ACFD5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EFF7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1A64ED" w14:textId="77777777" w:rsidR="00000000" w:rsidRDefault="00FD5094">
            <w:pPr>
              <w:spacing w:before="160" w:after="280"/>
              <w:rPr>
                <w:rFonts w:ascii="Arial" w:eastAsia="Times New Roman" w:hAnsi="Arial" w:cs="Arial"/>
                <w:color w:val="000000"/>
                <w:sz w:val="19"/>
                <w:szCs w:val="19"/>
              </w:rPr>
            </w:pPr>
          </w:p>
        </w:tc>
      </w:tr>
      <w:tr w:rsidR="00000000" w14:paraId="6435839D" w14:textId="77777777" w:rsidTr="00FD5094">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21F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2E543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60E2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DEF8C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B03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B49144" w14:textId="77777777" w:rsidR="00000000" w:rsidRDefault="00FD5094">
            <w:pPr>
              <w:spacing w:before="160" w:after="280"/>
              <w:rPr>
                <w:rFonts w:ascii="Arial" w:eastAsia="Times New Roman" w:hAnsi="Arial" w:cs="Arial"/>
                <w:color w:val="000000"/>
                <w:sz w:val="19"/>
                <w:szCs w:val="19"/>
              </w:rPr>
            </w:pPr>
          </w:p>
        </w:tc>
      </w:tr>
    </w:tbl>
    <w:p w14:paraId="74071ACA"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59D21B46" w14:textId="77777777" w:rsidTr="00FD5094">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9BB8C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0CC52C"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F4EDC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526EAB"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6C5045"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5018B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2975E1B2" w14:textId="77777777" w:rsidTr="00FD509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6D211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9B9FA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48FFA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524D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E2AD7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5568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6DEDEF88" w14:textId="77777777" w:rsidTr="00FD509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60435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04BDC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F1F66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85B4B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72A34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EEA99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3A2E99B" w14:textId="77777777" w:rsidTr="00FD509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0B2C2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9451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CD09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F08F8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BE95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73FAF" w14:textId="77777777" w:rsidR="00000000" w:rsidRDefault="00FD5094">
            <w:pPr>
              <w:spacing w:before="160" w:after="280"/>
              <w:rPr>
                <w:rFonts w:ascii="Arial" w:eastAsia="Times New Roman" w:hAnsi="Arial" w:cs="Arial"/>
                <w:color w:val="000000"/>
                <w:sz w:val="19"/>
                <w:szCs w:val="19"/>
              </w:rPr>
            </w:pPr>
          </w:p>
        </w:tc>
      </w:tr>
      <w:tr w:rsidR="00000000" w14:paraId="592246FD" w14:textId="77777777" w:rsidTr="00FD509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8884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18CC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43492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A04E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7A0FE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17E97" w14:textId="77777777" w:rsidR="00000000" w:rsidRDefault="00FD5094">
            <w:pPr>
              <w:spacing w:before="160" w:after="280"/>
              <w:rPr>
                <w:rFonts w:ascii="Arial" w:eastAsia="Times New Roman" w:hAnsi="Arial" w:cs="Arial"/>
                <w:color w:val="000000"/>
                <w:sz w:val="19"/>
                <w:szCs w:val="19"/>
              </w:rPr>
            </w:pPr>
          </w:p>
        </w:tc>
      </w:tr>
      <w:tr w:rsidR="00000000" w14:paraId="37E0E75D" w14:textId="77777777" w:rsidTr="00FD5094">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0A337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65817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3E01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59690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E85E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0506C2" w14:textId="77777777" w:rsidR="00000000" w:rsidRDefault="00FD5094">
            <w:pPr>
              <w:spacing w:before="160" w:after="280"/>
              <w:rPr>
                <w:rFonts w:ascii="Arial" w:eastAsia="Times New Roman" w:hAnsi="Arial" w:cs="Arial"/>
                <w:color w:val="000000"/>
                <w:sz w:val="19"/>
                <w:szCs w:val="19"/>
              </w:rPr>
            </w:pPr>
          </w:p>
        </w:tc>
      </w:tr>
    </w:tbl>
    <w:p w14:paraId="4A18BF0A"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3F19BD59">
          <v:rect id="_x0000_i1037" style="width:0;height:1.5pt" o:hralign="center" o:hrstd="t" o:hr="t" fillcolor="#a0a0a0" stroked="f"/>
        </w:pict>
      </w:r>
    </w:p>
    <w:p w14:paraId="3265BDD2" w14:textId="77777777" w:rsidR="00000000" w:rsidRDefault="00FD5094">
      <w:pPr>
        <w:pStyle w:val="Ttulo2"/>
        <w:rPr>
          <w:rFonts w:ascii="Arial" w:eastAsia="Times New Roman" w:hAnsi="Arial" w:cs="Arial"/>
          <w:lang w:val="es-ES"/>
        </w:rPr>
      </w:pPr>
      <w:bookmarkStart w:id="46" w:name="_Toc241019527"/>
      <w:r>
        <w:rPr>
          <w:rFonts w:ascii="Arial" w:eastAsia="Times New Roman" w:hAnsi="Arial" w:cs="Arial"/>
          <w:lang w:val="es-ES"/>
        </w:rPr>
        <w:t>2.4) Flujo de Trabajo: Implementación</w:t>
      </w:r>
      <w:bookmarkEnd w:id="46"/>
    </w:p>
    <w:p w14:paraId="042FFD4E" w14:textId="77777777" w:rsidR="00000000" w:rsidRDefault="00FD5094">
      <w:pPr>
        <w:pStyle w:val="Ttulo3"/>
        <w:rPr>
          <w:rFonts w:ascii="Arial" w:eastAsia="Times New Roman" w:hAnsi="Arial" w:cs="Arial"/>
          <w:lang w:val="es-ES"/>
        </w:rPr>
      </w:pPr>
      <w:bookmarkStart w:id="47" w:name="_Toc241019528"/>
      <w:r>
        <w:rPr>
          <w:rFonts w:ascii="Arial" w:eastAsia="Times New Roman" w:hAnsi="Arial" w:cs="Arial"/>
          <w:lang w:val="es-ES"/>
        </w:rPr>
        <w:t>2.4.1 Implementación de la arquitectura del sistema</w:t>
      </w:r>
      <w:bookmarkEnd w:id="47"/>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26630158" w14:textId="77777777" w:rsidTr="00FD5094">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154EE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81159E"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27012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1C1A9451" w14:textId="77777777" w:rsidTr="00FD509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742D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0C22F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A58CE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7351424B" w14:textId="77777777" w:rsidTr="00FD509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8B59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1AB38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66F85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0D750DE0" w14:textId="77777777" w:rsidTr="00FD509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6935A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C0BA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96EFA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2BCAC0D7" w14:textId="77777777" w:rsidTr="00FD5094">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1F7E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150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5A21A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1C54CD87" w14:textId="77777777" w:rsidR="00000000" w:rsidRDefault="00FD5094">
      <w:pPr>
        <w:pStyle w:val="Ttulo3"/>
        <w:rPr>
          <w:rFonts w:ascii="Arial" w:eastAsia="Times New Roman" w:hAnsi="Arial" w:cs="Arial"/>
          <w:lang w:val="es-ES"/>
        </w:rPr>
      </w:pPr>
      <w:bookmarkStart w:id="48" w:name="_Toc241019529"/>
      <w:r>
        <w:rPr>
          <w:rFonts w:ascii="Arial" w:eastAsia="Times New Roman" w:hAnsi="Arial" w:cs="Arial"/>
          <w:lang w:val="es-ES"/>
        </w:rPr>
        <w:t>2.4.2 El núcleo: el comando como única vía de cambio</w:t>
      </w:r>
      <w:bookmarkEnd w:id="48"/>
    </w:p>
    <w:p w14:paraId="7C5D6A36"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pieza que sostiene la arquitectura es una interfaz sellada con diez comandos:</w:t>
      </w:r>
    </w:p>
    <w:p w14:paraId="26C0A656"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47B9E983"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4240303D"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EliminarAtributo    └── EliminarRelacion</w:t>
      </w:r>
    </w:p>
    <w:p w14:paraId="33877259"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w:t>
      </w:r>
      <w:r>
        <w:rPr>
          <w:rFonts w:ascii="Consolas" w:hAnsi="Consolas"/>
          <w:color w:val="000000"/>
          <w:sz w:val="17"/>
          <w:szCs w:val="17"/>
          <w:lang w:val="es-ES"/>
        </w:rPr>
        <w:t>e          ├── AgregarMetodo</w:t>
      </w:r>
    </w:p>
    <w:p w14:paraId="6E3A802B"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5553E888"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que asocia cada comando con su nombre en la bitácora es exhaustivo, de modo que agregar un comando sin regist</w:t>
      </w:r>
      <w:r>
        <w:rPr>
          <w:rFonts w:ascii="Arial" w:hAnsi="Arial" w:cs="Arial"/>
          <w:color w:val="000000"/>
          <w:sz w:val="22"/>
          <w:szCs w:val="22"/>
          <w:lang w:val="es-ES"/>
        </w:rPr>
        <w:t xml:space="preserve">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0F0C8D7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 el servicio de operaciones pida el bloqueo correcto sin conocer el detalle de cada comando.</w:t>
      </w:r>
    </w:p>
    <w:p w14:paraId="6F9AC7F8" w14:textId="77777777" w:rsidR="00000000" w:rsidRDefault="00FD5094">
      <w:pPr>
        <w:pStyle w:val="Ttulo3"/>
        <w:rPr>
          <w:rFonts w:ascii="Arial" w:eastAsia="Times New Roman" w:hAnsi="Arial" w:cs="Arial"/>
          <w:lang w:val="es-ES"/>
        </w:rPr>
      </w:pPr>
      <w:bookmarkStart w:id="49" w:name="_Toc241019530"/>
      <w:r>
        <w:rPr>
          <w:rFonts w:ascii="Arial" w:eastAsia="Times New Roman" w:hAnsi="Arial" w:cs="Arial"/>
          <w:lang w:val="es-ES"/>
        </w:rPr>
        <w:t>2.4.3 Implementa</w:t>
      </w:r>
      <w:r>
        <w:rPr>
          <w:rFonts w:ascii="Arial" w:eastAsia="Times New Roman" w:hAnsi="Arial" w:cs="Arial"/>
          <w:lang w:val="es-ES"/>
        </w:rPr>
        <w:t>ción de la exclusión mutua</w:t>
      </w:r>
      <w:bookmarkEnd w:id="49"/>
    </w:p>
    <w:p w14:paraId="1FF65D79"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INSERT INTO bloqueo_elemento (...)</w:t>
      </w:r>
    </w:p>
    <w:p w14:paraId="496C9F7B"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672F182F"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14BFAF8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sentencia devuelve el número de filas insertadas: uno si el bloqueo se concedió, cero si otra persona lo tenía. La variante </w:t>
      </w:r>
      <w:r>
        <w:rPr>
          <w:rStyle w:val="CdigoHTML"/>
          <w:color w:val="000000"/>
          <w:lang w:val="es-ES"/>
        </w:rPr>
        <w:t>DO</w:t>
      </w:r>
      <w:r>
        <w:rPr>
          <w:rStyle w:val="CdigoHTML"/>
          <w:color w:val="000000"/>
          <w:lang w:val="es-ES"/>
        </w:rPr>
        <w:t xml:space="preserve">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poder continuar normalmente para informar que el elemento está tomado.</w:t>
      </w:r>
    </w:p>
    <w:p w14:paraId="18BC6E9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w:t>
      </w:r>
      <w:r>
        <w:rPr>
          <w:rFonts w:ascii="Arial" w:hAnsi="Arial" w:cs="Arial"/>
          <w:color w:val="000000"/>
          <w:sz w:val="22"/>
          <w:szCs w:val="22"/>
          <w:lang w:val="es-ES"/>
        </w:rPr>
        <w:t xml:space="preserve">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sin conexión— se libera al terminar, porque retenerlo dejaría el elemento ocupado hasta vencer sin que nadie lo</w:t>
      </w:r>
      <w:r>
        <w:rPr>
          <w:rFonts w:ascii="Arial" w:hAnsi="Arial" w:cs="Arial"/>
          <w:color w:val="000000"/>
          <w:sz w:val="22"/>
          <w:szCs w:val="22"/>
          <w:lang w:val="es-ES"/>
        </w:rPr>
        <w:t xml:space="preserve"> esté editando.</w:t>
      </w:r>
    </w:p>
    <w:p w14:paraId="0FEC177D" w14:textId="77777777" w:rsidR="00000000" w:rsidRDefault="00FD5094">
      <w:pPr>
        <w:pStyle w:val="Ttulo3"/>
        <w:rPr>
          <w:rFonts w:ascii="Arial" w:eastAsia="Times New Roman" w:hAnsi="Arial" w:cs="Arial"/>
          <w:lang w:val="es-ES"/>
        </w:rPr>
      </w:pPr>
      <w:bookmarkStart w:id="50" w:name="_Toc241019531"/>
      <w:r>
        <w:rPr>
          <w:rFonts w:ascii="Arial" w:eastAsia="Times New Roman" w:hAnsi="Arial" w:cs="Arial"/>
          <w:lang w:val="es-ES"/>
        </w:rPr>
        <w:t>2.4.4 Implementación del generador</w:t>
      </w:r>
      <w:bookmarkEnd w:id="50"/>
    </w:p>
    <w:p w14:paraId="6F4DCE74"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xml:space="preserve">. El planificador resuelve allí todas las decisiones discutibles —dónde vive la clave ajena, cómo se nombra la tabla de unión, qué tipo Java corresponde a cada tipo del modelo— y el escritor se limita </w:t>
      </w:r>
      <w:r>
        <w:rPr>
          <w:rFonts w:ascii="Arial" w:hAnsi="Arial" w:cs="Arial"/>
          <w:color w:val="000000"/>
          <w:sz w:val="22"/>
          <w:szCs w:val="22"/>
          <w:lang w:val="es-ES"/>
        </w:rPr>
        <w:lastRenderedPageBreak/>
        <w:t xml:space="preserve">a volcar ese plan. La separación permite verificar las </w:t>
      </w:r>
      <w:r>
        <w:rPr>
          <w:rFonts w:ascii="Arial" w:hAnsi="Arial" w:cs="Arial"/>
          <w:color w:val="000000"/>
          <w:sz w:val="22"/>
          <w:szCs w:val="22"/>
          <w:lang w:val="es-ES"/>
        </w:rPr>
        <w:t>reglas de mapeo sin comparar cadenas de código.</w:t>
      </w:r>
    </w:p>
    <w:p w14:paraId="16F6334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438A3192" w14:textId="77777777" w:rsidTr="00FD5094">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18E282"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B68147"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7AD9E1A5"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9C916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2A3F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63BB0D4B"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274C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59C5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0311E8A0"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F9DAB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8DB4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0C1EF518"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5F8D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7811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056AD7CE"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D48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C7F0B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3E1B3327"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E5B13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w:t>
            </w:r>
            <w:r>
              <w:rPr>
                <w:rFonts w:ascii="Arial" w:eastAsia="Times New Roman" w:hAnsi="Arial" w:cs="Arial"/>
                <w:color w:val="000000"/>
                <w:sz w:val="19"/>
                <w:szCs w:val="19"/>
              </w:rPr>
              <w:t>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C21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7948C97F"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6288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D6FDA" w14:textId="77777777" w:rsidR="00000000" w:rsidRDefault="00FD5094">
            <w:pPr>
              <w:spacing w:before="160" w:after="280"/>
              <w:rPr>
                <w:rFonts w:ascii="Arial" w:eastAsia="Times New Roman" w:hAnsi="Arial" w:cs="Arial"/>
                <w:color w:val="000000"/>
                <w:sz w:val="19"/>
                <w:szCs w:val="19"/>
              </w:rPr>
            </w:pPr>
            <w:r>
              <w:rPr>
                <w:rStyle w:val="CdigoHTML"/>
                <w:color w:val="000000"/>
              </w:rPr>
              <w:t>cascade = CascadeType.ALL, orphanRemoval = true</w:t>
            </w:r>
          </w:p>
        </w:tc>
      </w:tr>
      <w:tr w:rsidR="00000000" w14:paraId="18F6B484"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6FC0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F922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59B7235C" w14:textId="77777777" w:rsidTr="00FD5094">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7F75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8476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61D4796E" w14:textId="77777777" w:rsidR="00000000" w:rsidRDefault="00FD5094">
      <w:pPr>
        <w:pStyle w:val="Ttulo3"/>
        <w:rPr>
          <w:rFonts w:ascii="Arial" w:eastAsia="Times New Roman" w:hAnsi="Arial" w:cs="Arial"/>
          <w:lang w:val="es-ES"/>
        </w:rPr>
      </w:pPr>
      <w:bookmarkStart w:id="51" w:name="_Toc241019532"/>
      <w:r>
        <w:rPr>
          <w:rFonts w:ascii="Arial" w:eastAsia="Times New Roman" w:hAnsi="Arial" w:cs="Arial"/>
          <w:lang w:val="es-ES"/>
        </w:rPr>
        <w:t>2.4.5 Implementación de las vías de entrada</w:t>
      </w:r>
      <w:bookmarkEnd w:id="51"/>
    </w:p>
    <w:p w14:paraId="2F43583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Una gramática determinista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w:t>
      </w:r>
      <w:r>
        <w:rPr>
          <w:rFonts w:ascii="Arial" w:hAnsi="Arial" w:cs="Arial"/>
          <w:color w:val="000000"/>
          <w:sz w:val="22"/>
          <w:szCs w:val="22"/>
          <w:lang w:val="es-ES"/>
        </w:rPr>
        <w:t>ava como la implementación Dart del cliente móvil: una única fuente de verdad verificada en los dos lenguajes.</w:t>
      </w:r>
    </w:p>
    <w:p w14:paraId="459BF4FF"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midiendo. La implementación anterior ejecutaba </w:t>
      </w:r>
      <w:r>
        <w:rPr>
          <w:rFonts w:ascii="Arial" w:hAnsi="Arial" w:cs="Arial"/>
          <w:color w:val="000000"/>
          <w:sz w:val="22"/>
          <w:szCs w:val="22"/>
          <w:lang w:val="es-ES"/>
        </w:rPr>
        <w:t xml:space="preserve">reconocimiento óptico de caracteres dentro del navegador, sin que la imagen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que se fotografía en la práctica. La razó</w:t>
      </w:r>
      <w:r>
        <w:rPr>
          <w:rFonts w:ascii="Arial" w:hAnsi="Arial" w:cs="Arial"/>
          <w:color w:val="000000"/>
          <w:sz w:val="22"/>
          <w:szCs w:val="22"/>
          <w:lang w:val="es-ES"/>
        </w:rPr>
        <w:t>n es estructural y no se corrige ajustando parámetros: el reconocimiento óptico lee texto, y en un diagrama de clases las relaciones son flechas. Sobre un diagrama de nueve clases devolvía renglones que atravesaban tres recuadros y ninguna relación.</w:t>
      </w:r>
    </w:p>
    <w:p w14:paraId="0B12AB4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Se eva</w:t>
      </w:r>
      <w:r>
        <w:rPr>
          <w:rFonts w:ascii="Arial" w:hAnsi="Arial" w:cs="Arial"/>
          <w:color w:val="000000"/>
          <w:sz w:val="22"/>
          <w:szCs w:val="22"/>
          <w:lang w:val="es-ES"/>
        </w:rPr>
        <w:t>luaron dos modelos de visión sobre esa misma imagen. Uno local —Gemma 3 de cuatro mil millones de parámetros, ejecutado con Ollama— transcribió las clases con errores e inventó una interfaz, y de doce relaciones propuestas no acertó ninguna. El servicio re</w:t>
      </w:r>
      <w:r>
        <w:rPr>
          <w:rFonts w:ascii="Arial" w:hAnsi="Arial" w:cs="Arial"/>
          <w:color w:val="000000"/>
          <w:sz w:val="22"/>
          <w:szCs w:val="22"/>
          <w:lang w:val="es-ES"/>
        </w:rPr>
        <w:t>moto devolvió las nueve clases con sus veintiún atributos y sus cuatro operaciones exactos, y diez relaciones de las cuales acertó ocho, incluidas las dos herencias y la realización. El recorrido completo —elegir la imagen, leerla, revisarla y aplicarla— t</w:t>
      </w:r>
      <w:r>
        <w:rPr>
          <w:rFonts w:ascii="Arial" w:hAnsi="Arial" w:cs="Arial"/>
          <w:color w:val="000000"/>
          <w:sz w:val="22"/>
          <w:szCs w:val="22"/>
          <w:lang w:val="es-ES"/>
        </w:rPr>
        <w:t>omó cinco segundos y registró cuarenta y cuatro operaciones.</w:t>
      </w:r>
    </w:p>
    <w:p w14:paraId="6640EDE6"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precio 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La primera es que el modelo únicamente </w:t>
      </w:r>
      <w:r>
        <w:rPr>
          <w:rFonts w:ascii="Arial" w:hAnsi="Arial" w:cs="Arial"/>
          <w:b/>
          <w:bCs/>
          <w:color w:val="000000"/>
          <w:sz w:val="22"/>
          <w:szCs w:val="22"/>
          <w:lang w:val="es-ES"/>
        </w:rPr>
        <w:t>t</w:t>
      </w:r>
      <w:r>
        <w:rPr>
          <w:rFonts w:ascii="Arial" w:hAnsi="Arial" w:cs="Arial"/>
          <w:b/>
          <w:bCs/>
          <w:color w:val="000000"/>
          <w:sz w:val="22"/>
          <w:szCs w:val="22"/>
          <w:lang w:val="es-ES"/>
        </w:rPr>
        <w:t>ranscribe</w:t>
      </w:r>
      <w:r>
        <w:rPr>
          <w:rFonts w:ascii="Arial" w:hAnsi="Arial" w:cs="Arial"/>
          <w:color w:val="000000"/>
          <w:sz w:val="22"/>
          <w:szCs w:val="22"/>
          <w:lang w:val="es-ES"/>
        </w:rPr>
        <w:t xml:space="preserve"> a la misma notación que ya interpretaba el analizador determinista: no emite comandos, no toca el modelo, y el paso de revisión sigue siendo obligatorio. La segunda es que el cuadro de texto admite escritura manual, de modo que la ausencia de con</w:t>
      </w:r>
      <w:r>
        <w:rPr>
          <w:rFonts w:ascii="Arial" w:hAnsi="Arial" w:cs="Arial"/>
          <w:color w:val="000000"/>
          <w:sz w:val="22"/>
          <w:szCs w:val="22"/>
          <w:lang w:val="es-ES"/>
        </w:rPr>
        <w:t>exión degrada la función en lugar de eliminarla.</w:t>
      </w:r>
    </w:p>
    <w:p w14:paraId="63F3721C"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Modelo de lenguaje.</w:t>
      </w:r>
      <w:r>
        <w:rPr>
          <w:rFonts w:ascii="Arial" w:hAnsi="Arial" w:cs="Arial"/>
          <w:color w:val="000000"/>
          <w:sz w:val="22"/>
          <w:szCs w:val="22"/>
          <w:lang w:val="es-ES"/>
        </w:rPr>
        <w:t xml:space="preserve"> El 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xml:space="preserve">. El modelo nunca produce comandos directamente: produce frases </w:t>
      </w:r>
      <w:r>
        <w:rPr>
          <w:rFonts w:ascii="Arial" w:hAnsi="Arial" w:cs="Arial"/>
          <w:color w:val="000000"/>
          <w:sz w:val="22"/>
          <w:szCs w:val="22"/>
          <w:lang w:val="es-ES"/>
        </w:rPr>
        <w:t>que la gramática debe aceptar. Las que no acepta se descartan.</w:t>
      </w:r>
    </w:p>
    <w:p w14:paraId="0D6D890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Tres ajustes surgidos de medir contra el modelo real:</w:t>
      </w:r>
    </w:p>
    <w:p w14:paraId="3E2F41EA" w14:textId="77777777" w:rsidR="00000000" w:rsidRDefault="00FD509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El primer uso del modelo costaba 82 segundos —más que cualquier presupuesto razonable— de modo que se carga al iniciar la aplicación, en segundo plano, y cada llamada solicita mantenerlo residente.</w:t>
      </w:r>
    </w:p>
    <w:p w14:paraId="36007C75" w14:textId="77777777" w:rsidR="00000000" w:rsidRDefault="00FD509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w:t>
      </w:r>
      <w:r>
        <w:rPr>
          <w:rFonts w:ascii="Arial" w:eastAsia="Times New Roman" w:hAnsi="Arial" w:cs="Arial"/>
          <w:color w:val="000000"/>
          <w:sz w:val="22"/>
          <w:szCs w:val="22"/>
          <w:lang w:val="es-ES"/>
        </w:rPr>
        <w:t>guna relación. Agrupar las formas válidas según cómo comienzan y prohibir explícitamente usar una clase como tipo de atributo corrigió el problema.</w:t>
      </w:r>
    </w:p>
    <w:p w14:paraId="4BB37529" w14:textId="77777777" w:rsidR="00000000" w:rsidRDefault="00FD5094">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El tiempo de respuesta depende de si el modelo entra completo en la memoria de vídeo dis</w:t>
      </w:r>
      <w:r>
        <w:rPr>
          <w:rFonts w:ascii="Arial" w:eastAsia="Times New Roman" w:hAnsi="Arial" w:cs="Arial"/>
          <w:color w:val="000000"/>
          <w:sz w:val="22"/>
          <w:szCs w:val="22"/>
          <w:lang w:val="es-ES"/>
        </w:rPr>
        <w:t>ponible: entre 12 y 25 segundos si entra, entre 39 y 46 si se reparte con el procesador.</w:t>
      </w:r>
    </w:p>
    <w:p w14:paraId="3EA28BDF" w14:textId="77777777" w:rsidR="00000000" w:rsidRDefault="00FD5094">
      <w:pPr>
        <w:pStyle w:val="Ttulo3"/>
        <w:rPr>
          <w:rFonts w:ascii="Arial" w:eastAsia="Times New Roman" w:hAnsi="Arial" w:cs="Arial"/>
          <w:lang w:val="es-ES"/>
        </w:rPr>
      </w:pPr>
      <w:bookmarkStart w:id="52" w:name="_Toc241019533"/>
      <w:r>
        <w:rPr>
          <w:rFonts w:ascii="Arial" w:eastAsia="Times New Roman" w:hAnsi="Arial" w:cs="Arial"/>
          <w:lang w:val="es-ES"/>
        </w:rPr>
        <w:t>2.4.6 Implementación del cliente móvil</w:t>
      </w:r>
      <w:bookmarkEnd w:id="52"/>
    </w:p>
    <w:p w14:paraId="7CDCCC04"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habla con dos servidores distintos. Separarlos importa, porque confundirlos fue el defecto</w:t>
      </w:r>
      <w:r>
        <w:rPr>
          <w:rFonts w:ascii="Arial" w:hAnsi="Arial" w:cs="Arial"/>
          <w:color w:val="000000"/>
          <w:sz w:val="22"/>
          <w:szCs w:val="22"/>
          <w:lang w:val="es-ES"/>
        </w:rPr>
        <w:t xml:space="preserve"> de diseño que hubo que corregir: la primera versión de la aplicación era únicamente un cliente de FORJA —entraba con una credencial, bajaba diagramas y los dibujaba— y 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w:t>
      </w:r>
      <w:r>
        <w:rPr>
          <w:rFonts w:ascii="Arial" w:hAnsi="Arial" w:cs="Arial"/>
          <w:color w:val="000000"/>
          <w:sz w:val="22"/>
          <w:szCs w:val="22"/>
          <w:lang w:val="es-ES"/>
        </w:rPr>
        <w:t>s la razón de ser de la herramienta, no lo consumía nadie.</w:t>
      </w:r>
    </w:p>
    <w:p w14:paraId="3D8BA5C5"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cliente de FORJA</w:t>
      </w:r>
      <w:r>
        <w:rPr>
          <w:rFonts w:ascii="Arial" w:hAnsi="Arial" w:cs="Arial"/>
          <w:color w:val="000000"/>
          <w:sz w:val="22"/>
          <w:szCs w:val="22"/>
          <w:lang w:val="es-ES"/>
        </w:rPr>
        <w:t xml:space="preserve"> mantiene una copia local del modelo y una cola de operaciones pendientes. Cada operación lleva un identificador generado en el dispositivo, que es lo que permite reenviar la c</w:t>
      </w:r>
      <w:r>
        <w:rPr>
          <w:rFonts w:ascii="Arial" w:hAnsi="Arial" w:cs="Arial"/>
          <w:color w:val="000000"/>
          <w:sz w:val="22"/>
          <w:szCs w:val="22"/>
          <w:lang w:val="es-ES"/>
        </w:rPr>
        <w:t xml:space="preserve">ola tras un corte sin duplicar nada: el servidor reconoce el identificador repetido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—las operaciones posteriores a la última secuencia conocida— en lugar del modelo completo.</w:t>
      </w:r>
    </w:p>
    <w:p w14:paraId="31635B32"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entidad ni código generado dentro del teléfono: las pantallas se </w:t>
      </w:r>
      <w:r>
        <w:rPr>
          <w:rFonts w:ascii="Arial" w:hAnsi="Arial" w:cs="Arial"/>
          <w:b/>
          <w:bCs/>
          <w:color w:val="000000"/>
          <w:sz w:val="22"/>
          <w:szCs w:val="22"/>
          <w:lang w:val="es-ES"/>
        </w:rPr>
        <w:t>derivan del diagrama en tiempo de ejecución</w:t>
      </w:r>
      <w:r>
        <w:rPr>
          <w:rFonts w:ascii="Arial" w:hAnsi="Arial" w:cs="Arial"/>
          <w:color w:val="000000"/>
          <w:sz w:val="22"/>
          <w:szCs w:val="22"/>
          <w:lang w:val="es-ES"/>
        </w:rPr>
        <w:t>. Cada clase produce una lista y un formulario, cada atributo produce un c</w:t>
      </w:r>
      <w:r>
        <w:rPr>
          <w:rFonts w:ascii="Arial" w:hAnsi="Arial" w:cs="Arial"/>
          <w:color w:val="000000"/>
          <w:sz w:val="22"/>
          <w:szCs w:val="22"/>
          <w:lang w:val="es-ES"/>
        </w:rPr>
        <w:t>ampo con su teclado y su validación, y el nombre de la clase produce la ruta. La consecuencia práctica es la que justifica la decisión: una sola aplicación instalada sirve para cualquier diagrama sin volver a compilarse, que es exactamente lo que no ocurri</w:t>
      </w:r>
      <w:r>
        <w:rPr>
          <w:rFonts w:ascii="Arial" w:hAnsi="Arial" w:cs="Arial"/>
          <w:color w:val="000000"/>
          <w:sz w:val="22"/>
          <w:szCs w:val="22"/>
          <w:lang w:val="es-ES"/>
        </w:rPr>
        <w:t>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64942AD4" w14:textId="77777777" w:rsidTr="00FD5094">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AE64D4"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5F06C8"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teléfono</w:t>
            </w:r>
          </w:p>
        </w:tc>
      </w:tr>
      <w:tr w:rsidR="00000000" w14:paraId="118E78A6" w14:textId="77777777" w:rsidTr="00FD509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BF0B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F67D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59755BEA" w14:textId="77777777" w:rsidTr="00FD509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B722D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C158B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La ruta de la entidad bajo </w:t>
            </w:r>
            <w:r>
              <w:rPr>
                <w:rStyle w:val="CdigoHTML"/>
                <w:color w:val="000000"/>
              </w:rPr>
              <w:t>/api</w:t>
            </w:r>
          </w:p>
        </w:tc>
      </w:tr>
      <w:tr w:rsidR="00000000" w14:paraId="7A7D434B" w14:textId="77777777" w:rsidTr="00FD5094">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40E6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B868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328B7C66"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forma —cinco rutas por entidad y ninguna capa de seguridad—, y esa previsibilidad vuelve innecesario cualquier descubrimiento en t</w:t>
      </w:r>
      <w:r>
        <w:rPr>
          <w:rFonts w:ascii="Arial" w:hAnsi="Arial" w:cs="Arial"/>
          <w:color w:val="000000"/>
          <w:sz w:val="22"/>
          <w:szCs w:val="22"/>
          <w:lang w:val="es-ES"/>
        </w:rPr>
        <w:t>iempo de ejecución: el teléfono deduce las rutas del mismo diagrama del que salió el backend. No hay OpenAPI, no hay introspección, no hay nada que pueda desincronizarse en caliente. Lo que sí podría separarse es el código de los dos lados, y por eso dos a</w:t>
      </w:r>
      <w:r>
        <w:rPr>
          <w:rFonts w:ascii="Arial" w:hAnsi="Arial" w:cs="Arial"/>
          <w:color w:val="000000"/>
          <w:sz w:val="22"/>
          <w:szCs w:val="22"/>
          <w:lang w:val="es-ES"/>
        </w:rPr>
        <w:t xml:space="preserve">rchivos del cliente están declarados explícitamente como 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Nombres.java</w:t>
      </w:r>
      <w:r>
        <w:rPr>
          <w:rFonts w:ascii="Arial" w:hAnsi="Arial" w:cs="Arial"/>
          <w:color w:val="000000"/>
          <w:sz w:val="22"/>
          <w:szCs w:val="22"/>
          <w:lang w:val="es-ES"/>
        </w:rPr>
        <w:t xml:space="preserve"> —pluralizar distinto significaría llamar a una ruta que no existe y leer un 404 sin ninguna pista de que el problema es </w:t>
      </w:r>
      <w:r>
        <w:rPr>
          <w:rFonts w:ascii="Arial" w:hAnsi="Arial" w:cs="Arial"/>
          <w:color w:val="000000"/>
          <w:sz w:val="22"/>
          <w:szCs w:val="22"/>
          <w:lang w:val="es-ES"/>
        </w:rPr>
        <w:t xml:space="preserve">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TipoJava.java</w:t>
      </w:r>
      <w:r>
        <w:rPr>
          <w:rFonts w:ascii="Arial" w:hAnsi="Arial" w:cs="Arial"/>
          <w:color w:val="000000"/>
          <w:sz w:val="22"/>
          <w:szCs w:val="22"/>
          <w:lang w:val="es-ES"/>
        </w:rPr>
        <w:t>, con las mismas equivalencias de entrada aunque allá el destino sea un tipo de Java y aquí un teclado.</w:t>
      </w:r>
    </w:p>
    <w:p w14:paraId="2C301B1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w:t>
      </w:r>
      <w:r>
        <w:rPr>
          <w:rFonts w:ascii="Arial" w:hAnsi="Arial" w:cs="Arial"/>
          <w:color w:val="000000"/>
          <w:sz w:val="22"/>
          <w:szCs w:val="22"/>
          <w:lang w:val="es-ES"/>
        </w:rPr>
        <w:t>La definición —el diagrama— baja de FORJA, que está desplegada y es alcanzable por HTTPS desde cualquier red; se pide una vez y queda guardada en el aparato. Los datos —los registros que alguien carga— van al backend generado, que corre en la máquina de qu</w:t>
      </w:r>
      <w:r>
        <w:rPr>
          <w:rFonts w:ascii="Arial" w:hAnsi="Arial" w:cs="Arial"/>
          <w:color w:val="000000"/>
          <w:sz w:val="22"/>
          <w:szCs w:val="22"/>
          <w:lang w:val="es-ES"/>
        </w:rPr>
        <w:t>ien demuestra y se alcanza por red local. La separación no es incidental: responde a que las dos mitades tienen disponibilidades distintas, porque la definición se consigue una vez y con comodidad, mientras que los datos tienen que poder escribirse siempre</w:t>
      </w:r>
      <w:r>
        <w:rPr>
          <w:rFonts w:ascii="Arial" w:hAnsi="Arial" w:cs="Arial"/>
          <w:color w:val="000000"/>
          <w:sz w:val="22"/>
          <w:szCs w:val="22"/>
          <w:lang w:val="es-ES"/>
        </w:rPr>
        <w:t>.</w:t>
      </w:r>
    </w:p>
    <w:p w14:paraId="4C8CFB01"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Sin conexión funciona todo menos esa primera bajada.</w:t>
      </w:r>
      <w:r>
        <w:rPr>
          <w:rFonts w:ascii="Arial" w:hAnsi="Arial" w:cs="Arial"/>
          <w:color w:val="000000"/>
          <w:sz w:val="22"/>
          <w:szCs w:val="22"/>
          <w:lang w:val="es-ES"/>
        </w:rPr>
        <w:t xml:space="preserve"> Las listas se leen del almacén local; un alta aparece en la pantalla antes de salir del teléfono y se encola; cuando el backend generado vuelve a estar al alcance, la cola se vacía, y al terminar de va</w:t>
      </w:r>
      <w:r>
        <w:rPr>
          <w:rFonts w:ascii="Arial" w:hAnsi="Arial" w:cs="Arial"/>
          <w:color w:val="000000"/>
          <w:sz w:val="22"/>
          <w:szCs w:val="22"/>
          <w:lang w:val="es-ES"/>
        </w:rPr>
        <w:t>ciarse todas las operaciones de una clase sus filas se vuelven a pedir al servidor, para quedarse con lo que el backend efectivamente guardó y no con lo que el teléfono supuso. Que la aplicación funcione sin señal no es un modo aparte que se encienda: es e</w:t>
      </w:r>
      <w:r>
        <w:rPr>
          <w:rFonts w:ascii="Arial" w:hAnsi="Arial" w:cs="Arial"/>
          <w:color w:val="000000"/>
          <w:sz w:val="22"/>
          <w:szCs w:val="22"/>
          <w:lang w:val="es-ES"/>
        </w:rPr>
        <w:t>l comportamiento normal, y tener red solo cambia cuándo se vacía la cola.</w:t>
      </w:r>
    </w:p>
    <w:p w14:paraId="57863C8A"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La cola distingue un fallo de red de un rechazo del servidor, porque las consecuencias son opuestas: un corte conserva la operación y detiene la pasada —la señal vuelve sola—, mientr</w:t>
      </w:r>
      <w:r>
        <w:rPr>
          <w:rFonts w:ascii="Arial" w:hAnsi="Arial" w:cs="Arial"/>
          <w:color w:val="000000"/>
          <w:sz w:val="22"/>
          <w:szCs w:val="22"/>
          <w:lang w:val="es-ES"/>
        </w:rPr>
        <w:t xml:space="preserve">as que un rechazo definitivo saca la operación de la cola, la nombra en pantalla y deja seguir a las que venían detrás. Tratar las dos cosas igual, que es lo que hacía la primera versión, significa o perder trabajo del usuario o dejar la cola trabada para </w:t>
      </w:r>
      <w:r>
        <w:rPr>
          <w:rFonts w:ascii="Arial" w:hAnsi="Arial" w:cs="Arial"/>
          <w:color w:val="000000"/>
          <w:sz w:val="22"/>
          <w:szCs w:val="22"/>
          <w:lang w:val="es-ES"/>
        </w:rPr>
        <w:t>siempre detrás de algo que el servidor no iba a aceptar nunca.</w:t>
      </w:r>
    </w:p>
    <w:p w14:paraId="53CD588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alta.</w:t>
      </w:r>
      <w:r>
        <w:rPr>
          <w:rFonts w:ascii="Arial" w:hAnsi="Arial" w:cs="Arial"/>
          <w:color w:val="000000"/>
          <w:sz w:val="22"/>
          <w:szCs w:val="22"/>
          <w:lang w:val="es-ES"/>
        </w:rPr>
        <w:t xml:space="preserve"> Lo dictado cae en un campo —el que la frase nombre, o el primero que esté vacío— y se convierte al tipo declarado en el diagrama: «23 de marzo del</w:t>
      </w:r>
      <w:r>
        <w:rPr>
          <w:rFonts w:ascii="Arial" w:hAnsi="Arial" w:cs="Arial"/>
          <w:color w:val="000000"/>
          <w:sz w:val="22"/>
          <w:szCs w:val="22"/>
          <w:lang w:val="es-ES"/>
        </w:rPr>
        <w:t xml:space="preserve">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 que el reconocedor entrega no entra en la columna tal cual. La palabra «agregar» es la que dispara el alta, de modo que lo dictado siempre se ve en el</w:t>
      </w:r>
      <w:r>
        <w:rPr>
          <w:rFonts w:ascii="Arial" w:hAnsi="Arial" w:cs="Arial"/>
          <w:color w:val="000000"/>
          <w:sz w:val="22"/>
          <w:szCs w:val="22"/>
          <w:lang w:val="es-ES"/>
        </w:rPr>
        <w:t xml:space="preserve"> campo antes de que se cree nada. Lo que no se puede </w:t>
      </w:r>
      <w:r>
        <w:rPr>
          <w:rFonts w:ascii="Arial" w:hAnsi="Arial" w:cs="Arial"/>
          <w:color w:val="000000"/>
          <w:sz w:val="22"/>
          <w:szCs w:val="22"/>
          <w:lang w:val="es-ES"/>
        </w:rPr>
        <w:lastRenderedPageBreak/>
        <w:t>convertir se deja tal como se escuchó, para que el usuario lo corrija con el teclado; una fecha adivinada es peor que un campo mal escrito, porque el campo mal escrito se ve.</w:t>
      </w:r>
    </w:p>
    <w:p w14:paraId="07CAA13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w:t>
      </w:r>
      <w:r>
        <w:rPr>
          <w:rFonts w:ascii="Arial" w:hAnsi="Arial" w:cs="Arial"/>
          <w:b/>
          <w:bCs/>
          <w:color w:val="000000"/>
          <w:sz w:val="22"/>
          <w:szCs w:val="22"/>
          <w:lang w:val="es-ES"/>
        </w:rPr>
        <w:t>l tercer escalón, y solo propone.</w:t>
      </w:r>
      <w:r>
        <w:rPr>
          <w:rFonts w:ascii="Arial" w:hAnsi="Arial" w:cs="Arial"/>
          <w:color w:val="000000"/>
          <w:sz w:val="22"/>
          <w:szCs w:val="22"/>
          <w:lang w:val="es-ES"/>
        </w:rPr>
        <w:t xml:space="preserve"> Cuando la gramática determinista no entiende, entra Gemma 3 1B en formato int4 mediante </w:t>
      </w:r>
      <w:r>
        <w:rPr>
          <w:rStyle w:val="CdigoHTML"/>
          <w:color w:val="000000"/>
          <w:lang w:val="es-ES"/>
        </w:rPr>
        <w:t>flutter_gemma</w:t>
      </w:r>
      <w:r>
        <w:rPr>
          <w:rFonts w:ascii="Arial" w:hAnsi="Arial" w:cs="Arial"/>
          <w:color w:val="000000"/>
          <w:sz w:val="22"/>
          <w:szCs w:val="22"/>
          <w:lang w:val="es-ES"/>
        </w:rPr>
        <w:t xml:space="preserve">, corriendo dentro del teléfono y sin salir a ninguna red. Y entra con la misma barrera que rige en todo el sistema: </w:t>
      </w:r>
      <w:r>
        <w:rPr>
          <w:rFonts w:ascii="Arial" w:hAnsi="Arial" w:cs="Arial"/>
          <w:b/>
          <w:bCs/>
          <w:color w:val="000000"/>
          <w:sz w:val="22"/>
          <w:szCs w:val="22"/>
          <w:lang w:val="es-ES"/>
        </w:rPr>
        <w:t>el m</w:t>
      </w:r>
      <w:r>
        <w:rPr>
          <w:rFonts w:ascii="Arial" w:hAnsi="Arial" w:cs="Arial"/>
          <w:b/>
          <w:bCs/>
          <w:color w:val="000000"/>
          <w:sz w:val="22"/>
          <w:szCs w:val="22"/>
          <w:lang w:val="es-ES"/>
        </w:rPr>
        <w:t>odelo no emite operaciones, propone una frase canónica que la gramática determinista vuelve a interpretar</w:t>
      </w:r>
      <w:r>
        <w:rPr>
          <w:rFonts w:ascii="Arial" w:hAnsi="Arial" w:cs="Arial"/>
          <w:color w:val="000000"/>
          <w:sz w:val="22"/>
          <w:szCs w:val="22"/>
          <w:lang w:val="es-ES"/>
        </w:rPr>
        <w:t>, y el usuario confirma antes de que se aplique. La barrera no es ceremonia. En el cliente web ya ocurrió que un respaldo por inteligencia artificial a</w:t>
      </w:r>
      <w:r>
        <w:rPr>
          <w:rFonts w:ascii="Arial" w:hAnsi="Arial" w:cs="Arial"/>
          <w:color w:val="000000"/>
          <w:sz w:val="22"/>
          <w:szCs w:val="22"/>
          <w:lang w:val="es-ES"/>
        </w:rPr>
        <w:t>plicara sin revisión y creara clases fantasma en silencio: el modelo propone, las reglas disponen. Si el modelo no está, o no carga, la aplicación funciona completa y pierde únicamente ese escalón, que por eso se construyó último.</w:t>
      </w:r>
    </w:p>
    <w:p w14:paraId="03988BB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w:t>
      </w:r>
      <w:r>
        <w:rPr>
          <w:rFonts w:ascii="Arial" w:hAnsi="Arial" w:cs="Arial"/>
          <w:color w:val="000000"/>
          <w:sz w:val="22"/>
          <w:szCs w:val="22"/>
          <w:lang w:val="es-ES"/>
        </w:rPr>
        <w:t>, y se declaran porque el código no los cumple y sostener lo contrario sería una promesa vacía:</w:t>
      </w:r>
    </w:p>
    <w:p w14:paraId="0E3483D6" w14:textId="77777777" w:rsidR="00000000" w:rsidRDefault="00FD509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formulario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una entidad cuya clave ajena es obligatoria no se puede crear desde el teléfono.</w:t>
      </w:r>
      <w:r>
        <w:rPr>
          <w:rFonts w:ascii="Arial" w:eastAsia="Times New Roman" w:hAnsi="Arial" w:cs="Arial"/>
          <w:color w:val="000000"/>
          <w:sz w:val="22"/>
          <w:szCs w:val="22"/>
          <w:lang w:val="es-ES"/>
        </w:rPr>
        <w:t xml:space="preserve">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padre.</w:t>
      </w:r>
    </w:p>
    <w:p w14:paraId="0FB25D7F" w14:textId="77777777" w:rsidR="00000000" w:rsidRDefault="00FD509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48B97FD1" w14:textId="77777777" w:rsidR="00000000" w:rsidRDefault="00FD509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que emite el generador recibe la entidad pelada y no tiene dónde recibirlo ni con qué compararlo. La consecuencia es conc</w:t>
      </w:r>
      <w:r>
        <w:rPr>
          <w:rFonts w:ascii="Arial" w:eastAsia="Times New Roman" w:hAnsi="Arial" w:cs="Arial"/>
          <w:color w:val="000000"/>
          <w:sz w:val="22"/>
          <w:szCs w:val="22"/>
          <w:lang w:val="es-ES"/>
        </w:rPr>
        <w:t xml:space="preserve">reta: un alta que llega pero cuya respuesta se pierde queda encolada, y la siguiente sincronización duplica la fila. La idempotencia por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supuesto se co</w:t>
      </w:r>
      <w:r>
        <w:rPr>
          <w:rFonts w:ascii="Arial" w:eastAsia="Times New Roman" w:hAnsi="Arial" w:cs="Arial"/>
          <w:color w:val="000000"/>
          <w:sz w:val="22"/>
          <w:szCs w:val="22"/>
          <w:lang w:val="es-ES"/>
        </w:rPr>
        <w:t>pió desde ahí a un backend que no tiene esa tabla.</w:t>
      </w:r>
    </w:p>
    <w:p w14:paraId="0F6954FD" w14:textId="77777777" w:rsidR="00000000" w:rsidRDefault="00FD509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xml:space="preserve">, que no tiene descargado el paquete de español para reconocimiento sin conexión. El reconocedor es un servicio de Android y no una pieza del proyecto; </w:t>
      </w:r>
      <w:r>
        <w:rPr>
          <w:rFonts w:ascii="Arial" w:eastAsia="Times New Roman" w:hAnsi="Arial" w:cs="Arial"/>
          <w:color w:val="000000"/>
          <w:sz w:val="22"/>
          <w:szCs w:val="22"/>
          <w:lang w:val="es-ES"/>
        </w:rPr>
        <w:t>en un aparato que traiga el paquete alcanza con volver a pedir el reconocimiento en el dispositivo, que es una opción de la llamada.</w:t>
      </w:r>
    </w:p>
    <w:p w14:paraId="56EE1C24" w14:textId="77777777" w:rsidR="00000000" w:rsidRDefault="00FD5094">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 los 529 MB no están en el equipo de desarrollo. Lo verificado es lo contrar</w:t>
      </w:r>
      <w:r>
        <w:rPr>
          <w:rFonts w:ascii="Arial" w:eastAsia="Times New Roman" w:hAnsi="Arial" w:cs="Arial"/>
          <w:color w:val="000000"/>
          <w:sz w:val="22"/>
          <w:szCs w:val="22"/>
          <w:lang w:val="es-ES"/>
        </w:rPr>
        <w:t>io, y no es poco: que sin ese archivo la aplicación funciona entera y pierde solo el tercer escalón.</w:t>
      </w:r>
    </w:p>
    <w:p w14:paraId="07BA6DB1"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981D739">
          <v:rect id="_x0000_i1038" style="width:0;height:1.5pt" o:hralign="center" o:hrstd="t" o:hr="t" fillcolor="#a0a0a0" stroked="f"/>
        </w:pict>
      </w:r>
    </w:p>
    <w:p w14:paraId="160EE643" w14:textId="77777777" w:rsidR="00000000" w:rsidRDefault="00FD5094">
      <w:pPr>
        <w:pStyle w:val="Ttulo2"/>
        <w:rPr>
          <w:rFonts w:ascii="Arial" w:eastAsia="Times New Roman" w:hAnsi="Arial" w:cs="Arial"/>
          <w:lang w:val="es-ES"/>
        </w:rPr>
      </w:pPr>
      <w:bookmarkStart w:id="53" w:name="_Toc241019534"/>
      <w:r>
        <w:rPr>
          <w:rFonts w:ascii="Arial" w:eastAsia="Times New Roman" w:hAnsi="Arial" w:cs="Arial"/>
          <w:lang w:val="es-ES"/>
        </w:rPr>
        <w:t>2.5) Flujo de Trabajo: Pruebas</w:t>
      </w:r>
      <w:bookmarkEnd w:id="53"/>
    </w:p>
    <w:p w14:paraId="54A44C57" w14:textId="77777777" w:rsidR="00000000" w:rsidRDefault="00FD5094">
      <w:pPr>
        <w:pStyle w:val="Ttulo3"/>
        <w:rPr>
          <w:rFonts w:ascii="Arial" w:eastAsia="Times New Roman" w:hAnsi="Arial" w:cs="Arial"/>
          <w:lang w:val="es-ES"/>
        </w:rPr>
      </w:pPr>
      <w:bookmarkStart w:id="54" w:name="_Toc241019535"/>
      <w:r>
        <w:rPr>
          <w:rFonts w:ascii="Arial" w:eastAsia="Times New Roman" w:hAnsi="Arial" w:cs="Arial"/>
          <w:lang w:val="es-ES"/>
        </w:rPr>
        <w:t>2.5.1 Estrategia</w:t>
      </w:r>
      <w:bookmarkEnd w:id="54"/>
    </w:p>
    <w:p w14:paraId="3E1181B1"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 270 del cliente móvil, todas en verde al cierre de este documento. Las del servidor se ejecutan contra una instancia real de PostgreSQL y no contra una base en memoria. La decisión es deliberada: la exclusión mutua y la serialización d</w:t>
      </w:r>
      <w:r>
        <w:rPr>
          <w:rFonts w:ascii="Arial" w:hAnsi="Arial" w:cs="Arial"/>
          <w:color w:val="000000"/>
          <w:sz w:val="22"/>
          <w:szCs w:val="22"/>
          <w:lang w:val="es-ES"/>
        </w:rPr>
        <w:t>e la bitácora las arbitra el motor de base de datos, y contra un sustituto no se estaría probando lo que importa.</w:t>
      </w:r>
    </w:p>
    <w:p w14:paraId="40A94635"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test</w:t>
      </w:r>
      <w:r>
        <w:rPr>
          <w:rFonts w:ascii="Arial" w:hAnsi="Arial" w:cs="Arial"/>
          <w:color w:val="000000"/>
          <w:sz w:val="22"/>
          <w:szCs w:val="22"/>
          <w:lang w:val="es-ES"/>
        </w:rPr>
        <w:t xml:space="preserve"> y no necesitan servidor: el cliente HTTP se sustituye, de modo que lo que se verifica es la lógi</w:t>
      </w:r>
      <w:r>
        <w:rPr>
          <w:rFonts w:ascii="Arial" w:hAnsi="Arial" w:cs="Arial"/>
          <w:color w:val="000000"/>
          <w:sz w:val="22"/>
          <w:szCs w:val="22"/>
          <w:lang w:val="es-ES"/>
        </w:rPr>
        <w:t xml:space="preserve">ca del teléfono —qué ruta deduce, dónde cae lo dictado, qué hace la cola cuando el servidor no está— y no la disponibilidad </w:t>
      </w:r>
      <w:r>
        <w:rPr>
          <w:rFonts w:ascii="Arial" w:hAnsi="Arial" w:cs="Arial"/>
          <w:color w:val="000000"/>
          <w:sz w:val="22"/>
          <w:szCs w:val="22"/>
          <w:lang w:val="es-ES"/>
        </w:rPr>
        <w:lastRenderedPageBreak/>
        <w:t>de la red. El modelo de lenguaje entra como una función que se le pasa al asistente, precisamente para que sus pruebas no dependan d</w:t>
      </w:r>
      <w:r>
        <w:rPr>
          <w:rFonts w:ascii="Arial" w:hAnsi="Arial" w:cs="Arial"/>
          <w:color w:val="000000"/>
          <w:sz w:val="22"/>
          <w:szCs w:val="22"/>
          <w:lang w:val="es-ES"/>
        </w:rPr>
        <w:t>e cargar 529 MB.</w:t>
      </w:r>
    </w:p>
    <w:p w14:paraId="38F7301A"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mientras compartió base con el desarrollo llegó a eliminar cuentas y proyectos de quien estuviera probando</w:t>
      </w:r>
      <w:r>
        <w:rPr>
          <w:rFonts w:ascii="Arial" w:hAnsi="Arial" w:cs="Arial"/>
          <w:color w:val="000000"/>
          <w:sz w:val="22"/>
          <w:szCs w:val="22"/>
          <w:lang w:val="es-ES"/>
        </w:rPr>
        <w:t xml:space="preserve"> la aplicación.</w:t>
      </w:r>
    </w:p>
    <w:p w14:paraId="7DFD2EE8" w14:textId="77777777" w:rsidR="00000000" w:rsidRDefault="00FD5094">
      <w:pPr>
        <w:pStyle w:val="Ttulo3"/>
        <w:rPr>
          <w:rFonts w:ascii="Arial" w:eastAsia="Times New Roman" w:hAnsi="Arial" w:cs="Arial"/>
          <w:lang w:val="es-ES"/>
        </w:rPr>
      </w:pPr>
      <w:bookmarkStart w:id="55" w:name="_Toc241019536"/>
      <w:r>
        <w:rPr>
          <w:rFonts w:ascii="Arial" w:eastAsia="Times New Roman" w:hAnsi="Arial" w:cs="Arial"/>
          <w:lang w:val="es-ES"/>
        </w:rPr>
        <w:t>2.5.2 Cobertura por área</w:t>
      </w:r>
      <w:bookmarkEnd w:id="55"/>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6DC07EF5" w14:textId="77777777" w:rsidTr="00FD5094">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4FD75D6"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9E80D0"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0F6A5D2D"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35D3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BC32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598E3205"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54F0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369F6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402AEF15"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21D078"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75F9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1BCC288A"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22E08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D7EF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42D21083"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3BFE1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E9409"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w:t>
            </w:r>
            <w:r>
              <w:rPr>
                <w:rFonts w:ascii="Arial" w:eastAsia="Times New Roman" w:hAnsi="Arial" w:cs="Arial"/>
                <w:color w:val="000000"/>
                <w:sz w:val="19"/>
                <w:szCs w:val="19"/>
              </w:rPr>
              <w:t>n proyecto Spring Boot de cuatro capas</w:t>
            </w:r>
          </w:p>
        </w:tc>
      </w:tr>
      <w:tr w:rsidR="00000000" w14:paraId="45E82052"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04A02"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B3EF1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4BC39A9E"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CB0E5"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B297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5C07F672"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F830E"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379E4"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Recorrido completo de </w:t>
            </w:r>
            <w:r>
              <w:rPr>
                <w:rFonts w:ascii="Arial" w:eastAsia="Times New Roman" w:hAnsi="Arial" w:cs="Arial"/>
                <w:color w:val="000000"/>
                <w:sz w:val="19"/>
                <w:szCs w:val="19"/>
              </w:rPr>
              <w:t>dos personas sobre el mismo diagrama</w:t>
            </w:r>
          </w:p>
        </w:tc>
      </w:tr>
      <w:tr w:rsidR="00000000" w14:paraId="1B823B39"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864C5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2C09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70D01360"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6C36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246F5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w:t>
            </w:r>
            <w:r>
              <w:rPr>
                <w:rFonts w:ascii="Arial" w:eastAsia="Times New Roman" w:hAnsi="Arial" w:cs="Arial"/>
                <w:color w:val="000000"/>
                <w:sz w:val="19"/>
                <w:szCs w:val="19"/>
              </w:rPr>
              <w:t>no se separen de su par</w:t>
            </w:r>
          </w:p>
        </w:tc>
      </w:tr>
      <w:tr w:rsidR="00000000" w14:paraId="65407CBF"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4419B"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5E1B3"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0C3DB01D"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FE9AB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Móvil: dictado sobre el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82CEA0"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7931360C" w14:textId="77777777" w:rsidTr="00FD5094">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99EFC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w:t>
            </w:r>
            <w:r>
              <w:rPr>
                <w:rFonts w:ascii="Arial" w:eastAsia="Times New Roman" w:hAnsi="Arial" w:cs="Arial"/>
                <w:color w:val="000000"/>
                <w:sz w:val="19"/>
                <w:szCs w:val="19"/>
              </w:rPr>
              <w:t xml:space="preserve"> como tercer escalón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145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6FF36EC1" w14:textId="77777777" w:rsidR="00000000" w:rsidRDefault="00FD5094">
      <w:pPr>
        <w:pStyle w:val="Ttulo3"/>
        <w:rPr>
          <w:rFonts w:ascii="Arial" w:eastAsia="Times New Roman" w:hAnsi="Arial" w:cs="Arial"/>
          <w:lang w:val="es-ES"/>
        </w:rPr>
      </w:pPr>
      <w:bookmarkStart w:id="56" w:name="_Toc241019537"/>
      <w:r>
        <w:rPr>
          <w:rFonts w:ascii="Arial" w:eastAsia="Times New Roman" w:hAnsi="Arial" w:cs="Arial"/>
          <w:lang w:val="es-ES"/>
        </w:rPr>
        <w:t>2.5.3 Pruebas de seguridad</w:t>
      </w:r>
      <w:bookmarkEnd w:id="56"/>
    </w:p>
    <w:p w14:paraId="68ECE0D1"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merecen mención por lo que verifican:</w:t>
      </w:r>
    </w:p>
    <w:p w14:paraId="627991C2"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w:t>
      </w:r>
      <w:r>
        <w:rPr>
          <w:rFonts w:ascii="Arial" w:hAnsi="Arial" w:cs="Arial"/>
          <w:color w:val="000000"/>
          <w:sz w:val="22"/>
          <w:szCs w:val="22"/>
          <w:lang w:val="es-ES"/>
        </w:rPr>
        <w:t xml:space="preserve"> externas se rechaza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6CD9A587"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hostiles al agente.</w:t>
      </w:r>
      <w:r>
        <w:rPr>
          <w:rFonts w:ascii="Arial" w:hAnsi="Arial" w:cs="Arial"/>
          <w:color w:val="000000"/>
          <w:sz w:val="22"/>
          <w:szCs w:val="22"/>
          <w:lang w:val="es-ES"/>
        </w:rPr>
        <w:t xml:space="preserve"> Se verifica que ninguna entrada —vacía, de cinco mil caracteres, con símbolos o</w:t>
      </w:r>
      <w:r>
        <w:rPr>
          <w:rFonts w:ascii="Arial" w:hAnsi="Arial" w:cs="Arial"/>
          <w:color w:val="000000"/>
          <w:sz w:val="22"/>
          <w:szCs w:val="22"/>
          <w:lang w:val="es-ES"/>
        </w:rPr>
        <w:t xml:space="preserve"> en otro alfabeto— produzca un error.</w:t>
      </w:r>
    </w:p>
    <w:p w14:paraId="74B01504"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error genérico, de modo que el cliente pueda cerrar la sesión y volver al ingreso.</w:t>
      </w:r>
    </w:p>
    <w:p w14:paraId="222326BA" w14:textId="77777777" w:rsidR="00000000" w:rsidRDefault="00FD5094">
      <w:pPr>
        <w:pStyle w:val="Ttulo3"/>
        <w:rPr>
          <w:rFonts w:ascii="Arial" w:eastAsia="Times New Roman" w:hAnsi="Arial" w:cs="Arial"/>
          <w:lang w:val="es-ES"/>
        </w:rPr>
      </w:pPr>
      <w:bookmarkStart w:id="57" w:name="_Toc241019538"/>
      <w:r>
        <w:rPr>
          <w:rFonts w:ascii="Arial" w:eastAsia="Times New Roman" w:hAnsi="Arial" w:cs="Arial"/>
          <w:lang w:val="es-ES"/>
        </w:rPr>
        <w:t>2.5.4 Verificac</w:t>
      </w:r>
      <w:r>
        <w:rPr>
          <w:rFonts w:ascii="Arial" w:eastAsia="Times New Roman" w:hAnsi="Arial" w:cs="Arial"/>
          <w:lang w:val="es-ES"/>
        </w:rPr>
        <w:t>ión funcional</w:t>
      </w:r>
      <w:bookmarkEnd w:id="57"/>
    </w:p>
    <w:p w14:paraId="3991732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1BFC7BB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Determinismo del generador.</w:t>
      </w:r>
      <w:r>
        <w:rPr>
          <w:rFonts w:ascii="Arial" w:hAnsi="Arial" w:cs="Arial"/>
          <w:color w:val="000000"/>
          <w:sz w:val="22"/>
          <w:szCs w:val="22"/>
          <w:lang w:val="es-ES"/>
        </w:rPr>
        <w:t xml:space="preserve"> Generar el mismo 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aproximadamente 25 milisegundos. Es la propiedad que distingue un traductor determinista de un modelo generativo.</w:t>
      </w:r>
    </w:p>
    <w:p w14:paraId="4023B4D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Enterprise Architect mediante automatización COM, se exportó como XMI 2.1</w:t>
      </w:r>
      <w:r>
        <w:rPr>
          <w:rFonts w:ascii="Arial" w:hAnsi="Arial" w:cs="Arial"/>
          <w:color w:val="000000"/>
          <w:sz w:val="22"/>
          <w:szCs w:val="22"/>
          <w:lang w:val="es-ES"/>
        </w:rPr>
        <w:t xml:space="preserve"> y se importó en FORJA: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p>
    <w:p w14:paraId="34DD51E8"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Durante esa verificación se descubrió que el importador leía la geometr</w:t>
      </w:r>
      <w:r>
        <w:rPr>
          <w:rFonts w:ascii="Arial" w:hAnsi="Arial" w:cs="Arial"/>
          <w:color w:val="000000"/>
          <w:sz w:val="22"/>
          <w:szCs w:val="22"/>
          <w:lang w:val="es-ES"/>
        </w:rPr>
        <w:t>ía únicamente en el formato propio de FORJA y no en el de Enterprise Architect. El defecto había permanecido oculto porque las pruebas de ida y vuelta se hacían sobre documentos generados por la propia herramienta —un sesgo característico al verificar un f</w:t>
      </w:r>
      <w:r>
        <w:rPr>
          <w:rFonts w:ascii="Arial" w:hAnsi="Arial" w:cs="Arial"/>
          <w:color w:val="000000"/>
          <w:sz w:val="22"/>
          <w:szCs w:val="22"/>
          <w:lang w:val="es-ES"/>
        </w:rPr>
        <w:t>ormato de intercambio—.</w:t>
      </w:r>
    </w:p>
    <w:p w14:paraId="299BF4CB"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definición de un diagrama de clínica, la aplicación derivó de él una pantalla por</w:t>
      </w:r>
      <w:r>
        <w:rPr>
          <w:rFonts w:ascii="Arial" w:hAnsi="Arial" w:cs="Arial"/>
          <w:color w:val="000000"/>
          <w:sz w:val="22"/>
          <w:szCs w:val="22"/>
          <w:lang w:val="es-ES"/>
        </w:rPr>
        <w:t xml:space="preserve"> entidad sin que se recompilara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salieron de usar la aplicación y no de leer el código: que una entidad co</w:t>
      </w:r>
      <w:r>
        <w:rPr>
          <w:rFonts w:ascii="Arial" w:hAnsi="Arial" w:cs="Arial"/>
          <w:color w:val="000000"/>
          <w:sz w:val="22"/>
          <w:szCs w:val="22"/>
          <w:lang w:val="es-ES"/>
        </w:rPr>
        <w:t>n clave ajena obligatoria no puede crearse desde el formulario, porque el formulario muestra atributos y no relaciones, y que el reconocimiento de voz de ese aparato pide conexión por no tener descargado el paquete de español.</w:t>
      </w:r>
    </w:p>
    <w:p w14:paraId="5F0ADC79"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pict w14:anchorId="652A8204">
          <v:rect id="_x0000_i1039" style="width:0;height:1.5pt" o:hralign="center" o:hrstd="t" o:hr="t" fillcolor="#a0a0a0" stroked="f"/>
        </w:pict>
      </w:r>
    </w:p>
    <w:p w14:paraId="3EB8E7CC" w14:textId="77777777" w:rsidR="00000000" w:rsidRDefault="00FD5094">
      <w:pPr>
        <w:pStyle w:val="Ttulo1"/>
        <w:pageBreakBefore/>
        <w:rPr>
          <w:rFonts w:ascii="Arial" w:eastAsia="Times New Roman" w:hAnsi="Arial" w:cs="Arial"/>
          <w:lang w:val="es-ES"/>
        </w:rPr>
      </w:pPr>
      <w:bookmarkStart w:id="58" w:name="_Toc241019539"/>
      <w:r>
        <w:rPr>
          <w:rFonts w:ascii="Arial" w:eastAsia="Times New Roman" w:hAnsi="Arial" w:cs="Arial"/>
          <w:lang w:val="es-ES"/>
        </w:rPr>
        <w:lastRenderedPageBreak/>
        <w:t>Bibliografía</w:t>
      </w:r>
      <w:bookmarkEnd w:id="58"/>
    </w:p>
    <w:p w14:paraId="56A14EC8"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0558280D"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https://www.omg.org/spec/XMI/2.5.1/</w:t>
      </w:r>
    </w:p>
    <w:p w14:paraId="22052296"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3A0CA03F"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w:t>
      </w:r>
      <w:r>
        <w:rPr>
          <w:rFonts w:ascii="Arial" w:eastAsia="Times New Roman" w:hAnsi="Arial" w:cs="Arial"/>
          <w:i/>
          <w:iCs/>
          <w:color w:val="000000"/>
          <w:sz w:val="22"/>
          <w:szCs w:val="22"/>
          <w:lang w:val="es-ES"/>
        </w:rPr>
        <w:t>fied Modeling Language User Guide</w:t>
      </w:r>
      <w:r>
        <w:rPr>
          <w:rFonts w:ascii="Arial" w:eastAsia="Times New Roman" w:hAnsi="Arial" w:cs="Arial"/>
          <w:color w:val="000000"/>
          <w:sz w:val="22"/>
          <w:szCs w:val="22"/>
          <w:lang w:val="es-ES"/>
        </w:rPr>
        <w:t>, 2.ª edición. Addison-Wesley.</w:t>
      </w:r>
    </w:p>
    <w:p w14:paraId="116C5CDE"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(2010). </w:t>
      </w:r>
      <w:r>
        <w:rPr>
          <w:rFonts w:ascii="Arial" w:eastAsia="Times New Roman" w:hAnsi="Arial" w:cs="Arial"/>
          <w:i/>
          <w:iCs/>
          <w:color w:val="000000"/>
          <w:sz w:val="22"/>
          <w:szCs w:val="22"/>
          <w:lang w:val="es-ES"/>
        </w:rPr>
        <w:t>Ingeniería del Software: Un Enfoque Práctico</w:t>
      </w:r>
      <w:r>
        <w:rPr>
          <w:rFonts w:ascii="Arial" w:eastAsia="Times New Roman" w:hAnsi="Arial" w:cs="Arial"/>
          <w:color w:val="000000"/>
          <w:sz w:val="22"/>
          <w:szCs w:val="22"/>
          <w:lang w:val="es-ES"/>
        </w:rPr>
        <w:t>, 7.ª edición. McGraw-Hill.</w:t>
      </w:r>
    </w:p>
    <w:p w14:paraId="05336B2C"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Pearson.</w:t>
      </w:r>
    </w:p>
    <w:p w14:paraId="20A32524"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2DD4ABB9"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52CCA349"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Modern Approach</w:t>
      </w:r>
      <w:r>
        <w:rPr>
          <w:rFonts w:ascii="Arial" w:eastAsia="Times New Roman" w:hAnsi="Arial" w:cs="Arial"/>
          <w:color w:val="000000"/>
          <w:sz w:val="22"/>
          <w:szCs w:val="22"/>
          <w:lang w:val="es-ES"/>
        </w:rPr>
        <w:t>, 4.ª edició</w:t>
      </w:r>
      <w:r>
        <w:rPr>
          <w:rFonts w:ascii="Arial" w:eastAsia="Times New Roman" w:hAnsi="Arial" w:cs="Arial"/>
          <w:color w:val="000000"/>
          <w:sz w:val="22"/>
          <w:szCs w:val="22"/>
          <w:lang w:val="es-ES"/>
        </w:rPr>
        <w:t>n. Pearson.</w:t>
      </w:r>
    </w:p>
    <w:p w14:paraId="0FA10183"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2EC3B7D6"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Spring Boot 4.1.</w:t>
      </w:r>
      <w:r>
        <w:rPr>
          <w:rFonts w:ascii="Arial" w:eastAsia="Times New Roman" w:hAnsi="Arial" w:cs="Arial"/>
          <w:color w:val="000000"/>
          <w:sz w:val="22"/>
          <w:szCs w:val="22"/>
          <w:lang w:val="es-ES"/>
        </w:rPr>
        <w:t xml:space="preserve"> https://spring.io/projects/spring-boot</w:t>
      </w:r>
    </w:p>
    <w:p w14:paraId="25705DE4"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62CEC2CD" w14:textId="77777777" w:rsidR="00000000" w:rsidRDefault="00FD5094">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Enterprise Architect — XMI I</w:t>
      </w:r>
      <w:r>
        <w:rPr>
          <w:rFonts w:ascii="Arial" w:eastAsia="Times New Roman" w:hAnsi="Arial" w:cs="Arial"/>
          <w:i/>
          <w:iCs/>
          <w:color w:val="000000"/>
          <w:sz w:val="22"/>
          <w:szCs w:val="22"/>
          <w:lang w:val="es-ES"/>
        </w:rPr>
        <w:t>mport and Export</w:t>
      </w:r>
      <w:r>
        <w:rPr>
          <w:rFonts w:ascii="Arial" w:eastAsia="Times New Roman" w:hAnsi="Arial" w:cs="Arial"/>
          <w:color w:val="000000"/>
          <w:sz w:val="22"/>
          <w:szCs w:val="22"/>
          <w:lang w:val="es-ES"/>
        </w:rPr>
        <w:t>.</w:t>
      </w:r>
    </w:p>
    <w:p w14:paraId="31141D8C" w14:textId="77777777" w:rsidR="00000000" w:rsidRDefault="00FD5094">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ACACB44">
          <v:rect id="_x0000_i1040" style="width:0;height:1.5pt" o:hralign="center" o:hrstd="t" o:hr="t" fillcolor="#a0a0a0" stroked="f"/>
        </w:pict>
      </w:r>
    </w:p>
    <w:p w14:paraId="6BBE4CFD" w14:textId="77777777" w:rsidR="00000000" w:rsidRDefault="00FD5094">
      <w:pPr>
        <w:pStyle w:val="Ttulo1"/>
        <w:pageBreakBefore/>
        <w:rPr>
          <w:rFonts w:ascii="Arial" w:eastAsia="Times New Roman" w:hAnsi="Arial" w:cs="Arial"/>
          <w:lang w:val="es-ES"/>
        </w:rPr>
      </w:pPr>
      <w:bookmarkStart w:id="59" w:name="_Toc241019540"/>
      <w:r>
        <w:rPr>
          <w:rFonts w:ascii="Arial" w:eastAsia="Times New Roman" w:hAnsi="Arial" w:cs="Arial"/>
          <w:lang w:val="es-ES"/>
        </w:rPr>
        <w:lastRenderedPageBreak/>
        <w:t>Anexo</w:t>
      </w:r>
      <w:bookmarkEnd w:id="59"/>
    </w:p>
    <w:p w14:paraId="7E9C6A89" w14:textId="77777777" w:rsidR="00000000" w:rsidRDefault="00FD5094">
      <w:pPr>
        <w:pStyle w:val="Ttulo2"/>
        <w:rPr>
          <w:rFonts w:ascii="Arial" w:eastAsia="Times New Roman" w:hAnsi="Arial" w:cs="Arial"/>
          <w:lang w:val="es-ES"/>
        </w:rPr>
      </w:pPr>
      <w:bookmarkStart w:id="60" w:name="_Toc241019541"/>
      <w:r>
        <w:rPr>
          <w:rFonts w:ascii="Arial" w:eastAsia="Times New Roman" w:hAnsi="Arial" w:cs="Arial"/>
          <w:lang w:val="es-ES"/>
        </w:rPr>
        <w:t>A. Repositorio</w:t>
      </w:r>
      <w:bookmarkEnd w:id="60"/>
    </w:p>
    <w:p w14:paraId="51B007E0"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completo, con las 116 confirmaciones fechadas que documentan el proceso, está disponible en:</w:t>
      </w:r>
    </w:p>
    <w:p w14:paraId="692AEAD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2E7F8150"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0E4B430" wp14:editId="44F1026C">
            <wp:extent cx="5288280" cy="5288280"/>
            <wp:effectExtent l="0" t="0" r="7620" b="7620"/>
            <wp:docPr id="17" name="Imagen 17"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ódigo QR del repositori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6C9099AD"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9.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documentación con sus figuras.</w:t>
      </w:r>
    </w:p>
    <w:p w14:paraId="026463DC" w14:textId="77777777" w:rsidR="00000000" w:rsidRDefault="00FD5094">
      <w:pPr>
        <w:pStyle w:val="Ttulo2"/>
        <w:rPr>
          <w:rFonts w:ascii="Arial" w:eastAsia="Times New Roman" w:hAnsi="Arial" w:cs="Arial"/>
          <w:lang w:val="es-ES"/>
        </w:rPr>
      </w:pPr>
      <w:bookmarkStart w:id="61" w:name="_Toc241019542"/>
      <w:r>
        <w:rPr>
          <w:rFonts w:ascii="Arial" w:eastAsia="Times New Roman" w:hAnsi="Arial" w:cs="Arial"/>
          <w:lang w:val="es-ES"/>
        </w:rPr>
        <w:t>B. La aplicación desplegada</w:t>
      </w:r>
      <w:bookmarkEnd w:id="61"/>
    </w:p>
    <w:p w14:paraId="60579283"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cualquier red, sin instalar nada, en:</w:t>
      </w:r>
    </w:p>
    <w:p w14:paraId="1A9C9026"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w:t>
      </w:r>
      <w:r>
        <w:rPr>
          <w:rFonts w:ascii="Arial" w:hAnsi="Arial" w:cs="Arial"/>
          <w:b/>
          <w:bCs/>
          <w:color w:val="000000"/>
          <w:sz w:val="22"/>
          <w:szCs w:val="22"/>
          <w:lang w:val="es-ES"/>
        </w:rPr>
        <w:t>1sl49sltgo.cloudfront.net</w:t>
      </w:r>
    </w:p>
    <w:p w14:paraId="0352C325" w14:textId="77777777" w:rsidR="00000000" w:rsidRDefault="00FD5094">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393872D" wp14:editId="7B31B20C">
            <wp:extent cx="5288280" cy="5288280"/>
            <wp:effectExtent l="0" t="0" r="7620" b="7620"/>
            <wp:docPr id="18" name="Imagen 18"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ódigo QR de la aplicación desplegad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191524E8" w14:textId="77777777" w:rsidR="00000000" w:rsidRDefault="00FD5094">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10.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5B35902E"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 la </w:t>
      </w:r>
      <w:r>
        <w:rPr>
          <w:rFonts w:ascii="Arial" w:hAnsi="Arial" w:cs="Arial"/>
          <w:color w:val="000000"/>
          <w:sz w:val="22"/>
          <w:szCs w:val="22"/>
          <w:lang w:val="es-ES"/>
        </w:rPr>
        <w:t>versión desplegada la lectura de fotografías de pizarra funciona —usa un servicio remoto y solo necesita su clave—, mientras que el pedido en lenguaje libre del cliente web y el modelo del agente quedan apagados, por lo que se explica en 2.3.1.1. Los regis</w:t>
      </w:r>
      <w:r>
        <w:rPr>
          <w:rFonts w:ascii="Arial" w:hAnsi="Arial" w:cs="Arial"/>
          <w:color w:val="000000"/>
          <w:sz w:val="22"/>
          <w:szCs w:val="22"/>
          <w:lang w:val="es-ES"/>
        </w:rPr>
        <w:t>tros que se cargan desde el teléfono no van a esta dirección: van al backend generado, que se levanta en el equipo de la demostración según el anexo D.</w:t>
      </w:r>
    </w:p>
    <w:p w14:paraId="30E91286" w14:textId="77777777" w:rsidR="00000000" w:rsidRDefault="00FD5094">
      <w:pPr>
        <w:pStyle w:val="Ttulo2"/>
        <w:rPr>
          <w:rFonts w:ascii="Arial" w:eastAsia="Times New Roman" w:hAnsi="Arial" w:cs="Arial"/>
          <w:lang w:val="es-ES"/>
        </w:rPr>
      </w:pPr>
      <w:bookmarkStart w:id="62" w:name="_Toc241019543"/>
      <w:r>
        <w:rPr>
          <w:rFonts w:ascii="Arial" w:eastAsia="Times New Roman" w:hAnsi="Arial" w:cs="Arial"/>
          <w:lang w:val="es-ES"/>
        </w:rPr>
        <w:t>C. Documentación técnica complementaria</w:t>
      </w:r>
      <w:bookmarkEnd w:id="6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271C4741" w14:textId="77777777" w:rsidTr="00FD5094">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78620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55FEC9" w14:textId="77777777" w:rsidR="00000000" w:rsidRDefault="00FD5094">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3B8D6C9C"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E6411D" w14:textId="77777777" w:rsidR="00000000" w:rsidRDefault="00FD5094">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5CA75D"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verificar el p</w:t>
            </w:r>
            <w:r>
              <w:rPr>
                <w:rFonts w:ascii="Arial" w:eastAsia="Times New Roman" w:hAnsi="Arial" w:cs="Arial"/>
                <w:color w:val="000000"/>
                <w:sz w:val="19"/>
                <w:szCs w:val="19"/>
              </w:rPr>
              <w:t>royecto completo, paso a paso</w:t>
            </w:r>
          </w:p>
        </w:tc>
      </w:tr>
      <w:tr w:rsidR="00000000" w14:paraId="0078F978"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8C74A3" w14:textId="77777777" w:rsidR="00000000" w:rsidRDefault="00FD5094">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63747F"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reglas, recorrido, preguntas y límites</w:t>
            </w:r>
          </w:p>
        </w:tc>
      </w:tr>
      <w:tr w:rsidR="00000000" w14:paraId="637B6315"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070F17" w14:textId="77777777" w:rsidR="00000000" w:rsidRDefault="00FD5094">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DABC6C"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6A0126AB"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5138B" w14:textId="77777777" w:rsidR="00000000" w:rsidRDefault="00FD5094">
            <w:pPr>
              <w:spacing w:before="160" w:after="280"/>
              <w:rPr>
                <w:rFonts w:ascii="Arial" w:eastAsia="Times New Roman" w:hAnsi="Arial" w:cs="Arial"/>
                <w:color w:val="000000"/>
                <w:sz w:val="19"/>
                <w:szCs w:val="19"/>
              </w:rPr>
            </w:pPr>
            <w:r>
              <w:rPr>
                <w:rStyle w:val="CdigoHTML"/>
                <w:color w:val="000000"/>
              </w:rPr>
              <w:t>herramientas/crear-ej</w:t>
            </w:r>
            <w:r>
              <w:rPr>
                <w:rStyle w:val="CdigoHTML"/>
                <w:color w:val="000000"/>
              </w:rPr>
              <w:t>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B7916"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67D1A9CC"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55A9E" w14:textId="77777777" w:rsidR="00000000" w:rsidRDefault="00FD5094">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239D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0F334F74"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6BD5E4" w14:textId="77777777" w:rsidR="00000000" w:rsidRDefault="00FD5094">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9836A"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se publicó la herramienta: imagen, instancia, HTTPS</w:t>
            </w:r>
          </w:p>
        </w:tc>
      </w:tr>
      <w:tr w:rsidR="00000000" w14:paraId="6E2619CB"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7BD5BB" w14:textId="77777777" w:rsidR="00000000" w:rsidRDefault="00FD5094">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33071"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149753C7" w14:textId="77777777" w:rsidTr="00FD5094">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86A2C" w14:textId="77777777" w:rsidR="00000000" w:rsidRDefault="00FD5094">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CDE357" w14:textId="77777777" w:rsidR="00000000" w:rsidRDefault="00FD5094">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0C75C499" w14:textId="77777777" w:rsidR="00000000" w:rsidRDefault="00FD5094">
      <w:pPr>
        <w:pStyle w:val="Ttulo2"/>
        <w:rPr>
          <w:rFonts w:ascii="Arial" w:eastAsia="Times New Roman" w:hAnsi="Arial" w:cs="Arial"/>
          <w:lang w:val="es-ES"/>
        </w:rPr>
      </w:pPr>
      <w:bookmarkStart w:id="63" w:name="_Toc241019544"/>
      <w:r>
        <w:rPr>
          <w:rFonts w:ascii="Arial" w:eastAsia="Times New Roman" w:hAnsi="Arial" w:cs="Arial"/>
          <w:lang w:val="es-ES"/>
        </w:rPr>
        <w:t>D. Cómo poner el sistema en marcha</w:t>
      </w:r>
      <w:bookmarkEnd w:id="63"/>
    </w:p>
    <w:p w14:paraId="1D03EA1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La versión desplegada no necesita nada de esto; estos pasos son para levantarla en un equipo propio.</w:t>
      </w:r>
    </w:p>
    <w:p w14:paraId="3A392DC8"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3E9E23EE"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w:t>
      </w:r>
      <w:r>
        <w:rPr>
          <w:rFonts w:ascii="Consolas" w:hAnsi="Consolas"/>
          <w:color w:val="000000"/>
          <w:sz w:val="17"/>
          <w:szCs w:val="17"/>
          <w:lang w:val="es-ES"/>
        </w:rPr>
        <w:t>lave-de-32-caracteres-o-mas"</w:t>
      </w:r>
    </w:p>
    <w:p w14:paraId="53D525DF"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"true"                     # opcional</w:t>
      </w:r>
    </w:p>
    <w:p w14:paraId="331AAFA2"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21D0A89A"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5CE0F21D"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3CB51807"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npm run dev                                           </w:t>
      </w:r>
      <w:r>
        <w:rPr>
          <w:rFonts w:ascii="Consolas" w:hAnsi="Consolas"/>
          <w:color w:val="000000"/>
          <w:sz w:val="17"/>
          <w:szCs w:val="17"/>
          <w:lang w:val="es-ES"/>
        </w:rPr>
        <w:t># cliente en 5173</w:t>
      </w:r>
    </w:p>
    <w:p w14:paraId="0A67A80D"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Se descarga desde FORJA como un archivo comprimido y se descomprime en cualquier carpeta. Los dos comandos se dan desde adentro del proyecto descomprimido, no desde el de FORJA:</w:t>
      </w:r>
    </w:p>
    <w:p w14:paraId="45A6B697"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docker compose up -d                   </w:t>
      </w:r>
      <w:r>
        <w:rPr>
          <w:rFonts w:ascii="Consolas" w:hAnsi="Consolas"/>
          <w:color w:val="000000"/>
          <w:sz w:val="17"/>
          <w:szCs w:val="17"/>
          <w:lang w:val="es-ES"/>
        </w:rPr>
        <w:t xml:space="preserve">               # su PostgreSQL, en 5442</w:t>
      </w:r>
    </w:p>
    <w:p w14:paraId="27B79DB7"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4A2A4DAC"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que es la forma más rápida de comprobar que las cinc</w:t>
      </w:r>
      <w:r>
        <w:rPr>
          <w:rFonts w:ascii="Arial" w:hAnsi="Arial" w:cs="Arial"/>
          <w:color w:val="000000"/>
          <w:sz w:val="22"/>
          <w:szCs w:val="22"/>
          <w:lang w:val="es-ES"/>
        </w:rPr>
        <w:t xml:space="preserve">o rutas de cada entidad </w:t>
      </w:r>
      <w:r>
        <w:rPr>
          <w:rFonts w:ascii="Arial" w:hAnsi="Arial" w:cs="Arial"/>
          <w:color w:val="000000"/>
          <w:sz w:val="22"/>
          <w:szCs w:val="22"/>
          <w:lang w:val="es-ES"/>
        </w:rPr>
        <w:lastRenderedPageBreak/>
        <w:t xml:space="preserve">existen y contestan.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53F2914E"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1BBD44AA"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46FFF3BE" w14:textId="77777777" w:rsidR="00000000" w:rsidRDefault="00FD5094">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flutter build apk --release </w:t>
      </w:r>
      <w:r>
        <w:rPr>
          <w:rFonts w:ascii="Consolas" w:hAnsi="Consolas"/>
          <w:color w:val="000000"/>
          <w:sz w:val="17"/>
          <w:szCs w:val="17"/>
          <w:lang w:val="es-ES"/>
        </w:rPr>
        <w:t>--split-per-abi</w:t>
      </w:r>
    </w:p>
    <w:p w14:paraId="64368C86"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viaj</w:t>
      </w:r>
      <w:r>
        <w:rPr>
          <w:rFonts w:ascii="Arial" w:hAnsi="Arial" w:cs="Arial"/>
          <w:color w:val="000000"/>
          <w:sz w:val="22"/>
          <w:szCs w:val="22"/>
          <w:lang w:val="es-ES"/>
        </w:rPr>
        <w:t>an dentro del APK ni dentro del repositorio.</w:t>
      </w:r>
    </w:p>
    <w:p w14:paraId="1BB9DBFB" w14:textId="77777777" w:rsidR="00000000" w:rsidRDefault="00FD5094">
      <w:pPr>
        <w:pStyle w:val="Ttulo2"/>
        <w:rPr>
          <w:rFonts w:ascii="Arial" w:eastAsia="Times New Roman" w:hAnsi="Arial" w:cs="Arial"/>
          <w:lang w:val="es-ES"/>
        </w:rPr>
      </w:pPr>
      <w:bookmarkStart w:id="64" w:name="_Toc241019545"/>
      <w:r>
        <w:rPr>
          <w:rFonts w:ascii="Arial" w:eastAsia="Times New Roman" w:hAnsi="Arial" w:cs="Arial"/>
          <w:lang w:val="es-ES"/>
        </w:rPr>
        <w:t>E. Requisito de memoria del modelo de lenguaje</w:t>
      </w:r>
      <w:bookmarkEnd w:id="64"/>
    </w:p>
    <w:p w14:paraId="4438E3DB" w14:textId="77777777" w:rsidR="00000000" w:rsidRDefault="00FD5094">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558A20D3"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disponibl</w:t>
      </w:r>
      <w:r>
        <w:rPr>
          <w:rFonts w:ascii="Arial" w:hAnsi="Arial" w:cs="Arial"/>
          <w:color w:val="000000"/>
          <w:sz w:val="22"/>
          <w:szCs w:val="22"/>
          <w:lang w:val="es-ES"/>
        </w:rPr>
        <w:t xml:space="preserve">e, Ollama reparte la carga con el procesador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2F1A1772" w14:textId="77777777" w:rsidR="00000000" w:rsidRDefault="00FD5094">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archiv</w:t>
      </w:r>
      <w:r>
        <w:rPr>
          <w:rFonts w:ascii="Arial" w:hAnsi="Arial" w:cs="Arial"/>
          <w:color w:val="000000"/>
          <w:sz w:val="22"/>
          <w:szCs w:val="22"/>
          <w:lang w:val="es-ES"/>
        </w:rPr>
        <w:t xml:space="preserve">o no entra al repositorio —GitHub rechaza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escribe sin pri</w:t>
      </w:r>
      <w:r>
        <w:rPr>
          <w:rFonts w:ascii="Arial" w:hAnsi="Arial" w:cs="Arial"/>
          <w:color w:val="000000"/>
          <w:sz w:val="22"/>
          <w:szCs w:val="22"/>
          <w:lang w:val="es-ES"/>
        </w:rPr>
        <w:t>vilegios especiales. La aplicación lo busca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32F30"/>
    <w:multiLevelType w:val="multilevel"/>
    <w:tmpl w:val="0860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994174"/>
    <w:multiLevelType w:val="multilevel"/>
    <w:tmpl w:val="8ABA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BD3054"/>
    <w:multiLevelType w:val="multilevel"/>
    <w:tmpl w:val="7008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A44C15"/>
    <w:multiLevelType w:val="multilevel"/>
    <w:tmpl w:val="1926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1E22EB"/>
    <w:multiLevelType w:val="multilevel"/>
    <w:tmpl w:val="79788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28027B"/>
    <w:multiLevelType w:val="multilevel"/>
    <w:tmpl w:val="B6AC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5"/>
  </w:num>
  <w:num w:numId="4">
    <w:abstractNumId w:val="4"/>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D5094"/>
    <w:rsid w:val="00FD5094"/>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CE225B"/>
  <w15:chartTrackingRefBased/>
  <w15:docId w15:val="{ADDE63D6-3468-4D86-9FB1-746F76DA1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FD5094"/>
    <w:pPr>
      <w:spacing w:after="100"/>
      <w:ind w:left="240"/>
    </w:pPr>
  </w:style>
  <w:style w:type="paragraph" w:styleId="TDC1">
    <w:name w:val="toc 1"/>
    <w:basedOn w:val="Normal"/>
    <w:next w:val="Normal"/>
    <w:autoRedefine/>
    <w:uiPriority w:val="39"/>
    <w:unhideWhenUsed/>
    <w:rsid w:val="00FD5094"/>
    <w:pPr>
      <w:spacing w:after="100"/>
    </w:pPr>
  </w:style>
  <w:style w:type="paragraph" w:styleId="TDC3">
    <w:name w:val="toc 3"/>
    <w:basedOn w:val="Normal"/>
    <w:next w:val="Normal"/>
    <w:autoRedefine/>
    <w:uiPriority w:val="39"/>
    <w:unhideWhenUsed/>
    <w:rsid w:val="00FD5094"/>
    <w:pPr>
      <w:spacing w:after="100"/>
      <w:ind w:left="480"/>
    </w:pPr>
  </w:style>
  <w:style w:type="paragraph" w:styleId="TDC4">
    <w:name w:val="toc 4"/>
    <w:basedOn w:val="Normal"/>
    <w:next w:val="Normal"/>
    <w:autoRedefine/>
    <w:uiPriority w:val="39"/>
    <w:unhideWhenUsed/>
    <w:rsid w:val="00FD509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3062224">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69</Pages>
  <Words>14729</Words>
  <Characters>77748</Characters>
  <Application>Microsoft Office Word</Application>
  <DocSecurity>4</DocSecurity>
  <Lines>2716</Lines>
  <Paragraphs>1844</Paragraphs>
  <ScaleCrop>false</ScaleCrop>
  <Company/>
  <LinksUpToDate>false</LinksUpToDate>
  <CharactersWithSpaces>90996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2026-09-23T05:30:00Z</dcterms:created>
  <dcterms:modified xsi:type="dcterms:W3CDTF">2026-09-23T05:30:00Z</dcterms:modified>
</cp:coreProperties>
</file>