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Cs w:val="17"/>
        </w:rPr>
        <w:t>data =</w:t>
      </w:r>
      <w:r w:rsidRPr="004972A5">
        <w:rPr>
          <w:rStyle w:val="NormalTok"/>
          <w:rFonts w:cs="Courier New"/>
          <w:szCs w:val="17"/>
        </w:rPr>
        <w:t xml:space="preserve"> exp_data, </w:t>
      </w:r>
      <w:r w:rsidRPr="004972A5">
        <w:rPr>
          <w:rStyle w:val="AttributeTok"/>
          <w:rFonts w:ascii="Courier New" w:hAnsi="Courier New" w:cs="Courier New"/>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ascii="Courier New" w:hAnsi="Courier New" w:cs="Courier New"/>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prior =</w:t>
      </w:r>
      <w:r w:rsidRPr="004972A5">
        <w:rPr>
          <w:rStyle w:val="NormalTok"/>
          <w:rFonts w:cs="Courier New"/>
          <w:szCs w:val="17"/>
        </w:rPr>
        <w:t xml:space="preserve"> priors, </w:t>
      </w:r>
      <w:r w:rsidRPr="004972A5">
        <w:rPr>
          <w:rStyle w:val="AttributeTok"/>
          <w:rFonts w:ascii="Courier New" w:hAnsi="Courier New" w:cs="Courier New"/>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1007D15C" w14:textId="1F4DC2C3" w:rsidR="000262A2" w:rsidRDefault="000262A2">
      <w:pPr>
        <w:pStyle w:val="FirstParagraph"/>
      </w:pPr>
    </w:p>
    <w:p w14:paraId="70E751F3" w14:textId="77777777" w:rsidR="000262A2" w:rsidRDefault="000262A2" w:rsidP="000262A2">
      <w:pPr>
        <w:pStyle w:val="SourceCode"/>
      </w:pPr>
      <w:proofErr w:type="spellStart"/>
      <w:r>
        <w:rPr>
          <w:rStyle w:val="NormalTok"/>
        </w:rPr>
        <w:t>listener_effects_hat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ranef</w:t>
      </w:r>
      <w:proofErr w:type="spellEnd"/>
      <w:r>
        <w:rPr>
          <w:rStyle w:val="NormalTok"/>
        </w:rPr>
        <w:t>(</w:t>
      </w:r>
      <w:proofErr w:type="spellStart"/>
      <w:proofErr w:type="gramEnd"/>
      <w:r>
        <w:rPr>
          <w:rStyle w:val="NormalTok"/>
        </w:rPr>
        <w:t>model_sum_coding</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rPr>
          <w:rStyle w:val="SpecialCharTok"/>
        </w:rPr>
        <w:t>$</w:t>
      </w:r>
      <w:r>
        <w:rPr>
          <w:rStyle w:val="NormalTok"/>
        </w:rPr>
        <w:t>L[,,</w:t>
      </w:r>
      <w:r>
        <w:rPr>
          <w:rStyle w:val="StringTok"/>
        </w:rPr>
        <w:t>"Intercept"</w:t>
      </w:r>
      <w:r>
        <w:rPr>
          <w:rStyle w:val="NormalTok"/>
        </w:rPr>
        <w:t>]</w:t>
      </w:r>
      <w:r>
        <w:br/>
      </w:r>
      <w:r>
        <w:rPr>
          <w:rStyle w:val="FunctionTok"/>
        </w:rPr>
        <w:t>str</w:t>
      </w:r>
      <w:r>
        <w:rPr>
          <w:rStyle w:val="NormalTok"/>
        </w:rPr>
        <w:t xml:space="preserve"> (</w:t>
      </w:r>
      <w:proofErr w:type="spellStart"/>
      <w:r>
        <w:rPr>
          <w:rStyle w:val="NormalTok"/>
        </w:rPr>
        <w:t>listener_effects_hat</w:t>
      </w:r>
      <w:proofErr w:type="spellEnd"/>
      <w:r>
        <w:rPr>
          <w:rStyle w:val="NormalTok"/>
        </w:rPr>
        <w:t>)</w:t>
      </w:r>
      <w:r>
        <w:br/>
      </w:r>
      <w:r>
        <w:rPr>
          <w:rStyle w:val="DocumentationTok"/>
        </w:rPr>
        <w:t>##  num [1:5000, 1:15] 13.17 9.58 12.68 9.24 9.55 ...</w:t>
      </w:r>
      <w:r>
        <w:br/>
      </w:r>
      <w:r>
        <w:rPr>
          <w:rStyle w:val="DocumentationTok"/>
        </w:rPr>
        <w:t xml:space="preserve">##  - </w:t>
      </w:r>
      <w:proofErr w:type="spellStart"/>
      <w:r>
        <w:rPr>
          <w:rStyle w:val="DocumentationTok"/>
        </w:rPr>
        <w:t>attr</w:t>
      </w:r>
      <w:proofErr w:type="spellEnd"/>
      <w:r>
        <w:rPr>
          <w:rStyle w:val="DocumentationTok"/>
        </w:rPr>
        <w:t>(*, "</w:t>
      </w:r>
      <w:proofErr w:type="spellStart"/>
      <w:r>
        <w:rPr>
          <w:rStyle w:val="DocumentationTok"/>
        </w:rPr>
        <w:t>dimnames</w:t>
      </w:r>
      <w:proofErr w:type="spellEnd"/>
      <w:r>
        <w:rPr>
          <w:rStyle w:val="DocumentationTok"/>
        </w:rPr>
        <w:t>")=List of 2</w:t>
      </w:r>
      <w:r>
        <w:br/>
      </w:r>
      <w:r>
        <w:rPr>
          <w:rStyle w:val="DocumentationTok"/>
        </w:rPr>
        <w:t>##   ..$ : NULL</w:t>
      </w:r>
      <w:r>
        <w:br/>
      </w:r>
      <w:r>
        <w:rPr>
          <w:rStyle w:val="DocumentationTok"/>
        </w:rPr>
        <w:t>##   ..$ : chr [1:15] "1" "2" "3" "4" ...</w:t>
      </w:r>
    </w:p>
    <w:p w14:paraId="053582CB" w14:textId="77777777" w:rsidR="000262A2" w:rsidRPr="000262A2" w:rsidRDefault="000262A2" w:rsidP="000262A2">
      <w:pPr>
        <w:pStyle w:val="BodyText"/>
      </w:pPr>
    </w:p>
    <w:p w14:paraId="2DDA0064" w14:textId="77777777" w:rsidR="000262A2" w:rsidRDefault="000262A2">
      <w:pPr>
        <w:pStyle w:val="FirstParagraph"/>
      </w:pPr>
    </w:p>
    <w:p w14:paraId="2AE73E7F" w14:textId="16F771EB"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lastRenderedPageBreak/>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545E94D3"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w:t>
      </w:r>
      <w:r>
        <w:lastRenderedPageBreak/>
        <w:t>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12163A04" w14:textId="77777777" w:rsidR="00152378" w:rsidRDefault="00152378" w:rsidP="00152378">
      <w:pPr>
        <w:pStyle w:val="SourceCode"/>
      </w:pPr>
      <w:r>
        <w:rPr>
          <w:rStyle w:val="FloatTok"/>
        </w:rPr>
        <w:t>17.4</w:t>
      </w:r>
      <w:r>
        <w:rPr>
          <w:rStyle w:val="SpecialCharTok"/>
        </w:rPr>
        <w:t>/</w:t>
      </w:r>
      <w:r>
        <w:rPr>
          <w:rStyle w:val="DecValTok"/>
        </w:rPr>
        <w:t>2</w:t>
      </w:r>
      <w:r>
        <w:br/>
      </w:r>
      <w:r>
        <w:rPr>
          <w:rStyle w:val="DocumentationTok"/>
        </w:rPr>
        <w:t>## [1] 8.7</w:t>
      </w:r>
      <w:r>
        <w:br/>
      </w:r>
      <w:r>
        <w:rPr>
          <w:rStyle w:val="FloatTok"/>
        </w:rPr>
        <w:t>163.9</w:t>
      </w:r>
      <w:r>
        <w:rPr>
          <w:rStyle w:val="NormalTok"/>
        </w:rPr>
        <w:t xml:space="preserve"> </w:t>
      </w:r>
      <w:r>
        <w:rPr>
          <w:rStyle w:val="SpecialCharTok"/>
        </w:rPr>
        <w:t>-</w:t>
      </w:r>
      <w:r>
        <w:rPr>
          <w:rStyle w:val="NormalTok"/>
        </w:rPr>
        <w:t xml:space="preserve"> (</w:t>
      </w:r>
      <w:r>
        <w:rPr>
          <w:rStyle w:val="FloatTok"/>
        </w:rPr>
        <w:t>17.4</w:t>
      </w:r>
      <w:r>
        <w:rPr>
          <w:rStyle w:val="SpecialCharTok"/>
        </w:rPr>
        <w:t>/</w:t>
      </w:r>
      <w:r>
        <w:rPr>
          <w:rStyle w:val="DecValTok"/>
        </w:rPr>
        <w:t>2</w:t>
      </w:r>
      <w:r>
        <w:rPr>
          <w:rStyle w:val="NormalTok"/>
        </w:rPr>
        <w:t>)</w:t>
      </w:r>
      <w:r>
        <w:br/>
      </w:r>
      <w:r>
        <w:rPr>
          <w:rStyle w:val="DocumentationTok"/>
        </w:rPr>
        <w:t>## [1] 155.2</w:t>
      </w:r>
    </w:p>
    <w:p w14:paraId="4B803FA3" w14:textId="77777777" w:rsidR="00152378" w:rsidRPr="00152378" w:rsidRDefault="00152378" w:rsidP="00152378">
      <w:pPr>
        <w:pStyle w:val="BodyText"/>
      </w:pP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w:t>
      </w:r>
      <w:r>
        <w:lastRenderedPageBreak/>
        <w:t xml:space="preserve">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w:t>
      </w:r>
      <w:r>
        <w:lastRenderedPageBreak/>
        <w:t>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lastRenderedPageBreak/>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lastRenderedPageBreak/>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lastRenderedPageBreak/>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w:t>
      </w:r>
      <w:r>
        <w:lastRenderedPageBreak/>
        <w:t xml:space="preserve">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are parallel, while those for our real data are not. As we’ve just discussed, in the absence of </w:t>
      </w:r>
      <w:r>
        <w:lastRenderedPageBreak/>
        <w:t>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lastRenderedPageBreak/>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CB7AC9">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t>## Intercept   158.46      1.12   156.22   160.62</w:t>
      </w:r>
      <w:r>
        <w:br/>
      </w:r>
      <w:r>
        <w:rPr>
          <w:rStyle w:val="DocumentationTok"/>
        </w:rPr>
        <w:lastRenderedPageBreak/>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separation between the lines indicating a ‘main effect’ for adultness. Notice that the lines are </w:t>
      </w:r>
      <w:r>
        <w:lastRenderedPageBreak/>
        <w:t xml:space="preserve">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w:t>
      </w:r>
      <w:r>
        <w:lastRenderedPageBreak/>
        <w:t xml:space="preserve">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w:t>
      </w:r>
      <w:r>
        <w:lastRenderedPageBreak/>
        <w:t xml:space="preserve">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se_diff</w:t>
      </w:r>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CB7AC9">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CB7AC9">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CB7AC9">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CB7AC9">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CB7AC9">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29831AA6"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59C95602" w14:textId="77777777" w:rsidR="00AB17CC" w:rsidRDefault="00AB17CC" w:rsidP="00AB17CC">
      <w:pPr>
        <w:numPr>
          <w:ilvl w:val="0"/>
          <w:numId w:val="1"/>
        </w:numPr>
      </w:pPr>
      <w:r>
        <w:t>The reference category mean is the ‘Intercept’ in the model.</w:t>
      </w:r>
    </w:p>
    <w:p w14:paraId="1BF5744E" w14:textId="77777777" w:rsidR="00AB17CC" w:rsidRDefault="00AB17CC" w:rsidP="00AB17CC">
      <w:pPr>
        <w:numPr>
          <w:ilvl w:val="0"/>
          <w:numId w:val="1"/>
        </w:numPr>
      </w:pPr>
      <w:r>
        <w:t xml:space="preserve">The value of the coefficients of any non-intercept group are equal to </w:t>
      </w:r>
      <w:r>
        <w:rPr>
          <w:rStyle w:val="VerbatimChar"/>
        </w:rPr>
        <w:t>group mean - Intercept (reference group mean)</w:t>
      </w:r>
      <w:r>
        <w:t>.</w:t>
      </w:r>
    </w:p>
    <w:p w14:paraId="327B8531" w14:textId="77777777" w:rsidR="00AB17CC" w:rsidRDefault="00AB17CC" w:rsidP="00AB17CC">
      <w:pPr>
        <w:numPr>
          <w:ilvl w:val="0"/>
          <w:numId w:val="1"/>
        </w:numPr>
      </w:pPr>
      <w:r>
        <w:t xml:space="preserve">To recover the mean estimate for any non-intercept group, we add </w:t>
      </w:r>
      <w:r>
        <w:rPr>
          <w:rStyle w:val="VerbatimChar"/>
        </w:rPr>
        <w:t>group effect + Intercept (reference group mean)</w:t>
      </w:r>
      <w:r>
        <w:t>.</w:t>
      </w:r>
    </w:p>
    <w:p w14:paraId="25A22DF2" w14:textId="77777777" w:rsidR="00AB17CC" w:rsidRDefault="00AB17CC">
      <w:pPr>
        <w:pStyle w:val="ImageCaption"/>
      </w:pP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lastRenderedPageBreak/>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w:t>
      </w:r>
      <w:r>
        <w:lastRenderedPageBreak/>
        <w:t>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lastRenderedPageBreak/>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0E224A29" w:rsidR="007D58BA" w:rsidRDefault="007D58BA" w:rsidP="007D58BA">
      <w:pPr>
        <w:pStyle w:val="BodyText"/>
      </w:pPr>
    </w:p>
    <w:p w14:paraId="5D69367C" w14:textId="77777777" w:rsidR="00D01186" w:rsidRDefault="00D01186" w:rsidP="00D01186">
      <w:pPr>
        <w:pStyle w:val="SourceCode"/>
      </w:pPr>
      <w:proofErr w:type="spellStart"/>
      <w:r>
        <w:rPr>
          <w:rStyle w:val="NormalTok"/>
        </w:rPr>
        <w:t>rbernoulli</w:t>
      </w:r>
      <w:proofErr w:type="spellEnd"/>
      <w:r>
        <w:rPr>
          <w:rStyle w:val="NormalTok"/>
        </w:rPr>
        <w:t xml:space="preserve"> </w:t>
      </w:r>
      <w:r>
        <w:rPr>
          <w:rStyle w:val="OtherTok"/>
        </w:rPr>
        <w:t>=</w:t>
      </w:r>
      <w:r>
        <w:rPr>
          <w:rStyle w:val="NormalTok"/>
        </w:rPr>
        <w:t xml:space="preserve"> </w:t>
      </w:r>
      <w:r>
        <w:rPr>
          <w:rStyle w:val="ControlFlowTok"/>
        </w:rPr>
        <w:t>function</w:t>
      </w:r>
      <w:r>
        <w:rPr>
          <w:rStyle w:val="NormalTok"/>
        </w:rPr>
        <w:t xml:space="preserve"> (</w:t>
      </w:r>
      <w:proofErr w:type="spellStart"/>
      <w:proofErr w:type="gramStart"/>
      <w:r>
        <w:rPr>
          <w:rStyle w:val="NormalTok"/>
        </w:rPr>
        <w:t>n,p</w:t>
      </w:r>
      <w:proofErr w:type="spellEnd"/>
      <w:proofErr w:type="gramEnd"/>
      <w:r>
        <w:rPr>
          <w:rStyle w:val="NormalTok"/>
        </w:rPr>
        <w:t xml:space="preserve">) </w:t>
      </w:r>
      <w:proofErr w:type="spellStart"/>
      <w:r>
        <w:rPr>
          <w:rStyle w:val="FunctionTok"/>
        </w:rPr>
        <w:t>rbinom</w:t>
      </w:r>
      <w:proofErr w:type="spellEnd"/>
      <w:r>
        <w:rPr>
          <w:rStyle w:val="NormalTok"/>
        </w:rPr>
        <w:t>(n,</w:t>
      </w:r>
      <w:r>
        <w:rPr>
          <w:rStyle w:val="DecValTok"/>
        </w:rPr>
        <w:t>1</w:t>
      </w:r>
      <w:r>
        <w:rPr>
          <w:rStyle w:val="NormalTok"/>
        </w:rPr>
        <w:t>,p)</w:t>
      </w:r>
    </w:p>
    <w:p w14:paraId="285C0A44" w14:textId="77777777" w:rsidR="00D01186" w:rsidRDefault="00D01186" w:rsidP="00D01186">
      <w:pPr>
        <w:pStyle w:val="SourceCode"/>
      </w:pPr>
      <w:r>
        <w:rPr>
          <w:rStyle w:val="CommentTok"/>
        </w:rPr>
        <w:t># a single trial, probability of 0.5</w:t>
      </w:r>
      <w:r>
        <w:br/>
      </w:r>
      <w:proofErr w:type="spellStart"/>
      <w:r>
        <w:rPr>
          <w:rStyle w:val="FunctionTok"/>
        </w:rPr>
        <w:t>rbernoulli</w:t>
      </w:r>
      <w:proofErr w:type="spellEnd"/>
      <w:r>
        <w:rPr>
          <w:rStyle w:val="NormalTok"/>
        </w:rPr>
        <w:t xml:space="preserve"> (</w:t>
      </w:r>
      <w:r>
        <w:rPr>
          <w:rStyle w:val="DecValTok"/>
        </w:rPr>
        <w:t>1</w:t>
      </w:r>
      <w:r>
        <w:rPr>
          <w:rStyle w:val="NormalTok"/>
        </w:rPr>
        <w:t>,.</w:t>
      </w:r>
      <w:r>
        <w:rPr>
          <w:rStyle w:val="DecValTok"/>
        </w:rPr>
        <w:t>5</w:t>
      </w:r>
      <w:r>
        <w:rPr>
          <w:rStyle w:val="NormalTok"/>
        </w:rPr>
        <w:t>)</w:t>
      </w:r>
      <w:r>
        <w:br/>
      </w:r>
      <w:r>
        <w:rPr>
          <w:rStyle w:val="DocumentationTok"/>
        </w:rPr>
        <w:t>## [1] 0</w:t>
      </w:r>
      <w:r>
        <w:br/>
      </w:r>
      <w:r>
        <w:br/>
      </w:r>
      <w:r>
        <w:rPr>
          <w:rStyle w:val="CommentTok"/>
        </w:rPr>
        <w:t># ten single trials, probability of 0.5</w:t>
      </w:r>
      <w:r>
        <w:br/>
      </w:r>
      <w:proofErr w:type="spellStart"/>
      <w:r>
        <w:rPr>
          <w:rStyle w:val="FunctionTok"/>
        </w:rPr>
        <w:t>rbernoulli</w:t>
      </w:r>
      <w:proofErr w:type="spellEnd"/>
      <w:r>
        <w:rPr>
          <w:rStyle w:val="NormalTok"/>
        </w:rPr>
        <w:t xml:space="preserve"> (</w:t>
      </w:r>
      <w:r>
        <w:rPr>
          <w:rStyle w:val="DecValTok"/>
        </w:rPr>
        <w:t>10</w:t>
      </w:r>
      <w:r>
        <w:rPr>
          <w:rStyle w:val="NormalTok"/>
        </w:rPr>
        <w:t>,.</w:t>
      </w:r>
      <w:r>
        <w:rPr>
          <w:rStyle w:val="DecValTok"/>
        </w:rPr>
        <w:t>5</w:t>
      </w:r>
      <w:r>
        <w:rPr>
          <w:rStyle w:val="NormalTok"/>
        </w:rPr>
        <w:t>)</w:t>
      </w:r>
      <w:r>
        <w:br/>
      </w:r>
      <w:r>
        <w:rPr>
          <w:rStyle w:val="DocumentationTok"/>
        </w:rPr>
        <w:t>#</w:t>
      </w:r>
      <w:proofErr w:type="gramStart"/>
      <w:r>
        <w:rPr>
          <w:rStyle w:val="DocumentationTok"/>
        </w:rPr>
        <w:t>#  [</w:t>
      </w:r>
      <w:proofErr w:type="gramEnd"/>
      <w:r>
        <w:rPr>
          <w:rStyle w:val="DocumentationTok"/>
        </w:rPr>
        <w:t>1] 1 0 1 0 1 1 1 0 1 0</w:t>
      </w:r>
    </w:p>
    <w:p w14:paraId="19C43C9C" w14:textId="28B59417" w:rsidR="005977EF" w:rsidRDefault="005977EF" w:rsidP="005977EF">
      <w:pPr>
        <w:pStyle w:val="TableCaption"/>
      </w:pPr>
    </w:p>
    <w:tbl>
      <w:tblPr>
        <w:tblStyle w:val="Table"/>
        <w:tblW w:w="0" w:type="auto"/>
        <w:tblLook w:val="0020" w:firstRow="1" w:lastRow="0" w:firstColumn="0" w:lastColumn="0" w:noHBand="0" w:noVBand="0"/>
      </w:tblPr>
      <w:tblGrid>
        <w:gridCol w:w="473"/>
        <w:gridCol w:w="951"/>
        <w:gridCol w:w="980"/>
        <w:gridCol w:w="689"/>
        <w:gridCol w:w="736"/>
        <w:gridCol w:w="2541"/>
      </w:tblGrid>
      <w:tr w:rsidR="005977EF" w14:paraId="71D97D12" w14:textId="77777777" w:rsidTr="009F0DC1">
        <w:trPr>
          <w:cnfStyle w:val="100000000000" w:firstRow="1" w:lastRow="0" w:firstColumn="0" w:lastColumn="0" w:oddVBand="0" w:evenVBand="0" w:oddHBand="0" w:evenHBand="0" w:firstRowFirstColumn="0" w:firstRowLastColumn="0" w:lastRowFirstColumn="0" w:lastRowLastColumn="0"/>
          <w:tblHeader/>
        </w:trPr>
        <w:tc>
          <w:tcPr>
            <w:tcW w:w="0" w:type="auto"/>
          </w:tcPr>
          <w:p w14:paraId="1855F7FA" w14:textId="77777777" w:rsidR="005977EF" w:rsidRDefault="005977EF" w:rsidP="009F0DC1">
            <w:pPr>
              <w:pStyle w:val="Compact"/>
            </w:pPr>
          </w:p>
        </w:tc>
        <w:tc>
          <w:tcPr>
            <w:tcW w:w="0" w:type="auto"/>
          </w:tcPr>
          <w:p w14:paraId="3516FA5A" w14:textId="77777777" w:rsidR="005977EF" w:rsidRDefault="005977EF" w:rsidP="009F0DC1">
            <w:pPr>
              <w:pStyle w:val="Compact"/>
              <w:jc w:val="right"/>
            </w:pPr>
            <w:r>
              <w:t>Estimate</w:t>
            </w:r>
          </w:p>
        </w:tc>
        <w:tc>
          <w:tcPr>
            <w:tcW w:w="0" w:type="auto"/>
          </w:tcPr>
          <w:p w14:paraId="4D8F21F1" w14:textId="77777777" w:rsidR="005977EF" w:rsidRDefault="005977EF" w:rsidP="009F0DC1">
            <w:pPr>
              <w:pStyle w:val="Compact"/>
              <w:jc w:val="right"/>
            </w:pPr>
            <w:proofErr w:type="spellStart"/>
            <w:r>
              <w:t>Est.Error</w:t>
            </w:r>
            <w:proofErr w:type="spellEnd"/>
          </w:p>
        </w:tc>
        <w:tc>
          <w:tcPr>
            <w:tcW w:w="0" w:type="auto"/>
          </w:tcPr>
          <w:p w14:paraId="0715ECD3" w14:textId="77777777" w:rsidR="005977EF" w:rsidRDefault="005977EF" w:rsidP="009F0DC1">
            <w:pPr>
              <w:pStyle w:val="Compact"/>
              <w:jc w:val="right"/>
            </w:pPr>
            <w:r>
              <w:t>Q2.5</w:t>
            </w:r>
          </w:p>
        </w:tc>
        <w:tc>
          <w:tcPr>
            <w:tcW w:w="0" w:type="auto"/>
          </w:tcPr>
          <w:p w14:paraId="6F2B1F0F" w14:textId="77777777" w:rsidR="005977EF" w:rsidRDefault="005977EF" w:rsidP="009F0DC1">
            <w:pPr>
              <w:pStyle w:val="Compact"/>
              <w:jc w:val="right"/>
            </w:pPr>
            <w:r>
              <w:t>Q97.5</w:t>
            </w:r>
          </w:p>
        </w:tc>
        <w:tc>
          <w:tcPr>
            <w:tcW w:w="0" w:type="auto"/>
          </w:tcPr>
          <w:p w14:paraId="64537C6E" w14:textId="77777777" w:rsidR="005977EF" w:rsidRDefault="005977EF" w:rsidP="009F0DC1">
            <w:pPr>
              <w:pStyle w:val="Compact"/>
            </w:pPr>
            <w:r>
              <w:t>hypothesis</w:t>
            </w:r>
          </w:p>
        </w:tc>
      </w:tr>
      <w:tr w:rsidR="005977EF" w14:paraId="53227C73" w14:textId="77777777" w:rsidTr="009F0DC1">
        <w:tc>
          <w:tcPr>
            <w:tcW w:w="0" w:type="auto"/>
          </w:tcPr>
          <w:p w14:paraId="3FA01812" w14:textId="77777777" w:rsidR="005977EF" w:rsidRDefault="005977EF" w:rsidP="009F0DC1">
            <w:pPr>
              <w:pStyle w:val="Compact"/>
            </w:pPr>
            <w:r>
              <w:t>H1</w:t>
            </w:r>
          </w:p>
        </w:tc>
        <w:tc>
          <w:tcPr>
            <w:tcW w:w="0" w:type="auto"/>
          </w:tcPr>
          <w:p w14:paraId="7BC8402E" w14:textId="77777777" w:rsidR="005977EF" w:rsidRDefault="005977EF" w:rsidP="009F0DC1">
            <w:pPr>
              <w:pStyle w:val="Compact"/>
              <w:jc w:val="right"/>
            </w:pPr>
            <w:r>
              <w:t>12.54</w:t>
            </w:r>
          </w:p>
        </w:tc>
        <w:tc>
          <w:tcPr>
            <w:tcW w:w="0" w:type="auto"/>
          </w:tcPr>
          <w:p w14:paraId="4C531627" w14:textId="77777777" w:rsidR="005977EF" w:rsidRDefault="005977EF" w:rsidP="009F0DC1">
            <w:pPr>
              <w:pStyle w:val="Compact"/>
              <w:jc w:val="right"/>
            </w:pPr>
            <w:r>
              <w:t>2.26</w:t>
            </w:r>
          </w:p>
        </w:tc>
        <w:tc>
          <w:tcPr>
            <w:tcW w:w="0" w:type="auto"/>
          </w:tcPr>
          <w:p w14:paraId="2A85B04F" w14:textId="77777777" w:rsidR="005977EF" w:rsidRDefault="005977EF" w:rsidP="009F0DC1">
            <w:pPr>
              <w:pStyle w:val="Compact"/>
              <w:jc w:val="right"/>
            </w:pPr>
            <w:r>
              <w:t>8.16</w:t>
            </w:r>
          </w:p>
        </w:tc>
        <w:tc>
          <w:tcPr>
            <w:tcW w:w="0" w:type="auto"/>
          </w:tcPr>
          <w:p w14:paraId="65C98DE1" w14:textId="77777777" w:rsidR="005977EF" w:rsidRDefault="005977EF" w:rsidP="009F0DC1">
            <w:pPr>
              <w:pStyle w:val="Compact"/>
              <w:jc w:val="right"/>
            </w:pPr>
            <w:r>
              <w:t>16.94</w:t>
            </w:r>
          </w:p>
        </w:tc>
        <w:tc>
          <w:tcPr>
            <w:tcW w:w="0" w:type="auto"/>
          </w:tcPr>
          <w:p w14:paraId="0054E003" w14:textId="77777777" w:rsidR="005977EF" w:rsidRDefault="005977EF" w:rsidP="009F0DC1">
            <w:pPr>
              <w:pStyle w:val="Compact"/>
            </w:pPr>
            <w:r>
              <w:t>(2*(A1+A1:G1)) = 0</w:t>
            </w:r>
          </w:p>
        </w:tc>
      </w:tr>
      <w:tr w:rsidR="005977EF" w14:paraId="197BA275" w14:textId="77777777" w:rsidTr="009F0DC1">
        <w:tc>
          <w:tcPr>
            <w:tcW w:w="0" w:type="auto"/>
          </w:tcPr>
          <w:p w14:paraId="6D0D2BCE" w14:textId="77777777" w:rsidR="005977EF" w:rsidRDefault="005977EF" w:rsidP="009F0DC1">
            <w:pPr>
              <w:pStyle w:val="Compact"/>
            </w:pPr>
            <w:r>
              <w:t>H2</w:t>
            </w:r>
          </w:p>
        </w:tc>
        <w:tc>
          <w:tcPr>
            <w:tcW w:w="0" w:type="auto"/>
          </w:tcPr>
          <w:p w14:paraId="2D5678DF" w14:textId="77777777" w:rsidR="005977EF" w:rsidRDefault="005977EF" w:rsidP="009F0DC1">
            <w:pPr>
              <w:pStyle w:val="Compact"/>
              <w:jc w:val="right"/>
            </w:pPr>
            <w:r>
              <w:t>18.52</w:t>
            </w:r>
          </w:p>
        </w:tc>
        <w:tc>
          <w:tcPr>
            <w:tcW w:w="0" w:type="auto"/>
          </w:tcPr>
          <w:p w14:paraId="6967C060" w14:textId="77777777" w:rsidR="005977EF" w:rsidRDefault="005977EF" w:rsidP="009F0DC1">
            <w:pPr>
              <w:pStyle w:val="Compact"/>
              <w:jc w:val="right"/>
            </w:pPr>
            <w:r>
              <w:t>2.46</w:t>
            </w:r>
          </w:p>
        </w:tc>
        <w:tc>
          <w:tcPr>
            <w:tcW w:w="0" w:type="auto"/>
          </w:tcPr>
          <w:p w14:paraId="4C4C1A03" w14:textId="77777777" w:rsidR="005977EF" w:rsidRDefault="005977EF" w:rsidP="009F0DC1">
            <w:pPr>
              <w:pStyle w:val="Compact"/>
              <w:jc w:val="right"/>
            </w:pPr>
            <w:r>
              <w:t>13.56</w:t>
            </w:r>
          </w:p>
        </w:tc>
        <w:tc>
          <w:tcPr>
            <w:tcW w:w="0" w:type="auto"/>
          </w:tcPr>
          <w:p w14:paraId="1E8EB797" w14:textId="77777777" w:rsidR="005977EF" w:rsidRDefault="005977EF" w:rsidP="009F0DC1">
            <w:pPr>
              <w:pStyle w:val="Compact"/>
              <w:jc w:val="right"/>
            </w:pPr>
            <w:r>
              <w:t>23.44</w:t>
            </w:r>
          </w:p>
        </w:tc>
        <w:tc>
          <w:tcPr>
            <w:tcW w:w="0" w:type="auto"/>
          </w:tcPr>
          <w:p w14:paraId="6425CECE" w14:textId="77777777" w:rsidR="005977EF" w:rsidRDefault="005977EF" w:rsidP="009F0DC1">
            <w:pPr>
              <w:pStyle w:val="Compact"/>
            </w:pPr>
            <w:r>
              <w:t>(2*(A1-A1:G1)) = 0</w:t>
            </w:r>
          </w:p>
        </w:tc>
      </w:tr>
      <w:tr w:rsidR="005977EF" w14:paraId="740B022F" w14:textId="77777777" w:rsidTr="009F0DC1">
        <w:tc>
          <w:tcPr>
            <w:tcW w:w="0" w:type="auto"/>
          </w:tcPr>
          <w:p w14:paraId="37143261" w14:textId="77777777" w:rsidR="005977EF" w:rsidRDefault="005977EF" w:rsidP="009F0DC1">
            <w:pPr>
              <w:pStyle w:val="Compact"/>
            </w:pPr>
            <w:r>
              <w:t>H3</w:t>
            </w:r>
          </w:p>
        </w:tc>
        <w:tc>
          <w:tcPr>
            <w:tcW w:w="0" w:type="auto"/>
          </w:tcPr>
          <w:p w14:paraId="1CDD7ED8" w14:textId="77777777" w:rsidR="005977EF" w:rsidRDefault="005977EF" w:rsidP="009F0DC1">
            <w:pPr>
              <w:pStyle w:val="Compact"/>
              <w:jc w:val="right"/>
            </w:pPr>
            <w:r>
              <w:t>-4.03</w:t>
            </w:r>
          </w:p>
        </w:tc>
        <w:tc>
          <w:tcPr>
            <w:tcW w:w="0" w:type="auto"/>
          </w:tcPr>
          <w:p w14:paraId="7857E282" w14:textId="77777777" w:rsidR="005977EF" w:rsidRDefault="005977EF" w:rsidP="009F0DC1">
            <w:pPr>
              <w:pStyle w:val="Compact"/>
              <w:jc w:val="right"/>
            </w:pPr>
            <w:r>
              <w:t>1.56</w:t>
            </w:r>
          </w:p>
        </w:tc>
        <w:tc>
          <w:tcPr>
            <w:tcW w:w="0" w:type="auto"/>
          </w:tcPr>
          <w:p w14:paraId="5E997E59" w14:textId="77777777" w:rsidR="005977EF" w:rsidRDefault="005977EF" w:rsidP="009F0DC1">
            <w:pPr>
              <w:pStyle w:val="Compact"/>
              <w:jc w:val="right"/>
            </w:pPr>
            <w:r>
              <w:t>-7.18</w:t>
            </w:r>
          </w:p>
        </w:tc>
        <w:tc>
          <w:tcPr>
            <w:tcW w:w="0" w:type="auto"/>
          </w:tcPr>
          <w:p w14:paraId="4191168A" w14:textId="77777777" w:rsidR="005977EF" w:rsidRDefault="005977EF" w:rsidP="009F0DC1">
            <w:pPr>
              <w:pStyle w:val="Compact"/>
              <w:jc w:val="right"/>
            </w:pPr>
            <w:r>
              <w:t>-0.88</w:t>
            </w:r>
          </w:p>
        </w:tc>
        <w:tc>
          <w:tcPr>
            <w:tcW w:w="0" w:type="auto"/>
          </w:tcPr>
          <w:p w14:paraId="761A8FC9" w14:textId="77777777" w:rsidR="005977EF" w:rsidRDefault="005977EF" w:rsidP="009F0DC1">
            <w:pPr>
              <w:pStyle w:val="Compact"/>
            </w:pPr>
            <w:r>
              <w:t>(2*(G1+A1:G1)) = 0</w:t>
            </w:r>
          </w:p>
        </w:tc>
      </w:tr>
      <w:tr w:rsidR="005977EF" w14:paraId="0B5E7858" w14:textId="77777777" w:rsidTr="009F0DC1">
        <w:tc>
          <w:tcPr>
            <w:tcW w:w="0" w:type="auto"/>
          </w:tcPr>
          <w:p w14:paraId="655FC221" w14:textId="77777777" w:rsidR="005977EF" w:rsidRDefault="005977EF" w:rsidP="009F0DC1">
            <w:pPr>
              <w:pStyle w:val="Compact"/>
            </w:pPr>
            <w:r>
              <w:t>H4</w:t>
            </w:r>
          </w:p>
        </w:tc>
        <w:tc>
          <w:tcPr>
            <w:tcW w:w="0" w:type="auto"/>
          </w:tcPr>
          <w:p w14:paraId="25A74BF9" w14:textId="77777777" w:rsidR="005977EF" w:rsidRDefault="005977EF" w:rsidP="009F0DC1">
            <w:pPr>
              <w:pStyle w:val="Compact"/>
              <w:jc w:val="right"/>
            </w:pPr>
            <w:r>
              <w:t>1.95</w:t>
            </w:r>
          </w:p>
        </w:tc>
        <w:tc>
          <w:tcPr>
            <w:tcW w:w="0" w:type="auto"/>
          </w:tcPr>
          <w:p w14:paraId="1E1A5D16" w14:textId="77777777" w:rsidR="005977EF" w:rsidRDefault="005977EF" w:rsidP="009F0DC1">
            <w:pPr>
              <w:pStyle w:val="Compact"/>
              <w:jc w:val="right"/>
            </w:pPr>
            <w:r>
              <w:t>1.74</w:t>
            </w:r>
          </w:p>
        </w:tc>
        <w:tc>
          <w:tcPr>
            <w:tcW w:w="0" w:type="auto"/>
          </w:tcPr>
          <w:p w14:paraId="7471CF5C" w14:textId="77777777" w:rsidR="005977EF" w:rsidRDefault="005977EF" w:rsidP="009F0DC1">
            <w:pPr>
              <w:pStyle w:val="Compact"/>
              <w:jc w:val="right"/>
            </w:pPr>
            <w:r>
              <w:t>-1.53</w:t>
            </w:r>
          </w:p>
        </w:tc>
        <w:tc>
          <w:tcPr>
            <w:tcW w:w="0" w:type="auto"/>
          </w:tcPr>
          <w:p w14:paraId="4D2CE95E" w14:textId="77777777" w:rsidR="005977EF" w:rsidRDefault="005977EF" w:rsidP="009F0DC1">
            <w:pPr>
              <w:pStyle w:val="Compact"/>
              <w:jc w:val="right"/>
            </w:pPr>
            <w:r>
              <w:t>5.29</w:t>
            </w:r>
          </w:p>
        </w:tc>
        <w:tc>
          <w:tcPr>
            <w:tcW w:w="0" w:type="auto"/>
          </w:tcPr>
          <w:p w14:paraId="4F01992F" w14:textId="77777777" w:rsidR="005977EF" w:rsidRDefault="005977EF" w:rsidP="009F0DC1">
            <w:pPr>
              <w:pStyle w:val="Compact"/>
            </w:pPr>
            <w:r>
              <w:t>(2*(G1-A1:G1)) = 0</w:t>
            </w:r>
          </w:p>
        </w:tc>
      </w:tr>
      <w:tr w:rsidR="005977EF" w14:paraId="3A529B6C" w14:textId="77777777" w:rsidTr="009F0DC1">
        <w:tc>
          <w:tcPr>
            <w:tcW w:w="0" w:type="auto"/>
          </w:tcPr>
          <w:p w14:paraId="423B7A65" w14:textId="77777777" w:rsidR="005977EF" w:rsidRDefault="005977EF" w:rsidP="009F0DC1">
            <w:pPr>
              <w:pStyle w:val="Compact"/>
            </w:pPr>
            <w:r>
              <w:t>H5</w:t>
            </w:r>
          </w:p>
        </w:tc>
        <w:tc>
          <w:tcPr>
            <w:tcW w:w="0" w:type="auto"/>
          </w:tcPr>
          <w:p w14:paraId="7ED357E5" w14:textId="77777777" w:rsidR="005977EF" w:rsidRDefault="005977EF" w:rsidP="009F0DC1">
            <w:pPr>
              <w:pStyle w:val="Compact"/>
              <w:jc w:val="right"/>
            </w:pPr>
            <w:r>
              <w:t>-4.21</w:t>
            </w:r>
          </w:p>
        </w:tc>
        <w:tc>
          <w:tcPr>
            <w:tcW w:w="0" w:type="auto"/>
          </w:tcPr>
          <w:p w14:paraId="0CDFD8EA" w14:textId="77777777" w:rsidR="005977EF" w:rsidRDefault="005977EF" w:rsidP="009F0DC1">
            <w:pPr>
              <w:pStyle w:val="Compact"/>
              <w:jc w:val="right"/>
            </w:pPr>
            <w:r>
              <w:t>1.21</w:t>
            </w:r>
          </w:p>
        </w:tc>
        <w:tc>
          <w:tcPr>
            <w:tcW w:w="0" w:type="auto"/>
          </w:tcPr>
          <w:p w14:paraId="02915211" w14:textId="77777777" w:rsidR="005977EF" w:rsidRDefault="005977EF" w:rsidP="009F0DC1">
            <w:pPr>
              <w:pStyle w:val="Compact"/>
              <w:jc w:val="right"/>
            </w:pPr>
            <w:r>
              <w:t>-6.54</w:t>
            </w:r>
          </w:p>
        </w:tc>
        <w:tc>
          <w:tcPr>
            <w:tcW w:w="0" w:type="auto"/>
          </w:tcPr>
          <w:p w14:paraId="1C060D7A" w14:textId="77777777" w:rsidR="005977EF" w:rsidRDefault="005977EF" w:rsidP="009F0DC1">
            <w:pPr>
              <w:pStyle w:val="Compact"/>
              <w:jc w:val="right"/>
            </w:pPr>
            <w:r>
              <w:t>-1.82</w:t>
            </w:r>
          </w:p>
        </w:tc>
        <w:tc>
          <w:tcPr>
            <w:tcW w:w="0" w:type="auto"/>
          </w:tcPr>
          <w:p w14:paraId="2F3FB6BF" w14:textId="77777777" w:rsidR="005977EF" w:rsidRDefault="005977EF" w:rsidP="009F0DC1">
            <w:pPr>
              <w:pStyle w:val="Compact"/>
            </w:pPr>
            <w:r>
              <w:t>(2*(</w:t>
            </w:r>
            <w:proofErr w:type="gramStart"/>
            <w:r>
              <w:t>vtl:A</w:t>
            </w:r>
            <w:proofErr w:type="gramEnd"/>
            <w:r>
              <w:t>1+vtl:A1:G1)) = 0</w:t>
            </w:r>
          </w:p>
        </w:tc>
      </w:tr>
      <w:tr w:rsidR="005977EF" w14:paraId="71CF4EDB" w14:textId="77777777" w:rsidTr="009F0DC1">
        <w:tc>
          <w:tcPr>
            <w:tcW w:w="0" w:type="auto"/>
          </w:tcPr>
          <w:p w14:paraId="0E215681" w14:textId="77777777" w:rsidR="005977EF" w:rsidRDefault="005977EF" w:rsidP="009F0DC1">
            <w:pPr>
              <w:pStyle w:val="Compact"/>
            </w:pPr>
            <w:r>
              <w:t>H6</w:t>
            </w:r>
          </w:p>
        </w:tc>
        <w:tc>
          <w:tcPr>
            <w:tcW w:w="0" w:type="auto"/>
          </w:tcPr>
          <w:p w14:paraId="3000454B" w14:textId="77777777" w:rsidR="005977EF" w:rsidRDefault="005977EF" w:rsidP="009F0DC1">
            <w:pPr>
              <w:pStyle w:val="Compact"/>
              <w:jc w:val="right"/>
            </w:pPr>
            <w:r>
              <w:t>-1.47</w:t>
            </w:r>
          </w:p>
        </w:tc>
        <w:tc>
          <w:tcPr>
            <w:tcW w:w="0" w:type="auto"/>
          </w:tcPr>
          <w:p w14:paraId="156F0B17" w14:textId="77777777" w:rsidR="005977EF" w:rsidRDefault="005977EF" w:rsidP="009F0DC1">
            <w:pPr>
              <w:pStyle w:val="Compact"/>
              <w:jc w:val="right"/>
            </w:pPr>
            <w:r>
              <w:t>1.05</w:t>
            </w:r>
          </w:p>
        </w:tc>
        <w:tc>
          <w:tcPr>
            <w:tcW w:w="0" w:type="auto"/>
          </w:tcPr>
          <w:p w14:paraId="600937B6" w14:textId="77777777" w:rsidR="005977EF" w:rsidRDefault="005977EF" w:rsidP="009F0DC1">
            <w:pPr>
              <w:pStyle w:val="Compact"/>
              <w:jc w:val="right"/>
            </w:pPr>
            <w:r>
              <w:t>-3.60</w:t>
            </w:r>
          </w:p>
        </w:tc>
        <w:tc>
          <w:tcPr>
            <w:tcW w:w="0" w:type="auto"/>
          </w:tcPr>
          <w:p w14:paraId="5CAB3076" w14:textId="77777777" w:rsidR="005977EF" w:rsidRDefault="005977EF" w:rsidP="009F0DC1">
            <w:pPr>
              <w:pStyle w:val="Compact"/>
              <w:jc w:val="right"/>
            </w:pPr>
            <w:r>
              <w:t>0.66</w:t>
            </w:r>
          </w:p>
        </w:tc>
        <w:tc>
          <w:tcPr>
            <w:tcW w:w="0" w:type="auto"/>
          </w:tcPr>
          <w:p w14:paraId="2E6EF590" w14:textId="77777777" w:rsidR="005977EF" w:rsidRDefault="005977EF" w:rsidP="009F0DC1">
            <w:pPr>
              <w:pStyle w:val="Compact"/>
            </w:pPr>
            <w:r>
              <w:t>(2*(</w:t>
            </w:r>
            <w:proofErr w:type="gramStart"/>
            <w:r>
              <w:t>vtl:A</w:t>
            </w:r>
            <w:proofErr w:type="gramEnd"/>
            <w:r>
              <w:t>1-vtl:A1:G1)) = 0</w:t>
            </w:r>
          </w:p>
        </w:tc>
      </w:tr>
      <w:tr w:rsidR="005977EF" w14:paraId="7235EDF3" w14:textId="77777777" w:rsidTr="009F0DC1">
        <w:tc>
          <w:tcPr>
            <w:tcW w:w="0" w:type="auto"/>
          </w:tcPr>
          <w:p w14:paraId="39111494" w14:textId="77777777" w:rsidR="005977EF" w:rsidRDefault="005977EF" w:rsidP="009F0DC1">
            <w:pPr>
              <w:pStyle w:val="Compact"/>
            </w:pPr>
            <w:r>
              <w:t>H7</w:t>
            </w:r>
          </w:p>
        </w:tc>
        <w:tc>
          <w:tcPr>
            <w:tcW w:w="0" w:type="auto"/>
          </w:tcPr>
          <w:p w14:paraId="5F4F56B1" w14:textId="77777777" w:rsidR="005977EF" w:rsidRDefault="005977EF" w:rsidP="009F0DC1">
            <w:pPr>
              <w:pStyle w:val="Compact"/>
              <w:jc w:val="right"/>
            </w:pPr>
            <w:r>
              <w:t>-0.97</w:t>
            </w:r>
          </w:p>
        </w:tc>
        <w:tc>
          <w:tcPr>
            <w:tcW w:w="0" w:type="auto"/>
          </w:tcPr>
          <w:p w14:paraId="01BDB7D8" w14:textId="77777777" w:rsidR="005977EF" w:rsidRDefault="005977EF" w:rsidP="009F0DC1">
            <w:pPr>
              <w:pStyle w:val="Compact"/>
              <w:jc w:val="right"/>
            </w:pPr>
            <w:r>
              <w:t>1.09</w:t>
            </w:r>
          </w:p>
        </w:tc>
        <w:tc>
          <w:tcPr>
            <w:tcW w:w="0" w:type="auto"/>
          </w:tcPr>
          <w:p w14:paraId="66429064" w14:textId="77777777" w:rsidR="005977EF" w:rsidRDefault="005977EF" w:rsidP="009F0DC1">
            <w:pPr>
              <w:pStyle w:val="Compact"/>
              <w:jc w:val="right"/>
            </w:pPr>
            <w:r>
              <w:t>-3.13</w:t>
            </w:r>
          </w:p>
        </w:tc>
        <w:tc>
          <w:tcPr>
            <w:tcW w:w="0" w:type="auto"/>
          </w:tcPr>
          <w:p w14:paraId="22AA2BA4" w14:textId="77777777" w:rsidR="005977EF" w:rsidRDefault="005977EF" w:rsidP="009F0DC1">
            <w:pPr>
              <w:pStyle w:val="Compact"/>
              <w:jc w:val="right"/>
            </w:pPr>
            <w:r>
              <w:t>1.17</w:t>
            </w:r>
          </w:p>
        </w:tc>
        <w:tc>
          <w:tcPr>
            <w:tcW w:w="0" w:type="auto"/>
          </w:tcPr>
          <w:p w14:paraId="7558FEDA" w14:textId="77777777" w:rsidR="005977EF" w:rsidRDefault="005977EF" w:rsidP="009F0DC1">
            <w:pPr>
              <w:pStyle w:val="Compact"/>
            </w:pPr>
            <w:r>
              <w:t>(2*(</w:t>
            </w:r>
            <w:proofErr w:type="gramStart"/>
            <w:r>
              <w:t>vtl:G</w:t>
            </w:r>
            <w:proofErr w:type="gramEnd"/>
            <w:r>
              <w:t>1+vtl:A1:G1)) = 0</w:t>
            </w:r>
          </w:p>
        </w:tc>
      </w:tr>
      <w:tr w:rsidR="005977EF" w14:paraId="2D85655F" w14:textId="77777777" w:rsidTr="009F0DC1">
        <w:tc>
          <w:tcPr>
            <w:tcW w:w="0" w:type="auto"/>
          </w:tcPr>
          <w:p w14:paraId="19F66DC1" w14:textId="77777777" w:rsidR="005977EF" w:rsidRDefault="005977EF" w:rsidP="009F0DC1">
            <w:pPr>
              <w:pStyle w:val="Compact"/>
            </w:pPr>
            <w:r>
              <w:t>H8</w:t>
            </w:r>
          </w:p>
        </w:tc>
        <w:tc>
          <w:tcPr>
            <w:tcW w:w="0" w:type="auto"/>
          </w:tcPr>
          <w:p w14:paraId="1DDD3CF0" w14:textId="77777777" w:rsidR="005977EF" w:rsidRDefault="005977EF" w:rsidP="009F0DC1">
            <w:pPr>
              <w:pStyle w:val="Compact"/>
              <w:jc w:val="right"/>
            </w:pPr>
            <w:r>
              <w:t>1.77</w:t>
            </w:r>
          </w:p>
        </w:tc>
        <w:tc>
          <w:tcPr>
            <w:tcW w:w="0" w:type="auto"/>
          </w:tcPr>
          <w:p w14:paraId="4B778307" w14:textId="77777777" w:rsidR="005977EF" w:rsidRDefault="005977EF" w:rsidP="009F0DC1">
            <w:pPr>
              <w:pStyle w:val="Compact"/>
              <w:jc w:val="right"/>
            </w:pPr>
            <w:r>
              <w:t>1.04</w:t>
            </w:r>
          </w:p>
        </w:tc>
        <w:tc>
          <w:tcPr>
            <w:tcW w:w="0" w:type="auto"/>
          </w:tcPr>
          <w:p w14:paraId="42EA7417" w14:textId="77777777" w:rsidR="005977EF" w:rsidRDefault="005977EF" w:rsidP="009F0DC1">
            <w:pPr>
              <w:pStyle w:val="Compact"/>
              <w:jc w:val="right"/>
            </w:pPr>
            <w:r>
              <w:t>-0.27</w:t>
            </w:r>
          </w:p>
        </w:tc>
        <w:tc>
          <w:tcPr>
            <w:tcW w:w="0" w:type="auto"/>
          </w:tcPr>
          <w:p w14:paraId="37747A50" w14:textId="77777777" w:rsidR="005977EF" w:rsidRDefault="005977EF" w:rsidP="009F0DC1">
            <w:pPr>
              <w:pStyle w:val="Compact"/>
              <w:jc w:val="right"/>
            </w:pPr>
            <w:r>
              <w:t>3.91</w:t>
            </w:r>
          </w:p>
        </w:tc>
        <w:tc>
          <w:tcPr>
            <w:tcW w:w="0" w:type="auto"/>
          </w:tcPr>
          <w:p w14:paraId="0A850E61" w14:textId="77777777" w:rsidR="005977EF" w:rsidRDefault="005977EF" w:rsidP="009F0DC1">
            <w:pPr>
              <w:pStyle w:val="Compact"/>
            </w:pPr>
            <w:r>
              <w:t>(2*(</w:t>
            </w:r>
            <w:proofErr w:type="gramStart"/>
            <w:r>
              <w:t>vtl:G</w:t>
            </w:r>
            <w:proofErr w:type="gramEnd"/>
            <w:r>
              <w:t>1-vtl:A1:G1)) = 0</w:t>
            </w:r>
          </w:p>
        </w:tc>
      </w:tr>
    </w:tbl>
    <w:p w14:paraId="718EC7F3" w14:textId="77777777" w:rsidR="005977EF" w:rsidRDefault="005977EF" w:rsidP="005977EF">
      <w:pPr>
        <w:pStyle w:val="Heading3"/>
      </w:pPr>
      <w:r>
        <w:rPr>
          <w:rStyle w:val="SectionNumber"/>
        </w:rPr>
        <w:t>9.9.1</w:t>
      </w:r>
      <w:r>
        <w:tab/>
        <w:t>A word on causality</w:t>
      </w:r>
    </w:p>
    <w:p w14:paraId="0D999856" w14:textId="77777777" w:rsidR="005977EF" w:rsidRDefault="005977EF" w:rsidP="005977EF">
      <w:pPr>
        <w:pStyle w:val="Compact"/>
        <w:numPr>
          <w:ilvl w:val="0"/>
          <w:numId w:val="1"/>
        </w:numPr>
      </w:pPr>
      <w:r>
        <w:t>causal but still observational</w:t>
      </w:r>
    </w:p>
    <w:p w14:paraId="5875D3D0" w14:textId="77777777" w:rsidR="005977EF" w:rsidRDefault="005977EF" w:rsidP="005977EF">
      <w:pPr>
        <w:pStyle w:val="Compact"/>
        <w:numPr>
          <w:ilvl w:val="0"/>
          <w:numId w:val="1"/>
        </w:numPr>
      </w:pPr>
      <w:r>
        <w:t>causality is a scientific claim not statistical</w:t>
      </w:r>
    </w:p>
    <w:p w14:paraId="4B559103" w14:textId="3B4BB1B9" w:rsidR="00D01186" w:rsidRPr="007D58BA" w:rsidRDefault="005977EF" w:rsidP="005977EF">
      <w:pPr>
        <w:pStyle w:val="BodyText"/>
      </w:pPr>
      <w:r>
        <w:t>We’ve specifically tried to avoid causal language so far, saying things like ‘is associated with a change’ rather than ‘causes a change’. In earlier chapters, this was because we were</w:t>
      </w:r>
    </w:p>
    <w:sectPr w:rsidR="00D01186"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0632" w14:textId="77777777" w:rsidR="00F310F1" w:rsidRDefault="00F310F1">
      <w:pPr>
        <w:spacing w:after="0"/>
      </w:pPr>
      <w:r>
        <w:separator/>
      </w:r>
    </w:p>
  </w:endnote>
  <w:endnote w:type="continuationSeparator" w:id="0">
    <w:p w14:paraId="0BFEDCEE" w14:textId="77777777" w:rsidR="00F310F1" w:rsidRDefault="00F310F1">
      <w:pPr>
        <w:spacing w:after="0"/>
      </w:pPr>
      <w:r>
        <w:continuationSeparator/>
      </w:r>
    </w:p>
  </w:endnote>
  <w:endnote w:type="continuationNotice" w:id="1">
    <w:p w14:paraId="611D0D99" w14:textId="77777777" w:rsidR="00F310F1" w:rsidRDefault="00F31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85A2" w14:textId="77777777" w:rsidR="00F310F1" w:rsidRDefault="00F310F1">
      <w:r>
        <w:separator/>
      </w:r>
    </w:p>
  </w:footnote>
  <w:footnote w:type="continuationSeparator" w:id="0">
    <w:p w14:paraId="10B65B94" w14:textId="77777777" w:rsidR="00F310F1" w:rsidRDefault="00F310F1">
      <w:r>
        <w:continuationSeparator/>
      </w:r>
    </w:p>
  </w:footnote>
  <w:footnote w:type="continuationNotice" w:id="1">
    <w:p w14:paraId="4CB1C798" w14:textId="77777777" w:rsidR="00F310F1" w:rsidRDefault="00F31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9686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1748A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CCBD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3CC2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2EE0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F444E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B586B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F84349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4A21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694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262A2"/>
    <w:rsid w:val="00046D2A"/>
    <w:rsid w:val="000800FC"/>
    <w:rsid w:val="000A2173"/>
    <w:rsid w:val="000C6BC5"/>
    <w:rsid w:val="000E1E3A"/>
    <w:rsid w:val="00131612"/>
    <w:rsid w:val="00145E1B"/>
    <w:rsid w:val="00152378"/>
    <w:rsid w:val="00232520"/>
    <w:rsid w:val="002773B3"/>
    <w:rsid w:val="003A164E"/>
    <w:rsid w:val="003D2325"/>
    <w:rsid w:val="00456C94"/>
    <w:rsid w:val="004972A5"/>
    <w:rsid w:val="005977EF"/>
    <w:rsid w:val="005A0604"/>
    <w:rsid w:val="005A6318"/>
    <w:rsid w:val="005E1518"/>
    <w:rsid w:val="00653AC3"/>
    <w:rsid w:val="006747A7"/>
    <w:rsid w:val="006C1DC0"/>
    <w:rsid w:val="00740EFA"/>
    <w:rsid w:val="007D1EC1"/>
    <w:rsid w:val="007D58BA"/>
    <w:rsid w:val="007E4CCB"/>
    <w:rsid w:val="00935C8F"/>
    <w:rsid w:val="0099290A"/>
    <w:rsid w:val="00A13D02"/>
    <w:rsid w:val="00A14186"/>
    <w:rsid w:val="00A5150C"/>
    <w:rsid w:val="00A65F0F"/>
    <w:rsid w:val="00A914A7"/>
    <w:rsid w:val="00A941B7"/>
    <w:rsid w:val="00AB17CC"/>
    <w:rsid w:val="00AF0426"/>
    <w:rsid w:val="00BF038D"/>
    <w:rsid w:val="00C350A0"/>
    <w:rsid w:val="00C42EFA"/>
    <w:rsid w:val="00C85209"/>
    <w:rsid w:val="00C877A0"/>
    <w:rsid w:val="00CB7AC9"/>
    <w:rsid w:val="00D01186"/>
    <w:rsid w:val="00D3305D"/>
    <w:rsid w:val="00D730F1"/>
    <w:rsid w:val="00DC0F44"/>
    <w:rsid w:val="00E86836"/>
    <w:rsid w:val="00EA4BC2"/>
    <w:rsid w:val="00EE3BA1"/>
    <w:rsid w:val="00F310F1"/>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7CC"/>
    <w:rPr>
      <w:rFonts w:ascii="Times New Roman" w:hAnsi="Times New Roman"/>
      <w:sz w:val="21"/>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style>
  <w:style w:type="paragraph" w:customStyle="1" w:styleId="FirstParagraph">
    <w:name w:val="First Paragraph"/>
    <w:basedOn w:val="BodyText"/>
    <w:next w:val="BodyText"/>
    <w:qFormat/>
    <w:rsid w:val="00A14186"/>
  </w:style>
  <w:style w:type="paragraph" w:customStyle="1" w:styleId="Compact">
    <w:name w:val="Compact"/>
    <w:basedOn w:val="BodyText"/>
    <w:qFormat/>
    <w:rsid w:val="00CB7AC9"/>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rsid w:val="007D1EC1"/>
    <w:rPr>
      <w:sz w:val="18"/>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sid w:val="00D3305D"/>
    <w:rPr>
      <w:rFonts w:ascii="Consolas" w:hAnsi="Consolas"/>
      <w:b w:val="0"/>
      <w:color w:val="0000CF"/>
      <w:sz w:val="17"/>
      <w:shd w:val="clear" w:color="auto" w:fill="F8F8F8"/>
    </w:rPr>
  </w:style>
  <w:style w:type="character" w:customStyle="1" w:styleId="ConstantTok">
    <w:name w:val="ConstantTok"/>
    <w:basedOn w:val="VerbatimChar"/>
    <w:rsid w:val="000262A2"/>
    <w:rPr>
      <w:rFonts w:ascii="Consolas" w:hAnsi="Consolas"/>
      <w:color w:val="000000"/>
      <w:sz w:val="17"/>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sid w:val="007D1EC1"/>
    <w:rPr>
      <w:rFonts w:ascii="Consolas" w:hAnsi="Consolas"/>
      <w:b/>
      <w:color w:val="204A87"/>
      <w:sz w:val="17"/>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0262A2"/>
    <w:rPr>
      <w:rFonts w:ascii="Consolas" w:hAnsi="Consolas"/>
      <w:color w:val="A88800"/>
      <w:sz w:val="17"/>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35</Pages>
  <Words>13868</Words>
  <Characters>79053</Characters>
  <Application>Microsoft Office Word</Application>
  <DocSecurity>0</DocSecurity>
  <Lines>658</Lines>
  <Paragraphs>185</Paragraphs>
  <ScaleCrop>false</ScaleCrop>
  <Company/>
  <LinksUpToDate>false</LinksUpToDate>
  <CharactersWithSpaces>92736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45</cp:revision>
  <dcterms:created xsi:type="dcterms:W3CDTF">2022-07-06T16:06:00Z</dcterms:created>
  <dcterms:modified xsi:type="dcterms:W3CDTF">2022-09-07T17:56:00Z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