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2E454" w14:textId="70DE141A" w:rsidR="0044095E" w:rsidRPr="007F37EE" w:rsidRDefault="0044095E" w:rsidP="0044095E">
      <w:pPr>
        <w:jc w:val="center"/>
        <w:rPr>
          <w:rFonts w:ascii="Times New Roman" w:hAnsi="Times New Roman" w:cs="Times New Roman"/>
          <w:b/>
          <w:bCs/>
          <w:u w:val="single"/>
        </w:rPr>
      </w:pPr>
      <w:r w:rsidRPr="007F37EE">
        <w:rPr>
          <w:rFonts w:ascii="Times New Roman" w:hAnsi="Times New Roman" w:cs="Times New Roman"/>
          <w:b/>
          <w:bCs/>
          <w:u w:val="single"/>
        </w:rPr>
        <w:t>Andy’s Talk Gregynog 2024</w:t>
      </w:r>
    </w:p>
    <w:p w14:paraId="075ADB33" w14:textId="0E750351" w:rsidR="0044095E" w:rsidRPr="007F37EE" w:rsidRDefault="0044095E" w:rsidP="0044095E">
      <w:pPr>
        <w:rPr>
          <w:rFonts w:ascii="Times New Roman" w:hAnsi="Times New Roman" w:cs="Times New Roman"/>
          <w:b/>
          <w:bCs/>
        </w:rPr>
      </w:pPr>
      <w:r w:rsidRPr="007F37EE">
        <w:rPr>
          <w:rFonts w:ascii="Times New Roman" w:hAnsi="Times New Roman" w:cs="Times New Roman"/>
          <w:b/>
          <w:bCs/>
        </w:rPr>
        <w:t>Title: Different Perspectives on the Idea of a “Reward Prediction Error”</w:t>
      </w:r>
    </w:p>
    <w:p w14:paraId="35DC1F28" w14:textId="2EDD7B37" w:rsidR="0044095E" w:rsidRPr="007F37EE" w:rsidRDefault="0044095E" w:rsidP="0044095E">
      <w:pPr>
        <w:rPr>
          <w:rFonts w:ascii="Times New Roman" w:hAnsi="Times New Roman" w:cs="Times New Roman"/>
        </w:rPr>
      </w:pPr>
      <w:r w:rsidRPr="007F37EE">
        <w:rPr>
          <w:rFonts w:ascii="Times New Roman" w:hAnsi="Times New Roman" w:cs="Times New Roman"/>
          <w:b/>
          <w:bCs/>
        </w:rPr>
        <w:t xml:space="preserve">Abstract: </w:t>
      </w:r>
      <w:r w:rsidRPr="007F37EE">
        <w:rPr>
          <w:rFonts w:ascii="Times New Roman" w:hAnsi="Times New Roman" w:cs="Times New Roman"/>
        </w:rPr>
        <w:t xml:space="preserve">The reward prediction error (RPE) concept has been influential in both associative learning and reinforcement learning theories, with new learning depending upon such errors. For years, we have assumed that the difference between obtained and expected rewards (e.g., l – SV) drive new learning (although our theories have sometimes expanded this idea to include events other than rewards, as well-imagined, e.g., in MKM).  Since the connectionist movement in the 1980s, it was made clear that some mechanism is needed to propagate RPE signals throughout a complex neural network that consists of more than two layers.  Since the brain consists of a complex neural network of interacting structures and is the primary organ through which learning takes place, it is time for associative learning theory to acknowledge and address this fundamental problem.  One solution, apparently used widely today in AI, was to back-propagate the RPE signal (computed at an output layer) throughout the entire network.  While that solution works at an engineering level, it is far from biologically plausible.  An alternative framework has been to consider that some neurobiological process, e.g., dopamine, computes the RPE and then broadcasts this signal widely throughout the brain enabling new plasticity at any given synapse that receives the signal.  Yet another approach, not widely recognized but is more in the spirit of </w:t>
      </w:r>
      <w:proofErr w:type="spellStart"/>
      <w:r w:rsidRPr="007F37EE">
        <w:rPr>
          <w:rFonts w:ascii="Times New Roman" w:hAnsi="Times New Roman" w:cs="Times New Roman"/>
        </w:rPr>
        <w:t>Konorski</w:t>
      </w:r>
      <w:proofErr w:type="spellEnd"/>
      <w:r w:rsidRPr="007F37EE">
        <w:rPr>
          <w:rFonts w:ascii="Times New Roman" w:hAnsi="Times New Roman" w:cs="Times New Roman"/>
        </w:rPr>
        <w:t xml:space="preserve"> (1948), is referred to as “Contrastive Hebbian Learning.”  This algorithm plausibly reconceptualizes how RPEs might arise in complex networks by contrasting the activity levels of any two conceptual units (e.g., neurons) before and after reward is presented.  This, effectively, means that connection strengths will increase (or decrease) when a sending unit is paired with a rise (or fall) in the activation level of a receiving unit.  Thus, each conceptual “synapse” within a complex network has its own locally computable RPE term, but whose individual elements (l and SV) may very well change throughout the course of learning.  While it is the goal of the system to decrease error discrepancies, the approach emphasizes the distributed nature of the reward representation and does not so much focus on whether a particular event representation (like reward) is anticipated to match reality.  Instead, this algorithm ensures that the entire activity pattern of a complex interacting network produced by reward is, itself, reproduced by presentation of the predicting stimuli.  In this sense, the RPE signal is not so much about predicting an “event” as it is the impact that such an event will have on an entire network.  This strikes us as an insightful way of conceptualizing the RPE concept.  I will review some of our efforts to examine this more biologically plausible learning algorithm applied to multi-layer networks and show that it produces results consistent with many of the associative learning phenomena our field takes to be important.</w:t>
      </w:r>
    </w:p>
    <w:p w14:paraId="081E4F3F" w14:textId="77777777" w:rsidR="0044095E" w:rsidRPr="007F37EE" w:rsidRDefault="0044095E">
      <w:pPr>
        <w:rPr>
          <w:rFonts w:ascii="Times New Roman" w:hAnsi="Times New Roman" w:cs="Times New Roman"/>
        </w:rPr>
      </w:pPr>
    </w:p>
    <w:p w14:paraId="7A92216D" w14:textId="53194CCE" w:rsidR="007F37EE" w:rsidRPr="007F37EE" w:rsidRDefault="007F37EE">
      <w:pPr>
        <w:rPr>
          <w:rFonts w:ascii="Times New Roman" w:hAnsi="Times New Roman" w:cs="Times New Roman"/>
        </w:rPr>
      </w:pPr>
      <w:r w:rsidRPr="007F37EE">
        <w:rPr>
          <w:rFonts w:ascii="Times New Roman" w:hAnsi="Times New Roman" w:cs="Times New Roman"/>
        </w:rPr>
        <w:br w:type="page"/>
      </w:r>
    </w:p>
    <w:p w14:paraId="18CCB174" w14:textId="77777777" w:rsidR="007F37EE" w:rsidRPr="007F37EE" w:rsidRDefault="007F37EE" w:rsidP="007F37EE">
      <w:pPr>
        <w:jc w:val="center"/>
        <w:rPr>
          <w:rFonts w:ascii="Times New Roman" w:hAnsi="Times New Roman" w:cs="Times New Roman"/>
          <w:b/>
          <w:bCs/>
          <w:u w:val="single"/>
        </w:rPr>
      </w:pPr>
      <w:r w:rsidRPr="007F37EE">
        <w:rPr>
          <w:rFonts w:ascii="Times New Roman" w:hAnsi="Times New Roman" w:cs="Times New Roman"/>
          <w:b/>
          <w:bCs/>
          <w:u w:val="single"/>
        </w:rPr>
        <w:t>Santiago’s Poster Gregynog 2024</w:t>
      </w:r>
    </w:p>
    <w:p w14:paraId="7FC05B45" w14:textId="77777777" w:rsidR="007F37EE" w:rsidRPr="007F37EE" w:rsidRDefault="007F37EE" w:rsidP="007F37EE">
      <w:pPr>
        <w:rPr>
          <w:rFonts w:ascii="Times New Roman" w:hAnsi="Times New Roman" w:cs="Times New Roman"/>
          <w:b/>
          <w:bCs/>
          <w:u w:val="single"/>
        </w:rPr>
      </w:pPr>
      <w:r w:rsidRPr="007F37EE">
        <w:rPr>
          <w:rFonts w:ascii="Times New Roman" w:hAnsi="Times New Roman" w:cs="Times New Roman"/>
          <w:b/>
          <w:bCs/>
        </w:rPr>
        <w:t xml:space="preserve">Title: Neurocomputational plausibility in Categorical Reversal Learning: Contrastive Hebbian Learning with Dynamic learning rates </w:t>
      </w:r>
    </w:p>
    <w:p w14:paraId="117A65BF" w14:textId="77777777" w:rsidR="007F37EE" w:rsidRPr="007F37EE" w:rsidRDefault="007F37EE" w:rsidP="007F37EE">
      <w:pPr>
        <w:rPr>
          <w:rFonts w:ascii="Times New Roman" w:hAnsi="Times New Roman" w:cs="Times New Roman"/>
        </w:rPr>
      </w:pPr>
      <w:r w:rsidRPr="007F37EE">
        <w:rPr>
          <w:rFonts w:ascii="Times New Roman" w:hAnsi="Times New Roman" w:cs="Times New Roman"/>
          <w:b/>
          <w:bCs/>
        </w:rPr>
        <w:t>Abstract:</w:t>
      </w:r>
      <w:r w:rsidRPr="007F37EE">
        <w:rPr>
          <w:rFonts w:ascii="Times New Roman" w:hAnsi="Times New Roman" w:cs="Times New Roman"/>
        </w:rPr>
        <w:t xml:space="preserve"> Backpropagation (BP) is one of the most famous and widely used artificial neural network (ANN) algorithms. However, BP has been criticized for its lack of neurobiological plausibility, where the brain cannot compute backward error signals (</w:t>
      </w:r>
      <w:r w:rsidRPr="007F37EE">
        <w:rPr>
          <w:rFonts w:ascii="Times New Roman" w:hAnsi="Times New Roman" w:cs="Times New Roman"/>
          <w:i/>
          <w:iCs/>
        </w:rPr>
        <w:t>e.g.</w:t>
      </w:r>
      <w:r w:rsidRPr="007F37EE">
        <w:rPr>
          <w:rFonts w:ascii="Times New Roman" w:hAnsi="Times New Roman" w:cs="Times New Roman"/>
        </w:rPr>
        <w:t xml:space="preserve">, Lillicrap, et al, 2020 – Nature Review Neuroscience). There is a distinct family of ANN algorithms based on the Hebbian learning rule (“fire together wire together”), these ANNs can also solve most of learning problems as BP. This family is known as Contrastive Hebbian Learning (CHL) and instead of sending a discrepancy (or prediction error) learning signal backwards, it computes learning signals locally at every neurocomputational unit. Thus, CHL is a more biologically plausible algorithm. Although, neither CHL nor BP have an adequate prediction for category formation, nor have an explanation for it. Category formation can be studied with a Categorical Reversal Learning (CRL) task. In total-reversal condition, living agents learn that half exemplars belong to category A and the other half belong to category B. Then in a second phase, the exemplars from category A change to category B, and vice versa. Agents learn total-reversal categories faster than a comparison partial-reversal condition, where not all the exemplars change from one category the other in phase two. Interestingly, ANN learn faster partial-reversals than total-reversals, opposite as living agents. Delamater (2023 – Gregynog) proposed an improvement to BP that incorporates two ‘opposed’ attentional mechanisms based on adaptive/dynamic learning rates – Pearce &amp; Hall (1980) and </w:t>
      </w:r>
      <w:r w:rsidRPr="007F37EE">
        <w:rPr>
          <w:rFonts w:ascii="Times New Roman" w:hAnsi="Times New Roman" w:cs="Times New Roman"/>
          <w:color w:val="222222"/>
          <w:shd w:val="clear" w:color="auto" w:fill="FFFFFF"/>
        </w:rPr>
        <w:t xml:space="preserve">Mackintosh </w:t>
      </w:r>
      <w:r w:rsidRPr="007F37EE">
        <w:rPr>
          <w:rFonts w:ascii="Times New Roman" w:hAnsi="Times New Roman" w:cs="Times New Roman"/>
        </w:rPr>
        <w:t xml:space="preserve">(1975). In this work we (1) present data corroborating that humans are better at learning total-reversals than partial-reversals, and (2) we incorporate the adaptive/dynamic learning rates to CHL to create a biologically plausible model that learns categories as humans may do it. Finally, we present our ongoing project ALANN (Associative Learning with Artificial Neural Networks), an open-source initiative to study learning theories with connectionist models: </w:t>
      </w:r>
      <w:hyperlink r:id="rId6" w:history="1">
        <w:r w:rsidRPr="007F37EE">
          <w:rPr>
            <w:rStyle w:val="Hyperlink"/>
            <w:rFonts w:ascii="Times New Roman" w:hAnsi="Times New Roman" w:cs="Times New Roman"/>
            <w:color w:val="0563C1"/>
          </w:rPr>
          <w:t>https://github.com/santiagocdo/ALANN</w:t>
        </w:r>
      </w:hyperlink>
      <w:r w:rsidRPr="007F37EE">
        <w:rPr>
          <w:rFonts w:ascii="Times New Roman" w:hAnsi="Times New Roman" w:cs="Times New Roman"/>
        </w:rPr>
        <w:t>.</w:t>
      </w:r>
    </w:p>
    <w:p w14:paraId="1F9E17A5" w14:textId="77777777" w:rsidR="007F37EE" w:rsidRPr="007F37EE" w:rsidRDefault="007F37EE" w:rsidP="007F37EE">
      <w:pPr>
        <w:rPr>
          <w:rFonts w:ascii="Times New Roman" w:hAnsi="Times New Roman" w:cs="Times New Roman"/>
        </w:rPr>
      </w:pPr>
    </w:p>
    <w:p w14:paraId="0EFDE4D1" w14:textId="77777777" w:rsidR="007F37EE" w:rsidRPr="007F37EE" w:rsidRDefault="007F37EE" w:rsidP="007F37EE">
      <w:pPr>
        <w:pStyle w:val="NormalWeb"/>
        <w:spacing w:before="0" w:beforeAutospacing="0" w:after="0" w:afterAutospacing="0"/>
        <w:rPr>
          <w:color w:val="000000"/>
          <w:sz w:val="20"/>
          <w:szCs w:val="20"/>
        </w:rPr>
      </w:pPr>
      <w:r w:rsidRPr="007F37EE">
        <w:rPr>
          <w:sz w:val="20"/>
          <w:szCs w:val="20"/>
        </w:rPr>
        <w:t xml:space="preserve">Lillicrap, T. P., Santoro, A., Marris, L., Akerman, C. J., &amp; Hinton, G. (2020). Backpropagation and the brain. Nature Reviews Neuroscience, 21(6), 335-346. </w:t>
      </w:r>
      <w:hyperlink r:id="rId7" w:history="1">
        <w:r w:rsidRPr="007F37EE">
          <w:rPr>
            <w:rStyle w:val="Hyperlink"/>
            <w:rFonts w:eastAsiaTheme="majorEastAsia"/>
            <w:sz w:val="20"/>
            <w:szCs w:val="20"/>
            <w:bdr w:val="none" w:sz="0" w:space="0" w:color="auto" w:frame="1"/>
          </w:rPr>
          <w:t>https://www.nature.com/articles/s41583-020-0277-3</w:t>
        </w:r>
      </w:hyperlink>
    </w:p>
    <w:p w14:paraId="3D3FF187" w14:textId="77777777" w:rsidR="007F37EE" w:rsidRPr="007F37EE" w:rsidRDefault="007F37EE" w:rsidP="007F37EE">
      <w:pPr>
        <w:pStyle w:val="NormalWeb"/>
        <w:spacing w:before="0" w:beforeAutospacing="0" w:after="0" w:afterAutospacing="0"/>
        <w:rPr>
          <w:sz w:val="20"/>
          <w:szCs w:val="20"/>
        </w:rPr>
      </w:pPr>
    </w:p>
    <w:p w14:paraId="5921AC72" w14:textId="77777777" w:rsidR="007F37EE" w:rsidRPr="007F37EE" w:rsidRDefault="007F37EE" w:rsidP="007F37EE">
      <w:pPr>
        <w:pStyle w:val="NormalWeb"/>
        <w:spacing w:before="0" w:beforeAutospacing="0" w:after="0" w:afterAutospacing="0"/>
        <w:rPr>
          <w:rStyle w:val="Hyperlink"/>
          <w:rFonts w:eastAsiaTheme="majorEastAsia"/>
          <w:sz w:val="20"/>
          <w:szCs w:val="20"/>
          <w:bdr w:val="none" w:sz="0" w:space="0" w:color="auto" w:frame="1"/>
        </w:rPr>
      </w:pPr>
      <w:proofErr w:type="spellStart"/>
      <w:r w:rsidRPr="007F37EE">
        <w:rPr>
          <w:sz w:val="20"/>
          <w:szCs w:val="20"/>
        </w:rPr>
        <w:t>Shervani</w:t>
      </w:r>
      <w:proofErr w:type="spellEnd"/>
      <w:r w:rsidRPr="007F37EE">
        <w:rPr>
          <w:sz w:val="20"/>
          <w:szCs w:val="20"/>
        </w:rPr>
        <w:t xml:space="preserve">-Tabar, N., &amp; Rosenbaum, R. (2023). Meta-learning biologically plausible plasticity rules with random feedback pathways. Nature Communications, 14(1), 1805. </w:t>
      </w:r>
      <w:hyperlink r:id="rId8" w:history="1">
        <w:r w:rsidRPr="007F37EE">
          <w:rPr>
            <w:rStyle w:val="Hyperlink"/>
            <w:rFonts w:eastAsiaTheme="majorEastAsia"/>
            <w:sz w:val="20"/>
            <w:szCs w:val="20"/>
            <w:bdr w:val="none" w:sz="0" w:space="0" w:color="auto" w:frame="1"/>
          </w:rPr>
          <w:t>https://www.n</w:t>
        </w:r>
        <w:r w:rsidRPr="007F37EE">
          <w:rPr>
            <w:rStyle w:val="Hyperlink"/>
            <w:rFonts w:eastAsiaTheme="majorEastAsia"/>
            <w:sz w:val="20"/>
            <w:szCs w:val="20"/>
            <w:bdr w:val="none" w:sz="0" w:space="0" w:color="auto" w:frame="1"/>
          </w:rPr>
          <w:t>a</w:t>
        </w:r>
        <w:r w:rsidRPr="007F37EE">
          <w:rPr>
            <w:rStyle w:val="Hyperlink"/>
            <w:rFonts w:eastAsiaTheme="majorEastAsia"/>
            <w:sz w:val="20"/>
            <w:szCs w:val="20"/>
            <w:bdr w:val="none" w:sz="0" w:space="0" w:color="auto" w:frame="1"/>
          </w:rPr>
          <w:t>ture.com/articles/s41467-023-37562-1</w:t>
        </w:r>
      </w:hyperlink>
    </w:p>
    <w:p w14:paraId="7BE17A89" w14:textId="77777777" w:rsidR="007F37EE" w:rsidRPr="007F37EE" w:rsidRDefault="007F37EE" w:rsidP="007F37EE">
      <w:pPr>
        <w:pStyle w:val="NormalWeb"/>
        <w:spacing w:before="0" w:beforeAutospacing="0" w:after="0" w:afterAutospacing="0"/>
        <w:rPr>
          <w:rStyle w:val="Hyperlink"/>
          <w:rFonts w:eastAsiaTheme="majorEastAsia"/>
          <w:sz w:val="20"/>
          <w:szCs w:val="20"/>
          <w:bdr w:val="none" w:sz="0" w:space="0" w:color="auto" w:frame="1"/>
        </w:rPr>
      </w:pPr>
    </w:p>
    <w:p w14:paraId="1426D3E8" w14:textId="77777777" w:rsidR="007F37EE" w:rsidRPr="007F37EE" w:rsidRDefault="007F37EE" w:rsidP="007F37EE">
      <w:pPr>
        <w:pStyle w:val="NormalWeb"/>
        <w:spacing w:before="0" w:beforeAutospacing="0" w:after="0" w:afterAutospacing="0"/>
        <w:rPr>
          <w:rStyle w:val="Hyperlink"/>
          <w:rFonts w:eastAsiaTheme="majorEastAsia"/>
          <w:sz w:val="20"/>
          <w:szCs w:val="20"/>
          <w:bdr w:val="none" w:sz="0" w:space="0" w:color="auto" w:frame="1"/>
        </w:rPr>
      </w:pPr>
      <w:r w:rsidRPr="007F37EE">
        <w:rPr>
          <w:color w:val="000000"/>
          <w:sz w:val="20"/>
          <w:szCs w:val="20"/>
        </w:rPr>
        <w:t xml:space="preserve">Liu, Y. H., Smith, S., </w:t>
      </w:r>
      <w:proofErr w:type="spellStart"/>
      <w:r w:rsidRPr="007F37EE">
        <w:rPr>
          <w:color w:val="000000"/>
          <w:sz w:val="20"/>
          <w:szCs w:val="20"/>
        </w:rPr>
        <w:t>Mihalas</w:t>
      </w:r>
      <w:proofErr w:type="spellEnd"/>
      <w:r w:rsidRPr="007F37EE">
        <w:rPr>
          <w:color w:val="000000"/>
          <w:sz w:val="20"/>
          <w:szCs w:val="20"/>
        </w:rPr>
        <w:t xml:space="preserve">, S., Shea-Brown, E., &amp; </w:t>
      </w:r>
      <w:proofErr w:type="spellStart"/>
      <w:r w:rsidRPr="007F37EE">
        <w:rPr>
          <w:color w:val="000000"/>
          <w:sz w:val="20"/>
          <w:szCs w:val="20"/>
        </w:rPr>
        <w:t>Sümbül</w:t>
      </w:r>
      <w:proofErr w:type="spellEnd"/>
      <w:r w:rsidRPr="007F37EE">
        <w:rPr>
          <w:color w:val="000000"/>
          <w:sz w:val="20"/>
          <w:szCs w:val="20"/>
        </w:rPr>
        <w:t xml:space="preserve">, U. (2022). </w:t>
      </w:r>
      <w:proofErr w:type="gramStart"/>
      <w:r w:rsidRPr="007F37EE">
        <w:rPr>
          <w:color w:val="000000"/>
          <w:sz w:val="20"/>
          <w:szCs w:val="20"/>
        </w:rPr>
        <w:t>Biologically-plausible</w:t>
      </w:r>
      <w:proofErr w:type="gramEnd"/>
      <w:r w:rsidRPr="007F37EE">
        <w:rPr>
          <w:color w:val="000000"/>
          <w:sz w:val="20"/>
          <w:szCs w:val="20"/>
        </w:rPr>
        <w:t xml:space="preserve"> backpropagation through arbitrary timespans via local neuromodulators. Advances in Neural Information Processing Systems, 35, 17528-17542. </w:t>
      </w:r>
      <w:hyperlink r:id="rId9" w:history="1">
        <w:r w:rsidRPr="007F37EE">
          <w:rPr>
            <w:rStyle w:val="Hyperlink"/>
            <w:rFonts w:eastAsiaTheme="majorEastAsia"/>
            <w:sz w:val="20"/>
            <w:szCs w:val="20"/>
            <w:bdr w:val="none" w:sz="0" w:space="0" w:color="auto" w:frame="1"/>
          </w:rPr>
          <w:t>https://arxiv.org/abs/2206.01338</w:t>
        </w:r>
      </w:hyperlink>
    </w:p>
    <w:p w14:paraId="309C21C1" w14:textId="77777777" w:rsidR="007F37EE" w:rsidRPr="007F37EE" w:rsidRDefault="007F37EE" w:rsidP="007F37EE">
      <w:pPr>
        <w:pStyle w:val="NormalWeb"/>
        <w:spacing w:before="0" w:beforeAutospacing="0" w:after="0" w:afterAutospacing="0"/>
        <w:rPr>
          <w:rStyle w:val="Hyperlink"/>
          <w:rFonts w:eastAsiaTheme="majorEastAsia"/>
          <w:sz w:val="20"/>
          <w:szCs w:val="20"/>
          <w:bdr w:val="none" w:sz="0" w:space="0" w:color="auto" w:frame="1"/>
        </w:rPr>
      </w:pPr>
    </w:p>
    <w:p w14:paraId="70C7C4F9" w14:textId="77777777" w:rsidR="007F37EE" w:rsidRPr="007F37EE" w:rsidRDefault="007F37EE" w:rsidP="007F37EE">
      <w:pPr>
        <w:pStyle w:val="NormalWeb"/>
        <w:spacing w:before="0" w:beforeAutospacing="0" w:after="0" w:afterAutospacing="0"/>
        <w:rPr>
          <w:rStyle w:val="Hyperlink"/>
          <w:rFonts w:eastAsiaTheme="majorEastAsia"/>
          <w:sz w:val="20"/>
          <w:szCs w:val="20"/>
          <w:bdr w:val="none" w:sz="0" w:space="0" w:color="auto" w:frame="1"/>
        </w:rPr>
      </w:pPr>
      <w:r w:rsidRPr="007F37EE">
        <w:rPr>
          <w:color w:val="000000"/>
          <w:sz w:val="20"/>
          <w:szCs w:val="20"/>
        </w:rPr>
        <w:t xml:space="preserve">Song, Y., Lukasiewicz, T., Xu, Z., &amp; Bogacz, R. (2020). Can the brain do </w:t>
      </w:r>
      <w:proofErr w:type="gramStart"/>
      <w:r w:rsidRPr="007F37EE">
        <w:rPr>
          <w:color w:val="000000"/>
          <w:sz w:val="20"/>
          <w:szCs w:val="20"/>
        </w:rPr>
        <w:t>backpropagation?---</w:t>
      </w:r>
      <w:proofErr w:type="gramEnd"/>
      <w:r w:rsidRPr="007F37EE">
        <w:rPr>
          <w:color w:val="000000"/>
          <w:sz w:val="20"/>
          <w:szCs w:val="20"/>
        </w:rPr>
        <w:t xml:space="preserve">exact implementation of backpropagation in predictive coding networks. Advances in neural information processing systems, 33, 22566-22579. </w:t>
      </w:r>
      <w:hyperlink r:id="rId10" w:history="1">
        <w:r w:rsidRPr="007F37EE">
          <w:rPr>
            <w:rStyle w:val="Hyperlink"/>
            <w:rFonts w:eastAsiaTheme="majorEastAsia"/>
            <w:sz w:val="20"/>
            <w:szCs w:val="20"/>
            <w:bdr w:val="none" w:sz="0" w:space="0" w:color="auto" w:frame="1"/>
          </w:rPr>
          <w:t>https://www.ncbi.nlm.nih.gov/pmc/articles/PMC7610561/</w:t>
        </w:r>
      </w:hyperlink>
    </w:p>
    <w:p w14:paraId="3ADC78D2" w14:textId="77777777" w:rsidR="007F37EE" w:rsidRPr="007F37EE" w:rsidRDefault="007F37EE" w:rsidP="007F37EE">
      <w:pPr>
        <w:pStyle w:val="NormalWeb"/>
        <w:spacing w:before="0" w:beforeAutospacing="0" w:after="0" w:afterAutospacing="0"/>
        <w:rPr>
          <w:rStyle w:val="Hyperlink"/>
          <w:rFonts w:eastAsiaTheme="majorEastAsia"/>
          <w:sz w:val="20"/>
          <w:szCs w:val="20"/>
          <w:bdr w:val="none" w:sz="0" w:space="0" w:color="auto" w:frame="1"/>
        </w:rPr>
      </w:pPr>
    </w:p>
    <w:p w14:paraId="3713ED93" w14:textId="77777777" w:rsidR="007F37EE" w:rsidRPr="007F37EE" w:rsidRDefault="007F37EE" w:rsidP="007F37EE">
      <w:pPr>
        <w:pStyle w:val="NormalWeb"/>
        <w:spacing w:before="0" w:beforeAutospacing="0" w:after="0" w:afterAutospacing="0"/>
        <w:rPr>
          <w:rStyle w:val="Hyperlink"/>
          <w:sz w:val="20"/>
          <w:szCs w:val="20"/>
          <w:bdr w:val="none" w:sz="0" w:space="0" w:color="auto" w:frame="1"/>
        </w:rPr>
      </w:pPr>
      <w:r w:rsidRPr="007F37EE">
        <w:rPr>
          <w:sz w:val="20"/>
          <w:szCs w:val="20"/>
        </w:rPr>
        <w:t xml:space="preserve">Shen, G., Zhao, D., &amp; Zeng, Y. (2022). Backpropagation with biologically plausible spatiotemporal adjustment for training deep spiking neural networks. Patterns, 3(6). </w:t>
      </w:r>
      <w:hyperlink r:id="rId11" w:history="1">
        <w:r w:rsidRPr="007F37EE">
          <w:rPr>
            <w:rStyle w:val="Hyperlink"/>
            <w:sz w:val="20"/>
            <w:szCs w:val="20"/>
            <w:bdr w:val="none" w:sz="0" w:space="0" w:color="auto" w:frame="1"/>
          </w:rPr>
          <w:t>https://www.sciencedirect.com/science/article/pii/S2666389922001192</w:t>
        </w:r>
      </w:hyperlink>
    </w:p>
    <w:p w14:paraId="128DFFB7" w14:textId="77777777" w:rsidR="007F37EE" w:rsidRPr="007F37EE" w:rsidRDefault="007F37EE" w:rsidP="007F37EE">
      <w:pPr>
        <w:pStyle w:val="NormalWeb"/>
        <w:spacing w:before="0" w:beforeAutospacing="0" w:after="0" w:afterAutospacing="0"/>
        <w:rPr>
          <w:color w:val="000000"/>
          <w:sz w:val="20"/>
          <w:szCs w:val="20"/>
        </w:rPr>
      </w:pPr>
      <w:r w:rsidRPr="007F37EE">
        <w:rPr>
          <w:sz w:val="20"/>
          <w:szCs w:val="20"/>
        </w:rPr>
        <w:t xml:space="preserve">Jeong, H., Taylor, A., </w:t>
      </w:r>
      <w:proofErr w:type="spellStart"/>
      <w:r w:rsidRPr="007F37EE">
        <w:rPr>
          <w:sz w:val="20"/>
          <w:szCs w:val="20"/>
        </w:rPr>
        <w:t>Floeder</w:t>
      </w:r>
      <w:proofErr w:type="spellEnd"/>
      <w:r w:rsidRPr="007F37EE">
        <w:rPr>
          <w:sz w:val="20"/>
          <w:szCs w:val="20"/>
        </w:rPr>
        <w:t xml:space="preserve">, J. R., Lohmann, M., </w:t>
      </w:r>
      <w:proofErr w:type="spellStart"/>
      <w:r w:rsidRPr="007F37EE">
        <w:rPr>
          <w:sz w:val="20"/>
          <w:szCs w:val="20"/>
        </w:rPr>
        <w:t>Mihalas</w:t>
      </w:r>
      <w:proofErr w:type="spellEnd"/>
      <w:r w:rsidRPr="007F37EE">
        <w:rPr>
          <w:sz w:val="20"/>
          <w:szCs w:val="20"/>
        </w:rPr>
        <w:t xml:space="preserve">, S., Wu, B., ... &amp; Namboodiri, V. M. K. (2022). Mesolimbic dopamine release conveys causal associations. Science, 378(6626), eabq6740. </w:t>
      </w:r>
      <w:hyperlink r:id="rId12" w:history="1">
        <w:r w:rsidRPr="007F37EE">
          <w:rPr>
            <w:rStyle w:val="Hyperlink"/>
            <w:sz w:val="20"/>
            <w:szCs w:val="20"/>
          </w:rPr>
          <w:t>https://www.science.org/doi/10.1126/science.abq6740</w:t>
        </w:r>
      </w:hyperlink>
    </w:p>
    <w:p w14:paraId="4F1198AE" w14:textId="02553B59" w:rsidR="0044095E" w:rsidRPr="00ED2744" w:rsidRDefault="007F37EE">
      <w:pPr>
        <w:rPr>
          <w:rFonts w:ascii="Times New Roman" w:hAnsi="Times New Roman" w:cs="Times New Roman"/>
          <w:color w:val="000000"/>
          <w:sz w:val="20"/>
          <w:szCs w:val="20"/>
        </w:rPr>
      </w:pPr>
      <w:r w:rsidRPr="007F37EE">
        <w:rPr>
          <w:rFonts w:ascii="Times New Roman" w:hAnsi="Times New Roman" w:cs="Times New Roman"/>
          <w:color w:val="000000"/>
          <w:sz w:val="20"/>
          <w:szCs w:val="20"/>
        </w:rPr>
        <w:br w:type="page"/>
      </w:r>
    </w:p>
    <w:p w14:paraId="3E5F85F9" w14:textId="04BF7E28" w:rsidR="00187CE9" w:rsidRPr="007F37EE" w:rsidRDefault="00187CE9" w:rsidP="00187CE9">
      <w:pPr>
        <w:pStyle w:val="Heading1"/>
        <w:rPr>
          <w:rFonts w:ascii="Times New Roman" w:hAnsi="Times New Roman" w:cs="Times New Roman"/>
        </w:rPr>
      </w:pPr>
      <w:r w:rsidRPr="007F37EE">
        <w:rPr>
          <w:rFonts w:ascii="Times New Roman" w:hAnsi="Times New Roman" w:cs="Times New Roman"/>
        </w:rPr>
        <w:t>Introduction</w:t>
      </w:r>
    </w:p>
    <w:p w14:paraId="7BC48B4C" w14:textId="77777777" w:rsidR="00CF4D32" w:rsidRPr="007F37EE" w:rsidRDefault="00CF4D32" w:rsidP="00CF4D32">
      <w:pPr>
        <w:rPr>
          <w:rFonts w:ascii="Times New Roman" w:hAnsi="Times New Roman" w:cs="Times New Roman"/>
        </w:rPr>
      </w:pPr>
    </w:p>
    <w:p w14:paraId="6E628890" w14:textId="7D34DBE2" w:rsidR="00CF4D32" w:rsidRPr="007F37EE" w:rsidRDefault="00CF4D32" w:rsidP="00CF4D32">
      <w:pPr>
        <w:rPr>
          <w:rFonts w:ascii="Times New Roman" w:hAnsi="Times New Roman" w:cs="Times New Roman"/>
        </w:rPr>
      </w:pPr>
      <w:r w:rsidRPr="007F37EE">
        <w:rPr>
          <w:rFonts w:ascii="Times New Roman" w:hAnsi="Times New Roman" w:cs="Times New Roman"/>
        </w:rPr>
        <w:t>Highlights from our Gregynog poster 2024</w:t>
      </w:r>
    </w:p>
    <w:p w14:paraId="05F51B2D" w14:textId="4813F644" w:rsidR="00C2687F" w:rsidRPr="007F37EE" w:rsidRDefault="00C2687F" w:rsidP="00390C7E">
      <w:pPr>
        <w:numPr>
          <w:ilvl w:val="0"/>
          <w:numId w:val="1"/>
        </w:numPr>
        <w:rPr>
          <w:rFonts w:ascii="Times New Roman" w:hAnsi="Times New Roman" w:cs="Times New Roman"/>
        </w:rPr>
      </w:pPr>
      <w:r w:rsidRPr="007F37EE">
        <w:rPr>
          <w:rFonts w:ascii="Times New Roman" w:hAnsi="Times New Roman" w:cs="Times New Roman"/>
          <w:lang w:val="en-US"/>
        </w:rPr>
        <w:t xml:space="preserve">Backpropagation (BP) has been criticized for its lack of biological plausibility </w:t>
      </w:r>
      <w:sdt>
        <w:sdtPr>
          <w:rPr>
            <w:rFonts w:ascii="Times New Roman" w:hAnsi="Times New Roman" w:cs="Times New Roman"/>
            <w:color w:val="000000"/>
            <w:lang w:val="en-US"/>
          </w:rPr>
          <w:tag w:val="MENDELEY_CITATION_v3_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"/>
          <w:id w:val="2024358003"/>
          <w:placeholder>
            <w:docPart w:val="DefaultPlaceholder_-1854013440"/>
          </w:placeholder>
        </w:sdtPr>
        <w:sdtEndPr/>
        <w:sdtContent>
          <w:r w:rsidR="00DF7759" w:rsidRPr="00DF7759">
            <w:rPr>
              <w:rFonts w:ascii="Times New Roman" w:hAnsi="Times New Roman" w:cs="Times New Roman"/>
              <w:color w:val="000000"/>
              <w:lang w:val="en-US"/>
            </w:rPr>
            <w:t>(Lillicrap et al., 2020)</w:t>
          </w:r>
        </w:sdtContent>
      </w:sdt>
      <w:r w:rsidRPr="007F37EE">
        <w:rPr>
          <w:rFonts w:ascii="Times New Roman" w:hAnsi="Times New Roman" w:cs="Times New Roman"/>
          <w:lang w:val="en-US"/>
        </w:rPr>
        <w:t xml:space="preserve">. Contrastive Hebbian Learning (CHL) is an alternative that calculates error signals locally at each unit </w:t>
      </w:r>
      <w:sdt>
        <w:sdtPr>
          <w:rPr>
            <w:rFonts w:ascii="Times New Roman" w:hAnsi="Times New Roman" w:cs="Times New Roman"/>
            <w:color w:val="000000"/>
            <w:lang w:val="en-US"/>
          </w:rPr>
          <w:tag w:val="MENDELEY_CITATION_v3_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"/>
          <w:id w:val="226734487"/>
          <w:placeholder>
            <w:docPart w:val="DefaultPlaceholder_-1854013440"/>
          </w:placeholder>
        </w:sdtPr>
        <w:sdtEndPr/>
        <w:sdtContent>
          <w:r w:rsidR="00DF7759" w:rsidRPr="00DF7759">
            <w:rPr>
              <w:rFonts w:ascii="Times New Roman" w:hAnsi="Times New Roman" w:cs="Times New Roman"/>
              <w:color w:val="000000"/>
              <w:lang w:val="en-US"/>
            </w:rPr>
            <w:t>(</w:t>
          </w:r>
          <w:proofErr w:type="spellStart"/>
          <w:r w:rsidR="00DF7759" w:rsidRPr="00DF7759">
            <w:rPr>
              <w:rFonts w:ascii="Times New Roman" w:hAnsi="Times New Roman" w:cs="Times New Roman"/>
              <w:color w:val="000000"/>
              <w:lang w:val="en-US"/>
            </w:rPr>
            <w:t>Detorakis</w:t>
          </w:r>
          <w:proofErr w:type="spellEnd"/>
          <w:r w:rsidR="00DF7759" w:rsidRPr="00DF7759">
            <w:rPr>
              <w:rFonts w:ascii="Times New Roman" w:hAnsi="Times New Roman" w:cs="Times New Roman"/>
              <w:color w:val="000000"/>
              <w:lang w:val="en-US"/>
            </w:rPr>
            <w:t xml:space="preserve"> et al., 2019)</w:t>
          </w:r>
        </w:sdtContent>
      </w:sdt>
      <w:r w:rsidRPr="007F37EE">
        <w:rPr>
          <w:rFonts w:ascii="Times New Roman" w:hAnsi="Times New Roman" w:cs="Times New Roman"/>
          <w:lang w:val="en-US"/>
        </w:rPr>
        <w:t xml:space="preserve">. </w:t>
      </w:r>
    </w:p>
    <w:p w14:paraId="27203A28" w14:textId="3BB1BD2E" w:rsidR="00C2687F" w:rsidRPr="007F37EE" w:rsidRDefault="00C2687F" w:rsidP="00390C7E">
      <w:pPr>
        <w:numPr>
          <w:ilvl w:val="0"/>
          <w:numId w:val="1"/>
        </w:numPr>
        <w:rPr>
          <w:rFonts w:ascii="Times New Roman" w:hAnsi="Times New Roman" w:cs="Times New Roman"/>
        </w:rPr>
      </w:pPr>
      <w:r w:rsidRPr="007F37EE">
        <w:rPr>
          <w:rFonts w:ascii="Times New Roman" w:hAnsi="Times New Roman" w:cs="Times New Roman"/>
          <w:lang w:val="en-US"/>
        </w:rPr>
        <w:t>CHL assumes a symmetry in the feedback weights matrix, a novel solution with random feedback improved CHL (</w:t>
      </w:r>
      <w:proofErr w:type="spellStart"/>
      <w:r w:rsidRPr="007F37EE">
        <w:rPr>
          <w:rFonts w:ascii="Times New Roman" w:hAnsi="Times New Roman" w:cs="Times New Roman"/>
          <w:lang w:val="en-US"/>
        </w:rPr>
        <w:t>rCHL</w:t>
      </w:r>
      <w:proofErr w:type="spellEnd"/>
      <w:r w:rsidRPr="007F37EE">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"/>
          <w:id w:val="683874748"/>
          <w:placeholder>
            <w:docPart w:val="DefaultPlaceholder_-1854013440"/>
          </w:placeholder>
        </w:sdtPr>
        <w:sdtEndPr/>
        <w:sdtContent>
          <w:r w:rsidR="00DF7759" w:rsidRPr="00DF7759">
            <w:rPr>
              <w:rFonts w:eastAsia="Times New Roman"/>
              <w:color w:val="000000"/>
            </w:rPr>
            <w:t>(</w:t>
          </w:r>
          <w:proofErr w:type="spellStart"/>
          <w:r w:rsidR="00DF7759" w:rsidRPr="00DF7759">
            <w:rPr>
              <w:rFonts w:eastAsia="Times New Roman"/>
              <w:color w:val="000000"/>
            </w:rPr>
            <w:t>Shervani</w:t>
          </w:r>
          <w:proofErr w:type="spellEnd"/>
          <w:r w:rsidR="00DF7759" w:rsidRPr="00DF7759">
            <w:rPr>
              <w:rFonts w:eastAsia="Times New Roman"/>
              <w:color w:val="000000"/>
            </w:rPr>
            <w:t>-Tabar &amp; Rosenbaum, 2023)</w:t>
          </w:r>
        </w:sdtContent>
      </w:sdt>
      <w:r w:rsidRPr="007F37EE">
        <w:rPr>
          <w:rFonts w:ascii="Times New Roman" w:hAnsi="Times New Roman" w:cs="Times New Roman"/>
          <w:lang w:val="en-US"/>
        </w:rPr>
        <w:t>.</w:t>
      </w:r>
    </w:p>
    <w:p w14:paraId="1A63DBD6" w14:textId="21E5E7E1" w:rsidR="00C2687F" w:rsidRPr="007F37EE" w:rsidRDefault="00C2687F" w:rsidP="00390C7E">
      <w:pPr>
        <w:numPr>
          <w:ilvl w:val="0"/>
          <w:numId w:val="1"/>
        </w:numPr>
        <w:rPr>
          <w:rFonts w:ascii="Times New Roman" w:hAnsi="Times New Roman" w:cs="Times New Roman"/>
        </w:rPr>
      </w:pPr>
      <w:r w:rsidRPr="007F37EE">
        <w:rPr>
          <w:rFonts w:ascii="Times New Roman" w:hAnsi="Times New Roman" w:cs="Times New Roman"/>
          <w:lang w:val="en-US"/>
        </w:rPr>
        <w:t xml:space="preserve">Neither BP nor </w:t>
      </w:r>
      <w:proofErr w:type="spellStart"/>
      <w:r w:rsidRPr="007F37EE">
        <w:rPr>
          <w:rFonts w:ascii="Times New Roman" w:hAnsi="Times New Roman" w:cs="Times New Roman"/>
          <w:lang w:val="en-US"/>
        </w:rPr>
        <w:t>rCHL</w:t>
      </w:r>
      <w:proofErr w:type="spellEnd"/>
      <w:r w:rsidRPr="007F37EE">
        <w:rPr>
          <w:rFonts w:ascii="Times New Roman" w:hAnsi="Times New Roman" w:cs="Times New Roman"/>
          <w:lang w:val="en-US"/>
        </w:rPr>
        <w:t xml:space="preserve"> account for category learning (</w:t>
      </w:r>
      <w:r w:rsidRPr="007F37EE">
        <w:rPr>
          <w:rFonts w:ascii="Times New Roman" w:hAnsi="Times New Roman" w:cs="Times New Roman"/>
          <w:b/>
          <w:bCs/>
          <w:lang w:val="en-US"/>
        </w:rPr>
        <w:t>Table 1</w:t>
      </w:r>
      <w:r w:rsidR="00CF4D32" w:rsidRPr="007F37EE">
        <w:rPr>
          <w:rFonts w:ascii="Times New Roman" w:hAnsi="Times New Roman" w:cs="Times New Roman"/>
          <w:b/>
          <w:bCs/>
          <w:lang w:val="en-US"/>
        </w:rPr>
        <w:t xml:space="preserve"> </w:t>
      </w:r>
      <w:r w:rsidR="00CF4D32" w:rsidRPr="007F37EE">
        <w:rPr>
          <w:rFonts w:ascii="Times New Roman" w:hAnsi="Times New Roman" w:cs="Times New Roman"/>
          <w:lang w:val="en-US"/>
        </w:rPr>
        <w:t>and</w:t>
      </w:r>
      <w:r w:rsidR="00CF4D32" w:rsidRPr="007F37EE">
        <w:rPr>
          <w:rFonts w:ascii="Times New Roman" w:hAnsi="Times New Roman" w:cs="Times New Roman"/>
          <w:b/>
          <w:bCs/>
          <w:lang w:val="en-US"/>
        </w:rPr>
        <w:t xml:space="preserve"> Table 2</w:t>
      </w:r>
      <w:r w:rsidRPr="007F37EE">
        <w:rPr>
          <w:rFonts w:ascii="Times New Roman" w:hAnsi="Times New Roman" w:cs="Times New Roman"/>
          <w:lang w:val="en-US"/>
        </w:rPr>
        <w:t>). To solve this, we incorporated two rules: Mackintosh-like (</w:t>
      </w:r>
      <m:oMath>
        <m:r>
          <w:rPr>
            <w:rFonts w:ascii="Cambria Math" w:hAnsi="Cambria Math" w:cs="Times New Roman"/>
          </w:rPr>
          <m:t>μ</m:t>
        </m:r>
      </m:oMath>
      <w:r w:rsidRPr="007F37EE">
        <w:rPr>
          <w:rFonts w:ascii="Times New Roman" w:hAnsi="Times New Roman" w:cs="Times New Roman"/>
          <w:lang w:val="en-US"/>
        </w:rPr>
        <w:t>) and Pearce-Hall-like (</w:t>
      </w:r>
      <m:oMath>
        <m:r>
          <w:rPr>
            <w:rFonts w:ascii="Cambria Math" w:hAnsi="Cambria Math" w:cs="Times New Roman"/>
          </w:rPr>
          <m:t>ρ</m:t>
        </m:r>
      </m:oMath>
      <w:r w:rsidRPr="007F37EE">
        <w:rPr>
          <w:rFonts w:ascii="Times New Roman" w:hAnsi="Times New Roman" w:cs="Times New Roman"/>
          <w:lang w:val="en-US"/>
        </w:rPr>
        <w:t xml:space="preserve">) to control different layers in BP and </w:t>
      </w:r>
      <w:proofErr w:type="spellStart"/>
      <w:r w:rsidRPr="007F37EE">
        <w:rPr>
          <w:rFonts w:ascii="Times New Roman" w:hAnsi="Times New Roman" w:cs="Times New Roman"/>
          <w:lang w:val="en-US"/>
        </w:rPr>
        <w:t>rCHL</w:t>
      </w:r>
      <w:proofErr w:type="spellEnd"/>
      <w:r w:rsidRPr="007F37EE">
        <w:rPr>
          <w:rFonts w:ascii="Times New Roman" w:hAnsi="Times New Roman" w:cs="Times New Roman"/>
          <w:lang w:val="en-US"/>
        </w:rPr>
        <w:t xml:space="preserve"> architecture (</w:t>
      </w:r>
      <w:r w:rsidRPr="007F37EE">
        <w:rPr>
          <w:rFonts w:ascii="Times New Roman" w:hAnsi="Times New Roman" w:cs="Times New Roman"/>
          <w:b/>
          <w:bCs/>
          <w:lang w:val="en-US"/>
        </w:rPr>
        <w:t>Figure 1</w:t>
      </w:r>
      <w:r w:rsidR="00CF4D32" w:rsidRPr="007F37EE">
        <w:rPr>
          <w:rFonts w:ascii="Times New Roman" w:hAnsi="Times New Roman" w:cs="Times New Roman"/>
          <w:b/>
          <w:bCs/>
          <w:lang w:val="en-US"/>
        </w:rPr>
        <w:t>B</w:t>
      </w:r>
      <w:r w:rsidRPr="007F37EE">
        <w:rPr>
          <w:rFonts w:ascii="Times New Roman" w:hAnsi="Times New Roman" w:cs="Times New Roman"/>
          <w:lang w:val="en-US"/>
        </w:rPr>
        <w:t>).</w:t>
      </w:r>
    </w:p>
    <w:p w14:paraId="03F56947" w14:textId="402F7D37" w:rsidR="00C2687F" w:rsidRPr="007F37EE" w:rsidRDefault="00390C7E" w:rsidP="00390C7E">
      <w:pPr>
        <w:numPr>
          <w:ilvl w:val="0"/>
          <w:numId w:val="1"/>
        </w:numPr>
        <w:rPr>
          <w:rFonts w:ascii="Times New Roman" w:hAnsi="Times New Roman" w:cs="Times New Roman"/>
        </w:rPr>
      </w:pPr>
      <m:oMath>
        <m:r>
          <w:rPr>
            <w:rFonts w:ascii="Cambria Math" w:hAnsi="Cambria Math" w:cs="Times New Roman"/>
          </w:rPr>
          <m:t>ρ</m:t>
        </m:r>
      </m:oMath>
      <w:r w:rsidR="00C2687F" w:rsidRPr="007F37EE">
        <w:rPr>
          <w:rFonts w:ascii="Times New Roman" w:hAnsi="Times New Roman" w:cs="Times New Roman"/>
          <w:lang w:val="en-US"/>
        </w:rPr>
        <w:t xml:space="preserve"> and </w:t>
      </w:r>
      <m:oMath>
        <m:r>
          <w:rPr>
            <w:rFonts w:ascii="Cambria Math" w:hAnsi="Cambria Math" w:cs="Times New Roman"/>
          </w:rPr>
          <m:t>μ</m:t>
        </m:r>
      </m:oMath>
      <w:r w:rsidR="00C2687F" w:rsidRPr="007F37EE">
        <w:rPr>
          <w:rFonts w:ascii="Times New Roman" w:hAnsi="Times New Roman" w:cs="Times New Roman"/>
          <w:lang w:val="en-US"/>
        </w:rPr>
        <w:t xml:space="preserve"> control the learning rate (</w:t>
      </w:r>
      <m:oMath>
        <m:r>
          <w:rPr>
            <w:rFonts w:ascii="Cambria Math" w:hAnsi="Cambria Math" w:cs="Times New Roman"/>
          </w:rPr>
          <m:t>α</m:t>
        </m:r>
      </m:oMath>
      <w:r w:rsidR="00C2687F" w:rsidRPr="007F37EE">
        <w:rPr>
          <w:rFonts w:ascii="Times New Roman" w:hAnsi="Times New Roman" w:cs="Times New Roman"/>
          <w:lang w:val="en-US"/>
        </w:rPr>
        <w:t xml:space="preserve">) change for each trial: </w:t>
      </w:r>
      <w:r w:rsidR="00C2687F" w:rsidRPr="007F37EE">
        <w:rPr>
          <w:rFonts w:ascii="Times New Roman" w:hAnsi="Times New Roman" w:cs="Times New Roman"/>
          <w:i/>
          <w:iCs/>
        </w:rPr>
        <w:br/>
      </w:r>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t,i</m:t>
            </m:r>
          </m:sub>
        </m:sSub>
        <m:r>
          <w:rPr>
            <w:rFonts w:ascii="Cambria Math" w:hAnsi="Cambria Math" w:cs="Times New Roman"/>
          </w:rPr>
          <m:t>=ρ</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δ</m:t>
                </m:r>
              </m:e>
              <m:sub>
                <m:r>
                  <w:rPr>
                    <w:rFonts w:ascii="Cambria Math" w:hAnsi="Cambria Math" w:cs="Times New Roman"/>
                  </w:rPr>
                  <m:t>t</m:t>
                </m:r>
              </m:sub>
            </m:sSub>
          </m:e>
        </m:d>
        <m:r>
          <w:rPr>
            <w:rFonts w:ascii="Cambria Math" w:hAnsi="Cambria Math" w:cs="Times New Roman"/>
          </w:rPr>
          <m:t>+(1-ρ)</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t-1,i</m:t>
            </m:r>
          </m:sub>
        </m:sSub>
      </m:oMath>
      <w:r w:rsidR="00C2687F" w:rsidRPr="007F37EE">
        <w:rPr>
          <w:rFonts w:ascii="Times New Roman" w:hAnsi="Times New Roman" w:cs="Times New Roman"/>
          <w:lang w:val="en-US"/>
        </w:rPr>
        <w:t xml:space="preserve"> </w:t>
      </w:r>
      <w:r w:rsidR="00C2687F" w:rsidRPr="007F37EE">
        <w:rPr>
          <w:rFonts w:ascii="Times New Roman" w:hAnsi="Times New Roman" w:cs="Times New Roman"/>
          <w:lang w:val="en-US"/>
        </w:rPr>
        <w:tab/>
        <w:t xml:space="preserve">(Eq. 1; Pearce, et al., 1984; </w:t>
      </w:r>
      <w:r w:rsidR="00C2687F" w:rsidRPr="007F37EE">
        <w:rPr>
          <w:rFonts w:ascii="Times New Roman" w:hAnsi="Times New Roman" w:cs="Times New Roman"/>
          <w:b/>
          <w:bCs/>
          <w:lang w:val="en-US"/>
        </w:rPr>
        <w:t xml:space="preserve">Figure </w:t>
      </w:r>
      <w:r w:rsidR="00CF4D32" w:rsidRPr="007F37EE">
        <w:rPr>
          <w:rFonts w:ascii="Times New Roman" w:hAnsi="Times New Roman" w:cs="Times New Roman"/>
          <w:b/>
          <w:bCs/>
          <w:lang w:val="en-US"/>
        </w:rPr>
        <w:t>Simulations</w:t>
      </w:r>
      <w:r w:rsidR="00C2687F" w:rsidRPr="007F37EE">
        <w:rPr>
          <w:rFonts w:ascii="Times New Roman" w:hAnsi="Times New Roman" w:cs="Times New Roman"/>
          <w:lang w:val="en-US"/>
        </w:rPr>
        <w:t xml:space="preserve">). </w:t>
      </w:r>
      <w:r w:rsidR="00C2687F" w:rsidRPr="007F37EE">
        <w:rPr>
          <w:rFonts w:ascii="Times New Roman" w:hAnsi="Times New Roman" w:cs="Times New Roman"/>
          <w:lang w:val="en-US"/>
        </w:rPr>
        <w:br/>
      </w:r>
      <m:oMath>
        <m:r>
          <w:rPr>
            <w:rFonts w:ascii="Cambria Math" w:hAnsi="Cambria Math" w:cs="Times New Roman"/>
          </w:rPr>
          <m:t>δ</m:t>
        </m:r>
      </m:oMath>
      <w:r w:rsidR="00C2687F" w:rsidRPr="007F37EE">
        <w:rPr>
          <w:rFonts w:ascii="Times New Roman" w:hAnsi="Times New Roman" w:cs="Times New Roman"/>
          <w:lang w:val="en-US"/>
        </w:rPr>
        <w:t xml:space="preserve"> is the average of absolutes prediction errors (Output-Target).</w:t>
      </w:r>
    </w:p>
    <w:p w14:paraId="78D475AC" w14:textId="6522A14D" w:rsidR="00C2687F" w:rsidRPr="007F37EE" w:rsidRDefault="00C2687F" w:rsidP="00390C7E">
      <w:pPr>
        <w:numPr>
          <w:ilvl w:val="0"/>
          <w:numId w:val="1"/>
        </w:numPr>
        <w:rPr>
          <w:rFonts w:ascii="Times New Roman" w:hAnsi="Times New Roman" w:cs="Times New Roman"/>
        </w:rPr>
      </w:pPr>
      <w:r w:rsidRPr="007F37EE">
        <w:rPr>
          <w:rFonts w:ascii="Times New Roman" w:hAnsi="Times New Roman" w:cs="Times New Roman"/>
          <w:lang w:val="en-US"/>
        </w:rPr>
        <w:t xml:space="preserve">We proposed </w:t>
      </w:r>
      <w:proofErr w:type="spellStart"/>
      <w:r w:rsidRPr="007F37EE">
        <w:rPr>
          <w:rFonts w:ascii="Times New Roman" w:hAnsi="Times New Roman" w:cs="Times New Roman"/>
          <w:lang w:val="en-US"/>
        </w:rPr>
        <w:t>rCHL</w:t>
      </w:r>
      <w:proofErr w:type="spellEnd"/>
      <w:r w:rsidRPr="007F37EE">
        <w:rPr>
          <w:rFonts w:ascii="Times New Roman" w:hAnsi="Times New Roman" w:cs="Times New Roman"/>
          <w:lang w:val="en-US"/>
        </w:rPr>
        <w:t xml:space="preserve"> with dynamic </w:t>
      </w:r>
      <m:oMath>
        <m:r>
          <w:rPr>
            <w:rFonts w:ascii="Cambria Math" w:hAnsi="Cambria Math" w:cs="Times New Roman"/>
          </w:rPr>
          <m:t>α</m:t>
        </m:r>
      </m:oMath>
      <w:r w:rsidRPr="007F37EE">
        <w:rPr>
          <w:rFonts w:ascii="Times New Roman" w:hAnsi="Times New Roman" w:cs="Times New Roman"/>
          <w:lang w:val="en-US"/>
        </w:rPr>
        <w:t xml:space="preserve"> (rCHL-D</w:t>
      </w:r>
      <m:oMath>
        <m:r>
          <w:rPr>
            <w:rFonts w:ascii="Cambria Math" w:hAnsi="Cambria Math" w:cs="Times New Roman"/>
          </w:rPr>
          <m:t>α</m:t>
        </m:r>
      </m:oMath>
      <w:r w:rsidRPr="007F37EE">
        <w:rPr>
          <w:rFonts w:ascii="Times New Roman" w:hAnsi="Times New Roman" w:cs="Times New Roman"/>
          <w:lang w:val="en-US"/>
        </w:rPr>
        <w:t xml:space="preserve">). This algorithm solves category learning by slowly changing connections between Hidden-Output (H-O) relative to Input-Hidden (I-H; </w:t>
      </w:r>
      <w:r w:rsidRPr="007F37EE">
        <w:rPr>
          <w:rFonts w:ascii="Times New Roman" w:hAnsi="Times New Roman" w:cs="Times New Roman"/>
          <w:b/>
          <w:bCs/>
          <w:lang w:val="en-US"/>
        </w:rPr>
        <w:t xml:space="preserve">Figure </w:t>
      </w:r>
      <w:r w:rsidR="00CF4D32" w:rsidRPr="007F37EE">
        <w:rPr>
          <w:rFonts w:ascii="Times New Roman" w:hAnsi="Times New Roman" w:cs="Times New Roman"/>
          <w:b/>
          <w:bCs/>
          <w:lang w:val="en-US"/>
        </w:rPr>
        <w:t>Simulations Weights</w:t>
      </w:r>
      <w:r w:rsidRPr="007F37EE">
        <w:rPr>
          <w:rFonts w:ascii="Times New Roman" w:hAnsi="Times New Roman" w:cs="Times New Roman"/>
          <w:lang w:val="en-US"/>
        </w:rPr>
        <w:t xml:space="preserve">). </w:t>
      </w:r>
    </w:p>
    <w:p w14:paraId="09B3401F" w14:textId="6A5A68A5" w:rsidR="00C2687F" w:rsidRPr="007F37EE" w:rsidRDefault="00C2687F" w:rsidP="00390C7E">
      <w:pPr>
        <w:numPr>
          <w:ilvl w:val="0"/>
          <w:numId w:val="1"/>
        </w:numPr>
        <w:rPr>
          <w:rFonts w:ascii="Times New Roman" w:hAnsi="Times New Roman" w:cs="Times New Roman"/>
        </w:rPr>
      </w:pPr>
      <w:r w:rsidRPr="007F37EE">
        <w:rPr>
          <w:rFonts w:ascii="Times New Roman" w:hAnsi="Times New Roman" w:cs="Times New Roman"/>
          <w:lang w:val="en-US"/>
        </w:rPr>
        <w:t>Categories are encoded in I-H layer and at the reversal, networks only change the H-O connections strictly related with the ‘response’ (</w:t>
      </w:r>
      <w:r w:rsidRPr="007F37EE">
        <w:rPr>
          <w:rFonts w:ascii="Times New Roman" w:hAnsi="Times New Roman" w:cs="Times New Roman"/>
          <w:b/>
          <w:bCs/>
          <w:lang w:val="en-US"/>
        </w:rPr>
        <w:t xml:space="preserve">Figure </w:t>
      </w:r>
      <w:r w:rsidR="00FB7595" w:rsidRPr="007F37EE">
        <w:rPr>
          <w:rFonts w:ascii="Times New Roman" w:hAnsi="Times New Roman" w:cs="Times New Roman"/>
          <w:b/>
          <w:bCs/>
          <w:lang w:val="en-US"/>
        </w:rPr>
        <w:t>Simulations</w:t>
      </w:r>
      <w:r w:rsidRPr="007F37EE">
        <w:rPr>
          <w:rFonts w:ascii="Times New Roman" w:hAnsi="Times New Roman" w:cs="Times New Roman"/>
          <w:lang w:val="en-US"/>
        </w:rPr>
        <w:t>).</w:t>
      </w:r>
    </w:p>
    <w:p w14:paraId="3CAFA9D2" w14:textId="4B403586" w:rsidR="00C2687F" w:rsidRPr="007F37EE" w:rsidRDefault="00C2687F" w:rsidP="00390C7E">
      <w:pPr>
        <w:numPr>
          <w:ilvl w:val="0"/>
          <w:numId w:val="1"/>
        </w:numPr>
        <w:rPr>
          <w:rFonts w:ascii="Times New Roman" w:hAnsi="Times New Roman" w:cs="Times New Roman"/>
        </w:rPr>
      </w:pPr>
      <w:r w:rsidRPr="007F37EE">
        <w:rPr>
          <w:rFonts w:ascii="Times New Roman" w:hAnsi="Times New Roman" w:cs="Times New Roman"/>
          <w:lang w:val="en-US"/>
        </w:rPr>
        <w:t xml:space="preserve">Implementing </w:t>
      </w:r>
      <m:oMath>
        <m:r>
          <w:rPr>
            <w:rFonts w:ascii="Cambria Math" w:hAnsi="Cambria Math" w:cs="Times New Roman"/>
          </w:rPr>
          <m:t>μ</m:t>
        </m:r>
      </m:oMath>
      <w:r w:rsidRPr="007F37EE">
        <w:rPr>
          <w:rFonts w:ascii="Times New Roman" w:hAnsi="Times New Roman" w:cs="Times New Roman"/>
          <w:lang w:val="en-US"/>
        </w:rPr>
        <w:t xml:space="preserve"> (Mackintosh-like</w:t>
      </w:r>
      <w:sdt>
        <w:sdtPr>
          <w:rPr>
            <w:rFonts w:ascii="Times New Roman" w:hAnsi="Times New Roman" w:cs="Times New Roman"/>
            <w:color w:val="000000"/>
            <w:lang w:val="en-US"/>
          </w:rPr>
          <w:tag w:val="MENDELEY_CITATION_v3_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"/>
          <w:id w:val="1258954349"/>
          <w:placeholder>
            <w:docPart w:val="DefaultPlaceholder_-1854013440"/>
          </w:placeholder>
        </w:sdtPr>
        <w:sdtEndPr/>
        <w:sdtContent>
          <w:r w:rsidR="00DF7759" w:rsidRPr="00DF7759">
            <w:rPr>
              <w:rFonts w:ascii="Times New Roman" w:hAnsi="Times New Roman" w:cs="Times New Roman"/>
              <w:color w:val="000000"/>
              <w:lang w:val="en-US"/>
            </w:rPr>
            <w:t>(Mackintosh, 1975)</w:t>
          </w:r>
        </w:sdtContent>
      </w:sdt>
      <w:r w:rsidRPr="007F37EE">
        <w:rPr>
          <w:rFonts w:ascii="Times New Roman" w:hAnsi="Times New Roman" w:cs="Times New Roman"/>
          <w:lang w:val="en-US"/>
        </w:rPr>
        <w:t xml:space="preserve">) to I-H and </w:t>
      </w:r>
      <m:oMath>
        <m:r>
          <w:rPr>
            <w:rFonts w:ascii="Cambria Math" w:hAnsi="Cambria Math" w:cs="Times New Roman"/>
          </w:rPr>
          <m:t>ρ</m:t>
        </m:r>
      </m:oMath>
      <w:r w:rsidRPr="007F37EE">
        <w:rPr>
          <w:rFonts w:ascii="Times New Roman" w:hAnsi="Times New Roman" w:cs="Times New Roman"/>
          <w:lang w:val="en-US"/>
        </w:rPr>
        <w:t xml:space="preserve"> (Pearce-Hall-like</w:t>
      </w:r>
      <w:sdt>
        <w:sdtPr>
          <w:rPr>
            <w:rFonts w:ascii="Times New Roman" w:hAnsi="Times New Roman" w:cs="Times New Roman"/>
            <w:color w:val="000000"/>
            <w:lang w:val="en-US"/>
          </w:rPr>
          <w:tag w:val="MENDELEY_CITATION_v3_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"/>
          <w:id w:val="-1083842380"/>
          <w:placeholder>
            <w:docPart w:val="DefaultPlaceholder_-1854013440"/>
          </w:placeholder>
        </w:sdtPr>
        <w:sdtEndPr/>
        <w:sdtContent>
          <w:r w:rsidR="00DF7759" w:rsidRPr="00DF7759">
            <w:rPr>
              <w:rFonts w:eastAsia="Times New Roman"/>
              <w:color w:val="000000"/>
            </w:rPr>
            <w:t>(Pearce &amp; Hall, 1980)</w:t>
          </w:r>
        </w:sdtContent>
      </w:sdt>
      <w:r w:rsidRPr="007F37EE">
        <w:rPr>
          <w:rFonts w:ascii="Times New Roman" w:hAnsi="Times New Roman" w:cs="Times New Roman"/>
          <w:lang w:val="en-US"/>
        </w:rPr>
        <w:t>) to H-O both BP-D</w:t>
      </w:r>
      <m:oMath>
        <m:r>
          <w:rPr>
            <w:rFonts w:ascii="Cambria Math" w:hAnsi="Cambria Math" w:cs="Times New Roman"/>
          </w:rPr>
          <m:t>α</m:t>
        </m:r>
      </m:oMath>
      <w:r w:rsidRPr="007F37EE">
        <w:rPr>
          <w:rFonts w:ascii="Times New Roman" w:hAnsi="Times New Roman" w:cs="Times New Roman"/>
          <w:lang w:val="en-US"/>
        </w:rPr>
        <w:t xml:space="preserve"> and rCHL-D</w:t>
      </w:r>
      <m:oMath>
        <m:r>
          <w:rPr>
            <w:rFonts w:ascii="Cambria Math" w:hAnsi="Cambria Math" w:cs="Times New Roman"/>
          </w:rPr>
          <m:t>α</m:t>
        </m:r>
      </m:oMath>
      <w:r w:rsidRPr="007F37EE">
        <w:rPr>
          <w:rFonts w:ascii="Times New Roman" w:hAnsi="Times New Roman" w:cs="Times New Roman"/>
          <w:lang w:val="en-US"/>
        </w:rPr>
        <w:t xml:space="preserve"> solve category learning, but the later algorithm is more parsimonious with neurobiology.</w:t>
      </w:r>
    </w:p>
    <w:p w14:paraId="0AA8BA05" w14:textId="77777777" w:rsidR="00390C7E" w:rsidRDefault="00390C7E" w:rsidP="00390C7E">
      <w:pPr>
        <w:rPr>
          <w:rFonts w:ascii="Times New Roman" w:hAnsi="Times New Roman" w:cs="Times New Roman"/>
        </w:rPr>
      </w:pPr>
    </w:p>
    <w:p w14:paraId="1B61A3A1" w14:textId="0BCF1336" w:rsidR="00F26C39" w:rsidRDefault="00F26C39">
      <w:pPr>
        <w:rPr>
          <w:rFonts w:ascii="Times New Roman" w:hAnsi="Times New Roman" w:cs="Times New Roman"/>
        </w:rPr>
      </w:pPr>
      <w:r>
        <w:rPr>
          <w:rFonts w:ascii="Times New Roman" w:hAnsi="Times New Roman" w:cs="Times New Roman"/>
        </w:rPr>
        <w:br w:type="page"/>
      </w:r>
    </w:p>
    <w:p w14:paraId="5A0703C7" w14:textId="77777777" w:rsidR="00F26C39" w:rsidRDefault="00F26C39" w:rsidP="00F26C39">
      <w:pPr>
        <w:pStyle w:val="Heading2"/>
      </w:pPr>
      <w:proofErr w:type="spellStart"/>
      <w:r>
        <w:t>Modeling</w:t>
      </w:r>
      <w:proofErr w:type="spellEnd"/>
    </w:p>
    <w:p w14:paraId="5A28E0BA" w14:textId="77777777" w:rsidR="00F26C39" w:rsidRDefault="00F26C39" w:rsidP="00F26C39"/>
    <w:p w14:paraId="6D422DF0" w14:textId="77777777" w:rsidR="00F26C39" w:rsidRPr="00831BFD" w:rsidRDefault="00F26C39" w:rsidP="00F26C39">
      <w:r w:rsidRPr="00831BFD">
        <w:drawing>
          <wp:inline distT="0" distB="0" distL="0" distR="0" wp14:anchorId="018A9A37" wp14:editId="3D4ACFAD">
            <wp:extent cx="5731510" cy="2747645"/>
            <wp:effectExtent l="0" t="0" r="2540" b="0"/>
            <wp:docPr id="1616394108"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94108" name="Picture 1" descr="A graph of a function&#10;&#10;Description automatically generated with medium confidence"/>
                    <pic:cNvPicPr/>
                  </pic:nvPicPr>
                  <pic:blipFill>
                    <a:blip r:embed="rId13"/>
                    <a:stretch>
                      <a:fillRect/>
                    </a:stretch>
                  </pic:blipFill>
                  <pic:spPr>
                    <a:xfrm>
                      <a:off x="0" y="0"/>
                      <a:ext cx="5731510" cy="2747645"/>
                    </a:xfrm>
                    <a:prstGeom prst="rect">
                      <a:avLst/>
                    </a:prstGeom>
                  </pic:spPr>
                </pic:pic>
              </a:graphicData>
            </a:graphic>
          </wp:inline>
        </w:drawing>
      </w:r>
    </w:p>
    <w:p w14:paraId="1EE93F62" w14:textId="77777777" w:rsidR="00F26C39" w:rsidRPr="00830EB3" w:rsidRDefault="00F26C39" w:rsidP="00F26C39">
      <w:r w:rsidRPr="00830EB3">
        <w:drawing>
          <wp:inline distT="0" distB="0" distL="0" distR="0" wp14:anchorId="7A0DF351" wp14:editId="043C5D12">
            <wp:extent cx="5731510" cy="4223385"/>
            <wp:effectExtent l="0" t="0" r="2540" b="5715"/>
            <wp:docPr id="487704340" name="Picture 1" descr="A char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04340" name="Picture 1" descr="A chart of a diagram&#10;&#10;Description automatically generated"/>
                    <pic:cNvPicPr/>
                  </pic:nvPicPr>
                  <pic:blipFill>
                    <a:blip r:embed="rId14"/>
                    <a:stretch>
                      <a:fillRect/>
                    </a:stretch>
                  </pic:blipFill>
                  <pic:spPr>
                    <a:xfrm>
                      <a:off x="0" y="0"/>
                      <a:ext cx="5731510" cy="4223385"/>
                    </a:xfrm>
                    <a:prstGeom prst="rect">
                      <a:avLst/>
                    </a:prstGeom>
                  </pic:spPr>
                </pic:pic>
              </a:graphicData>
            </a:graphic>
          </wp:inline>
        </w:drawing>
      </w:r>
    </w:p>
    <w:p w14:paraId="5458CE40" w14:textId="576855B7" w:rsidR="00187CE9" w:rsidRPr="00F26C39" w:rsidRDefault="00F26C39" w:rsidP="00F26C39">
      <w:pPr>
        <w:pStyle w:val="Heading2"/>
      </w:pPr>
      <w:r w:rsidRPr="007F37EE">
        <w:br w:type="page"/>
      </w:r>
    </w:p>
    <w:p w14:paraId="6B1A3964" w14:textId="2CC906E3" w:rsidR="00B678EA" w:rsidRPr="007F37EE" w:rsidRDefault="00B678EA" w:rsidP="00D050F3">
      <w:pPr>
        <w:pStyle w:val="Heading1"/>
        <w:jc w:val="center"/>
        <w:rPr>
          <w:rFonts w:ascii="Times New Roman" w:hAnsi="Times New Roman" w:cs="Times New Roman"/>
        </w:rPr>
      </w:pPr>
      <w:r w:rsidRPr="007F37EE">
        <w:rPr>
          <w:rFonts w:ascii="Times New Roman" w:hAnsi="Times New Roman" w:cs="Times New Roman"/>
        </w:rPr>
        <w:t>Experiment 1</w:t>
      </w:r>
      <w:r w:rsidR="00E22836" w:rsidRPr="007F37EE">
        <w:rPr>
          <w:rFonts w:ascii="Times New Roman" w:hAnsi="Times New Roman" w:cs="Times New Roman"/>
        </w:rPr>
        <w:t>a</w:t>
      </w:r>
      <w:r w:rsidR="004355A4" w:rsidRPr="007F37EE">
        <w:rPr>
          <w:rFonts w:ascii="Times New Roman" w:hAnsi="Times New Roman" w:cs="Times New Roman"/>
        </w:rPr>
        <w:t xml:space="preserve"> – Easy Version</w:t>
      </w:r>
    </w:p>
    <w:p w14:paraId="39F28C41" w14:textId="77777777" w:rsidR="00002418" w:rsidRPr="007F37EE" w:rsidRDefault="00002418" w:rsidP="00002418">
      <w:pPr>
        <w:rPr>
          <w:rFonts w:ascii="Times New Roman" w:hAnsi="Times New Roman" w:cs="Times New Roman"/>
        </w:rPr>
      </w:pPr>
    </w:p>
    <w:p w14:paraId="4411E06A" w14:textId="05821988" w:rsidR="00187CE9" w:rsidRPr="007F37EE" w:rsidRDefault="00187CE9" w:rsidP="00B678EA">
      <w:pPr>
        <w:pStyle w:val="Heading2"/>
        <w:rPr>
          <w:rFonts w:ascii="Times New Roman" w:hAnsi="Times New Roman" w:cs="Times New Roman"/>
        </w:rPr>
      </w:pPr>
      <w:r w:rsidRPr="007F37EE">
        <w:rPr>
          <w:rFonts w:ascii="Times New Roman" w:hAnsi="Times New Roman" w:cs="Times New Roman"/>
        </w:rPr>
        <w:t>Methods</w:t>
      </w:r>
    </w:p>
    <w:p w14:paraId="26117804" w14:textId="77777777" w:rsidR="00002418" w:rsidRPr="007F37EE" w:rsidRDefault="00002418" w:rsidP="00002418">
      <w:pPr>
        <w:rPr>
          <w:rFonts w:ascii="Times New Roman" w:hAnsi="Times New Roman" w:cs="Times New Roman"/>
        </w:rPr>
      </w:pPr>
    </w:p>
    <w:p w14:paraId="14A51FEE" w14:textId="77777777" w:rsidR="00187CE9" w:rsidRPr="007F37EE" w:rsidRDefault="00187CE9" w:rsidP="00B678EA">
      <w:pPr>
        <w:pStyle w:val="Heading3"/>
        <w:rPr>
          <w:rFonts w:ascii="Times New Roman" w:hAnsi="Times New Roman" w:cs="Times New Roman"/>
        </w:rPr>
      </w:pPr>
      <w:r w:rsidRPr="007F37EE">
        <w:rPr>
          <w:rFonts w:ascii="Times New Roman" w:hAnsi="Times New Roman" w:cs="Times New Roman"/>
        </w:rPr>
        <w:t>Participants</w:t>
      </w:r>
    </w:p>
    <w:p w14:paraId="43ECAE75" w14:textId="3ABBD957" w:rsidR="003C420E" w:rsidRPr="007F37EE" w:rsidRDefault="0042350F" w:rsidP="00002418">
      <w:pPr>
        <w:ind w:firstLine="720"/>
        <w:rPr>
          <w:rFonts w:ascii="Times New Roman" w:hAnsi="Times New Roman" w:cs="Times New Roman"/>
        </w:rPr>
      </w:pPr>
      <w:r w:rsidRPr="007F37EE">
        <w:rPr>
          <w:rFonts w:ascii="Times New Roman" w:hAnsi="Times New Roman" w:cs="Times New Roman"/>
        </w:rPr>
        <w:t>Thirty-two participants were recruited through Prolific</w:t>
      </w:r>
      <w:r w:rsidR="001F0E6D" w:rsidRPr="007F37EE">
        <w:rPr>
          <w:rFonts w:ascii="Times New Roman" w:hAnsi="Times New Roman" w:cs="Times New Roman"/>
        </w:rPr>
        <w:t xml:space="preserve"> (</w:t>
      </w:r>
      <w:hyperlink r:id="rId15" w:history="1">
        <w:r w:rsidR="003D40EA" w:rsidRPr="007F37EE">
          <w:rPr>
            <w:rStyle w:val="Hyperlink"/>
            <w:rFonts w:ascii="Times New Roman" w:hAnsi="Times New Roman" w:cs="Times New Roman"/>
          </w:rPr>
          <w:t>www.prolific.com</w:t>
        </w:r>
      </w:hyperlink>
      <w:r w:rsidR="001F0E6D" w:rsidRPr="007F37EE">
        <w:rPr>
          <w:rFonts w:ascii="Times New Roman" w:hAnsi="Times New Roman" w:cs="Times New Roman"/>
        </w:rPr>
        <w:t>)</w:t>
      </w:r>
      <w:r w:rsidR="003D40EA" w:rsidRPr="007F37EE">
        <w:rPr>
          <w:rFonts w:ascii="Times New Roman" w:hAnsi="Times New Roman" w:cs="Times New Roman"/>
        </w:rPr>
        <w:t xml:space="preserve">. </w:t>
      </w:r>
      <w:r w:rsidR="003C420E" w:rsidRPr="007F37EE">
        <w:rPr>
          <w:rFonts w:ascii="Times New Roman" w:hAnsi="Times New Roman" w:cs="Times New Roman"/>
        </w:rPr>
        <w:t xml:space="preserve">The age ranged between 20 and 63 with a mean of 36.29 and standard deviation of 10.86. Twenty participants were male, 7 female, one non-binary, and 4 did not </w:t>
      </w:r>
      <w:r w:rsidR="0001724A">
        <w:rPr>
          <w:rFonts w:ascii="Times New Roman" w:hAnsi="Times New Roman" w:cs="Times New Roman"/>
        </w:rPr>
        <w:t>respond</w:t>
      </w:r>
      <w:r w:rsidR="003C420E" w:rsidRPr="007F37EE">
        <w:rPr>
          <w:rFonts w:ascii="Times New Roman" w:hAnsi="Times New Roman" w:cs="Times New Roman"/>
        </w:rPr>
        <w:t xml:space="preserve">. </w:t>
      </w:r>
    </w:p>
    <w:p w14:paraId="0BA64A6E" w14:textId="4D76DB8E" w:rsidR="00B678EA" w:rsidRPr="007F37EE" w:rsidRDefault="003D40EA" w:rsidP="00002418">
      <w:pPr>
        <w:ind w:firstLine="720"/>
        <w:rPr>
          <w:rFonts w:ascii="Times New Roman" w:hAnsi="Times New Roman" w:cs="Times New Roman"/>
        </w:rPr>
      </w:pPr>
      <w:r w:rsidRPr="007F37EE">
        <w:rPr>
          <w:rFonts w:ascii="Times New Roman" w:hAnsi="Times New Roman" w:cs="Times New Roman"/>
        </w:rPr>
        <w:t>We exclude participants that d</w:t>
      </w:r>
      <w:r w:rsidR="00A40F89" w:rsidRPr="007F37EE">
        <w:rPr>
          <w:rFonts w:ascii="Times New Roman" w:hAnsi="Times New Roman" w:cs="Times New Roman"/>
        </w:rPr>
        <w:t>id</w:t>
      </w:r>
      <w:r w:rsidRPr="007F37EE">
        <w:rPr>
          <w:rFonts w:ascii="Times New Roman" w:hAnsi="Times New Roman" w:cs="Times New Roman"/>
        </w:rPr>
        <w:t xml:space="preserve"> not show adequate learning in the first </w:t>
      </w:r>
      <w:r w:rsidR="00A40F89" w:rsidRPr="007F37EE">
        <w:rPr>
          <w:rFonts w:ascii="Times New Roman" w:hAnsi="Times New Roman" w:cs="Times New Roman"/>
        </w:rPr>
        <w:t xml:space="preserve">96 trials </w:t>
      </w:r>
      <w:r w:rsidR="00B802D9">
        <w:rPr>
          <w:rFonts w:ascii="Times New Roman" w:hAnsi="Times New Roman" w:cs="Times New Roman"/>
        </w:rPr>
        <w:t xml:space="preserve">of the learning </w:t>
      </w:r>
      <w:r w:rsidRPr="007F37EE">
        <w:rPr>
          <w:rFonts w:ascii="Times New Roman" w:hAnsi="Times New Roman" w:cs="Times New Roman"/>
        </w:rPr>
        <w:t>phase</w:t>
      </w:r>
      <w:r w:rsidR="00B802D9">
        <w:rPr>
          <w:rFonts w:ascii="Times New Roman" w:hAnsi="Times New Roman" w:cs="Times New Roman"/>
        </w:rPr>
        <w:t xml:space="preserve"> (before reversal, see below)</w:t>
      </w:r>
      <w:r w:rsidRPr="007F37EE">
        <w:rPr>
          <w:rFonts w:ascii="Times New Roman" w:hAnsi="Times New Roman" w:cs="Times New Roman"/>
        </w:rPr>
        <w:t xml:space="preserve">. We define </w:t>
      </w:r>
      <w:r w:rsidR="00777148" w:rsidRPr="007F37EE">
        <w:rPr>
          <w:rFonts w:ascii="Times New Roman" w:hAnsi="Times New Roman" w:cs="Times New Roman"/>
        </w:rPr>
        <w:t>adequate</w:t>
      </w:r>
      <w:r w:rsidRPr="007F37EE">
        <w:rPr>
          <w:rFonts w:ascii="Times New Roman" w:hAnsi="Times New Roman" w:cs="Times New Roman"/>
        </w:rPr>
        <w:t xml:space="preserve"> </w:t>
      </w:r>
      <w:r w:rsidR="00777148" w:rsidRPr="007F37EE">
        <w:rPr>
          <w:rFonts w:ascii="Times New Roman" w:hAnsi="Times New Roman" w:cs="Times New Roman"/>
        </w:rPr>
        <w:t xml:space="preserve">learning </w:t>
      </w:r>
      <w:r w:rsidR="002344FD">
        <w:rPr>
          <w:rFonts w:ascii="Times New Roman" w:hAnsi="Times New Roman" w:cs="Times New Roman"/>
        </w:rPr>
        <w:t>when the probability of correct categorical classification</w:t>
      </w:r>
      <w:r w:rsidRPr="007F37EE">
        <w:rPr>
          <w:rFonts w:ascii="Times New Roman" w:hAnsi="Times New Roman" w:cs="Times New Roman"/>
        </w:rPr>
        <w:t xml:space="preserve"> </w:t>
      </w:r>
      <w:r w:rsidR="002344FD">
        <w:rPr>
          <w:rFonts w:ascii="Times New Roman" w:hAnsi="Times New Roman" w:cs="Times New Roman"/>
        </w:rPr>
        <w:t xml:space="preserve">rejects </w:t>
      </w:r>
      <w:r w:rsidR="00A40F89" w:rsidRPr="007F37EE">
        <w:rPr>
          <w:rFonts w:ascii="Times New Roman" w:hAnsi="Times New Roman" w:cs="Times New Roman"/>
        </w:rPr>
        <w:t xml:space="preserve">the null under a </w:t>
      </w:r>
      <w:r w:rsidRPr="007F37EE">
        <w:rPr>
          <w:rFonts w:ascii="Times New Roman" w:hAnsi="Times New Roman" w:cs="Times New Roman"/>
        </w:rPr>
        <w:t xml:space="preserve">binomial test </w:t>
      </w:r>
      <w:r w:rsidR="006A741F" w:rsidRPr="007F37EE">
        <w:rPr>
          <w:rFonts w:ascii="Times New Roman" w:hAnsi="Times New Roman" w:cs="Times New Roman"/>
        </w:rPr>
        <w:t xml:space="preserve">where the probability of correct </w:t>
      </w:r>
      <w:r w:rsidR="002344FD">
        <w:rPr>
          <w:rFonts w:ascii="Times New Roman" w:hAnsi="Times New Roman" w:cs="Times New Roman"/>
        </w:rPr>
        <w:t xml:space="preserve">is </w:t>
      </w:r>
      <w:r w:rsidR="006A741F" w:rsidRPr="007F37EE">
        <w:rPr>
          <w:rFonts w:ascii="Times New Roman" w:hAnsi="Times New Roman" w:cs="Times New Roman"/>
        </w:rPr>
        <w:t xml:space="preserve">higher than correct </w:t>
      </w:r>
      <w:r w:rsidR="002344FD">
        <w:rPr>
          <w:rFonts w:ascii="Times New Roman" w:hAnsi="Times New Roman" w:cs="Times New Roman"/>
        </w:rPr>
        <w:t xml:space="preserve">by chance, </w:t>
      </w:r>
      <w:r w:rsidR="002344FD" w:rsidRPr="002344FD">
        <w:rPr>
          <w:rFonts w:ascii="Times New Roman" w:hAnsi="Times New Roman" w:cs="Times New Roman"/>
          <w:i/>
          <w:iCs/>
        </w:rPr>
        <w:t>i.e.</w:t>
      </w:r>
      <w:r w:rsidR="002344FD">
        <w:rPr>
          <w:rFonts w:ascii="Times New Roman" w:hAnsi="Times New Roman" w:cs="Times New Roman"/>
        </w:rPr>
        <w:t xml:space="preserve">, </w:t>
      </w:r>
      <w:r w:rsidR="006A741F" w:rsidRPr="007F37EE">
        <w:rPr>
          <w:rFonts w:ascii="Times New Roman" w:hAnsi="Times New Roman" w:cs="Times New Roman"/>
        </w:rPr>
        <w:t xml:space="preserve">0.5. </w:t>
      </w:r>
      <w:r w:rsidR="001C1D6E" w:rsidRPr="007F37EE">
        <w:rPr>
          <w:rFonts w:ascii="Times New Roman" w:hAnsi="Times New Roman" w:cs="Times New Roman"/>
        </w:rPr>
        <w:t>Thus,</w:t>
      </w:r>
      <w:r w:rsidR="006A741F" w:rsidRPr="007F37EE">
        <w:rPr>
          <w:rFonts w:ascii="Times New Roman" w:hAnsi="Times New Roman" w:cs="Times New Roman"/>
        </w:rPr>
        <w:t xml:space="preserve"> </w:t>
      </w:r>
      <w:r w:rsidR="007C4713" w:rsidRPr="007F37EE">
        <w:rPr>
          <w:rFonts w:ascii="Times New Roman" w:hAnsi="Times New Roman" w:cs="Times New Roman"/>
        </w:rPr>
        <w:t xml:space="preserve">participants must </w:t>
      </w:r>
      <w:r w:rsidR="007949D1" w:rsidRPr="007F37EE">
        <w:rPr>
          <w:rFonts w:ascii="Times New Roman" w:hAnsi="Times New Roman" w:cs="Times New Roman"/>
        </w:rPr>
        <w:t xml:space="preserve">have </w:t>
      </w:r>
      <w:r w:rsidR="007C4713" w:rsidRPr="007F37EE">
        <w:rPr>
          <w:rFonts w:ascii="Times New Roman" w:hAnsi="Times New Roman" w:cs="Times New Roman"/>
        </w:rPr>
        <w:t>at least 57 correct trials over 96</w:t>
      </w:r>
      <w:r w:rsidR="001C1D6E" w:rsidRPr="007F37EE">
        <w:rPr>
          <w:rFonts w:ascii="Times New Roman" w:hAnsi="Times New Roman" w:cs="Times New Roman"/>
        </w:rPr>
        <w:t xml:space="preserve"> trials in phase 1</w:t>
      </w:r>
      <w:r w:rsidR="007C4713" w:rsidRPr="007F37EE">
        <w:rPr>
          <w:rFonts w:ascii="Times New Roman" w:hAnsi="Times New Roman" w:cs="Times New Roman"/>
        </w:rPr>
        <w:t>.</w:t>
      </w:r>
    </w:p>
    <w:p w14:paraId="3A79A985" w14:textId="77777777" w:rsidR="00002418" w:rsidRPr="007F37EE" w:rsidRDefault="00002418" w:rsidP="00002418">
      <w:pPr>
        <w:ind w:firstLine="720"/>
        <w:rPr>
          <w:rFonts w:ascii="Times New Roman" w:hAnsi="Times New Roman" w:cs="Times New Roman"/>
        </w:rPr>
      </w:pPr>
    </w:p>
    <w:p w14:paraId="3A655739" w14:textId="749F14CB" w:rsidR="001E4392" w:rsidRPr="007F37EE" w:rsidRDefault="001E4392" w:rsidP="00B678EA">
      <w:pPr>
        <w:pStyle w:val="Heading3"/>
        <w:rPr>
          <w:rFonts w:ascii="Times New Roman" w:hAnsi="Times New Roman" w:cs="Times New Roman"/>
        </w:rPr>
      </w:pPr>
      <w:r w:rsidRPr="007F37EE">
        <w:rPr>
          <w:rFonts w:ascii="Times New Roman" w:hAnsi="Times New Roman" w:cs="Times New Roman"/>
        </w:rPr>
        <w:t>Task</w:t>
      </w:r>
      <w:r w:rsidR="008A0E1F" w:rsidRPr="007F37EE">
        <w:rPr>
          <w:rFonts w:ascii="Times New Roman" w:hAnsi="Times New Roman" w:cs="Times New Roman"/>
        </w:rPr>
        <w:t xml:space="preserve"> and Procedures</w:t>
      </w:r>
    </w:p>
    <w:p w14:paraId="023BBE3A" w14:textId="4B9BC227" w:rsidR="009719E7" w:rsidRPr="007F37EE" w:rsidRDefault="005D59D4" w:rsidP="009719E7">
      <w:pPr>
        <w:ind w:firstLine="720"/>
        <w:rPr>
          <w:rFonts w:ascii="Times New Roman" w:hAnsi="Times New Roman" w:cs="Times New Roman"/>
        </w:rPr>
      </w:pPr>
      <w:r w:rsidRPr="007F37EE">
        <w:rPr>
          <w:rFonts w:ascii="Times New Roman" w:hAnsi="Times New Roman" w:cs="Times New Roman"/>
        </w:rPr>
        <w:t>The experiment consist</w:t>
      </w:r>
      <w:r w:rsidRPr="007F37EE">
        <w:rPr>
          <w:rFonts w:ascii="Times New Roman" w:hAnsi="Times New Roman" w:cs="Times New Roman"/>
        </w:rPr>
        <w:t>ed in two tasks: total- and partial-reversal</w:t>
      </w:r>
      <w:r w:rsidR="00D17EAC" w:rsidRPr="007F37EE">
        <w:rPr>
          <w:rFonts w:ascii="Times New Roman" w:hAnsi="Times New Roman" w:cs="Times New Roman"/>
        </w:rPr>
        <w:t>. Every participant performed the two tasks</w:t>
      </w:r>
      <w:r w:rsidR="00490CE0">
        <w:rPr>
          <w:rFonts w:ascii="Times New Roman" w:hAnsi="Times New Roman" w:cs="Times New Roman"/>
        </w:rPr>
        <w:t>. T</w:t>
      </w:r>
      <w:r w:rsidR="00D17EAC" w:rsidRPr="007F37EE">
        <w:rPr>
          <w:rFonts w:ascii="Times New Roman" w:hAnsi="Times New Roman" w:cs="Times New Roman"/>
        </w:rPr>
        <w:t xml:space="preserve">he order of the tasks was counterbalanced. </w:t>
      </w:r>
      <w:r w:rsidR="009719E7" w:rsidRPr="007F37EE">
        <w:rPr>
          <w:rFonts w:ascii="Times New Roman" w:hAnsi="Times New Roman" w:cs="Times New Roman"/>
        </w:rPr>
        <w:t>Each task consisted in two phases</w:t>
      </w:r>
      <w:r w:rsidR="00122A1D" w:rsidRPr="007F37EE">
        <w:rPr>
          <w:rFonts w:ascii="Times New Roman" w:hAnsi="Times New Roman" w:cs="Times New Roman"/>
        </w:rPr>
        <w:t>:</w:t>
      </w:r>
      <w:r w:rsidR="009719E7" w:rsidRPr="007F37EE">
        <w:rPr>
          <w:rFonts w:ascii="Times New Roman" w:hAnsi="Times New Roman" w:cs="Times New Roman"/>
        </w:rPr>
        <w:t xml:space="preserve"> learning and reversal. </w:t>
      </w:r>
      <w:r w:rsidR="00490CE0">
        <w:rPr>
          <w:rFonts w:ascii="Times New Roman" w:hAnsi="Times New Roman" w:cs="Times New Roman"/>
        </w:rPr>
        <w:t>The t</w:t>
      </w:r>
      <w:r w:rsidR="009719E7" w:rsidRPr="007F37EE">
        <w:rPr>
          <w:rFonts w:ascii="Times New Roman" w:hAnsi="Times New Roman" w:cs="Times New Roman"/>
        </w:rPr>
        <w:t xml:space="preserve">asks </w:t>
      </w:r>
      <w:r w:rsidR="00490CE0">
        <w:rPr>
          <w:rFonts w:ascii="Times New Roman" w:hAnsi="Times New Roman" w:cs="Times New Roman"/>
        </w:rPr>
        <w:t xml:space="preserve">had </w:t>
      </w:r>
      <w:r w:rsidR="009719E7" w:rsidRPr="007F37EE">
        <w:rPr>
          <w:rFonts w:ascii="Times New Roman" w:hAnsi="Times New Roman" w:cs="Times New Roman"/>
        </w:rPr>
        <w:t xml:space="preserve">6 blocks </w:t>
      </w:r>
      <w:r w:rsidR="00490CE0">
        <w:rPr>
          <w:rFonts w:ascii="Times New Roman" w:hAnsi="Times New Roman" w:cs="Times New Roman"/>
        </w:rPr>
        <w:t xml:space="preserve">by </w:t>
      </w:r>
      <w:r w:rsidR="009719E7" w:rsidRPr="007F37EE">
        <w:rPr>
          <w:rFonts w:ascii="Times New Roman" w:hAnsi="Times New Roman" w:cs="Times New Roman"/>
        </w:rPr>
        <w:t xml:space="preserve">phase. Each block consisted in 8 trials, 2 </w:t>
      </w:r>
      <w:r w:rsidR="004E455F">
        <w:rPr>
          <w:rFonts w:ascii="Times New Roman" w:hAnsi="Times New Roman" w:cs="Times New Roman"/>
        </w:rPr>
        <w:t xml:space="preserve">for each one of the </w:t>
      </w:r>
      <w:r w:rsidR="00F517A6">
        <w:rPr>
          <w:rFonts w:ascii="Times New Roman" w:hAnsi="Times New Roman" w:cs="Times New Roman"/>
        </w:rPr>
        <w:t>trial types or</w:t>
      </w:r>
      <w:r w:rsidR="004E455F">
        <w:rPr>
          <w:rFonts w:ascii="Times New Roman" w:hAnsi="Times New Roman" w:cs="Times New Roman"/>
        </w:rPr>
        <w:t xml:space="preserve"> </w:t>
      </w:r>
      <w:r w:rsidR="009719E7" w:rsidRPr="007F37EE">
        <w:rPr>
          <w:rFonts w:ascii="Times New Roman" w:hAnsi="Times New Roman" w:cs="Times New Roman"/>
        </w:rPr>
        <w:t>fractal</w:t>
      </w:r>
      <w:r w:rsidR="004E455F">
        <w:rPr>
          <w:rFonts w:ascii="Times New Roman" w:hAnsi="Times New Roman" w:cs="Times New Roman"/>
        </w:rPr>
        <w:t>s</w:t>
      </w:r>
      <w:r w:rsidR="009719E7" w:rsidRPr="007F37EE">
        <w:rPr>
          <w:rFonts w:ascii="Times New Roman" w:hAnsi="Times New Roman" w:cs="Times New Roman"/>
        </w:rPr>
        <w:t>. Within each block the trials were fully randomized.</w:t>
      </w:r>
      <w:r w:rsidR="004E455F">
        <w:rPr>
          <w:rFonts w:ascii="Times New Roman" w:hAnsi="Times New Roman" w:cs="Times New Roman"/>
        </w:rPr>
        <w:t xml:space="preserve"> Then</w:t>
      </w:r>
      <w:r w:rsidR="00017EB7">
        <w:rPr>
          <w:rFonts w:ascii="Times New Roman" w:hAnsi="Times New Roman" w:cs="Times New Roman"/>
        </w:rPr>
        <w:t xml:space="preserve">, </w:t>
      </w:r>
      <w:r w:rsidR="004E455F">
        <w:rPr>
          <w:rFonts w:ascii="Times New Roman" w:hAnsi="Times New Roman" w:cs="Times New Roman"/>
        </w:rPr>
        <w:t>6</w:t>
      </w:r>
      <w:r w:rsidR="00A91443">
        <w:rPr>
          <w:rFonts w:ascii="Times New Roman" w:hAnsi="Times New Roman" w:cs="Times New Roman"/>
        </w:rPr>
        <w:t xml:space="preserve"> (blocks)</w:t>
      </w:r>
      <w:r w:rsidR="004E455F">
        <w:rPr>
          <w:rFonts w:ascii="Times New Roman" w:hAnsi="Times New Roman" w:cs="Times New Roman"/>
        </w:rPr>
        <w:t xml:space="preserve"> * 8</w:t>
      </w:r>
      <w:r w:rsidR="00A91443">
        <w:rPr>
          <w:rFonts w:ascii="Times New Roman" w:hAnsi="Times New Roman" w:cs="Times New Roman"/>
        </w:rPr>
        <w:t xml:space="preserve"> (</w:t>
      </w:r>
      <w:r w:rsidR="009D6003">
        <w:rPr>
          <w:rFonts w:ascii="Times New Roman" w:hAnsi="Times New Roman" w:cs="Times New Roman"/>
        </w:rPr>
        <w:t>trials) * 2 (</w:t>
      </w:r>
      <w:r w:rsidR="00017EB7">
        <w:rPr>
          <w:rFonts w:ascii="Times New Roman" w:hAnsi="Times New Roman" w:cs="Times New Roman"/>
        </w:rPr>
        <w:t>phase</w:t>
      </w:r>
      <w:r w:rsidR="009D6003">
        <w:rPr>
          <w:rFonts w:ascii="Times New Roman" w:hAnsi="Times New Roman" w:cs="Times New Roman"/>
        </w:rPr>
        <w:t xml:space="preserve">) = </w:t>
      </w:r>
      <w:r w:rsidR="00017EB7">
        <w:rPr>
          <w:rFonts w:ascii="Times New Roman" w:hAnsi="Times New Roman" w:cs="Times New Roman"/>
        </w:rPr>
        <w:t>96 trials for each task</w:t>
      </w:r>
      <w:r w:rsidR="009D6003">
        <w:rPr>
          <w:rFonts w:ascii="Times New Roman" w:hAnsi="Times New Roman" w:cs="Times New Roman"/>
        </w:rPr>
        <w:t>.</w:t>
      </w:r>
    </w:p>
    <w:p w14:paraId="313F89E0" w14:textId="77777777" w:rsidR="003743DE" w:rsidRDefault="007949D1" w:rsidP="003743DE">
      <w:pPr>
        <w:ind w:firstLine="720"/>
        <w:rPr>
          <w:rFonts w:ascii="Times New Roman" w:hAnsi="Times New Roman" w:cs="Times New Roman"/>
        </w:rPr>
      </w:pPr>
      <w:r w:rsidRPr="007F37EE">
        <w:rPr>
          <w:rFonts w:ascii="Times New Roman" w:hAnsi="Times New Roman" w:cs="Times New Roman"/>
        </w:rPr>
        <w:t xml:space="preserve">Participants were asked to classify </w:t>
      </w:r>
      <w:r w:rsidR="00CE1C6B" w:rsidRPr="007F37EE">
        <w:rPr>
          <w:rFonts w:ascii="Times New Roman" w:hAnsi="Times New Roman" w:cs="Times New Roman"/>
        </w:rPr>
        <w:t xml:space="preserve">four </w:t>
      </w:r>
      <w:r w:rsidR="00AB69A4" w:rsidRPr="007F37EE">
        <w:rPr>
          <w:rFonts w:ascii="Times New Roman" w:hAnsi="Times New Roman" w:cs="Times New Roman"/>
        </w:rPr>
        <w:t>fractals into two categories “North Hemisphere”</w:t>
      </w:r>
      <w:r w:rsidR="007643DF" w:rsidRPr="007F37EE">
        <w:rPr>
          <w:rFonts w:ascii="Times New Roman" w:hAnsi="Times New Roman" w:cs="Times New Roman"/>
        </w:rPr>
        <w:t xml:space="preserve"> (N)</w:t>
      </w:r>
      <w:r w:rsidR="00AB69A4" w:rsidRPr="007F37EE">
        <w:rPr>
          <w:rFonts w:ascii="Times New Roman" w:hAnsi="Times New Roman" w:cs="Times New Roman"/>
        </w:rPr>
        <w:t xml:space="preserve"> and “South Hemisphere”</w:t>
      </w:r>
      <w:r w:rsidR="00CE1C6B" w:rsidRPr="007F37EE">
        <w:rPr>
          <w:rFonts w:ascii="Times New Roman" w:hAnsi="Times New Roman" w:cs="Times New Roman"/>
        </w:rPr>
        <w:t xml:space="preserve"> (</w:t>
      </w:r>
      <w:r w:rsidR="007643DF" w:rsidRPr="007F37EE">
        <w:rPr>
          <w:rFonts w:ascii="Times New Roman" w:hAnsi="Times New Roman" w:cs="Times New Roman"/>
        </w:rPr>
        <w:t xml:space="preserve">S; </w:t>
      </w:r>
      <w:r w:rsidR="00CE1C6B" w:rsidRPr="007F37EE">
        <w:rPr>
          <w:rFonts w:ascii="Times New Roman" w:hAnsi="Times New Roman" w:cs="Times New Roman"/>
        </w:rPr>
        <w:t xml:space="preserve">see exact instructions in </w:t>
      </w:r>
      <w:r w:rsidR="005029C6" w:rsidRPr="007F37EE">
        <w:rPr>
          <w:rFonts w:ascii="Times New Roman" w:hAnsi="Times New Roman" w:cs="Times New Roman"/>
        </w:rPr>
        <w:t xml:space="preserve">the </w:t>
      </w:r>
      <w:r w:rsidR="00CE1C6B" w:rsidRPr="007F37EE">
        <w:rPr>
          <w:rFonts w:ascii="Times New Roman" w:hAnsi="Times New Roman" w:cs="Times New Roman"/>
        </w:rPr>
        <w:t>Appendix)</w:t>
      </w:r>
      <w:r w:rsidR="00AB69A4" w:rsidRPr="007F37EE">
        <w:rPr>
          <w:rFonts w:ascii="Times New Roman" w:hAnsi="Times New Roman" w:cs="Times New Roman"/>
        </w:rPr>
        <w:t xml:space="preserve">. </w:t>
      </w:r>
      <w:r w:rsidR="007E4EC0" w:rsidRPr="007F37EE">
        <w:rPr>
          <w:rFonts w:ascii="Times New Roman" w:hAnsi="Times New Roman" w:cs="Times New Roman"/>
        </w:rPr>
        <w:t>In e</w:t>
      </w:r>
      <w:r w:rsidR="005029C6" w:rsidRPr="007F37EE">
        <w:rPr>
          <w:rFonts w:ascii="Times New Roman" w:hAnsi="Times New Roman" w:cs="Times New Roman"/>
        </w:rPr>
        <w:t>very trial, p</w:t>
      </w:r>
      <w:r w:rsidR="007643DF" w:rsidRPr="007F37EE">
        <w:rPr>
          <w:rFonts w:ascii="Times New Roman" w:hAnsi="Times New Roman" w:cs="Times New Roman"/>
        </w:rPr>
        <w:t>articipants saw one fractal exemplar and select</w:t>
      </w:r>
      <w:r w:rsidR="005029C6" w:rsidRPr="007F37EE">
        <w:rPr>
          <w:rFonts w:ascii="Times New Roman" w:hAnsi="Times New Roman" w:cs="Times New Roman"/>
        </w:rPr>
        <w:t>ed</w:t>
      </w:r>
      <w:r w:rsidR="007643DF" w:rsidRPr="007F37EE">
        <w:rPr>
          <w:rFonts w:ascii="Times New Roman" w:hAnsi="Times New Roman" w:cs="Times New Roman"/>
        </w:rPr>
        <w:t xml:space="preserve"> which category </w:t>
      </w:r>
      <w:r w:rsidR="005029C6" w:rsidRPr="007F37EE">
        <w:rPr>
          <w:rFonts w:ascii="Times New Roman" w:hAnsi="Times New Roman" w:cs="Times New Roman"/>
        </w:rPr>
        <w:t xml:space="preserve">it </w:t>
      </w:r>
      <w:r w:rsidR="007643DF" w:rsidRPr="007F37EE">
        <w:rPr>
          <w:rFonts w:ascii="Times New Roman" w:hAnsi="Times New Roman" w:cs="Times New Roman"/>
        </w:rPr>
        <w:t>belong</w:t>
      </w:r>
      <w:r w:rsidR="005029C6" w:rsidRPr="007F37EE">
        <w:rPr>
          <w:rFonts w:ascii="Times New Roman" w:hAnsi="Times New Roman" w:cs="Times New Roman"/>
        </w:rPr>
        <w:t>ed</w:t>
      </w:r>
      <w:r w:rsidR="007643DF" w:rsidRPr="007F37EE">
        <w:rPr>
          <w:rFonts w:ascii="Times New Roman" w:hAnsi="Times New Roman" w:cs="Times New Roman"/>
        </w:rPr>
        <w:t xml:space="preserve"> by pressing the left </w:t>
      </w:r>
      <w:r w:rsidR="004751C4" w:rsidRPr="007F37EE">
        <w:rPr>
          <w:rFonts w:ascii="Times New Roman" w:hAnsi="Times New Roman" w:cs="Times New Roman"/>
        </w:rPr>
        <w:t>or the right key</w:t>
      </w:r>
      <w:r w:rsidR="008821F6" w:rsidRPr="007F37EE">
        <w:rPr>
          <w:rFonts w:ascii="Times New Roman" w:hAnsi="Times New Roman" w:cs="Times New Roman"/>
        </w:rPr>
        <w:t>s</w:t>
      </w:r>
      <w:r w:rsidR="00017EB7">
        <w:rPr>
          <w:rFonts w:ascii="Times New Roman" w:hAnsi="Times New Roman" w:cs="Times New Roman"/>
        </w:rPr>
        <w:t xml:space="preserve"> (</w:t>
      </w:r>
      <w:r w:rsidR="00017EB7" w:rsidRPr="00017EB7">
        <w:rPr>
          <w:rFonts w:ascii="Times New Roman" w:hAnsi="Times New Roman" w:cs="Times New Roman"/>
          <w:b/>
          <w:bCs/>
        </w:rPr>
        <w:t>Figure 1A</w:t>
      </w:r>
      <w:r w:rsidR="00017EB7">
        <w:rPr>
          <w:rFonts w:ascii="Times New Roman" w:hAnsi="Times New Roman" w:cs="Times New Roman"/>
        </w:rPr>
        <w:t>)</w:t>
      </w:r>
      <w:r w:rsidR="004751C4" w:rsidRPr="007F37EE">
        <w:rPr>
          <w:rFonts w:ascii="Times New Roman" w:hAnsi="Times New Roman" w:cs="Times New Roman"/>
        </w:rPr>
        <w:t xml:space="preserve">. Left was </w:t>
      </w:r>
      <w:r w:rsidR="008821F6" w:rsidRPr="007F37EE">
        <w:rPr>
          <w:rFonts w:ascii="Times New Roman" w:hAnsi="Times New Roman" w:cs="Times New Roman"/>
        </w:rPr>
        <w:t xml:space="preserve">linked </w:t>
      </w:r>
      <w:r w:rsidR="004751C4" w:rsidRPr="007F37EE">
        <w:rPr>
          <w:rFonts w:ascii="Times New Roman" w:hAnsi="Times New Roman" w:cs="Times New Roman"/>
        </w:rPr>
        <w:t>with the N (</w:t>
      </w:r>
      <w:r w:rsidR="008821F6" w:rsidRPr="007F37EE">
        <w:rPr>
          <w:rFonts w:ascii="Times New Roman" w:hAnsi="Times New Roman" w:cs="Times New Roman"/>
          <w:i/>
          <w:iCs/>
        </w:rPr>
        <w:t>i.e.</w:t>
      </w:r>
      <w:r w:rsidR="008821F6" w:rsidRPr="007F37EE">
        <w:rPr>
          <w:rFonts w:ascii="Times New Roman" w:hAnsi="Times New Roman" w:cs="Times New Roman"/>
        </w:rPr>
        <w:t xml:space="preserve">, </w:t>
      </w:r>
      <w:r w:rsidR="004751C4" w:rsidRPr="007F37EE">
        <w:rPr>
          <w:rFonts w:ascii="Times New Roman" w:eastAsia="Times New Roman" w:hAnsi="Times New Roman" w:cs="Times New Roman"/>
          <w:color w:val="000000"/>
          <w:lang w:eastAsia="en-GB"/>
          <w14:ligatures w14:val="none"/>
        </w:rPr>
        <w:t>N</w:t>
      </w:r>
      <w:r w:rsidR="004751C4" w:rsidRPr="007F37EE">
        <w:rPr>
          <w:rFonts w:ascii="Times New Roman" w:eastAsia="Times New Roman" w:hAnsi="Times New Roman" w:cs="Times New Roman"/>
          <w:color w:val="000000"/>
          <w:lang w:eastAsia="en-GB"/>
          <w14:ligatures w14:val="none"/>
        </w:rPr>
        <w:t>←</w:t>
      </w:r>
      <w:r w:rsidR="008821F6" w:rsidRPr="007F37EE">
        <w:rPr>
          <w:rFonts w:ascii="Times New Roman" w:eastAsia="Times New Roman" w:hAnsi="Times New Roman" w:cs="Times New Roman"/>
          <w:color w:val="000000"/>
          <w:lang w:eastAsia="en-GB"/>
          <w14:ligatures w14:val="none"/>
        </w:rPr>
        <w:t xml:space="preserve">; see </w:t>
      </w:r>
      <w:r w:rsidR="008821F6" w:rsidRPr="007F37EE">
        <w:rPr>
          <w:rFonts w:ascii="Times New Roman" w:eastAsia="Times New Roman" w:hAnsi="Times New Roman" w:cs="Times New Roman"/>
          <w:b/>
          <w:bCs/>
          <w:color w:val="000000"/>
          <w:lang w:eastAsia="en-GB"/>
          <w14:ligatures w14:val="none"/>
        </w:rPr>
        <w:t>Table 1</w:t>
      </w:r>
      <w:r w:rsidR="004751C4" w:rsidRPr="007F37EE">
        <w:rPr>
          <w:rFonts w:ascii="Times New Roman" w:hAnsi="Times New Roman" w:cs="Times New Roman"/>
        </w:rPr>
        <w:t>) and right with S (</w:t>
      </w:r>
      <w:r w:rsidR="008821F6" w:rsidRPr="007F37EE">
        <w:rPr>
          <w:rFonts w:ascii="Times New Roman" w:hAnsi="Times New Roman" w:cs="Times New Roman"/>
          <w:i/>
          <w:iCs/>
        </w:rPr>
        <w:t>i.e.</w:t>
      </w:r>
      <w:r w:rsidR="008821F6" w:rsidRPr="007F37EE">
        <w:rPr>
          <w:rFonts w:ascii="Times New Roman" w:hAnsi="Times New Roman" w:cs="Times New Roman"/>
        </w:rPr>
        <w:t xml:space="preserve">, </w:t>
      </w:r>
      <w:r w:rsidR="004751C4" w:rsidRPr="007F37EE">
        <w:rPr>
          <w:rFonts w:ascii="Times New Roman" w:eastAsia="Times New Roman" w:hAnsi="Times New Roman" w:cs="Times New Roman"/>
          <w:color w:val="000000"/>
          <w:lang w:eastAsia="en-GB"/>
          <w14:ligatures w14:val="none"/>
        </w:rPr>
        <w:t>→</w:t>
      </w:r>
      <w:r w:rsidR="004751C4" w:rsidRPr="007F37EE">
        <w:rPr>
          <w:rFonts w:ascii="Times New Roman" w:hAnsi="Times New Roman" w:cs="Times New Roman"/>
        </w:rPr>
        <w:t>S).</w:t>
      </w:r>
      <w:r w:rsidR="007B41B2" w:rsidRPr="007F37EE">
        <w:rPr>
          <w:rFonts w:ascii="Times New Roman" w:hAnsi="Times New Roman" w:cs="Times New Roman"/>
        </w:rPr>
        <w:t xml:space="preserve"> </w:t>
      </w:r>
      <w:r w:rsidR="000A2DF4" w:rsidRPr="007F37EE">
        <w:rPr>
          <w:rFonts w:ascii="Times New Roman" w:hAnsi="Times New Roman" w:cs="Times New Roman"/>
        </w:rPr>
        <w:t xml:space="preserve">Between trials there was an Inter-Trial Interval (ITI) with a white fixation cross and grey background. The ITI was a random variable distributed uniformly between .5 and 1.5 seconds rounded to the first decimal place. </w:t>
      </w:r>
    </w:p>
    <w:p w14:paraId="2C1FA486" w14:textId="77777777" w:rsidR="00780BB8" w:rsidRDefault="00780BB8" w:rsidP="003743DE">
      <w:pPr>
        <w:ind w:firstLine="720"/>
        <w:rPr>
          <w:rFonts w:ascii="Times New Roman" w:hAnsi="Times New Roman" w:cs="Times New Roman"/>
        </w:rPr>
      </w:pPr>
    </w:p>
    <w:tbl>
      <w:tblPr>
        <w:tblW w:w="9144" w:type="dxa"/>
        <w:tblLook w:val="04A0" w:firstRow="1" w:lastRow="0" w:firstColumn="1" w:lastColumn="0" w:noHBand="0" w:noVBand="1"/>
      </w:tblPr>
      <w:tblGrid>
        <w:gridCol w:w="905"/>
        <w:gridCol w:w="905"/>
        <w:gridCol w:w="905"/>
        <w:gridCol w:w="905"/>
        <w:gridCol w:w="431"/>
        <w:gridCol w:w="905"/>
        <w:gridCol w:w="905"/>
        <w:gridCol w:w="905"/>
        <w:gridCol w:w="905"/>
        <w:gridCol w:w="1473"/>
      </w:tblGrid>
      <w:tr w:rsidR="00780BB8" w:rsidRPr="007F37EE" w14:paraId="5CFE4260" w14:textId="77777777" w:rsidTr="0017553E">
        <w:trPr>
          <w:trHeight w:val="280"/>
        </w:trPr>
        <w:tc>
          <w:tcPr>
            <w:tcW w:w="9144" w:type="dxa"/>
            <w:gridSpan w:val="10"/>
            <w:tcBorders>
              <w:top w:val="nil"/>
              <w:left w:val="nil"/>
              <w:bottom w:val="nil"/>
              <w:right w:val="nil"/>
            </w:tcBorders>
            <w:shd w:val="clear" w:color="000000" w:fill="FFFFFF"/>
            <w:noWrap/>
            <w:vAlign w:val="bottom"/>
            <w:hideMark/>
          </w:tcPr>
          <w:p w14:paraId="2DF64D3F" w14:textId="77777777" w:rsidR="00780BB8" w:rsidRPr="007F37EE" w:rsidRDefault="00780BB8" w:rsidP="0017553E">
            <w:pPr>
              <w:spacing w:after="0" w:line="240" w:lineRule="auto"/>
              <w:rPr>
                <w:rFonts w:ascii="Times New Roman" w:eastAsia="Times New Roman" w:hAnsi="Times New Roman" w:cs="Times New Roman"/>
                <w:b/>
                <w:bCs/>
                <w:color w:val="000000"/>
                <w:lang w:eastAsia="en-GB"/>
                <w14:ligatures w14:val="none"/>
              </w:rPr>
            </w:pPr>
            <w:r w:rsidRPr="007F37EE">
              <w:rPr>
                <w:rFonts w:ascii="Times New Roman" w:eastAsia="Times New Roman" w:hAnsi="Times New Roman" w:cs="Times New Roman"/>
                <w:b/>
                <w:bCs/>
                <w:color w:val="000000"/>
                <w:lang w:eastAsia="en-GB"/>
                <w14:ligatures w14:val="none"/>
              </w:rPr>
              <w:t>Table 1.</w:t>
            </w:r>
            <w:r w:rsidRPr="007F37EE">
              <w:rPr>
                <w:rFonts w:ascii="Times New Roman" w:eastAsia="Times New Roman" w:hAnsi="Times New Roman" w:cs="Times New Roman"/>
                <w:color w:val="000000"/>
                <w:lang w:eastAsia="en-GB"/>
                <w14:ligatures w14:val="none"/>
              </w:rPr>
              <w:t> </w:t>
            </w:r>
          </w:p>
        </w:tc>
      </w:tr>
      <w:tr w:rsidR="00780BB8" w:rsidRPr="007F37EE" w14:paraId="7A4A99E1" w14:textId="77777777" w:rsidTr="0017553E">
        <w:trPr>
          <w:trHeight w:val="280"/>
        </w:trPr>
        <w:tc>
          <w:tcPr>
            <w:tcW w:w="9144" w:type="dxa"/>
            <w:gridSpan w:val="10"/>
            <w:tcBorders>
              <w:top w:val="nil"/>
              <w:left w:val="nil"/>
              <w:bottom w:val="single" w:sz="4" w:space="0" w:color="auto"/>
              <w:right w:val="nil"/>
            </w:tcBorders>
            <w:shd w:val="clear" w:color="000000" w:fill="FFFFFF"/>
            <w:noWrap/>
            <w:vAlign w:val="bottom"/>
            <w:hideMark/>
          </w:tcPr>
          <w:p w14:paraId="21454A92" w14:textId="77777777" w:rsidR="00780BB8" w:rsidRPr="007F37EE" w:rsidRDefault="00780BB8" w:rsidP="0017553E">
            <w:pPr>
              <w:spacing w:after="0" w:line="240" w:lineRule="auto"/>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Categorical Reversal Learning Experimental Design (easy)</w:t>
            </w:r>
          </w:p>
        </w:tc>
      </w:tr>
      <w:tr w:rsidR="00780BB8" w:rsidRPr="007F37EE" w14:paraId="59BE4BA0" w14:textId="77777777" w:rsidTr="0017553E">
        <w:trPr>
          <w:trHeight w:val="280"/>
        </w:trPr>
        <w:tc>
          <w:tcPr>
            <w:tcW w:w="4051" w:type="dxa"/>
            <w:gridSpan w:val="5"/>
            <w:tcBorders>
              <w:top w:val="single" w:sz="4" w:space="0" w:color="auto"/>
              <w:left w:val="nil"/>
              <w:bottom w:val="nil"/>
              <w:right w:val="nil"/>
            </w:tcBorders>
            <w:shd w:val="clear" w:color="000000" w:fill="FFFFFF"/>
            <w:noWrap/>
            <w:vAlign w:val="bottom"/>
            <w:hideMark/>
          </w:tcPr>
          <w:p w14:paraId="1AFE3A96" w14:textId="77777777" w:rsidR="00780BB8" w:rsidRPr="007F37EE" w:rsidRDefault="00780BB8" w:rsidP="0017553E">
            <w:pPr>
              <w:spacing w:after="0" w:line="240" w:lineRule="auto"/>
              <w:jc w:val="center"/>
              <w:rPr>
                <w:rFonts w:ascii="Times New Roman" w:eastAsia="Times New Roman" w:hAnsi="Times New Roman" w:cs="Times New Roman"/>
                <w:b/>
                <w:bCs/>
                <w:color w:val="000000"/>
                <w:lang w:eastAsia="en-GB"/>
                <w14:ligatures w14:val="none"/>
              </w:rPr>
            </w:pPr>
            <w:r w:rsidRPr="007F37EE">
              <w:rPr>
                <w:rFonts w:ascii="Times New Roman" w:eastAsia="Times New Roman" w:hAnsi="Times New Roman" w:cs="Times New Roman"/>
                <w:b/>
                <w:bCs/>
                <w:color w:val="000000"/>
                <w:lang w:eastAsia="en-GB"/>
                <w14:ligatures w14:val="none"/>
              </w:rPr>
              <w:t>Category Total Reversal</w:t>
            </w:r>
          </w:p>
        </w:tc>
        <w:tc>
          <w:tcPr>
            <w:tcW w:w="5093" w:type="dxa"/>
            <w:gridSpan w:val="5"/>
            <w:tcBorders>
              <w:top w:val="single" w:sz="4" w:space="0" w:color="auto"/>
              <w:left w:val="nil"/>
              <w:bottom w:val="nil"/>
              <w:right w:val="nil"/>
            </w:tcBorders>
            <w:shd w:val="clear" w:color="000000" w:fill="FFFFFF"/>
            <w:noWrap/>
            <w:vAlign w:val="bottom"/>
            <w:hideMark/>
          </w:tcPr>
          <w:p w14:paraId="261A4B0F" w14:textId="77777777" w:rsidR="00780BB8" w:rsidRPr="007F37EE" w:rsidRDefault="00780BB8" w:rsidP="0017553E">
            <w:pPr>
              <w:spacing w:after="0" w:line="240" w:lineRule="auto"/>
              <w:jc w:val="center"/>
              <w:rPr>
                <w:rFonts w:ascii="Times New Roman" w:eastAsia="Times New Roman" w:hAnsi="Times New Roman" w:cs="Times New Roman"/>
                <w:b/>
                <w:bCs/>
                <w:color w:val="000000"/>
                <w:lang w:eastAsia="en-GB"/>
                <w14:ligatures w14:val="none"/>
              </w:rPr>
            </w:pPr>
            <w:r w:rsidRPr="007F37EE">
              <w:rPr>
                <w:rFonts w:ascii="Times New Roman" w:eastAsia="Times New Roman" w:hAnsi="Times New Roman" w:cs="Times New Roman"/>
                <w:b/>
                <w:bCs/>
                <w:color w:val="000000"/>
                <w:lang w:eastAsia="en-GB"/>
                <w14:ligatures w14:val="none"/>
              </w:rPr>
              <w:t>Category Partial Reversal</w:t>
            </w:r>
          </w:p>
        </w:tc>
      </w:tr>
      <w:tr w:rsidR="00780BB8" w:rsidRPr="007F37EE" w14:paraId="65731978" w14:textId="77777777" w:rsidTr="0017553E">
        <w:trPr>
          <w:trHeight w:val="280"/>
        </w:trPr>
        <w:tc>
          <w:tcPr>
            <w:tcW w:w="1810" w:type="dxa"/>
            <w:gridSpan w:val="2"/>
            <w:tcBorders>
              <w:top w:val="nil"/>
              <w:left w:val="nil"/>
              <w:bottom w:val="nil"/>
              <w:right w:val="nil"/>
            </w:tcBorders>
            <w:shd w:val="clear" w:color="000000" w:fill="FFFFFF"/>
            <w:noWrap/>
            <w:vAlign w:val="bottom"/>
            <w:hideMark/>
          </w:tcPr>
          <w:p w14:paraId="74681668"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Phase 1</w:t>
            </w:r>
          </w:p>
        </w:tc>
        <w:tc>
          <w:tcPr>
            <w:tcW w:w="1810" w:type="dxa"/>
            <w:gridSpan w:val="2"/>
            <w:tcBorders>
              <w:top w:val="nil"/>
              <w:left w:val="nil"/>
              <w:bottom w:val="nil"/>
              <w:right w:val="nil"/>
            </w:tcBorders>
            <w:shd w:val="clear" w:color="000000" w:fill="FFFFFF"/>
            <w:noWrap/>
            <w:vAlign w:val="bottom"/>
            <w:hideMark/>
          </w:tcPr>
          <w:p w14:paraId="58309974"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Phase 2</w:t>
            </w:r>
          </w:p>
        </w:tc>
        <w:tc>
          <w:tcPr>
            <w:tcW w:w="431" w:type="dxa"/>
            <w:tcBorders>
              <w:top w:val="nil"/>
              <w:left w:val="nil"/>
              <w:bottom w:val="nil"/>
              <w:right w:val="nil"/>
            </w:tcBorders>
            <w:shd w:val="clear" w:color="000000" w:fill="FFFFFF"/>
            <w:noWrap/>
            <w:vAlign w:val="bottom"/>
            <w:hideMark/>
          </w:tcPr>
          <w:p w14:paraId="5B7BD2C7"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1810" w:type="dxa"/>
            <w:gridSpan w:val="2"/>
            <w:tcBorders>
              <w:top w:val="nil"/>
              <w:left w:val="nil"/>
              <w:bottom w:val="nil"/>
              <w:right w:val="nil"/>
            </w:tcBorders>
            <w:shd w:val="clear" w:color="000000" w:fill="FFFFFF"/>
            <w:noWrap/>
            <w:vAlign w:val="bottom"/>
            <w:hideMark/>
          </w:tcPr>
          <w:p w14:paraId="3851FBC1"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Phase 1</w:t>
            </w:r>
          </w:p>
        </w:tc>
        <w:tc>
          <w:tcPr>
            <w:tcW w:w="1810" w:type="dxa"/>
            <w:gridSpan w:val="2"/>
            <w:tcBorders>
              <w:top w:val="nil"/>
              <w:left w:val="nil"/>
              <w:bottom w:val="nil"/>
              <w:right w:val="nil"/>
            </w:tcBorders>
            <w:shd w:val="clear" w:color="000000" w:fill="FFFFFF"/>
            <w:noWrap/>
            <w:vAlign w:val="bottom"/>
            <w:hideMark/>
          </w:tcPr>
          <w:p w14:paraId="3C33DE53"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Phase 2</w:t>
            </w:r>
          </w:p>
        </w:tc>
        <w:tc>
          <w:tcPr>
            <w:tcW w:w="1473" w:type="dxa"/>
            <w:tcBorders>
              <w:top w:val="nil"/>
              <w:left w:val="nil"/>
              <w:bottom w:val="nil"/>
              <w:right w:val="nil"/>
            </w:tcBorders>
            <w:shd w:val="clear" w:color="000000" w:fill="FFFFFF"/>
            <w:noWrap/>
            <w:vAlign w:val="bottom"/>
            <w:hideMark/>
          </w:tcPr>
          <w:p w14:paraId="2CE4ED5F" w14:textId="77777777" w:rsidR="00780BB8" w:rsidRPr="007F37EE" w:rsidRDefault="00780BB8" w:rsidP="0017553E">
            <w:pPr>
              <w:spacing w:after="0" w:line="240" w:lineRule="auto"/>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r>
      <w:tr w:rsidR="00780BB8" w:rsidRPr="007F37EE" w14:paraId="311E983E" w14:textId="77777777" w:rsidTr="0017553E">
        <w:trPr>
          <w:trHeight w:val="280"/>
        </w:trPr>
        <w:tc>
          <w:tcPr>
            <w:tcW w:w="1810" w:type="dxa"/>
            <w:gridSpan w:val="2"/>
            <w:tcBorders>
              <w:top w:val="nil"/>
              <w:left w:val="nil"/>
              <w:bottom w:val="nil"/>
              <w:right w:val="nil"/>
            </w:tcBorders>
            <w:shd w:val="clear" w:color="000000" w:fill="FFFFFF"/>
            <w:noWrap/>
            <w:vAlign w:val="bottom"/>
            <w:hideMark/>
          </w:tcPr>
          <w:p w14:paraId="0BA50722"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Learning</w:t>
            </w:r>
          </w:p>
        </w:tc>
        <w:tc>
          <w:tcPr>
            <w:tcW w:w="1810" w:type="dxa"/>
            <w:gridSpan w:val="2"/>
            <w:tcBorders>
              <w:top w:val="nil"/>
              <w:left w:val="nil"/>
              <w:bottom w:val="nil"/>
              <w:right w:val="nil"/>
            </w:tcBorders>
            <w:shd w:val="clear" w:color="000000" w:fill="FFFFFF"/>
            <w:noWrap/>
            <w:vAlign w:val="bottom"/>
            <w:hideMark/>
          </w:tcPr>
          <w:p w14:paraId="550F6477"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Reversal</w:t>
            </w:r>
          </w:p>
        </w:tc>
        <w:tc>
          <w:tcPr>
            <w:tcW w:w="431" w:type="dxa"/>
            <w:tcBorders>
              <w:top w:val="nil"/>
              <w:left w:val="nil"/>
              <w:bottom w:val="nil"/>
              <w:right w:val="nil"/>
            </w:tcBorders>
            <w:shd w:val="clear" w:color="000000" w:fill="FFFFFF"/>
            <w:noWrap/>
            <w:vAlign w:val="bottom"/>
            <w:hideMark/>
          </w:tcPr>
          <w:p w14:paraId="4A8DFD26"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1810" w:type="dxa"/>
            <w:gridSpan w:val="2"/>
            <w:tcBorders>
              <w:top w:val="nil"/>
              <w:left w:val="nil"/>
              <w:bottom w:val="nil"/>
              <w:right w:val="nil"/>
            </w:tcBorders>
            <w:shd w:val="clear" w:color="000000" w:fill="FFFFFF"/>
            <w:noWrap/>
            <w:vAlign w:val="bottom"/>
            <w:hideMark/>
          </w:tcPr>
          <w:p w14:paraId="4435856D"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Learning</w:t>
            </w:r>
          </w:p>
        </w:tc>
        <w:tc>
          <w:tcPr>
            <w:tcW w:w="1810" w:type="dxa"/>
            <w:gridSpan w:val="2"/>
            <w:tcBorders>
              <w:top w:val="nil"/>
              <w:left w:val="nil"/>
              <w:bottom w:val="nil"/>
              <w:right w:val="nil"/>
            </w:tcBorders>
            <w:shd w:val="clear" w:color="000000" w:fill="FFFFFF"/>
            <w:noWrap/>
            <w:vAlign w:val="bottom"/>
            <w:hideMark/>
          </w:tcPr>
          <w:p w14:paraId="544C92A5"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Reversal</w:t>
            </w:r>
          </w:p>
        </w:tc>
        <w:tc>
          <w:tcPr>
            <w:tcW w:w="1473" w:type="dxa"/>
            <w:tcBorders>
              <w:top w:val="nil"/>
              <w:left w:val="nil"/>
              <w:bottom w:val="nil"/>
              <w:right w:val="nil"/>
            </w:tcBorders>
            <w:shd w:val="clear" w:color="000000" w:fill="FFFFFF"/>
            <w:noWrap/>
            <w:vAlign w:val="bottom"/>
            <w:hideMark/>
          </w:tcPr>
          <w:p w14:paraId="18A29AF0" w14:textId="77777777" w:rsidR="00780BB8" w:rsidRPr="007F37EE" w:rsidRDefault="00780BB8" w:rsidP="0017553E">
            <w:pPr>
              <w:spacing w:after="0" w:line="240" w:lineRule="auto"/>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r>
      <w:tr w:rsidR="00780BB8" w:rsidRPr="007F37EE" w14:paraId="689AC3CC" w14:textId="77777777" w:rsidTr="0017553E">
        <w:trPr>
          <w:trHeight w:val="280"/>
        </w:trPr>
        <w:tc>
          <w:tcPr>
            <w:tcW w:w="905" w:type="dxa"/>
            <w:tcBorders>
              <w:top w:val="nil"/>
              <w:left w:val="nil"/>
              <w:bottom w:val="single" w:sz="4" w:space="0" w:color="auto"/>
              <w:right w:val="nil"/>
            </w:tcBorders>
            <w:shd w:val="clear" w:color="000000" w:fill="FFFFFF"/>
            <w:noWrap/>
            <w:vAlign w:val="bottom"/>
            <w:hideMark/>
          </w:tcPr>
          <w:p w14:paraId="7DC35F0E"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Cues</w:t>
            </w:r>
          </w:p>
        </w:tc>
        <w:tc>
          <w:tcPr>
            <w:tcW w:w="905" w:type="dxa"/>
            <w:tcBorders>
              <w:top w:val="nil"/>
              <w:left w:val="nil"/>
              <w:bottom w:val="single" w:sz="4" w:space="0" w:color="auto"/>
              <w:right w:val="nil"/>
            </w:tcBorders>
            <w:shd w:val="clear" w:color="000000" w:fill="FFFFFF"/>
            <w:noWrap/>
            <w:vAlign w:val="bottom"/>
            <w:hideMark/>
          </w:tcPr>
          <w:p w14:paraId="4B22A8CD"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Cat.</w:t>
            </w:r>
          </w:p>
        </w:tc>
        <w:tc>
          <w:tcPr>
            <w:tcW w:w="905" w:type="dxa"/>
            <w:tcBorders>
              <w:top w:val="nil"/>
              <w:left w:val="nil"/>
              <w:bottom w:val="single" w:sz="4" w:space="0" w:color="auto"/>
              <w:right w:val="nil"/>
            </w:tcBorders>
            <w:shd w:val="clear" w:color="000000" w:fill="FFFFFF"/>
            <w:noWrap/>
            <w:vAlign w:val="bottom"/>
            <w:hideMark/>
          </w:tcPr>
          <w:p w14:paraId="0BB29F1C"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Cues</w:t>
            </w:r>
          </w:p>
        </w:tc>
        <w:tc>
          <w:tcPr>
            <w:tcW w:w="905" w:type="dxa"/>
            <w:tcBorders>
              <w:top w:val="nil"/>
              <w:left w:val="nil"/>
              <w:bottom w:val="single" w:sz="4" w:space="0" w:color="auto"/>
              <w:right w:val="nil"/>
            </w:tcBorders>
            <w:shd w:val="clear" w:color="000000" w:fill="FFFFFF"/>
            <w:noWrap/>
            <w:vAlign w:val="bottom"/>
            <w:hideMark/>
          </w:tcPr>
          <w:p w14:paraId="5E8EB875"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Cat.</w:t>
            </w:r>
          </w:p>
        </w:tc>
        <w:tc>
          <w:tcPr>
            <w:tcW w:w="431" w:type="dxa"/>
            <w:tcBorders>
              <w:top w:val="nil"/>
              <w:left w:val="nil"/>
              <w:bottom w:val="single" w:sz="4" w:space="0" w:color="auto"/>
              <w:right w:val="nil"/>
            </w:tcBorders>
            <w:shd w:val="clear" w:color="000000" w:fill="FFFFFF"/>
            <w:noWrap/>
            <w:vAlign w:val="bottom"/>
            <w:hideMark/>
          </w:tcPr>
          <w:p w14:paraId="24473EB1"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05" w:type="dxa"/>
            <w:tcBorders>
              <w:top w:val="nil"/>
              <w:left w:val="nil"/>
              <w:bottom w:val="single" w:sz="4" w:space="0" w:color="auto"/>
              <w:right w:val="nil"/>
            </w:tcBorders>
            <w:shd w:val="clear" w:color="000000" w:fill="FFFFFF"/>
            <w:noWrap/>
            <w:vAlign w:val="bottom"/>
            <w:hideMark/>
          </w:tcPr>
          <w:p w14:paraId="5C3CCC23"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Cues</w:t>
            </w:r>
          </w:p>
        </w:tc>
        <w:tc>
          <w:tcPr>
            <w:tcW w:w="905" w:type="dxa"/>
            <w:tcBorders>
              <w:top w:val="nil"/>
              <w:left w:val="nil"/>
              <w:bottom w:val="single" w:sz="4" w:space="0" w:color="auto"/>
              <w:right w:val="nil"/>
            </w:tcBorders>
            <w:shd w:val="clear" w:color="000000" w:fill="FFFFFF"/>
            <w:noWrap/>
            <w:vAlign w:val="bottom"/>
            <w:hideMark/>
          </w:tcPr>
          <w:p w14:paraId="237051A1"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Cat.</w:t>
            </w:r>
          </w:p>
        </w:tc>
        <w:tc>
          <w:tcPr>
            <w:tcW w:w="905" w:type="dxa"/>
            <w:tcBorders>
              <w:top w:val="nil"/>
              <w:left w:val="nil"/>
              <w:bottom w:val="single" w:sz="4" w:space="0" w:color="auto"/>
              <w:right w:val="nil"/>
            </w:tcBorders>
            <w:shd w:val="clear" w:color="000000" w:fill="FFFFFF"/>
            <w:noWrap/>
            <w:vAlign w:val="bottom"/>
            <w:hideMark/>
          </w:tcPr>
          <w:p w14:paraId="26F84B15"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Cues</w:t>
            </w:r>
          </w:p>
        </w:tc>
        <w:tc>
          <w:tcPr>
            <w:tcW w:w="905" w:type="dxa"/>
            <w:tcBorders>
              <w:top w:val="nil"/>
              <w:left w:val="nil"/>
              <w:bottom w:val="single" w:sz="4" w:space="0" w:color="auto"/>
              <w:right w:val="nil"/>
            </w:tcBorders>
            <w:shd w:val="clear" w:color="000000" w:fill="FFFFFF"/>
            <w:noWrap/>
            <w:vAlign w:val="bottom"/>
            <w:hideMark/>
          </w:tcPr>
          <w:p w14:paraId="1E6523F2"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Cat.</w:t>
            </w:r>
          </w:p>
        </w:tc>
        <w:tc>
          <w:tcPr>
            <w:tcW w:w="1473" w:type="dxa"/>
            <w:tcBorders>
              <w:top w:val="nil"/>
              <w:left w:val="nil"/>
              <w:bottom w:val="single" w:sz="4" w:space="0" w:color="auto"/>
              <w:right w:val="nil"/>
            </w:tcBorders>
            <w:shd w:val="clear" w:color="000000" w:fill="FFFFFF"/>
            <w:noWrap/>
            <w:vAlign w:val="bottom"/>
            <w:hideMark/>
          </w:tcPr>
          <w:p w14:paraId="2920C10C"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Condition</w:t>
            </w:r>
          </w:p>
        </w:tc>
      </w:tr>
      <w:tr w:rsidR="00780BB8" w:rsidRPr="007F37EE" w14:paraId="60852D42" w14:textId="77777777" w:rsidTr="0017553E">
        <w:trPr>
          <w:trHeight w:val="280"/>
        </w:trPr>
        <w:tc>
          <w:tcPr>
            <w:tcW w:w="905" w:type="dxa"/>
            <w:tcBorders>
              <w:top w:val="nil"/>
              <w:left w:val="nil"/>
              <w:bottom w:val="nil"/>
              <w:right w:val="nil"/>
            </w:tcBorders>
            <w:shd w:val="clear" w:color="000000" w:fill="FFFFFF"/>
            <w:noWrap/>
            <w:vAlign w:val="bottom"/>
            <w:hideMark/>
          </w:tcPr>
          <w:p w14:paraId="14564C2B"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A</w:t>
            </w:r>
          </w:p>
        </w:tc>
        <w:tc>
          <w:tcPr>
            <w:tcW w:w="905" w:type="dxa"/>
            <w:tcBorders>
              <w:top w:val="nil"/>
              <w:left w:val="nil"/>
              <w:bottom w:val="nil"/>
              <w:right w:val="nil"/>
            </w:tcBorders>
            <w:shd w:val="clear" w:color="000000" w:fill="FFFFFF"/>
            <w:noWrap/>
            <w:vAlign w:val="bottom"/>
            <w:hideMark/>
          </w:tcPr>
          <w:p w14:paraId="4DB4C60B"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05" w:type="dxa"/>
            <w:tcBorders>
              <w:top w:val="nil"/>
              <w:left w:val="nil"/>
              <w:bottom w:val="nil"/>
              <w:right w:val="nil"/>
            </w:tcBorders>
            <w:shd w:val="clear" w:color="000000" w:fill="FFFFFF"/>
            <w:noWrap/>
            <w:vAlign w:val="bottom"/>
            <w:hideMark/>
          </w:tcPr>
          <w:p w14:paraId="2B1E6538"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A</w:t>
            </w:r>
          </w:p>
        </w:tc>
        <w:tc>
          <w:tcPr>
            <w:tcW w:w="905" w:type="dxa"/>
            <w:tcBorders>
              <w:top w:val="nil"/>
              <w:left w:val="nil"/>
              <w:bottom w:val="nil"/>
              <w:right w:val="nil"/>
            </w:tcBorders>
            <w:shd w:val="clear" w:color="000000" w:fill="FFFFFF"/>
            <w:noWrap/>
            <w:vAlign w:val="bottom"/>
            <w:hideMark/>
          </w:tcPr>
          <w:p w14:paraId="481DEB49"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431" w:type="dxa"/>
            <w:tcBorders>
              <w:top w:val="nil"/>
              <w:left w:val="nil"/>
              <w:bottom w:val="nil"/>
              <w:right w:val="nil"/>
            </w:tcBorders>
            <w:shd w:val="clear" w:color="000000" w:fill="FFFFFF"/>
            <w:noWrap/>
            <w:vAlign w:val="bottom"/>
            <w:hideMark/>
          </w:tcPr>
          <w:p w14:paraId="3ED83679"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05" w:type="dxa"/>
            <w:tcBorders>
              <w:top w:val="nil"/>
              <w:left w:val="nil"/>
              <w:bottom w:val="nil"/>
              <w:right w:val="nil"/>
            </w:tcBorders>
            <w:shd w:val="clear" w:color="000000" w:fill="FFFFFF"/>
            <w:noWrap/>
            <w:vAlign w:val="bottom"/>
            <w:hideMark/>
          </w:tcPr>
          <w:p w14:paraId="07AE8977"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A</w:t>
            </w:r>
          </w:p>
        </w:tc>
        <w:tc>
          <w:tcPr>
            <w:tcW w:w="905" w:type="dxa"/>
            <w:tcBorders>
              <w:top w:val="nil"/>
              <w:left w:val="nil"/>
              <w:bottom w:val="nil"/>
              <w:right w:val="nil"/>
            </w:tcBorders>
            <w:shd w:val="clear" w:color="000000" w:fill="FFFFFF"/>
            <w:noWrap/>
            <w:vAlign w:val="bottom"/>
            <w:hideMark/>
          </w:tcPr>
          <w:p w14:paraId="4DDC54F9"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05" w:type="dxa"/>
            <w:tcBorders>
              <w:top w:val="nil"/>
              <w:left w:val="nil"/>
              <w:bottom w:val="nil"/>
              <w:right w:val="nil"/>
            </w:tcBorders>
            <w:shd w:val="clear" w:color="000000" w:fill="FFFFFF"/>
            <w:noWrap/>
            <w:vAlign w:val="bottom"/>
            <w:hideMark/>
          </w:tcPr>
          <w:p w14:paraId="18B4BDE2"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A</w:t>
            </w:r>
          </w:p>
        </w:tc>
        <w:tc>
          <w:tcPr>
            <w:tcW w:w="905" w:type="dxa"/>
            <w:tcBorders>
              <w:top w:val="nil"/>
              <w:left w:val="nil"/>
              <w:bottom w:val="nil"/>
              <w:right w:val="nil"/>
            </w:tcBorders>
            <w:shd w:val="clear" w:color="000000" w:fill="FFFFFF"/>
            <w:noWrap/>
            <w:vAlign w:val="bottom"/>
            <w:hideMark/>
          </w:tcPr>
          <w:p w14:paraId="68E55061"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1473" w:type="dxa"/>
            <w:tcBorders>
              <w:top w:val="nil"/>
              <w:left w:val="nil"/>
              <w:bottom w:val="nil"/>
              <w:right w:val="nil"/>
            </w:tcBorders>
            <w:shd w:val="clear" w:color="000000" w:fill="FFFFFF"/>
            <w:noWrap/>
            <w:vAlign w:val="bottom"/>
            <w:hideMark/>
          </w:tcPr>
          <w:p w14:paraId="40498BCE"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reversal</w:t>
            </w:r>
          </w:p>
        </w:tc>
      </w:tr>
      <w:tr w:rsidR="00780BB8" w:rsidRPr="007F37EE" w14:paraId="41034D59" w14:textId="77777777" w:rsidTr="0017553E">
        <w:trPr>
          <w:trHeight w:val="280"/>
        </w:trPr>
        <w:tc>
          <w:tcPr>
            <w:tcW w:w="905" w:type="dxa"/>
            <w:tcBorders>
              <w:top w:val="nil"/>
              <w:left w:val="nil"/>
              <w:bottom w:val="nil"/>
              <w:right w:val="nil"/>
            </w:tcBorders>
            <w:shd w:val="clear" w:color="000000" w:fill="FFFFFF"/>
            <w:noWrap/>
            <w:vAlign w:val="bottom"/>
            <w:hideMark/>
          </w:tcPr>
          <w:p w14:paraId="70262B7E"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B</w:t>
            </w:r>
          </w:p>
        </w:tc>
        <w:tc>
          <w:tcPr>
            <w:tcW w:w="905" w:type="dxa"/>
            <w:tcBorders>
              <w:top w:val="nil"/>
              <w:left w:val="nil"/>
              <w:bottom w:val="nil"/>
              <w:right w:val="nil"/>
            </w:tcBorders>
            <w:shd w:val="clear" w:color="000000" w:fill="FFFFFF"/>
            <w:noWrap/>
            <w:vAlign w:val="bottom"/>
            <w:hideMark/>
          </w:tcPr>
          <w:p w14:paraId="035F7DE8"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05" w:type="dxa"/>
            <w:tcBorders>
              <w:top w:val="nil"/>
              <w:left w:val="nil"/>
              <w:bottom w:val="nil"/>
              <w:right w:val="nil"/>
            </w:tcBorders>
            <w:shd w:val="clear" w:color="000000" w:fill="FFFFFF"/>
            <w:noWrap/>
            <w:vAlign w:val="bottom"/>
            <w:hideMark/>
          </w:tcPr>
          <w:p w14:paraId="016DEDF3"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B</w:t>
            </w:r>
          </w:p>
        </w:tc>
        <w:tc>
          <w:tcPr>
            <w:tcW w:w="905" w:type="dxa"/>
            <w:tcBorders>
              <w:top w:val="nil"/>
              <w:left w:val="nil"/>
              <w:bottom w:val="nil"/>
              <w:right w:val="nil"/>
            </w:tcBorders>
            <w:shd w:val="clear" w:color="000000" w:fill="FFFFFF"/>
            <w:noWrap/>
            <w:vAlign w:val="bottom"/>
            <w:hideMark/>
          </w:tcPr>
          <w:p w14:paraId="714E2D62"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431" w:type="dxa"/>
            <w:tcBorders>
              <w:top w:val="nil"/>
              <w:left w:val="nil"/>
              <w:bottom w:val="nil"/>
              <w:right w:val="nil"/>
            </w:tcBorders>
            <w:shd w:val="clear" w:color="000000" w:fill="FFFFFF"/>
            <w:noWrap/>
            <w:vAlign w:val="bottom"/>
            <w:hideMark/>
          </w:tcPr>
          <w:p w14:paraId="5F300BF3"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05" w:type="dxa"/>
            <w:tcBorders>
              <w:top w:val="nil"/>
              <w:left w:val="nil"/>
              <w:bottom w:val="nil"/>
              <w:right w:val="nil"/>
            </w:tcBorders>
            <w:shd w:val="clear" w:color="000000" w:fill="FFFFFF"/>
            <w:noWrap/>
            <w:vAlign w:val="bottom"/>
            <w:hideMark/>
          </w:tcPr>
          <w:p w14:paraId="51475EB0"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B</w:t>
            </w:r>
          </w:p>
        </w:tc>
        <w:tc>
          <w:tcPr>
            <w:tcW w:w="905" w:type="dxa"/>
            <w:tcBorders>
              <w:top w:val="nil"/>
              <w:left w:val="nil"/>
              <w:bottom w:val="nil"/>
              <w:right w:val="nil"/>
            </w:tcBorders>
            <w:shd w:val="clear" w:color="000000" w:fill="FFFFFF"/>
            <w:noWrap/>
            <w:vAlign w:val="bottom"/>
            <w:hideMark/>
          </w:tcPr>
          <w:p w14:paraId="3A0877FB"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05" w:type="dxa"/>
            <w:tcBorders>
              <w:top w:val="nil"/>
              <w:left w:val="nil"/>
              <w:bottom w:val="nil"/>
              <w:right w:val="nil"/>
            </w:tcBorders>
            <w:shd w:val="clear" w:color="000000" w:fill="FFFFFF"/>
            <w:noWrap/>
            <w:vAlign w:val="bottom"/>
            <w:hideMark/>
          </w:tcPr>
          <w:p w14:paraId="71EF9D31"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B</w:t>
            </w:r>
          </w:p>
        </w:tc>
        <w:tc>
          <w:tcPr>
            <w:tcW w:w="905" w:type="dxa"/>
            <w:tcBorders>
              <w:top w:val="nil"/>
              <w:left w:val="nil"/>
              <w:bottom w:val="nil"/>
              <w:right w:val="nil"/>
            </w:tcBorders>
            <w:shd w:val="clear" w:color="000000" w:fill="FFFFFF"/>
            <w:noWrap/>
            <w:vAlign w:val="bottom"/>
            <w:hideMark/>
          </w:tcPr>
          <w:p w14:paraId="106E45CF"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1473" w:type="dxa"/>
            <w:tcBorders>
              <w:top w:val="nil"/>
              <w:left w:val="nil"/>
              <w:bottom w:val="nil"/>
              <w:right w:val="nil"/>
            </w:tcBorders>
            <w:shd w:val="clear" w:color="000000" w:fill="FFFFFF"/>
            <w:noWrap/>
            <w:vAlign w:val="bottom"/>
            <w:hideMark/>
          </w:tcPr>
          <w:p w14:paraId="7178C3FA"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non-reversal</w:t>
            </w:r>
          </w:p>
        </w:tc>
      </w:tr>
      <w:tr w:rsidR="00780BB8" w:rsidRPr="007F37EE" w14:paraId="1DA7C261" w14:textId="77777777" w:rsidTr="0017553E">
        <w:trPr>
          <w:trHeight w:val="280"/>
        </w:trPr>
        <w:tc>
          <w:tcPr>
            <w:tcW w:w="905" w:type="dxa"/>
            <w:tcBorders>
              <w:top w:val="nil"/>
              <w:left w:val="nil"/>
              <w:bottom w:val="nil"/>
              <w:right w:val="nil"/>
            </w:tcBorders>
            <w:shd w:val="clear" w:color="000000" w:fill="FFFFFF"/>
            <w:noWrap/>
            <w:vAlign w:val="bottom"/>
            <w:hideMark/>
          </w:tcPr>
          <w:p w14:paraId="36BB2F2B"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w:t>
            </w:r>
          </w:p>
        </w:tc>
        <w:tc>
          <w:tcPr>
            <w:tcW w:w="905" w:type="dxa"/>
            <w:tcBorders>
              <w:top w:val="nil"/>
              <w:left w:val="nil"/>
              <w:bottom w:val="nil"/>
              <w:right w:val="nil"/>
            </w:tcBorders>
            <w:shd w:val="clear" w:color="000000" w:fill="FFFFFF"/>
            <w:noWrap/>
            <w:vAlign w:val="bottom"/>
            <w:hideMark/>
          </w:tcPr>
          <w:p w14:paraId="460D444F"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05" w:type="dxa"/>
            <w:tcBorders>
              <w:top w:val="nil"/>
              <w:left w:val="nil"/>
              <w:bottom w:val="nil"/>
              <w:right w:val="nil"/>
            </w:tcBorders>
            <w:shd w:val="clear" w:color="000000" w:fill="FFFFFF"/>
            <w:noWrap/>
            <w:vAlign w:val="bottom"/>
            <w:hideMark/>
          </w:tcPr>
          <w:p w14:paraId="060273AD"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w:t>
            </w:r>
          </w:p>
        </w:tc>
        <w:tc>
          <w:tcPr>
            <w:tcW w:w="905" w:type="dxa"/>
            <w:tcBorders>
              <w:top w:val="nil"/>
              <w:left w:val="nil"/>
              <w:bottom w:val="nil"/>
              <w:right w:val="nil"/>
            </w:tcBorders>
            <w:shd w:val="clear" w:color="000000" w:fill="FFFFFF"/>
            <w:noWrap/>
            <w:vAlign w:val="bottom"/>
            <w:hideMark/>
          </w:tcPr>
          <w:p w14:paraId="271C79AF"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431" w:type="dxa"/>
            <w:tcBorders>
              <w:top w:val="nil"/>
              <w:left w:val="nil"/>
              <w:bottom w:val="nil"/>
              <w:right w:val="nil"/>
            </w:tcBorders>
            <w:shd w:val="clear" w:color="000000" w:fill="FFFFFF"/>
            <w:noWrap/>
            <w:vAlign w:val="bottom"/>
            <w:hideMark/>
          </w:tcPr>
          <w:p w14:paraId="0A74ED25"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05" w:type="dxa"/>
            <w:tcBorders>
              <w:top w:val="nil"/>
              <w:left w:val="nil"/>
              <w:bottom w:val="nil"/>
              <w:right w:val="nil"/>
            </w:tcBorders>
            <w:shd w:val="clear" w:color="000000" w:fill="FFFFFF"/>
            <w:noWrap/>
            <w:vAlign w:val="bottom"/>
            <w:hideMark/>
          </w:tcPr>
          <w:p w14:paraId="42BA4B41"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w:t>
            </w:r>
          </w:p>
        </w:tc>
        <w:tc>
          <w:tcPr>
            <w:tcW w:w="905" w:type="dxa"/>
            <w:tcBorders>
              <w:top w:val="nil"/>
              <w:left w:val="nil"/>
              <w:bottom w:val="nil"/>
              <w:right w:val="nil"/>
            </w:tcBorders>
            <w:shd w:val="clear" w:color="000000" w:fill="FFFFFF"/>
            <w:noWrap/>
            <w:vAlign w:val="bottom"/>
            <w:hideMark/>
          </w:tcPr>
          <w:p w14:paraId="7FE5D9E5"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05" w:type="dxa"/>
            <w:tcBorders>
              <w:top w:val="nil"/>
              <w:left w:val="nil"/>
              <w:bottom w:val="nil"/>
              <w:right w:val="nil"/>
            </w:tcBorders>
            <w:shd w:val="clear" w:color="000000" w:fill="FFFFFF"/>
            <w:noWrap/>
            <w:vAlign w:val="bottom"/>
            <w:hideMark/>
          </w:tcPr>
          <w:p w14:paraId="2FE52BDD"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w:t>
            </w:r>
          </w:p>
        </w:tc>
        <w:tc>
          <w:tcPr>
            <w:tcW w:w="905" w:type="dxa"/>
            <w:tcBorders>
              <w:top w:val="nil"/>
              <w:left w:val="nil"/>
              <w:bottom w:val="nil"/>
              <w:right w:val="nil"/>
            </w:tcBorders>
            <w:shd w:val="clear" w:color="000000" w:fill="FFFFFF"/>
            <w:noWrap/>
            <w:vAlign w:val="bottom"/>
            <w:hideMark/>
          </w:tcPr>
          <w:p w14:paraId="05D098ED"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1473" w:type="dxa"/>
            <w:tcBorders>
              <w:top w:val="nil"/>
              <w:left w:val="nil"/>
              <w:bottom w:val="nil"/>
              <w:right w:val="nil"/>
            </w:tcBorders>
            <w:shd w:val="clear" w:color="000000" w:fill="FFFFFF"/>
            <w:noWrap/>
            <w:vAlign w:val="bottom"/>
            <w:hideMark/>
          </w:tcPr>
          <w:p w14:paraId="2E877532"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reversal</w:t>
            </w:r>
          </w:p>
        </w:tc>
      </w:tr>
      <w:tr w:rsidR="00780BB8" w:rsidRPr="007F37EE" w14:paraId="02399D0E" w14:textId="77777777" w:rsidTr="0017553E">
        <w:trPr>
          <w:trHeight w:val="280"/>
        </w:trPr>
        <w:tc>
          <w:tcPr>
            <w:tcW w:w="905" w:type="dxa"/>
            <w:tcBorders>
              <w:top w:val="nil"/>
              <w:left w:val="nil"/>
              <w:bottom w:val="nil"/>
              <w:right w:val="nil"/>
            </w:tcBorders>
            <w:shd w:val="clear" w:color="000000" w:fill="FFFFFF"/>
            <w:noWrap/>
            <w:vAlign w:val="bottom"/>
            <w:hideMark/>
          </w:tcPr>
          <w:p w14:paraId="47D8B417"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D</w:t>
            </w:r>
          </w:p>
        </w:tc>
        <w:tc>
          <w:tcPr>
            <w:tcW w:w="905" w:type="dxa"/>
            <w:tcBorders>
              <w:top w:val="nil"/>
              <w:left w:val="nil"/>
              <w:bottom w:val="nil"/>
              <w:right w:val="nil"/>
            </w:tcBorders>
            <w:shd w:val="clear" w:color="000000" w:fill="FFFFFF"/>
            <w:noWrap/>
            <w:vAlign w:val="bottom"/>
            <w:hideMark/>
          </w:tcPr>
          <w:p w14:paraId="5F81C0AD"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05" w:type="dxa"/>
            <w:tcBorders>
              <w:top w:val="nil"/>
              <w:left w:val="nil"/>
              <w:bottom w:val="nil"/>
              <w:right w:val="nil"/>
            </w:tcBorders>
            <w:shd w:val="clear" w:color="000000" w:fill="FFFFFF"/>
            <w:noWrap/>
            <w:vAlign w:val="bottom"/>
            <w:hideMark/>
          </w:tcPr>
          <w:p w14:paraId="0FC9A363"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D</w:t>
            </w:r>
          </w:p>
        </w:tc>
        <w:tc>
          <w:tcPr>
            <w:tcW w:w="905" w:type="dxa"/>
            <w:tcBorders>
              <w:top w:val="nil"/>
              <w:left w:val="nil"/>
              <w:bottom w:val="nil"/>
              <w:right w:val="nil"/>
            </w:tcBorders>
            <w:shd w:val="clear" w:color="000000" w:fill="FFFFFF"/>
            <w:noWrap/>
            <w:vAlign w:val="bottom"/>
            <w:hideMark/>
          </w:tcPr>
          <w:p w14:paraId="458DCE14"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431" w:type="dxa"/>
            <w:tcBorders>
              <w:top w:val="nil"/>
              <w:left w:val="nil"/>
              <w:bottom w:val="nil"/>
              <w:right w:val="nil"/>
            </w:tcBorders>
            <w:shd w:val="clear" w:color="000000" w:fill="FFFFFF"/>
            <w:noWrap/>
            <w:vAlign w:val="bottom"/>
            <w:hideMark/>
          </w:tcPr>
          <w:p w14:paraId="6C27A92F"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05" w:type="dxa"/>
            <w:tcBorders>
              <w:top w:val="nil"/>
              <w:left w:val="nil"/>
              <w:bottom w:val="nil"/>
              <w:right w:val="nil"/>
            </w:tcBorders>
            <w:shd w:val="clear" w:color="000000" w:fill="FFFFFF"/>
            <w:noWrap/>
            <w:vAlign w:val="bottom"/>
            <w:hideMark/>
          </w:tcPr>
          <w:p w14:paraId="48925AB2"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D</w:t>
            </w:r>
          </w:p>
        </w:tc>
        <w:tc>
          <w:tcPr>
            <w:tcW w:w="905" w:type="dxa"/>
            <w:tcBorders>
              <w:top w:val="nil"/>
              <w:left w:val="nil"/>
              <w:bottom w:val="nil"/>
              <w:right w:val="nil"/>
            </w:tcBorders>
            <w:shd w:val="clear" w:color="000000" w:fill="FFFFFF"/>
            <w:noWrap/>
            <w:vAlign w:val="bottom"/>
            <w:hideMark/>
          </w:tcPr>
          <w:p w14:paraId="31AE4AC9"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05" w:type="dxa"/>
            <w:tcBorders>
              <w:top w:val="nil"/>
              <w:left w:val="nil"/>
              <w:bottom w:val="nil"/>
              <w:right w:val="nil"/>
            </w:tcBorders>
            <w:shd w:val="clear" w:color="000000" w:fill="FFFFFF"/>
            <w:noWrap/>
            <w:vAlign w:val="bottom"/>
            <w:hideMark/>
          </w:tcPr>
          <w:p w14:paraId="0677DEFC"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D</w:t>
            </w:r>
          </w:p>
        </w:tc>
        <w:tc>
          <w:tcPr>
            <w:tcW w:w="905" w:type="dxa"/>
            <w:tcBorders>
              <w:top w:val="nil"/>
              <w:left w:val="nil"/>
              <w:bottom w:val="nil"/>
              <w:right w:val="nil"/>
            </w:tcBorders>
            <w:shd w:val="clear" w:color="000000" w:fill="FFFFFF"/>
            <w:noWrap/>
            <w:vAlign w:val="bottom"/>
            <w:hideMark/>
          </w:tcPr>
          <w:p w14:paraId="3FB2147B"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1473" w:type="dxa"/>
            <w:tcBorders>
              <w:top w:val="nil"/>
              <w:left w:val="nil"/>
              <w:bottom w:val="nil"/>
              <w:right w:val="nil"/>
            </w:tcBorders>
            <w:shd w:val="clear" w:color="000000" w:fill="FFFFFF"/>
            <w:noWrap/>
            <w:vAlign w:val="bottom"/>
            <w:hideMark/>
          </w:tcPr>
          <w:p w14:paraId="2DC88F99" w14:textId="77777777" w:rsidR="00780BB8" w:rsidRPr="007F37EE" w:rsidRDefault="00780BB8" w:rsidP="0017553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non-reversal</w:t>
            </w:r>
          </w:p>
        </w:tc>
      </w:tr>
      <w:tr w:rsidR="00780BB8" w:rsidRPr="007F37EE" w14:paraId="0A8B8289" w14:textId="77777777" w:rsidTr="0017553E">
        <w:trPr>
          <w:trHeight w:val="586"/>
        </w:trPr>
        <w:tc>
          <w:tcPr>
            <w:tcW w:w="9144" w:type="dxa"/>
            <w:gridSpan w:val="10"/>
            <w:tcBorders>
              <w:top w:val="nil"/>
              <w:left w:val="nil"/>
              <w:bottom w:val="nil"/>
              <w:right w:val="nil"/>
            </w:tcBorders>
            <w:shd w:val="clear" w:color="000000" w:fill="FFFFFF"/>
            <w:vAlign w:val="bottom"/>
            <w:hideMark/>
          </w:tcPr>
          <w:p w14:paraId="774AC599" w14:textId="77777777" w:rsidR="00780BB8" w:rsidRPr="007F37EE" w:rsidRDefault="00780BB8" w:rsidP="0017553E">
            <w:pPr>
              <w:spacing w:after="0" w:line="240" w:lineRule="auto"/>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i/>
                <w:iCs/>
                <w:color w:val="000000"/>
                <w:lang w:eastAsia="en-GB"/>
                <w14:ligatures w14:val="none"/>
              </w:rPr>
              <w:t>Note</w:t>
            </w:r>
            <w:r w:rsidRPr="007F37EE">
              <w:rPr>
                <w:rFonts w:ascii="Times New Roman" w:eastAsia="Times New Roman" w:hAnsi="Times New Roman" w:cs="Times New Roman"/>
                <w:color w:val="000000"/>
                <w:lang w:eastAsia="en-GB"/>
                <w14:ligatures w14:val="none"/>
              </w:rPr>
              <w:t xml:space="preserve">: A, B, C, and </w:t>
            </w:r>
            <w:proofErr w:type="spellStart"/>
            <w:r w:rsidRPr="007F37EE">
              <w:rPr>
                <w:rFonts w:ascii="Times New Roman" w:eastAsia="Times New Roman" w:hAnsi="Times New Roman" w:cs="Times New Roman"/>
                <w:color w:val="000000"/>
                <w:lang w:eastAsia="en-GB"/>
                <w14:ligatures w14:val="none"/>
              </w:rPr>
              <w:t>D are</w:t>
            </w:r>
            <w:proofErr w:type="spellEnd"/>
            <w:r w:rsidRPr="007F37EE">
              <w:rPr>
                <w:rFonts w:ascii="Times New Roman" w:eastAsia="Times New Roman" w:hAnsi="Times New Roman" w:cs="Times New Roman"/>
                <w:color w:val="000000"/>
                <w:lang w:eastAsia="en-GB"/>
                <w14:ligatures w14:val="none"/>
              </w:rPr>
              <w:t xml:space="preserve"> cues in form of fractals; S← and →N are two distinct categories (Cat.).</w:t>
            </w:r>
          </w:p>
        </w:tc>
      </w:tr>
    </w:tbl>
    <w:p w14:paraId="71927DDF" w14:textId="77777777" w:rsidR="00780BB8" w:rsidRDefault="00780BB8" w:rsidP="00780BB8"/>
    <w:p w14:paraId="64F995F8" w14:textId="55FB2CCD" w:rsidR="00780BB8" w:rsidRDefault="00780BB8">
      <w:r>
        <w:br w:type="page"/>
      </w:r>
    </w:p>
    <w:p w14:paraId="7FB82B02" w14:textId="54F76419" w:rsidR="00354284" w:rsidRDefault="00354284" w:rsidP="00354284">
      <w:pPr>
        <w:pStyle w:val="Heading3"/>
        <w:rPr>
          <w:rFonts w:ascii="Times New Roman" w:hAnsi="Times New Roman" w:cs="Times New Roman"/>
        </w:rPr>
      </w:pPr>
      <w:r>
        <w:rPr>
          <w:rFonts w:ascii="Times New Roman" w:hAnsi="Times New Roman" w:cs="Times New Roman"/>
        </w:rPr>
        <w:t>Software and Open Science</w:t>
      </w:r>
    </w:p>
    <w:p w14:paraId="2CCEA64F" w14:textId="4B004DE2" w:rsidR="009347B7" w:rsidRPr="007A5F87" w:rsidRDefault="009347B7" w:rsidP="007A5F87">
      <w:pPr>
        <w:ind w:firstLine="720"/>
        <w:rPr>
          <w:rFonts w:ascii="Times New Roman" w:hAnsi="Times New Roman" w:cs="Times New Roman"/>
          <w:color w:val="000000"/>
        </w:rPr>
      </w:pPr>
      <w:r w:rsidRPr="007F37EE">
        <w:rPr>
          <w:rFonts w:ascii="Times New Roman" w:hAnsi="Times New Roman" w:cs="Times New Roman"/>
        </w:rPr>
        <w:t xml:space="preserve">The task was programmed in </w:t>
      </w:r>
      <w:proofErr w:type="spellStart"/>
      <w:r w:rsidRPr="007F37EE">
        <w:rPr>
          <w:rFonts w:ascii="Times New Roman" w:hAnsi="Times New Roman" w:cs="Times New Roman"/>
        </w:rPr>
        <w:t>PsychoPy</w:t>
      </w:r>
      <w:proofErr w:type="spellEnd"/>
      <w:r w:rsidR="00096C50" w:rsidRPr="007F37EE">
        <w:rPr>
          <w:rFonts w:ascii="Times New Roman" w:hAnsi="Times New Roman" w:cs="Times New Roman"/>
        </w:rPr>
        <w:t>®</w:t>
      </w:r>
      <w:r w:rsidRPr="007F37E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"/>
          <w:id w:val="-139345763"/>
          <w:placeholder>
            <w:docPart w:val="DefaultPlaceholder_-1854013440"/>
          </w:placeholder>
        </w:sdtPr>
        <w:sdtEndPr/>
        <w:sdtContent>
          <w:r w:rsidR="00DF7759" w:rsidRPr="00DF7759">
            <w:rPr>
              <w:rFonts w:ascii="Times New Roman" w:hAnsi="Times New Roman" w:cs="Times New Roman"/>
              <w:color w:val="000000"/>
            </w:rPr>
            <w:t>(Peirce et al., 2019)</w:t>
          </w:r>
        </w:sdtContent>
      </w:sdt>
      <w:r w:rsidR="003743DE">
        <w:rPr>
          <w:rFonts w:ascii="Times New Roman" w:hAnsi="Times New Roman" w:cs="Times New Roman"/>
          <w:color w:val="000000"/>
        </w:rPr>
        <w:t xml:space="preserve"> and the experiment was run </w:t>
      </w:r>
      <w:r w:rsidR="00345317">
        <w:rPr>
          <w:rFonts w:ascii="Times New Roman" w:hAnsi="Times New Roman" w:cs="Times New Roman"/>
          <w:color w:val="000000"/>
        </w:rPr>
        <w:t>online via</w:t>
      </w:r>
      <w:r w:rsidR="00DF5DA4">
        <w:rPr>
          <w:rFonts w:ascii="Times New Roman" w:hAnsi="Times New Roman" w:cs="Times New Roman"/>
          <w:color w:val="000000"/>
        </w:rPr>
        <w:t xml:space="preserve"> </w:t>
      </w:r>
      <w:proofErr w:type="spellStart"/>
      <w:r w:rsidR="003743DE">
        <w:rPr>
          <w:rFonts w:ascii="Times New Roman" w:hAnsi="Times New Roman" w:cs="Times New Roman"/>
          <w:color w:val="000000"/>
        </w:rPr>
        <w:t>Pavlovia</w:t>
      </w:r>
      <w:proofErr w:type="spellEnd"/>
      <w:r w:rsidR="00096C50" w:rsidRPr="007F37EE">
        <w:rPr>
          <w:rFonts w:ascii="Times New Roman" w:hAnsi="Times New Roman" w:cs="Times New Roman"/>
          <w:color w:val="000000"/>
        </w:rPr>
        <w:t xml:space="preserve"> </w:t>
      </w:r>
      <w:r w:rsidR="00C6159E">
        <w:rPr>
          <w:rFonts w:ascii="Times New Roman" w:hAnsi="Times New Roman" w:cs="Times New Roman"/>
          <w:color w:val="000000"/>
        </w:rPr>
        <w:t xml:space="preserve">in Amazon Mechanical Turk®. </w:t>
      </w:r>
      <w:r w:rsidR="007A5F87">
        <w:rPr>
          <w:rFonts w:ascii="Times New Roman" w:hAnsi="Times New Roman" w:cs="Times New Roman"/>
          <w:color w:val="000000"/>
        </w:rPr>
        <w:t xml:space="preserve">All the statistical analysis were conducted in R </w:t>
      </w:r>
      <w:sdt>
        <w:sdtPr>
          <w:rPr>
            <w:rFonts w:ascii="Times New Roman" w:hAnsi="Times New Roman" w:cs="Times New Roman"/>
            <w:color w:val="000000"/>
          </w:rPr>
          <w:tag w:val="MENDELEY_CITATION_v3_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"/>
          <w:id w:val="980891784"/>
          <w:placeholder>
            <w:docPart w:val="DefaultPlaceholder_-1854013440"/>
          </w:placeholder>
        </w:sdtPr>
        <w:sdtContent>
          <w:r w:rsidR="00DF7759" w:rsidRPr="00DF7759">
            <w:rPr>
              <w:rFonts w:ascii="Times New Roman" w:hAnsi="Times New Roman" w:cs="Times New Roman"/>
              <w:color w:val="000000"/>
            </w:rPr>
            <w:t>(R Core Team, 2021)</w:t>
          </w:r>
        </w:sdtContent>
      </w:sdt>
      <w:r w:rsidR="007A5F87">
        <w:rPr>
          <w:rFonts w:ascii="Times New Roman" w:hAnsi="Times New Roman" w:cs="Times New Roman"/>
          <w:color w:val="000000"/>
        </w:rPr>
        <w:t xml:space="preserve">. </w:t>
      </w:r>
      <w:r w:rsidR="00C6159E">
        <w:rPr>
          <w:rFonts w:ascii="Times New Roman" w:hAnsi="Times New Roman" w:cs="Times New Roman"/>
          <w:color w:val="000000"/>
        </w:rPr>
        <w:t xml:space="preserve">The </w:t>
      </w:r>
      <w:proofErr w:type="spellStart"/>
      <w:r w:rsidR="00C6159E">
        <w:rPr>
          <w:rFonts w:ascii="Times New Roman" w:hAnsi="Times New Roman" w:cs="Times New Roman"/>
          <w:color w:val="000000"/>
        </w:rPr>
        <w:t>PsychoPy</w:t>
      </w:r>
      <w:proofErr w:type="spellEnd"/>
      <w:r w:rsidR="00C6159E">
        <w:rPr>
          <w:rFonts w:ascii="Times New Roman" w:hAnsi="Times New Roman" w:cs="Times New Roman"/>
          <w:color w:val="000000"/>
        </w:rPr>
        <w:t xml:space="preserve"> code and R scripts</w:t>
      </w:r>
      <w:r w:rsidR="00354284">
        <w:rPr>
          <w:rFonts w:ascii="Times New Roman" w:hAnsi="Times New Roman" w:cs="Times New Roman"/>
          <w:color w:val="000000"/>
        </w:rPr>
        <w:t xml:space="preserve"> are </w:t>
      </w:r>
      <w:r w:rsidRPr="007F37EE">
        <w:rPr>
          <w:rFonts w:ascii="Times New Roman" w:hAnsi="Times New Roman" w:cs="Times New Roman"/>
        </w:rPr>
        <w:t xml:space="preserve">available in GitHub, along with the analysis scripts and previous drafts of the paper: </w:t>
      </w:r>
      <w:hyperlink r:id="rId16" w:history="1">
        <w:r w:rsidRPr="007F37EE">
          <w:rPr>
            <w:rStyle w:val="Hyperlink"/>
            <w:rFonts w:ascii="Times New Roman" w:hAnsi="Times New Roman" w:cs="Times New Roman"/>
          </w:rPr>
          <w:t>https://github.com/santiagocdo/categoricalReversalLerning</w:t>
        </w:r>
      </w:hyperlink>
    </w:p>
    <w:p w14:paraId="781BF72A" w14:textId="16178A6E" w:rsidR="009F7DF6" w:rsidRPr="007F37EE" w:rsidRDefault="007A5F87" w:rsidP="009B7A4F">
      <w:pPr>
        <w:rPr>
          <w:rFonts w:ascii="Times New Roman" w:hAnsi="Times New Roman" w:cs="Times New Roman"/>
        </w:rPr>
      </w:pPr>
      <w:r>
        <w:rPr>
          <w:rFonts w:ascii="Times New Roman" w:hAnsi="Times New Roman" w:cs="Times New Roman"/>
        </w:rPr>
        <w:t xml:space="preserve">All the fractals used as stimuli in </w:t>
      </w:r>
      <w:proofErr w:type="gramStart"/>
      <w:r>
        <w:rPr>
          <w:rFonts w:ascii="Times New Roman" w:hAnsi="Times New Roman" w:cs="Times New Roman"/>
        </w:rPr>
        <w:t>this experiments</w:t>
      </w:r>
      <w:proofErr w:type="gramEnd"/>
      <w:r>
        <w:rPr>
          <w:rFonts w:ascii="Times New Roman" w:hAnsi="Times New Roman" w:cs="Times New Roman"/>
        </w:rPr>
        <w:t xml:space="preserve"> were </w:t>
      </w:r>
      <w:r w:rsidR="009F7DF6" w:rsidRPr="007F37EE">
        <w:rPr>
          <w:rFonts w:ascii="Times New Roman" w:hAnsi="Times New Roman" w:cs="Times New Roman"/>
        </w:rPr>
        <w:t xml:space="preserve">kindly provided by: </w:t>
      </w:r>
      <w:hyperlink r:id="rId17" w:history="1">
        <w:r w:rsidR="009F7DF6" w:rsidRPr="007F37EE">
          <w:rPr>
            <w:rStyle w:val="Hyperlink"/>
            <w:rFonts w:ascii="Times New Roman" w:hAnsi="Times New Roman" w:cs="Times New Roman"/>
          </w:rPr>
          <w:t>https://www.enchgallery.com/index.htm</w:t>
        </w:r>
      </w:hyperlink>
    </w:p>
    <w:p w14:paraId="2E2B8FA0" w14:textId="77777777" w:rsidR="00145E7E" w:rsidRPr="007F37EE" w:rsidRDefault="00145E7E" w:rsidP="00437E13">
      <w:pPr>
        <w:rPr>
          <w:rFonts w:ascii="Times New Roman" w:hAnsi="Times New Roman" w:cs="Times New Roman"/>
        </w:rPr>
      </w:pPr>
    </w:p>
    <w:p w14:paraId="6BAA3851" w14:textId="4B141345" w:rsidR="00592657" w:rsidRPr="007F37EE" w:rsidRDefault="00592657" w:rsidP="009C0A2E">
      <w:pPr>
        <w:pStyle w:val="Heading3"/>
        <w:rPr>
          <w:rFonts w:ascii="Times New Roman" w:hAnsi="Times New Roman" w:cs="Times New Roman"/>
        </w:rPr>
      </w:pPr>
      <w:r w:rsidRPr="007F37EE">
        <w:rPr>
          <w:rFonts w:ascii="Times New Roman" w:hAnsi="Times New Roman" w:cs="Times New Roman"/>
        </w:rPr>
        <w:t>Analysis</w:t>
      </w:r>
    </w:p>
    <w:p w14:paraId="592544D1" w14:textId="66DDFD9D" w:rsidR="002A1A2E" w:rsidRPr="007F37EE" w:rsidRDefault="002A1A2E" w:rsidP="00780BB8">
      <w:pPr>
        <w:ind w:firstLine="720"/>
        <w:rPr>
          <w:rFonts w:ascii="Times New Roman" w:eastAsiaTheme="majorEastAsia" w:hAnsi="Times New Roman" w:cs="Times New Roman"/>
        </w:rPr>
      </w:pPr>
      <w:r w:rsidRPr="007F37EE">
        <w:rPr>
          <w:rFonts w:ascii="Times New Roman" w:eastAsiaTheme="majorEastAsia" w:hAnsi="Times New Roman" w:cs="Times New Roman"/>
        </w:rPr>
        <w:t xml:space="preserve">To test the hypothesis, we used </w:t>
      </w:r>
      <w:r w:rsidR="00400729" w:rsidRPr="007F37EE">
        <w:rPr>
          <w:rFonts w:ascii="Times New Roman" w:eastAsiaTheme="majorEastAsia" w:hAnsi="Times New Roman" w:cs="Times New Roman"/>
        </w:rPr>
        <w:t xml:space="preserve">only </w:t>
      </w:r>
      <w:r w:rsidRPr="007F37EE">
        <w:rPr>
          <w:rFonts w:ascii="Times New Roman" w:eastAsiaTheme="majorEastAsia" w:hAnsi="Times New Roman" w:cs="Times New Roman"/>
        </w:rPr>
        <w:t>the experimental data</w:t>
      </w:r>
      <w:r w:rsidR="00400729" w:rsidRPr="007F37EE">
        <w:rPr>
          <w:rFonts w:ascii="Times New Roman" w:eastAsiaTheme="majorEastAsia" w:hAnsi="Times New Roman" w:cs="Times New Roman"/>
        </w:rPr>
        <w:t xml:space="preserve"> for the second phase, i.e., post-reversal. W</w:t>
      </w:r>
      <w:r w:rsidRPr="007F37EE">
        <w:rPr>
          <w:rFonts w:ascii="Times New Roman" w:eastAsiaTheme="majorEastAsia" w:hAnsi="Times New Roman" w:cs="Times New Roman"/>
        </w:rPr>
        <w:t>e modelled correct category classification (correct=1, incorrect=0) with</w:t>
      </w:r>
      <w:r w:rsidR="00400729" w:rsidRPr="007F37EE">
        <w:rPr>
          <w:rFonts w:ascii="Times New Roman" w:eastAsiaTheme="majorEastAsia" w:hAnsi="Times New Roman" w:cs="Times New Roman"/>
        </w:rPr>
        <w:t xml:space="preserve"> a</w:t>
      </w:r>
      <w:r w:rsidRPr="007F37EE">
        <w:rPr>
          <w:rFonts w:ascii="Times New Roman" w:eastAsiaTheme="majorEastAsia" w:hAnsi="Times New Roman" w:cs="Times New Roman"/>
        </w:rPr>
        <w:t xml:space="preserve"> </w:t>
      </w:r>
      <w:r w:rsidR="006E2B25" w:rsidRPr="007F37EE">
        <w:rPr>
          <w:rFonts w:ascii="Times New Roman" w:eastAsiaTheme="majorEastAsia" w:hAnsi="Times New Roman" w:cs="Times New Roman"/>
        </w:rPr>
        <w:t>L</w:t>
      </w:r>
      <w:r w:rsidRPr="007F37EE">
        <w:rPr>
          <w:rFonts w:ascii="Times New Roman" w:eastAsiaTheme="majorEastAsia" w:hAnsi="Times New Roman" w:cs="Times New Roman"/>
        </w:rPr>
        <w:t xml:space="preserve">ogistic </w:t>
      </w:r>
      <w:r w:rsidR="006E2B25" w:rsidRPr="007F37EE">
        <w:rPr>
          <w:rFonts w:ascii="Times New Roman" w:eastAsiaTheme="majorEastAsia" w:hAnsi="Times New Roman" w:cs="Times New Roman"/>
        </w:rPr>
        <w:t>M</w:t>
      </w:r>
      <w:r w:rsidRPr="007F37EE">
        <w:rPr>
          <w:rFonts w:ascii="Times New Roman" w:eastAsiaTheme="majorEastAsia" w:hAnsi="Times New Roman" w:cs="Times New Roman"/>
        </w:rPr>
        <w:t xml:space="preserve">ixed </w:t>
      </w:r>
      <w:r w:rsidR="006E2B25" w:rsidRPr="007F37EE">
        <w:rPr>
          <w:rFonts w:ascii="Times New Roman" w:eastAsiaTheme="majorEastAsia" w:hAnsi="Times New Roman" w:cs="Times New Roman"/>
        </w:rPr>
        <w:t>M</w:t>
      </w:r>
      <w:r w:rsidRPr="007F37EE">
        <w:rPr>
          <w:rFonts w:ascii="Times New Roman" w:eastAsiaTheme="majorEastAsia" w:hAnsi="Times New Roman" w:cs="Times New Roman"/>
        </w:rPr>
        <w:t>odel (</w:t>
      </w:r>
      <w:proofErr w:type="spellStart"/>
      <w:r w:rsidRPr="007F37EE">
        <w:rPr>
          <w:rFonts w:ascii="Times New Roman" w:eastAsiaTheme="majorEastAsia" w:hAnsi="Times New Roman" w:cs="Times New Roman"/>
        </w:rPr>
        <w:t>LogMM</w:t>
      </w:r>
      <w:proofErr w:type="spellEnd"/>
      <w:r w:rsidRPr="007F37EE">
        <w:rPr>
          <w:rFonts w:ascii="Times New Roman" w:eastAsiaTheme="majorEastAsia" w:hAnsi="Times New Roman" w:cs="Times New Roman"/>
        </w:rPr>
        <w:t>):</w:t>
      </w:r>
    </w:p>
    <w:p w14:paraId="05CDE64A" w14:textId="5FDB26F1" w:rsidR="002A1A2E" w:rsidRPr="007F37EE" w:rsidRDefault="002A1A2E" w:rsidP="002A1A2E">
      <w:pPr>
        <w:ind w:firstLine="720"/>
        <w:rPr>
          <w:rFonts w:ascii="Times New Roman" w:eastAsiaTheme="majorEastAsia" w:hAnsi="Times New Roman" w:cs="Times New Roman"/>
        </w:rPr>
      </w:pPr>
      <m:oMath>
        <m:r>
          <w:rPr>
            <w:rFonts w:ascii="Cambria Math" w:eastAsiaTheme="majorEastAsia" w:hAnsi="Cambria Math" w:cs="Times New Roman"/>
          </w:rPr>
          <m:t>Correct=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Condition</m:t>
        </m:r>
        <m:d>
          <m:dPr>
            <m:begChr m:val="["/>
            <m:endChr m:val="]"/>
            <m:ctrlPr>
              <w:rPr>
                <w:rFonts w:ascii="Cambria Math" w:hAnsi="Cambria Math" w:cs="Times New Roman"/>
                <w:i/>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*Blocks+</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interaction</m:t>
        </m:r>
      </m:oMath>
      <w:r w:rsidRPr="007F37EE">
        <w:rPr>
          <w:rFonts w:ascii="Times New Roman" w:eastAsiaTheme="majorEastAsia" w:hAnsi="Times New Roman" w:cs="Times New Roman"/>
        </w:rPr>
        <w:t>,</w:t>
      </w:r>
      <w:r w:rsidRPr="007F37EE">
        <w:rPr>
          <w:rFonts w:ascii="Times New Roman" w:eastAsiaTheme="majorEastAsia" w:hAnsi="Times New Roman" w:cs="Times New Roman"/>
        </w:rPr>
        <w:tab/>
      </w:r>
      <w:r w:rsidRPr="007F37EE">
        <w:rPr>
          <w:rFonts w:ascii="Times New Roman" w:eastAsiaTheme="majorEastAsia" w:hAnsi="Times New Roman" w:cs="Times New Roman"/>
        </w:rPr>
        <w:tab/>
        <w:t>(</w:t>
      </w:r>
      <w:r w:rsidRPr="007F37EE">
        <w:rPr>
          <w:rFonts w:ascii="Times New Roman" w:eastAsiaTheme="majorEastAsia" w:hAnsi="Times New Roman" w:cs="Times New Roman"/>
          <w:i/>
          <w:iCs/>
        </w:rPr>
        <w:t>eq. 1</w:t>
      </w:r>
      <w:r w:rsidRPr="007F37EE">
        <w:rPr>
          <w:rFonts w:ascii="Times New Roman" w:eastAsiaTheme="majorEastAsia" w:hAnsi="Times New Roman" w:cs="Times New Roman"/>
        </w:rPr>
        <w:t>)</w:t>
      </w:r>
    </w:p>
    <w:p w14:paraId="47085416" w14:textId="76F947C4" w:rsidR="002A1A2E" w:rsidRPr="007F37EE" w:rsidRDefault="00786EC2" w:rsidP="002A1A2E">
      <w:pPr>
        <w:rPr>
          <w:rFonts w:ascii="Times New Roman" w:eastAsiaTheme="majorEastAsia" w:hAnsi="Times New Roman" w:cs="Times New Roman"/>
        </w:rPr>
      </w:pPr>
      <w:r w:rsidRPr="007F37EE">
        <w:rPr>
          <w:rFonts w:ascii="Times New Roman" w:eastAsiaTheme="majorEastAsia" w:hAnsi="Times New Roman" w:cs="Times New Roman"/>
        </w:rPr>
        <w:t xml:space="preserve">The previous model </w:t>
      </w:r>
      <w:r w:rsidR="006E2B25" w:rsidRPr="007F37EE">
        <w:rPr>
          <w:rFonts w:ascii="Times New Roman" w:eastAsiaTheme="majorEastAsia" w:hAnsi="Times New Roman" w:cs="Times New Roman"/>
        </w:rPr>
        <w:t>contains</w:t>
      </w:r>
      <w:r w:rsidRPr="007F37EE">
        <w:rPr>
          <w:rFonts w:ascii="Times New Roman" w:eastAsiaTheme="majorEastAsia" w:hAnsi="Times New Roman" w:cs="Times New Roman"/>
        </w:rPr>
        <w:t xml:space="preserve"> Blocks as random slope and participants as random intercept. </w:t>
      </w:r>
      <w:r w:rsidR="002A1A2E" w:rsidRPr="007F37EE">
        <w:rPr>
          <w:rFonts w:ascii="Times New Roman" w:eastAsiaTheme="majorEastAsia" w:hAnsi="Times New Roman" w:cs="Times New Roman"/>
        </w:rPr>
        <w:t xml:space="preserve">Then to confirm whether the effect is due to the reversal, we ran another </w:t>
      </w:r>
      <w:proofErr w:type="spellStart"/>
      <w:r w:rsidR="002A1A2E" w:rsidRPr="007F37EE">
        <w:rPr>
          <w:rFonts w:ascii="Times New Roman" w:eastAsiaTheme="majorEastAsia" w:hAnsi="Times New Roman" w:cs="Times New Roman"/>
        </w:rPr>
        <w:t>LogMM</w:t>
      </w:r>
      <w:proofErr w:type="spellEnd"/>
      <w:r w:rsidR="002A1A2E" w:rsidRPr="007F37EE">
        <w:rPr>
          <w:rFonts w:ascii="Times New Roman" w:eastAsiaTheme="majorEastAsia" w:hAnsi="Times New Roman" w:cs="Times New Roman"/>
        </w:rPr>
        <w:t xml:space="preserve"> with only data from the first block in the second phase.</w:t>
      </w:r>
    </w:p>
    <w:p w14:paraId="15110C82" w14:textId="276D74F1" w:rsidR="00400729" w:rsidRPr="007F37EE" w:rsidRDefault="00400729" w:rsidP="00400729">
      <w:pPr>
        <w:ind w:firstLine="720"/>
        <w:rPr>
          <w:rFonts w:ascii="Times New Roman" w:eastAsiaTheme="majorEastAsia" w:hAnsi="Times New Roman" w:cs="Times New Roman"/>
        </w:rPr>
      </w:pPr>
      <m:oMath>
        <m:r>
          <w:rPr>
            <w:rFonts w:ascii="Cambria Math" w:eastAsiaTheme="majorEastAsia" w:hAnsi="Cambria Math" w:cs="Times New Roman"/>
          </w:rPr>
          <m:t>Correct=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Condition</m:t>
        </m:r>
        <m:d>
          <m:dPr>
            <m:begChr m:val="["/>
            <m:endChr m:val="]"/>
            <m:ctrlPr>
              <w:rPr>
                <w:rFonts w:ascii="Cambria Math" w:hAnsi="Cambria Math" w:cs="Times New Roman"/>
                <w:i/>
              </w:rPr>
            </m:ctrlPr>
          </m:dPr>
          <m:e>
            <m:r>
              <w:rPr>
                <w:rFonts w:ascii="Cambria Math" w:hAnsi="Cambria Math" w:cs="Times New Roman"/>
              </w:rPr>
              <m:t>total</m:t>
            </m:r>
          </m:e>
        </m:d>
      </m:oMath>
      <w:r w:rsidRPr="007F37EE">
        <w:rPr>
          <w:rFonts w:ascii="Times New Roman" w:eastAsiaTheme="majorEastAsia" w:hAnsi="Times New Roman" w:cs="Times New Roman"/>
        </w:rPr>
        <w:t>,</w:t>
      </w:r>
      <w:r w:rsidRPr="007F37EE">
        <w:rPr>
          <w:rFonts w:ascii="Times New Roman" w:eastAsiaTheme="majorEastAsia" w:hAnsi="Times New Roman" w:cs="Times New Roman"/>
        </w:rPr>
        <w:tab/>
      </w:r>
      <w:r w:rsidRPr="007F37EE">
        <w:rPr>
          <w:rFonts w:ascii="Times New Roman" w:eastAsiaTheme="majorEastAsia" w:hAnsi="Times New Roman" w:cs="Times New Roman"/>
        </w:rPr>
        <w:tab/>
      </w:r>
      <w:r w:rsidR="002C4FD6" w:rsidRPr="007F37EE">
        <w:rPr>
          <w:rFonts w:ascii="Times New Roman" w:eastAsiaTheme="majorEastAsia" w:hAnsi="Times New Roman" w:cs="Times New Roman"/>
        </w:rPr>
        <w:tab/>
      </w:r>
      <w:r w:rsidR="002C4FD6" w:rsidRPr="007F37EE">
        <w:rPr>
          <w:rFonts w:ascii="Times New Roman" w:eastAsiaTheme="majorEastAsia" w:hAnsi="Times New Roman" w:cs="Times New Roman"/>
        </w:rPr>
        <w:tab/>
      </w:r>
      <w:r w:rsidR="002C4FD6" w:rsidRPr="007F37EE">
        <w:rPr>
          <w:rFonts w:ascii="Times New Roman" w:eastAsiaTheme="majorEastAsia" w:hAnsi="Times New Roman" w:cs="Times New Roman"/>
        </w:rPr>
        <w:tab/>
      </w:r>
      <w:r w:rsidR="00786EC2" w:rsidRPr="007F37EE">
        <w:rPr>
          <w:rFonts w:ascii="Times New Roman" w:eastAsiaTheme="majorEastAsia" w:hAnsi="Times New Roman" w:cs="Times New Roman"/>
        </w:rPr>
        <w:tab/>
      </w:r>
      <w:r w:rsidRPr="007F37EE">
        <w:rPr>
          <w:rFonts w:ascii="Times New Roman" w:eastAsiaTheme="majorEastAsia" w:hAnsi="Times New Roman" w:cs="Times New Roman"/>
        </w:rPr>
        <w:t>(</w:t>
      </w:r>
      <w:r w:rsidRPr="007F37EE">
        <w:rPr>
          <w:rFonts w:ascii="Times New Roman" w:eastAsiaTheme="majorEastAsia" w:hAnsi="Times New Roman" w:cs="Times New Roman"/>
          <w:i/>
          <w:iCs/>
        </w:rPr>
        <w:t xml:space="preserve">eq. </w:t>
      </w:r>
      <w:r w:rsidR="00786EC2" w:rsidRPr="007F37EE">
        <w:rPr>
          <w:rFonts w:ascii="Times New Roman" w:eastAsiaTheme="majorEastAsia" w:hAnsi="Times New Roman" w:cs="Times New Roman"/>
          <w:i/>
          <w:iCs/>
        </w:rPr>
        <w:t>2</w:t>
      </w:r>
      <w:r w:rsidRPr="007F37EE">
        <w:rPr>
          <w:rFonts w:ascii="Times New Roman" w:eastAsiaTheme="majorEastAsia" w:hAnsi="Times New Roman" w:cs="Times New Roman"/>
        </w:rPr>
        <w:t>)</w:t>
      </w:r>
    </w:p>
    <w:p w14:paraId="698E96E7" w14:textId="75E4908C" w:rsidR="00786EC2" w:rsidRPr="007F37EE" w:rsidRDefault="00A63106" w:rsidP="00786EC2">
      <w:pPr>
        <w:rPr>
          <w:rFonts w:ascii="Times New Roman" w:eastAsiaTheme="majorEastAsia" w:hAnsi="Times New Roman" w:cs="Times New Roman"/>
        </w:rPr>
      </w:pPr>
      <w:r w:rsidRPr="007F37EE">
        <w:rPr>
          <w:rFonts w:ascii="Times New Roman" w:eastAsiaTheme="majorEastAsia" w:hAnsi="Times New Roman" w:cs="Times New Roman"/>
        </w:rPr>
        <w:t>No random slope was used, and p</w:t>
      </w:r>
      <w:r w:rsidR="00786EC2" w:rsidRPr="007F37EE">
        <w:rPr>
          <w:rFonts w:ascii="Times New Roman" w:eastAsiaTheme="majorEastAsia" w:hAnsi="Times New Roman" w:cs="Times New Roman"/>
        </w:rPr>
        <w:t xml:space="preserve">articipants </w:t>
      </w:r>
      <w:r w:rsidRPr="007F37EE">
        <w:rPr>
          <w:rFonts w:ascii="Times New Roman" w:eastAsiaTheme="majorEastAsia" w:hAnsi="Times New Roman" w:cs="Times New Roman"/>
        </w:rPr>
        <w:t xml:space="preserve">were random intercept. Finally, to model </w:t>
      </w:r>
      <w:r w:rsidR="002C4FD6" w:rsidRPr="007F37EE">
        <w:rPr>
          <w:rFonts w:ascii="Times New Roman" w:eastAsiaTheme="majorEastAsia" w:hAnsi="Times New Roman" w:cs="Times New Roman"/>
        </w:rPr>
        <w:t>R</w:t>
      </w:r>
      <w:r w:rsidRPr="007F37EE">
        <w:rPr>
          <w:rFonts w:ascii="Times New Roman" w:eastAsiaTheme="majorEastAsia" w:hAnsi="Times New Roman" w:cs="Times New Roman"/>
        </w:rPr>
        <w:t xml:space="preserve">eaction </w:t>
      </w:r>
      <w:r w:rsidR="002C4FD6" w:rsidRPr="007F37EE">
        <w:rPr>
          <w:rFonts w:ascii="Times New Roman" w:eastAsiaTheme="majorEastAsia" w:hAnsi="Times New Roman" w:cs="Times New Roman"/>
        </w:rPr>
        <w:t>T</w:t>
      </w:r>
      <w:r w:rsidRPr="007F37EE">
        <w:rPr>
          <w:rFonts w:ascii="Times New Roman" w:eastAsiaTheme="majorEastAsia" w:hAnsi="Times New Roman" w:cs="Times New Roman"/>
        </w:rPr>
        <w:t>ime</w:t>
      </w:r>
      <w:r w:rsidR="002C4FD6" w:rsidRPr="007F37EE">
        <w:rPr>
          <w:rFonts w:ascii="Times New Roman" w:eastAsiaTheme="majorEastAsia" w:hAnsi="Times New Roman" w:cs="Times New Roman"/>
        </w:rPr>
        <w:t xml:space="preserve"> (RT)</w:t>
      </w:r>
      <w:r w:rsidRPr="007F37EE">
        <w:rPr>
          <w:rFonts w:ascii="Times New Roman" w:eastAsiaTheme="majorEastAsia" w:hAnsi="Times New Roman" w:cs="Times New Roman"/>
        </w:rPr>
        <w:t xml:space="preserve">, we assumed </w:t>
      </w:r>
      <w:r w:rsidR="002C4FD6" w:rsidRPr="007F37EE">
        <w:rPr>
          <w:rFonts w:ascii="Times New Roman" w:eastAsiaTheme="majorEastAsia" w:hAnsi="Times New Roman" w:cs="Times New Roman"/>
        </w:rPr>
        <w:t xml:space="preserve">that RT </w:t>
      </w:r>
      <w:r w:rsidRPr="007F37EE">
        <w:rPr>
          <w:rFonts w:ascii="Times New Roman" w:eastAsiaTheme="majorEastAsia" w:hAnsi="Times New Roman" w:cs="Times New Roman"/>
        </w:rPr>
        <w:t xml:space="preserve">was normally </w:t>
      </w:r>
      <w:r w:rsidR="00165B30" w:rsidRPr="007F37EE">
        <w:rPr>
          <w:rFonts w:ascii="Times New Roman" w:eastAsiaTheme="majorEastAsia" w:hAnsi="Times New Roman" w:cs="Times New Roman"/>
        </w:rPr>
        <w:t>distributed,</w:t>
      </w:r>
      <w:r w:rsidRPr="007F37EE">
        <w:rPr>
          <w:rFonts w:ascii="Times New Roman" w:eastAsiaTheme="majorEastAsia" w:hAnsi="Times New Roman" w:cs="Times New Roman"/>
        </w:rPr>
        <w:t xml:space="preserve"> and we used a</w:t>
      </w:r>
      <w:r w:rsidR="006E2B25" w:rsidRPr="007F37EE">
        <w:rPr>
          <w:rFonts w:ascii="Times New Roman" w:eastAsiaTheme="majorEastAsia" w:hAnsi="Times New Roman" w:cs="Times New Roman"/>
        </w:rPr>
        <w:t xml:space="preserve"> Linear Mixed Model (</w:t>
      </w:r>
      <w:proofErr w:type="spellStart"/>
      <w:r w:rsidR="006E2B25" w:rsidRPr="007F37EE">
        <w:rPr>
          <w:rFonts w:ascii="Times New Roman" w:eastAsiaTheme="majorEastAsia" w:hAnsi="Times New Roman" w:cs="Times New Roman"/>
        </w:rPr>
        <w:t>LinMM</w:t>
      </w:r>
      <w:proofErr w:type="spellEnd"/>
      <w:r w:rsidR="006E2B25" w:rsidRPr="007F37EE">
        <w:rPr>
          <w:rFonts w:ascii="Times New Roman" w:eastAsiaTheme="majorEastAsia" w:hAnsi="Times New Roman" w:cs="Times New Roman"/>
        </w:rPr>
        <w:t>)</w:t>
      </w:r>
      <w:r w:rsidR="002C4FD6" w:rsidRPr="007F37EE">
        <w:rPr>
          <w:rFonts w:ascii="Times New Roman" w:eastAsiaTheme="majorEastAsia" w:hAnsi="Times New Roman" w:cs="Times New Roman"/>
        </w:rPr>
        <w:t xml:space="preserve">, equivalent to </w:t>
      </w:r>
      <w:r w:rsidR="002C4FD6" w:rsidRPr="007F37EE">
        <w:rPr>
          <w:rFonts w:ascii="Times New Roman" w:eastAsiaTheme="majorEastAsia" w:hAnsi="Times New Roman" w:cs="Times New Roman"/>
          <w:i/>
          <w:iCs/>
        </w:rPr>
        <w:t>eq. 1</w:t>
      </w:r>
      <w:r w:rsidR="002C4FD6" w:rsidRPr="007F37EE">
        <w:rPr>
          <w:rFonts w:ascii="Times New Roman" w:eastAsiaTheme="majorEastAsia" w:hAnsi="Times New Roman" w:cs="Times New Roman"/>
        </w:rPr>
        <w:t>:</w:t>
      </w:r>
    </w:p>
    <w:p w14:paraId="158063C2" w14:textId="72D11C47" w:rsidR="002C4FD6" w:rsidRPr="007F37EE" w:rsidRDefault="002C4FD6" w:rsidP="002C4FD6">
      <w:pPr>
        <w:ind w:firstLine="720"/>
        <w:rPr>
          <w:rFonts w:ascii="Times New Roman" w:eastAsiaTheme="majorEastAsia" w:hAnsi="Times New Roman" w:cs="Times New Roman"/>
        </w:rPr>
      </w:pPr>
      <m:oMath>
        <m:r>
          <w:rPr>
            <w:rFonts w:ascii="Cambria Math" w:eastAsiaTheme="majorEastAsia" w:hAnsi="Cambria Math" w:cs="Times New Roman"/>
          </w:rPr>
          <m:t>RT=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Condition</m:t>
        </m:r>
        <m:d>
          <m:dPr>
            <m:begChr m:val="["/>
            <m:endChr m:val="]"/>
            <m:ctrlPr>
              <w:rPr>
                <w:rFonts w:ascii="Cambria Math" w:hAnsi="Cambria Math" w:cs="Times New Roman"/>
                <w:i/>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*Blocks+</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interaction</m:t>
        </m:r>
      </m:oMath>
      <w:r w:rsidRPr="007F37EE">
        <w:rPr>
          <w:rFonts w:ascii="Times New Roman" w:eastAsiaTheme="majorEastAsia" w:hAnsi="Times New Roman" w:cs="Times New Roman"/>
        </w:rPr>
        <w:t>,</w:t>
      </w:r>
      <w:r w:rsidRPr="007F37EE">
        <w:rPr>
          <w:rFonts w:ascii="Times New Roman" w:eastAsiaTheme="majorEastAsia" w:hAnsi="Times New Roman" w:cs="Times New Roman"/>
        </w:rPr>
        <w:tab/>
      </w:r>
      <w:r w:rsidRPr="007F37EE">
        <w:rPr>
          <w:rFonts w:ascii="Times New Roman" w:eastAsiaTheme="majorEastAsia" w:hAnsi="Times New Roman" w:cs="Times New Roman"/>
        </w:rPr>
        <w:tab/>
        <w:t>(</w:t>
      </w:r>
      <w:r w:rsidRPr="007F37EE">
        <w:rPr>
          <w:rFonts w:ascii="Times New Roman" w:eastAsiaTheme="majorEastAsia" w:hAnsi="Times New Roman" w:cs="Times New Roman"/>
          <w:i/>
          <w:iCs/>
        </w:rPr>
        <w:t>eq. 3</w:t>
      </w:r>
      <w:r w:rsidRPr="007F37EE">
        <w:rPr>
          <w:rFonts w:ascii="Times New Roman" w:eastAsiaTheme="majorEastAsia" w:hAnsi="Times New Roman" w:cs="Times New Roman"/>
        </w:rPr>
        <w:t>)</w:t>
      </w:r>
    </w:p>
    <w:p w14:paraId="0D1B7FEC" w14:textId="27B8C8E4" w:rsidR="002C4FD6" w:rsidRPr="007F37EE" w:rsidRDefault="002C4FD6" w:rsidP="002C4FD6">
      <w:pPr>
        <w:rPr>
          <w:rFonts w:ascii="Times New Roman" w:eastAsiaTheme="majorEastAsia" w:hAnsi="Times New Roman" w:cs="Times New Roman"/>
        </w:rPr>
      </w:pPr>
      <w:r w:rsidRPr="007F37EE">
        <w:rPr>
          <w:rFonts w:ascii="Times New Roman" w:eastAsiaTheme="majorEastAsia" w:hAnsi="Times New Roman" w:cs="Times New Roman"/>
        </w:rPr>
        <w:t xml:space="preserve">Same random structure as </w:t>
      </w:r>
      <w:r w:rsidRPr="007F37EE">
        <w:rPr>
          <w:rFonts w:ascii="Times New Roman" w:eastAsiaTheme="majorEastAsia" w:hAnsi="Times New Roman" w:cs="Times New Roman"/>
          <w:i/>
          <w:iCs/>
        </w:rPr>
        <w:t>eq. 1</w:t>
      </w:r>
      <w:r w:rsidRPr="007F37EE">
        <w:rPr>
          <w:rFonts w:ascii="Times New Roman" w:eastAsiaTheme="majorEastAsia" w:hAnsi="Times New Roman" w:cs="Times New Roman"/>
        </w:rPr>
        <w:t xml:space="preserve">. </w:t>
      </w:r>
      <w:r w:rsidR="00102ADC" w:rsidRPr="007F37EE">
        <w:rPr>
          <w:rFonts w:ascii="Times New Roman" w:eastAsiaTheme="majorEastAsia" w:hAnsi="Times New Roman" w:cs="Times New Roman"/>
        </w:rPr>
        <w:t>The significance alpha for all models’ parameters was set to 0.05.</w:t>
      </w:r>
    </w:p>
    <w:p w14:paraId="6B39A052" w14:textId="49E95B71" w:rsidR="007B79A9" w:rsidRPr="007F37EE" w:rsidRDefault="007B79A9">
      <w:pPr>
        <w:rPr>
          <w:rFonts w:ascii="Times New Roman" w:hAnsi="Times New Roman" w:cs="Times New Roman"/>
        </w:rPr>
      </w:pPr>
    </w:p>
    <w:p w14:paraId="678E8F66" w14:textId="79039F49" w:rsidR="007B79A9" w:rsidRPr="007F37EE" w:rsidRDefault="00B73C97" w:rsidP="007B79A9">
      <w:pPr>
        <w:rPr>
          <w:rFonts w:ascii="Times New Roman" w:hAnsi="Times New Roman" w:cs="Times New Roman"/>
        </w:rPr>
      </w:pPr>
      <w:r w:rsidRPr="007F37EE">
        <w:rPr>
          <w:rFonts w:ascii="Times New Roman" w:hAnsi="Times New Roman" w:cs="Times New Roman"/>
          <w:noProof/>
        </w:rPr>
        <w:drawing>
          <wp:inline distT="0" distB="0" distL="0" distR="0" wp14:anchorId="1B02B36D" wp14:editId="7D3E053D">
            <wp:extent cx="5731510" cy="5635625"/>
            <wp:effectExtent l="0" t="0" r="2540" b="3175"/>
            <wp:docPr id="2089744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44065" name="Picture 1" descr="A screenshot of a computer&#10;&#10;Description automatically generated"/>
                    <pic:cNvPicPr/>
                  </pic:nvPicPr>
                  <pic:blipFill>
                    <a:blip r:embed="rId18"/>
                    <a:stretch>
                      <a:fillRect/>
                    </a:stretch>
                  </pic:blipFill>
                  <pic:spPr>
                    <a:xfrm>
                      <a:off x="0" y="0"/>
                      <a:ext cx="5731510" cy="5635625"/>
                    </a:xfrm>
                    <a:prstGeom prst="rect">
                      <a:avLst/>
                    </a:prstGeom>
                  </pic:spPr>
                </pic:pic>
              </a:graphicData>
            </a:graphic>
          </wp:inline>
        </w:drawing>
      </w:r>
    </w:p>
    <w:p w14:paraId="38B278BD" w14:textId="25622F89" w:rsidR="00165B30" w:rsidRPr="007F37EE" w:rsidRDefault="007B79A9" w:rsidP="00165B30">
      <w:pPr>
        <w:ind w:left="720"/>
        <w:rPr>
          <w:rFonts w:ascii="Times New Roman" w:hAnsi="Times New Roman" w:cs="Times New Roman"/>
        </w:rPr>
      </w:pPr>
      <w:r w:rsidRPr="007F37EE">
        <w:rPr>
          <w:rFonts w:ascii="Times New Roman" w:hAnsi="Times New Roman" w:cs="Times New Roman"/>
          <w:b/>
          <w:bCs/>
        </w:rPr>
        <w:t>Figure 1</w:t>
      </w:r>
      <w:r w:rsidRPr="007F37EE">
        <w:rPr>
          <w:rFonts w:ascii="Times New Roman" w:hAnsi="Times New Roman" w:cs="Times New Roman"/>
        </w:rPr>
        <w:t xml:space="preserve">. </w:t>
      </w:r>
      <w:r w:rsidR="00B73C97" w:rsidRPr="007F37EE">
        <w:rPr>
          <w:rFonts w:ascii="Times New Roman" w:hAnsi="Times New Roman" w:cs="Times New Roman"/>
          <w:b/>
          <w:bCs/>
        </w:rPr>
        <w:t>A</w:t>
      </w:r>
      <w:r w:rsidR="00B73C97" w:rsidRPr="007F37EE">
        <w:rPr>
          <w:rFonts w:ascii="Times New Roman" w:hAnsi="Times New Roman" w:cs="Times New Roman"/>
        </w:rPr>
        <w:t xml:space="preserve">. </w:t>
      </w:r>
      <w:r w:rsidR="00102ADC" w:rsidRPr="007F37EE">
        <w:rPr>
          <w:rFonts w:ascii="Times New Roman" w:hAnsi="Times New Roman" w:cs="Times New Roman"/>
        </w:rPr>
        <w:t>present one trial for both tasks used in Experiments 1a and 1b, and 2.</w:t>
      </w:r>
      <w:r w:rsidR="00235D27" w:rsidRPr="007F37EE">
        <w:rPr>
          <w:rFonts w:ascii="Times New Roman" w:hAnsi="Times New Roman" w:cs="Times New Roman"/>
        </w:rPr>
        <w:t xml:space="preserve"> </w:t>
      </w:r>
      <w:r w:rsidR="00B73C97" w:rsidRPr="007F37EE">
        <w:rPr>
          <w:rFonts w:ascii="Times New Roman" w:hAnsi="Times New Roman" w:cs="Times New Roman"/>
          <w:b/>
          <w:bCs/>
        </w:rPr>
        <w:t>B</w:t>
      </w:r>
      <w:r w:rsidR="00B73C97" w:rsidRPr="007F37EE">
        <w:rPr>
          <w:rFonts w:ascii="Times New Roman" w:hAnsi="Times New Roman" w:cs="Times New Roman"/>
        </w:rPr>
        <w:t xml:space="preserve">. </w:t>
      </w:r>
      <w:r w:rsidRPr="007F37EE">
        <w:rPr>
          <w:rFonts w:ascii="Times New Roman" w:hAnsi="Times New Roman" w:cs="Times New Roman"/>
        </w:rPr>
        <w:t xml:space="preserve">Architecture used with all models: BP; CHL; </w:t>
      </w:r>
      <w:proofErr w:type="spellStart"/>
      <w:r w:rsidRPr="007F37EE">
        <w:rPr>
          <w:rFonts w:ascii="Times New Roman" w:hAnsi="Times New Roman" w:cs="Times New Roman"/>
        </w:rPr>
        <w:t>rCHL</w:t>
      </w:r>
      <w:proofErr w:type="spellEnd"/>
      <w:r w:rsidRPr="007F37EE">
        <w:rPr>
          <w:rFonts w:ascii="Times New Roman" w:hAnsi="Times New Roman" w:cs="Times New Roman"/>
        </w:rPr>
        <w:t xml:space="preserve">; and </w:t>
      </w:r>
      <w:proofErr w:type="spellStart"/>
      <w:r w:rsidRPr="007F37EE">
        <w:rPr>
          <w:rFonts w:ascii="Times New Roman" w:hAnsi="Times New Roman" w:cs="Times New Roman"/>
        </w:rPr>
        <w:t>rCHL</w:t>
      </w:r>
      <w:proofErr w:type="spellEnd"/>
      <w:r w:rsidRPr="007F37EE">
        <w:rPr>
          <w:rFonts w:ascii="Times New Roman" w:hAnsi="Times New Roman" w:cs="Times New Roman"/>
        </w:rPr>
        <w:t>-D</w:t>
      </w:r>
      <w:r w:rsidRPr="007F37EE">
        <w:rPr>
          <w:rFonts w:ascii="Cambria Math" w:hAnsi="Cambria Math" w:cs="Cambria Math"/>
        </w:rPr>
        <w:t>𝛼</w:t>
      </w:r>
      <w:r w:rsidRPr="007F37E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"/>
          <w:id w:val="-1413077092"/>
          <w:placeholder>
            <w:docPart w:val="DefaultPlaceholder_-1854013440"/>
          </w:placeholder>
        </w:sdtPr>
        <w:sdtEndPr/>
        <w:sdtContent>
          <w:r w:rsidR="00DF7759" w:rsidRPr="00DF7759">
            <w:rPr>
              <w:rFonts w:ascii="Times New Roman" w:hAnsi="Times New Roman" w:cs="Times New Roman"/>
              <w:color w:val="000000"/>
            </w:rPr>
            <w:t>(Castiello et al., 2021; Delamater, 2012)</w:t>
          </w:r>
        </w:sdtContent>
      </w:sdt>
      <w:r w:rsidRPr="007F37EE">
        <w:rPr>
          <w:rFonts w:ascii="Times New Roman" w:hAnsi="Times New Roman" w:cs="Times New Roman"/>
        </w:rPr>
        <w:t xml:space="preserve">. </w:t>
      </w:r>
      <w:r w:rsidRPr="007F37EE">
        <w:rPr>
          <w:rFonts w:ascii="Cambria Math" w:hAnsi="Cambria Math" w:cs="Cambria Math"/>
        </w:rPr>
        <w:t>𝜌</w:t>
      </w:r>
      <w:r w:rsidRPr="007F37EE">
        <w:rPr>
          <w:rFonts w:ascii="Times New Roman" w:hAnsi="Times New Roman" w:cs="Times New Roman"/>
        </w:rPr>
        <w:t xml:space="preserve"> control </w:t>
      </w:r>
      <w:r w:rsidRPr="007F37EE">
        <w:rPr>
          <w:rFonts w:ascii="Cambria Math" w:hAnsi="Cambria Math" w:cs="Cambria Math"/>
        </w:rPr>
        <w:t>𝛼</w:t>
      </w:r>
      <w:r w:rsidRPr="007F37EE">
        <w:rPr>
          <w:rFonts w:ascii="Times New Roman" w:hAnsi="Times New Roman" w:cs="Times New Roman"/>
        </w:rPr>
        <w:t xml:space="preserve"> changes from Input-Hidden, and </w:t>
      </w:r>
      <w:r w:rsidRPr="007F37EE">
        <w:rPr>
          <w:rFonts w:ascii="Cambria Math" w:hAnsi="Cambria Math" w:cs="Cambria Math"/>
        </w:rPr>
        <w:t>𝜇</w:t>
      </w:r>
      <w:r w:rsidRPr="007F37EE">
        <w:rPr>
          <w:rFonts w:ascii="Times New Roman" w:hAnsi="Times New Roman" w:cs="Times New Roman"/>
        </w:rPr>
        <w:t xml:space="preserve"> controls </w:t>
      </w:r>
      <w:r w:rsidRPr="007F37EE">
        <w:rPr>
          <w:rFonts w:ascii="Cambria Math" w:hAnsi="Cambria Math" w:cs="Cambria Math"/>
        </w:rPr>
        <w:t>𝛼</w:t>
      </w:r>
      <w:r w:rsidRPr="007F37EE">
        <w:rPr>
          <w:rFonts w:ascii="Times New Roman" w:hAnsi="Times New Roman" w:cs="Times New Roman"/>
        </w:rPr>
        <w:t xml:space="preserve"> changes between Hidden-Outputs. Hidden layer always consisted in four multimodal units (</w:t>
      </w:r>
      <w:r w:rsidRPr="007F37EE">
        <w:rPr>
          <w:rFonts w:ascii="Times New Roman" w:hAnsi="Times New Roman" w:cs="Times New Roman"/>
          <w:i/>
          <w:iCs/>
        </w:rPr>
        <w:t>i.e.</w:t>
      </w:r>
      <w:r w:rsidRPr="007F37EE">
        <w:rPr>
          <w:rFonts w:ascii="Times New Roman" w:hAnsi="Times New Roman" w:cs="Times New Roman"/>
        </w:rPr>
        <w:t xml:space="preserve">, fully connected). </w:t>
      </w:r>
    </w:p>
    <w:p w14:paraId="638EDD18" w14:textId="7AC4CAEA" w:rsidR="00165B30" w:rsidRPr="007F37EE" w:rsidRDefault="00165B30">
      <w:pPr>
        <w:rPr>
          <w:rFonts w:ascii="Times New Roman" w:hAnsi="Times New Roman" w:cs="Times New Roman"/>
          <w:b/>
          <w:bCs/>
        </w:rPr>
      </w:pPr>
      <w:r w:rsidRPr="007F37EE">
        <w:rPr>
          <w:rFonts w:ascii="Times New Roman" w:hAnsi="Times New Roman" w:cs="Times New Roman"/>
          <w:b/>
          <w:bCs/>
        </w:rPr>
        <w:br w:type="page"/>
      </w:r>
    </w:p>
    <w:p w14:paraId="2F1F68FF" w14:textId="6AEF1DD2" w:rsidR="00187CE9" w:rsidRPr="007F37EE" w:rsidRDefault="00187CE9" w:rsidP="00B678EA">
      <w:pPr>
        <w:pStyle w:val="Heading2"/>
        <w:rPr>
          <w:rFonts w:ascii="Times New Roman" w:hAnsi="Times New Roman" w:cs="Times New Roman"/>
        </w:rPr>
      </w:pPr>
      <w:r w:rsidRPr="007F37EE">
        <w:rPr>
          <w:rFonts w:ascii="Times New Roman" w:hAnsi="Times New Roman" w:cs="Times New Roman"/>
        </w:rPr>
        <w:t>Results</w:t>
      </w:r>
    </w:p>
    <w:p w14:paraId="46D69301" w14:textId="635EFA28" w:rsidR="00C844EF" w:rsidRPr="007F37EE" w:rsidRDefault="00B25603" w:rsidP="00F45DB0">
      <w:pPr>
        <w:pStyle w:val="Heading3"/>
        <w:rPr>
          <w:rFonts w:ascii="Times New Roman" w:hAnsi="Times New Roman" w:cs="Times New Roman"/>
        </w:rPr>
      </w:pPr>
      <w:r w:rsidRPr="007F37EE">
        <w:rPr>
          <w:rFonts w:ascii="Times New Roman" w:hAnsi="Times New Roman" w:cs="Times New Roman"/>
        </w:rPr>
        <w:t>F</w:t>
      </w:r>
      <w:r w:rsidR="00F45DB0" w:rsidRPr="007F37EE">
        <w:rPr>
          <w:rFonts w:ascii="Times New Roman" w:hAnsi="Times New Roman" w:cs="Times New Roman"/>
        </w:rPr>
        <w:t xml:space="preserve">aster </w:t>
      </w:r>
      <w:r w:rsidR="00DF7759">
        <w:rPr>
          <w:rFonts w:ascii="Times New Roman" w:hAnsi="Times New Roman" w:cs="Times New Roman"/>
        </w:rPr>
        <w:t>Learning</w:t>
      </w:r>
      <w:r w:rsidRPr="007F37EE">
        <w:rPr>
          <w:rFonts w:ascii="Times New Roman" w:hAnsi="Times New Roman" w:cs="Times New Roman"/>
        </w:rPr>
        <w:t xml:space="preserve"> </w:t>
      </w:r>
      <w:r w:rsidR="00DF7759">
        <w:rPr>
          <w:rFonts w:ascii="Times New Roman" w:hAnsi="Times New Roman" w:cs="Times New Roman"/>
        </w:rPr>
        <w:t>A</w:t>
      </w:r>
      <w:r w:rsidRPr="007F37EE">
        <w:rPr>
          <w:rFonts w:ascii="Times New Roman" w:hAnsi="Times New Roman" w:cs="Times New Roman"/>
        </w:rPr>
        <w:t xml:space="preserve">fter </w:t>
      </w:r>
      <w:r w:rsidR="00DF7759">
        <w:rPr>
          <w:rFonts w:ascii="Times New Roman" w:hAnsi="Times New Roman" w:cs="Times New Roman"/>
        </w:rPr>
        <w:t>R</w:t>
      </w:r>
      <w:r w:rsidRPr="007F37EE">
        <w:rPr>
          <w:rFonts w:ascii="Times New Roman" w:hAnsi="Times New Roman" w:cs="Times New Roman"/>
        </w:rPr>
        <w:t xml:space="preserve">eversal in </w:t>
      </w:r>
      <w:r w:rsidR="00DF7759">
        <w:rPr>
          <w:rFonts w:ascii="Times New Roman" w:hAnsi="Times New Roman" w:cs="Times New Roman"/>
        </w:rPr>
        <w:t>T</w:t>
      </w:r>
      <w:r w:rsidRPr="007F37EE">
        <w:rPr>
          <w:rFonts w:ascii="Times New Roman" w:hAnsi="Times New Roman" w:cs="Times New Roman"/>
        </w:rPr>
        <w:t xml:space="preserve">otal </w:t>
      </w:r>
      <w:r w:rsidR="00DF7759">
        <w:rPr>
          <w:rFonts w:ascii="Times New Roman" w:hAnsi="Times New Roman" w:cs="Times New Roman"/>
        </w:rPr>
        <w:t>C</w:t>
      </w:r>
      <w:r w:rsidRPr="007F37EE">
        <w:rPr>
          <w:rFonts w:ascii="Times New Roman" w:hAnsi="Times New Roman" w:cs="Times New Roman"/>
        </w:rPr>
        <w:t>ondition</w:t>
      </w:r>
    </w:p>
    <w:p w14:paraId="7A75D2C1" w14:textId="489A6246" w:rsidR="00BC00D1" w:rsidRDefault="00CE366D" w:rsidP="0016182F">
      <w:pPr>
        <w:ind w:firstLine="720"/>
        <w:rPr>
          <w:rFonts w:ascii="Times New Roman" w:eastAsiaTheme="majorEastAsia" w:hAnsi="Times New Roman" w:cs="Times New Roman"/>
        </w:rPr>
      </w:pPr>
      <w:r>
        <w:rPr>
          <w:rFonts w:ascii="Times New Roman" w:eastAsiaTheme="majorEastAsia" w:hAnsi="Times New Roman" w:cs="Times New Roman"/>
        </w:rPr>
        <w:t xml:space="preserve">The </w:t>
      </w:r>
      <w:r w:rsidR="00F61CD3">
        <w:rPr>
          <w:rFonts w:ascii="Times New Roman" w:eastAsiaTheme="majorEastAsia" w:hAnsi="Times New Roman" w:cs="Times New Roman"/>
        </w:rPr>
        <w:t xml:space="preserve">mean of the probabilities of correct </w:t>
      </w:r>
      <w:r w:rsidR="00AB1491">
        <w:rPr>
          <w:rFonts w:ascii="Times New Roman" w:eastAsiaTheme="majorEastAsia" w:hAnsi="Times New Roman" w:cs="Times New Roman"/>
        </w:rPr>
        <w:t>category</w:t>
      </w:r>
      <w:r w:rsidR="00F61CD3">
        <w:rPr>
          <w:rFonts w:ascii="Times New Roman" w:eastAsiaTheme="majorEastAsia" w:hAnsi="Times New Roman" w:cs="Times New Roman"/>
        </w:rPr>
        <w:t xml:space="preserve"> classification for </w:t>
      </w:r>
      <w:r w:rsidR="00AB1491">
        <w:rPr>
          <w:rFonts w:ascii="Times New Roman" w:eastAsiaTheme="majorEastAsia" w:hAnsi="Times New Roman" w:cs="Times New Roman"/>
        </w:rPr>
        <w:t xml:space="preserve">all blocks in both tasks are presented in </w:t>
      </w:r>
      <w:r w:rsidR="00AB1491" w:rsidRPr="00AB1491">
        <w:rPr>
          <w:rFonts w:ascii="Times New Roman" w:eastAsiaTheme="majorEastAsia" w:hAnsi="Times New Roman" w:cs="Times New Roman"/>
          <w:b/>
          <w:bCs/>
        </w:rPr>
        <w:t>Figure 2</w:t>
      </w:r>
      <w:r w:rsidR="00AB1491">
        <w:rPr>
          <w:rFonts w:ascii="Times New Roman" w:eastAsiaTheme="majorEastAsia" w:hAnsi="Times New Roman" w:cs="Times New Roman"/>
          <w:b/>
          <w:bCs/>
        </w:rPr>
        <w:t>A</w:t>
      </w:r>
      <w:r w:rsidR="00AB1491" w:rsidRPr="00AB1491">
        <w:rPr>
          <w:rFonts w:ascii="Times New Roman" w:eastAsiaTheme="majorEastAsia" w:hAnsi="Times New Roman" w:cs="Times New Roman"/>
        </w:rPr>
        <w:t>.</w:t>
      </w:r>
      <w:r w:rsidR="00B60CD9">
        <w:rPr>
          <w:rFonts w:ascii="Times New Roman" w:eastAsiaTheme="majorEastAsia" w:hAnsi="Times New Roman" w:cs="Times New Roman"/>
        </w:rPr>
        <w:t xml:space="preserve"> </w:t>
      </w:r>
      <w:r w:rsidR="00652E58">
        <w:rPr>
          <w:rFonts w:ascii="Times New Roman" w:eastAsiaTheme="majorEastAsia" w:hAnsi="Times New Roman" w:cs="Times New Roman"/>
        </w:rPr>
        <w:t>On one hand, t</w:t>
      </w:r>
      <w:r w:rsidR="00B60CD9">
        <w:rPr>
          <w:rFonts w:ascii="Times New Roman" w:eastAsiaTheme="majorEastAsia" w:hAnsi="Times New Roman" w:cs="Times New Roman"/>
        </w:rPr>
        <w:t>he tota</w:t>
      </w:r>
      <w:r w:rsidR="00652E58">
        <w:rPr>
          <w:rFonts w:ascii="Times New Roman" w:eastAsiaTheme="majorEastAsia" w:hAnsi="Times New Roman" w:cs="Times New Roman"/>
        </w:rPr>
        <w:t xml:space="preserve">l </w:t>
      </w:r>
      <w:r w:rsidR="00B60CD9">
        <w:rPr>
          <w:rFonts w:ascii="Times New Roman" w:eastAsiaTheme="majorEastAsia" w:hAnsi="Times New Roman" w:cs="Times New Roman"/>
        </w:rPr>
        <w:t>task is represented by one line (red)</w:t>
      </w:r>
      <w:r w:rsidR="00652E58">
        <w:rPr>
          <w:rFonts w:ascii="Times New Roman" w:eastAsiaTheme="majorEastAsia" w:hAnsi="Times New Roman" w:cs="Times New Roman"/>
        </w:rPr>
        <w:t xml:space="preserve"> given all examples from both categories experienced the same reversal condition in phase 2. On the other hand, the </w:t>
      </w:r>
      <w:r w:rsidR="00B60CD9">
        <w:rPr>
          <w:rFonts w:ascii="Times New Roman" w:eastAsiaTheme="majorEastAsia" w:hAnsi="Times New Roman" w:cs="Times New Roman"/>
        </w:rPr>
        <w:t>partial</w:t>
      </w:r>
      <w:r w:rsidR="00652E58">
        <w:rPr>
          <w:rFonts w:ascii="Times New Roman" w:eastAsiaTheme="majorEastAsia" w:hAnsi="Times New Roman" w:cs="Times New Roman"/>
        </w:rPr>
        <w:t xml:space="preserve"> task</w:t>
      </w:r>
      <w:r w:rsidR="00B60CD9">
        <w:rPr>
          <w:rFonts w:ascii="Times New Roman" w:eastAsiaTheme="majorEastAsia" w:hAnsi="Times New Roman" w:cs="Times New Roman"/>
        </w:rPr>
        <w:t xml:space="preserve"> has two conditions</w:t>
      </w:r>
      <w:r w:rsidR="00652E58">
        <w:rPr>
          <w:rFonts w:ascii="Times New Roman" w:eastAsiaTheme="majorEastAsia" w:hAnsi="Times New Roman" w:cs="Times New Roman"/>
        </w:rPr>
        <w:t xml:space="preserve">: reversed (blue) and </w:t>
      </w:r>
      <w:proofErr w:type="spellStart"/>
      <w:r w:rsidR="00652E58">
        <w:rPr>
          <w:rFonts w:ascii="Times New Roman" w:eastAsiaTheme="majorEastAsia" w:hAnsi="Times New Roman" w:cs="Times New Roman"/>
        </w:rPr>
        <w:t>nonreversed</w:t>
      </w:r>
      <w:proofErr w:type="spellEnd"/>
      <w:r w:rsidR="00652E58">
        <w:rPr>
          <w:rFonts w:ascii="Times New Roman" w:eastAsiaTheme="majorEastAsia" w:hAnsi="Times New Roman" w:cs="Times New Roman"/>
        </w:rPr>
        <w:t xml:space="preserve"> (green). The critical comparison is to compare </w:t>
      </w:r>
      <w:r w:rsidR="00CA0C23">
        <w:rPr>
          <w:rFonts w:ascii="Times New Roman" w:eastAsiaTheme="majorEastAsia" w:hAnsi="Times New Roman" w:cs="Times New Roman"/>
        </w:rPr>
        <w:t xml:space="preserve">in phase 2 </w:t>
      </w:r>
      <w:r w:rsidR="00652E58">
        <w:rPr>
          <w:rFonts w:ascii="Times New Roman" w:eastAsiaTheme="majorEastAsia" w:hAnsi="Times New Roman" w:cs="Times New Roman"/>
        </w:rPr>
        <w:t xml:space="preserve">the reversed exemplars </w:t>
      </w:r>
      <w:r w:rsidR="00CA0C23">
        <w:rPr>
          <w:rFonts w:ascii="Times New Roman" w:eastAsiaTheme="majorEastAsia" w:hAnsi="Times New Roman" w:cs="Times New Roman"/>
        </w:rPr>
        <w:t xml:space="preserve">between </w:t>
      </w:r>
      <w:r w:rsidR="00652E58">
        <w:rPr>
          <w:rFonts w:ascii="Times New Roman" w:eastAsiaTheme="majorEastAsia" w:hAnsi="Times New Roman" w:cs="Times New Roman"/>
        </w:rPr>
        <w:t xml:space="preserve">the total </w:t>
      </w:r>
      <w:r w:rsidR="00CA0C23">
        <w:rPr>
          <w:rFonts w:ascii="Times New Roman" w:eastAsiaTheme="majorEastAsia" w:hAnsi="Times New Roman" w:cs="Times New Roman"/>
        </w:rPr>
        <w:t xml:space="preserve">and the partial task </w:t>
      </w:r>
      <w:r w:rsidR="00652E58">
        <w:rPr>
          <w:rFonts w:ascii="Times New Roman" w:eastAsiaTheme="majorEastAsia" w:hAnsi="Times New Roman" w:cs="Times New Roman"/>
        </w:rPr>
        <w:t>(</w:t>
      </w:r>
      <w:r w:rsidR="00652E58" w:rsidRPr="00652E58">
        <w:rPr>
          <w:rFonts w:ascii="Times New Roman" w:eastAsiaTheme="majorEastAsia" w:hAnsi="Times New Roman" w:cs="Times New Roman"/>
          <w:b/>
          <w:bCs/>
        </w:rPr>
        <w:t>Figure 2C</w:t>
      </w:r>
      <w:r w:rsidR="00652E58">
        <w:rPr>
          <w:rFonts w:ascii="Times New Roman" w:eastAsiaTheme="majorEastAsia" w:hAnsi="Times New Roman" w:cs="Times New Roman"/>
        </w:rPr>
        <w:t>)</w:t>
      </w:r>
      <w:r w:rsidR="008250A0">
        <w:rPr>
          <w:rFonts w:ascii="Times New Roman" w:eastAsiaTheme="majorEastAsia" w:hAnsi="Times New Roman" w:cs="Times New Roman"/>
        </w:rPr>
        <w:t>.</w:t>
      </w:r>
      <w:r w:rsidR="00CA0C23">
        <w:rPr>
          <w:rFonts w:ascii="Times New Roman" w:eastAsiaTheme="majorEastAsia" w:hAnsi="Times New Roman" w:cs="Times New Roman"/>
        </w:rPr>
        <w:t xml:space="preserve"> The </w:t>
      </w:r>
      <w:proofErr w:type="spellStart"/>
      <w:r w:rsidR="00CA0C23">
        <w:rPr>
          <w:rFonts w:ascii="Times New Roman" w:eastAsiaTheme="majorEastAsia" w:hAnsi="Times New Roman" w:cs="Times New Roman"/>
        </w:rPr>
        <w:t>LogMM</w:t>
      </w:r>
      <w:proofErr w:type="spellEnd"/>
      <w:r w:rsidR="00CA0C23">
        <w:rPr>
          <w:rFonts w:ascii="Times New Roman" w:eastAsiaTheme="majorEastAsia" w:hAnsi="Times New Roman" w:cs="Times New Roman"/>
        </w:rPr>
        <w:t xml:space="preserve"> </w:t>
      </w:r>
      <w:r w:rsidR="006C79C6">
        <w:rPr>
          <w:rFonts w:ascii="Times New Roman" w:eastAsiaTheme="majorEastAsia" w:hAnsi="Times New Roman" w:cs="Times New Roman"/>
        </w:rPr>
        <w:t xml:space="preserve">reveal a positive </w:t>
      </w:r>
      <w:r w:rsidR="0013312D">
        <w:rPr>
          <w:rFonts w:ascii="Times New Roman" w:eastAsiaTheme="majorEastAsia" w:hAnsi="Times New Roman" w:cs="Times New Roman"/>
        </w:rPr>
        <w:t>main effect for total vs partial</w:t>
      </w:r>
      <w:r w:rsidR="00400729" w:rsidRPr="007F37EE">
        <w:rPr>
          <w:rFonts w:ascii="Times New Roman" w:eastAsiaTheme="maj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eastAsiaTheme="majorEastAsia" w:hAnsi="Cambria Math" w:cs="Times New Roman"/>
          </w:rPr>
          <m:t>.74, p&lt;.001, Std. Coef.=.35 (.14, .56)</m:t>
        </m:r>
      </m:oMath>
      <w:r w:rsidR="00400729" w:rsidRPr="007F37EE">
        <w:rPr>
          <w:rFonts w:ascii="Times New Roman" w:eastAsiaTheme="majorEastAsia" w:hAnsi="Times New Roman" w:cs="Times New Roman"/>
        </w:rPr>
        <w:t>]</w:t>
      </w:r>
      <w:r w:rsidR="0013312D">
        <w:rPr>
          <w:rFonts w:ascii="Times New Roman" w:eastAsiaTheme="majorEastAsia" w:hAnsi="Times New Roman" w:cs="Times New Roman"/>
        </w:rPr>
        <w:t xml:space="preserve">, suggesting that </w:t>
      </w:r>
      <w:r w:rsidR="008217F0">
        <w:rPr>
          <w:rFonts w:ascii="Times New Roman" w:eastAsiaTheme="majorEastAsia" w:hAnsi="Times New Roman" w:cs="Times New Roman"/>
        </w:rPr>
        <w:t xml:space="preserve">in phase 2, in average participants are more correct in the total task. Also, there is a </w:t>
      </w:r>
      <w:r w:rsidR="006C79C6">
        <w:rPr>
          <w:rFonts w:ascii="Times New Roman" w:eastAsiaTheme="majorEastAsia" w:hAnsi="Times New Roman" w:cs="Times New Roman"/>
        </w:rPr>
        <w:t xml:space="preserve">positive </w:t>
      </w:r>
      <w:r w:rsidR="008217F0">
        <w:rPr>
          <w:rFonts w:ascii="Times New Roman" w:eastAsiaTheme="majorEastAsia" w:hAnsi="Times New Roman" w:cs="Times New Roman"/>
        </w:rPr>
        <w:t>main effect in blocks</w:t>
      </w:r>
      <w:r w:rsidR="006C79C6">
        <w:rPr>
          <w:rFonts w:ascii="Times New Roman" w:eastAsiaTheme="majorEastAsia" w:hAnsi="Times New Roman" w:cs="Times New Roman"/>
        </w:rPr>
        <w:t xml:space="preserve"> </w:t>
      </w:r>
      <w:r w:rsidR="00A16D64" w:rsidRPr="007F37EE">
        <w:rPr>
          <w:rFonts w:ascii="Times New Roman" w:eastAsiaTheme="majorEastAsia"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eastAsiaTheme="majorEastAsia" w:hAnsi="Cambria Math" w:cs="Times New Roman"/>
          </w:rPr>
          <m:t>.47, p&lt;.001, Std. Coef.=.77 (.58, .97)</m:t>
        </m:r>
      </m:oMath>
      <w:r w:rsidR="00A16D64" w:rsidRPr="007F37EE">
        <w:rPr>
          <w:rFonts w:ascii="Times New Roman" w:eastAsiaTheme="majorEastAsia" w:hAnsi="Times New Roman" w:cs="Times New Roman"/>
        </w:rPr>
        <w:t>]</w:t>
      </w:r>
      <w:r w:rsidR="006C79C6">
        <w:rPr>
          <w:rFonts w:ascii="Times New Roman" w:eastAsiaTheme="majorEastAsia" w:hAnsi="Times New Roman" w:cs="Times New Roman"/>
        </w:rPr>
        <w:t xml:space="preserve">, which suggest that that participants are learning </w:t>
      </w:r>
      <w:r w:rsidR="00D00AB2">
        <w:rPr>
          <w:rFonts w:ascii="Times New Roman" w:eastAsiaTheme="majorEastAsia" w:hAnsi="Times New Roman" w:cs="Times New Roman"/>
        </w:rPr>
        <w:t xml:space="preserve">across trials. However, the interaction between task and blocks was not significant </w:t>
      </w:r>
      <w:r w:rsidR="00BE63D5" w:rsidRPr="007F37EE">
        <w:rPr>
          <w:rFonts w:ascii="Times New Roman" w:eastAsiaTheme="majorEastAsia"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r>
          <w:rPr>
            <w:rFonts w:ascii="Cambria Math" w:eastAsiaTheme="majorEastAsia" w:hAnsi="Cambria Math" w:cs="Times New Roman"/>
          </w:rPr>
          <m:t>-.11, p=.08, Std. Coef.=-.20 (-.41, .02)</m:t>
        </m:r>
      </m:oMath>
      <w:r w:rsidR="00BE63D5" w:rsidRPr="007F37EE">
        <w:rPr>
          <w:rFonts w:ascii="Times New Roman" w:eastAsiaTheme="majorEastAsia" w:hAnsi="Times New Roman" w:cs="Times New Roman"/>
        </w:rPr>
        <w:t>]</w:t>
      </w:r>
      <w:r w:rsidR="00D00AB2">
        <w:rPr>
          <w:rFonts w:ascii="Times New Roman" w:eastAsiaTheme="majorEastAsia" w:hAnsi="Times New Roman" w:cs="Times New Roman"/>
        </w:rPr>
        <w:t xml:space="preserve">. </w:t>
      </w:r>
      <w:r w:rsidR="009B3F48">
        <w:rPr>
          <w:rFonts w:ascii="Times New Roman" w:eastAsiaTheme="majorEastAsia" w:hAnsi="Times New Roman" w:cs="Times New Roman"/>
        </w:rPr>
        <w:t xml:space="preserve">Just to corroborate that </w:t>
      </w:r>
      <w:r w:rsidR="00650B7D">
        <w:rPr>
          <w:rFonts w:ascii="Times New Roman" w:eastAsiaTheme="majorEastAsia" w:hAnsi="Times New Roman" w:cs="Times New Roman"/>
        </w:rPr>
        <w:t xml:space="preserve">partial reversal impaired </w:t>
      </w:r>
      <w:r w:rsidR="0016182F">
        <w:rPr>
          <w:rFonts w:ascii="Times New Roman" w:eastAsiaTheme="majorEastAsia" w:hAnsi="Times New Roman" w:cs="Times New Roman"/>
        </w:rPr>
        <w:t>reacquisition</w:t>
      </w:r>
      <w:r w:rsidR="00650B7D">
        <w:rPr>
          <w:rFonts w:ascii="Times New Roman" w:eastAsiaTheme="majorEastAsia" w:hAnsi="Times New Roman" w:cs="Times New Roman"/>
        </w:rPr>
        <w:t xml:space="preserve"> of the categories, we tested the first block </w:t>
      </w:r>
      <w:r w:rsidR="0016182F">
        <w:rPr>
          <w:rFonts w:ascii="Times New Roman" w:eastAsiaTheme="majorEastAsia" w:hAnsi="Times New Roman" w:cs="Times New Roman"/>
        </w:rPr>
        <w:t xml:space="preserve">between total vs partial, and we found a significant and large effect </w:t>
      </w:r>
      <w:r w:rsidR="00BC00D1" w:rsidRPr="007F37EE">
        <w:rPr>
          <w:rFonts w:ascii="Times New Roman" w:eastAsiaTheme="majorEastAsia"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eastAsiaTheme="majorEastAsia" w:hAnsi="Cambria Math" w:cs="Times New Roman"/>
          </w:rPr>
          <m:t>.94, p&lt;.001, Std. Coef.=.94 (.49, 1.39)</m:t>
        </m:r>
      </m:oMath>
      <w:r w:rsidR="00BC00D1" w:rsidRPr="007F37EE">
        <w:rPr>
          <w:rFonts w:ascii="Times New Roman" w:eastAsiaTheme="majorEastAsia" w:hAnsi="Times New Roman" w:cs="Times New Roman"/>
        </w:rPr>
        <w:t>]</w:t>
      </w:r>
      <w:r w:rsidR="0016182F">
        <w:rPr>
          <w:rFonts w:ascii="Times New Roman" w:eastAsiaTheme="majorEastAsia" w:hAnsi="Times New Roman" w:cs="Times New Roman"/>
        </w:rPr>
        <w:t xml:space="preserve">. </w:t>
      </w:r>
    </w:p>
    <w:p w14:paraId="55D31D4F" w14:textId="77777777" w:rsidR="00830EB3" w:rsidRPr="007F37EE" w:rsidRDefault="00830EB3" w:rsidP="0016182F">
      <w:pPr>
        <w:ind w:firstLine="720"/>
        <w:rPr>
          <w:rFonts w:ascii="Times New Roman" w:eastAsiaTheme="majorEastAsia" w:hAnsi="Times New Roman" w:cs="Times New Roman"/>
        </w:rPr>
      </w:pPr>
    </w:p>
    <w:p w14:paraId="06D65AB5" w14:textId="775DA637" w:rsidR="00B25603" w:rsidRPr="007F37EE" w:rsidRDefault="00B25603" w:rsidP="00B25603">
      <w:pPr>
        <w:pStyle w:val="Heading3"/>
        <w:rPr>
          <w:rFonts w:ascii="Times New Roman" w:hAnsi="Times New Roman" w:cs="Times New Roman"/>
        </w:rPr>
      </w:pPr>
      <w:r w:rsidRPr="007F37EE">
        <w:rPr>
          <w:rFonts w:ascii="Times New Roman" w:hAnsi="Times New Roman" w:cs="Times New Roman"/>
        </w:rPr>
        <w:t xml:space="preserve">No </w:t>
      </w:r>
      <w:r w:rsidR="00480FB8">
        <w:rPr>
          <w:rFonts w:ascii="Times New Roman" w:hAnsi="Times New Roman" w:cs="Times New Roman"/>
        </w:rPr>
        <w:t>D</w:t>
      </w:r>
      <w:r w:rsidRPr="007F37EE">
        <w:rPr>
          <w:rFonts w:ascii="Times New Roman" w:hAnsi="Times New Roman" w:cs="Times New Roman"/>
        </w:rPr>
        <w:t xml:space="preserve">ifferences in </w:t>
      </w:r>
      <w:r w:rsidR="00480FB8">
        <w:rPr>
          <w:rFonts w:ascii="Times New Roman" w:hAnsi="Times New Roman" w:cs="Times New Roman"/>
        </w:rPr>
        <w:t>R</w:t>
      </w:r>
      <w:r w:rsidRPr="007F37EE">
        <w:rPr>
          <w:rFonts w:ascii="Times New Roman" w:hAnsi="Times New Roman" w:cs="Times New Roman"/>
        </w:rPr>
        <w:t xml:space="preserve">eaction </w:t>
      </w:r>
      <w:r w:rsidR="00480FB8">
        <w:rPr>
          <w:rFonts w:ascii="Times New Roman" w:hAnsi="Times New Roman" w:cs="Times New Roman"/>
        </w:rPr>
        <w:t>T</w:t>
      </w:r>
      <w:r w:rsidRPr="007F37EE">
        <w:rPr>
          <w:rFonts w:ascii="Times New Roman" w:hAnsi="Times New Roman" w:cs="Times New Roman"/>
        </w:rPr>
        <w:t xml:space="preserve">ime </w:t>
      </w:r>
      <w:r w:rsidR="00480FB8">
        <w:rPr>
          <w:rFonts w:ascii="Times New Roman" w:hAnsi="Times New Roman" w:cs="Times New Roman"/>
        </w:rPr>
        <w:t>A</w:t>
      </w:r>
      <w:r w:rsidRPr="007F37EE">
        <w:rPr>
          <w:rFonts w:ascii="Times New Roman" w:hAnsi="Times New Roman" w:cs="Times New Roman"/>
        </w:rPr>
        <w:t xml:space="preserve">fter </w:t>
      </w:r>
      <w:r w:rsidR="00480FB8">
        <w:rPr>
          <w:rFonts w:ascii="Times New Roman" w:hAnsi="Times New Roman" w:cs="Times New Roman"/>
        </w:rPr>
        <w:t>R</w:t>
      </w:r>
      <w:r w:rsidRPr="007F37EE">
        <w:rPr>
          <w:rFonts w:ascii="Times New Roman" w:hAnsi="Times New Roman" w:cs="Times New Roman"/>
        </w:rPr>
        <w:t>eversal</w:t>
      </w:r>
    </w:p>
    <w:p w14:paraId="28020258" w14:textId="7C4736DE" w:rsidR="00F13933" w:rsidRPr="007F37EE" w:rsidRDefault="00F13933" w:rsidP="00A2632A">
      <w:pPr>
        <w:ind w:firstLine="720"/>
        <w:rPr>
          <w:rFonts w:ascii="Times New Roman" w:eastAsiaTheme="majorEastAsia" w:hAnsi="Times New Roman" w:cs="Times New Roman"/>
        </w:rPr>
      </w:pPr>
      <w:r w:rsidRPr="007F37EE">
        <w:rPr>
          <w:rFonts w:ascii="Times New Roman" w:eastAsiaTheme="majorEastAsia" w:hAnsi="Times New Roman" w:cs="Times New Roman"/>
        </w:rPr>
        <w:t>Total-Condition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eastAsiaTheme="majorEastAsia" w:hAnsi="Cambria Math" w:cs="Times New Roman"/>
          </w:rPr>
          <m:t>.02, p=.528, Std. Coef.=-.01 (-.08, .06)</m:t>
        </m:r>
      </m:oMath>
      <w:r w:rsidRPr="007F37EE">
        <w:rPr>
          <w:rFonts w:ascii="Times New Roman" w:eastAsiaTheme="majorEastAsia" w:hAnsi="Times New Roman" w:cs="Times New Roman"/>
        </w:rPr>
        <w:t>]</w:t>
      </w:r>
    </w:p>
    <w:p w14:paraId="7020ADDA" w14:textId="0EECAEB2" w:rsidR="00F13933" w:rsidRPr="007F37EE" w:rsidRDefault="00F13933" w:rsidP="00F13933">
      <w:pPr>
        <w:rPr>
          <w:rFonts w:ascii="Times New Roman" w:eastAsiaTheme="majorEastAsia" w:hAnsi="Times New Roman" w:cs="Times New Roman"/>
        </w:rPr>
      </w:pPr>
      <w:r w:rsidRPr="007F37EE">
        <w:rPr>
          <w:rFonts w:ascii="Times New Roman" w:eastAsiaTheme="majorEastAsia" w:hAnsi="Times New Roman" w:cs="Times New Roman"/>
        </w:rPr>
        <w:t>Block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eastAsiaTheme="majorEastAsia" w:hAnsi="Cambria Math" w:cs="Times New Roman"/>
          </w:rPr>
          <m:t>-.01, p=.137, Std. Coef.=-.06 (-.13, .02)</m:t>
        </m:r>
      </m:oMath>
      <w:r w:rsidRPr="007F37EE">
        <w:rPr>
          <w:rFonts w:ascii="Times New Roman" w:eastAsiaTheme="majorEastAsia" w:hAnsi="Times New Roman" w:cs="Times New Roman"/>
        </w:rPr>
        <w:t>]</w:t>
      </w:r>
    </w:p>
    <w:p w14:paraId="30BA73C4" w14:textId="55B3B19E" w:rsidR="00F13933" w:rsidRPr="007F37EE" w:rsidRDefault="00F13933" w:rsidP="00F13933">
      <w:pPr>
        <w:rPr>
          <w:rFonts w:ascii="Times New Roman" w:eastAsiaTheme="majorEastAsia" w:hAnsi="Times New Roman" w:cs="Times New Roman"/>
        </w:rPr>
      </w:pPr>
      <w:r w:rsidRPr="007F37EE">
        <w:rPr>
          <w:rFonts w:ascii="Times New Roman" w:eastAsiaTheme="majorEastAsia" w:hAnsi="Times New Roman" w:cs="Times New Roman"/>
        </w:rPr>
        <w:t>Interaction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eastAsiaTheme="majorEastAsia" w:hAnsi="Cambria Math" w:cs="Times New Roman"/>
          </w:rPr>
          <m:t>=-.01, p=.399, Std. Coef.=-.03 (-.10, .04)</m:t>
        </m:r>
      </m:oMath>
      <w:r w:rsidRPr="007F37EE">
        <w:rPr>
          <w:rFonts w:ascii="Times New Roman" w:eastAsiaTheme="majorEastAsia" w:hAnsi="Times New Roman" w:cs="Times New Roman"/>
        </w:rPr>
        <w:t>]</w:t>
      </w:r>
    </w:p>
    <w:p w14:paraId="6D815C0B" w14:textId="77777777" w:rsidR="00BC00D1" w:rsidRPr="007F37EE" w:rsidRDefault="00BC00D1" w:rsidP="00FB296F">
      <w:pPr>
        <w:rPr>
          <w:rFonts w:ascii="Times New Roman" w:eastAsiaTheme="majorEastAsia" w:hAnsi="Times New Roman" w:cs="Times New Roman"/>
        </w:rPr>
      </w:pPr>
    </w:p>
    <w:p w14:paraId="23CDEC16" w14:textId="77777777" w:rsidR="00221CCE" w:rsidRPr="007F37EE" w:rsidRDefault="00221CCE" w:rsidP="00FB296F">
      <w:pPr>
        <w:rPr>
          <w:rFonts w:ascii="Times New Roman" w:hAnsi="Times New Roman" w:cs="Times New Roman"/>
        </w:rPr>
      </w:pPr>
    </w:p>
    <w:p w14:paraId="2C30DB18" w14:textId="03C5658F" w:rsidR="00187CE9" w:rsidRPr="007F37EE" w:rsidRDefault="00187CE9">
      <w:pPr>
        <w:rPr>
          <w:rFonts w:ascii="Times New Roman" w:hAnsi="Times New Roman" w:cs="Times New Roman"/>
        </w:rPr>
      </w:pPr>
    </w:p>
    <w:p w14:paraId="106ECEA1" w14:textId="304FFD35" w:rsidR="00390C7E" w:rsidRPr="007F37EE" w:rsidRDefault="00390C7E">
      <w:pPr>
        <w:rPr>
          <w:rFonts w:ascii="Times New Roman" w:hAnsi="Times New Roman" w:cs="Times New Roman"/>
        </w:rPr>
      </w:pPr>
    </w:p>
    <w:p w14:paraId="05F9ADDD" w14:textId="77777777" w:rsidR="00390C7E" w:rsidRPr="007F37EE" w:rsidRDefault="00390C7E" w:rsidP="00390C7E">
      <w:pPr>
        <w:rPr>
          <w:rFonts w:ascii="Times New Roman" w:hAnsi="Times New Roman" w:cs="Times New Roman"/>
        </w:rPr>
      </w:pPr>
      <w:r w:rsidRPr="007F37EE">
        <w:rPr>
          <w:rFonts w:ascii="Times New Roman" w:hAnsi="Times New Roman" w:cs="Times New Roman"/>
          <w:noProof/>
        </w:rPr>
        <w:drawing>
          <wp:inline distT="0" distB="0" distL="0" distR="0" wp14:anchorId="61ECDD1F" wp14:editId="56EBCFF8">
            <wp:extent cx="5731510" cy="5741670"/>
            <wp:effectExtent l="0" t="0" r="2540" b="0"/>
            <wp:docPr id="327314825" name="Picture 1"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14825" name="Picture 1" descr="A group of graphs with different colored lines&#10;&#10;Description automatically generated"/>
                    <pic:cNvPicPr/>
                  </pic:nvPicPr>
                  <pic:blipFill>
                    <a:blip r:embed="rId19"/>
                    <a:stretch>
                      <a:fillRect/>
                    </a:stretch>
                  </pic:blipFill>
                  <pic:spPr>
                    <a:xfrm>
                      <a:off x="0" y="0"/>
                      <a:ext cx="5731510" cy="5741670"/>
                    </a:xfrm>
                    <a:prstGeom prst="rect">
                      <a:avLst/>
                    </a:prstGeom>
                  </pic:spPr>
                </pic:pic>
              </a:graphicData>
            </a:graphic>
          </wp:inline>
        </w:drawing>
      </w:r>
    </w:p>
    <w:p w14:paraId="568FB3AD" w14:textId="77777777" w:rsidR="00390C7E" w:rsidRPr="007F37EE" w:rsidRDefault="00390C7E" w:rsidP="00390C7E">
      <w:pPr>
        <w:ind w:left="720"/>
        <w:rPr>
          <w:rFonts w:ascii="Times New Roman" w:hAnsi="Times New Roman" w:cs="Times New Roman"/>
        </w:rPr>
      </w:pPr>
      <w:r w:rsidRPr="007F37EE">
        <w:rPr>
          <w:rFonts w:ascii="Times New Roman" w:hAnsi="Times New Roman" w:cs="Times New Roman"/>
          <w:b/>
          <w:bCs/>
        </w:rPr>
        <w:t>Figure 2</w:t>
      </w:r>
      <w:r w:rsidRPr="007F37EE">
        <w:rPr>
          <w:rFonts w:ascii="Times New Roman" w:hAnsi="Times New Roman" w:cs="Times New Roman"/>
        </w:rPr>
        <w:t xml:space="preserve">. Left panels Experiment 1, right panels Experiment 2. </w:t>
      </w:r>
      <w:r w:rsidRPr="007F37EE">
        <w:rPr>
          <w:rFonts w:ascii="Times New Roman" w:hAnsi="Times New Roman" w:cs="Times New Roman"/>
          <w:b/>
          <w:bCs/>
        </w:rPr>
        <w:t>A</w:t>
      </w:r>
      <w:r w:rsidRPr="007F37EE">
        <w:rPr>
          <w:rFonts w:ascii="Times New Roman" w:hAnsi="Times New Roman" w:cs="Times New Roman"/>
        </w:rPr>
        <w:t xml:space="preserve"> and </w:t>
      </w:r>
      <w:r w:rsidRPr="007F37EE">
        <w:rPr>
          <w:rFonts w:ascii="Times New Roman" w:hAnsi="Times New Roman" w:cs="Times New Roman"/>
          <w:b/>
          <w:bCs/>
        </w:rPr>
        <w:t>D</w:t>
      </w:r>
      <w:r w:rsidRPr="007F37EE">
        <w:rPr>
          <w:rFonts w:ascii="Times New Roman" w:hAnsi="Times New Roman" w:cs="Times New Roman"/>
        </w:rPr>
        <w:t xml:space="preserve"> probability of correct as a function of blocks. </w:t>
      </w:r>
      <w:r w:rsidRPr="007F37EE">
        <w:rPr>
          <w:rFonts w:ascii="Times New Roman" w:hAnsi="Times New Roman" w:cs="Times New Roman"/>
          <w:b/>
          <w:bCs/>
        </w:rPr>
        <w:t>B</w:t>
      </w:r>
      <w:r w:rsidRPr="007F37EE">
        <w:rPr>
          <w:rFonts w:ascii="Times New Roman" w:hAnsi="Times New Roman" w:cs="Times New Roman"/>
        </w:rPr>
        <w:t xml:space="preserve"> and </w:t>
      </w:r>
      <w:r w:rsidRPr="007F37EE">
        <w:rPr>
          <w:rFonts w:ascii="Times New Roman" w:hAnsi="Times New Roman" w:cs="Times New Roman"/>
          <w:b/>
          <w:bCs/>
        </w:rPr>
        <w:t>E</w:t>
      </w:r>
      <w:r w:rsidRPr="007F37EE">
        <w:rPr>
          <w:rFonts w:ascii="Times New Roman" w:hAnsi="Times New Roman" w:cs="Times New Roman"/>
        </w:rPr>
        <w:t xml:space="preserve"> mean of median reaction times as a function of blocks. </w:t>
      </w:r>
      <w:r w:rsidRPr="007F37EE">
        <w:rPr>
          <w:rFonts w:ascii="Times New Roman" w:hAnsi="Times New Roman" w:cs="Times New Roman"/>
          <w:b/>
          <w:bCs/>
        </w:rPr>
        <w:t>C</w:t>
      </w:r>
      <w:r w:rsidRPr="007F37EE">
        <w:rPr>
          <w:rFonts w:ascii="Times New Roman" w:hAnsi="Times New Roman" w:cs="Times New Roman"/>
        </w:rPr>
        <w:t xml:space="preserve"> and </w:t>
      </w:r>
      <w:r w:rsidRPr="007F37EE">
        <w:rPr>
          <w:rFonts w:ascii="Times New Roman" w:hAnsi="Times New Roman" w:cs="Times New Roman"/>
          <w:b/>
          <w:bCs/>
        </w:rPr>
        <w:t>F</w:t>
      </w:r>
      <w:r w:rsidRPr="007F37EE">
        <w:rPr>
          <w:rFonts w:ascii="Times New Roman" w:hAnsi="Times New Roman" w:cs="Times New Roman"/>
        </w:rPr>
        <w:t xml:space="preserve"> same as </w:t>
      </w:r>
      <w:r w:rsidRPr="007F37EE">
        <w:rPr>
          <w:rFonts w:ascii="Times New Roman" w:hAnsi="Times New Roman" w:cs="Times New Roman"/>
          <w:b/>
          <w:bCs/>
        </w:rPr>
        <w:t>A</w:t>
      </w:r>
      <w:r w:rsidRPr="007F37EE">
        <w:rPr>
          <w:rFonts w:ascii="Times New Roman" w:hAnsi="Times New Roman" w:cs="Times New Roman"/>
        </w:rPr>
        <w:t xml:space="preserve"> and </w:t>
      </w:r>
      <w:r w:rsidRPr="007F37EE">
        <w:rPr>
          <w:rFonts w:ascii="Times New Roman" w:hAnsi="Times New Roman" w:cs="Times New Roman"/>
          <w:b/>
          <w:bCs/>
        </w:rPr>
        <w:t>D</w:t>
      </w:r>
      <w:r w:rsidRPr="007F37EE">
        <w:rPr>
          <w:rFonts w:ascii="Times New Roman" w:hAnsi="Times New Roman" w:cs="Times New Roman"/>
        </w:rPr>
        <w:t xml:space="preserve"> but only plotted for the reversal part of the task, after the vertical line between bocks 6</w:t>
      </w:r>
      <w:r w:rsidRPr="007F37EE">
        <w:rPr>
          <w:rFonts w:ascii="Times New Roman" w:hAnsi="Times New Roman" w:cs="Times New Roman"/>
          <w:vertAlign w:val="superscript"/>
        </w:rPr>
        <w:t>th</w:t>
      </w:r>
      <w:r w:rsidRPr="007F37EE">
        <w:rPr>
          <w:rFonts w:ascii="Times New Roman" w:hAnsi="Times New Roman" w:cs="Times New Roman"/>
        </w:rPr>
        <w:t xml:space="preserve"> (easy task) and 8</w:t>
      </w:r>
      <w:r w:rsidRPr="007F37EE">
        <w:rPr>
          <w:rFonts w:ascii="Times New Roman" w:hAnsi="Times New Roman" w:cs="Times New Roman"/>
          <w:vertAlign w:val="superscript"/>
        </w:rPr>
        <w:t>th</w:t>
      </w:r>
      <w:r w:rsidRPr="007F37EE">
        <w:rPr>
          <w:rFonts w:ascii="Times New Roman" w:hAnsi="Times New Roman" w:cs="Times New Roman"/>
        </w:rPr>
        <w:t xml:space="preserve"> (hard task). We also removed the partial-</w:t>
      </w:r>
      <w:proofErr w:type="spellStart"/>
      <w:r w:rsidRPr="007F37EE">
        <w:rPr>
          <w:rFonts w:ascii="Times New Roman" w:hAnsi="Times New Roman" w:cs="Times New Roman"/>
        </w:rPr>
        <w:t>nonreversed</w:t>
      </w:r>
      <w:proofErr w:type="spellEnd"/>
      <w:r w:rsidRPr="007F37EE">
        <w:rPr>
          <w:rFonts w:ascii="Times New Roman" w:hAnsi="Times New Roman" w:cs="Times New Roman"/>
        </w:rPr>
        <w:t xml:space="preserve"> (green colour) conditions. On this data we tested the hypothesis (see stats). Error bars are standard errors of the means.</w:t>
      </w:r>
    </w:p>
    <w:p w14:paraId="541A4FA8" w14:textId="5B031180" w:rsidR="00390C7E" w:rsidRDefault="00390C7E">
      <w:pPr>
        <w:rPr>
          <w:rFonts w:ascii="Times New Roman" w:hAnsi="Times New Roman" w:cs="Times New Roman"/>
        </w:rPr>
      </w:pPr>
    </w:p>
    <w:p w14:paraId="2193FD3E" w14:textId="4566EEF1" w:rsidR="00DF7759" w:rsidRDefault="00DF7759">
      <w:pPr>
        <w:rPr>
          <w:rFonts w:ascii="Times New Roman" w:hAnsi="Times New Roman" w:cs="Times New Roman"/>
        </w:rPr>
      </w:pPr>
      <w:r>
        <w:rPr>
          <w:rFonts w:ascii="Times New Roman" w:hAnsi="Times New Roman" w:cs="Times New Roman"/>
        </w:rPr>
        <w:br w:type="page"/>
      </w:r>
    </w:p>
    <w:p w14:paraId="5D0F89B3" w14:textId="0F7CABBF" w:rsidR="00B678EA" w:rsidRPr="007F37EE" w:rsidRDefault="00B678EA" w:rsidP="00D050F3">
      <w:pPr>
        <w:pStyle w:val="Heading1"/>
        <w:jc w:val="center"/>
        <w:rPr>
          <w:rFonts w:ascii="Times New Roman" w:hAnsi="Times New Roman" w:cs="Times New Roman"/>
        </w:rPr>
      </w:pPr>
      <w:r w:rsidRPr="007F37EE">
        <w:rPr>
          <w:rFonts w:ascii="Times New Roman" w:hAnsi="Times New Roman" w:cs="Times New Roman"/>
        </w:rPr>
        <w:t xml:space="preserve">Experiment </w:t>
      </w:r>
      <w:r w:rsidR="00E22836" w:rsidRPr="007F37EE">
        <w:rPr>
          <w:rFonts w:ascii="Times New Roman" w:hAnsi="Times New Roman" w:cs="Times New Roman"/>
        </w:rPr>
        <w:t>1b</w:t>
      </w:r>
      <w:r w:rsidR="004355A4" w:rsidRPr="007F37EE">
        <w:rPr>
          <w:rFonts w:ascii="Times New Roman" w:hAnsi="Times New Roman" w:cs="Times New Roman"/>
        </w:rPr>
        <w:t xml:space="preserve"> – Hard Version</w:t>
      </w:r>
    </w:p>
    <w:p w14:paraId="38228A85" w14:textId="77777777" w:rsidR="00B678EA" w:rsidRPr="007F37EE" w:rsidRDefault="00B678EA" w:rsidP="00B678EA">
      <w:pPr>
        <w:pStyle w:val="Heading2"/>
        <w:rPr>
          <w:rFonts w:ascii="Times New Roman" w:hAnsi="Times New Roman" w:cs="Times New Roman"/>
        </w:rPr>
      </w:pPr>
      <w:r w:rsidRPr="007F37EE">
        <w:rPr>
          <w:rFonts w:ascii="Times New Roman" w:hAnsi="Times New Roman" w:cs="Times New Roman"/>
        </w:rPr>
        <w:t>Methods</w:t>
      </w:r>
    </w:p>
    <w:p w14:paraId="5A10F035" w14:textId="7F71FA0F" w:rsidR="00B678EA" w:rsidRPr="007F37EE" w:rsidRDefault="00B678EA" w:rsidP="00B678EA">
      <w:pPr>
        <w:pStyle w:val="Heading3"/>
        <w:rPr>
          <w:rFonts w:ascii="Times New Roman" w:hAnsi="Times New Roman" w:cs="Times New Roman"/>
        </w:rPr>
      </w:pPr>
      <w:r w:rsidRPr="007F37EE">
        <w:rPr>
          <w:rFonts w:ascii="Times New Roman" w:hAnsi="Times New Roman" w:cs="Times New Roman"/>
        </w:rPr>
        <w:t>Participants</w:t>
      </w:r>
    </w:p>
    <w:p w14:paraId="5CAE36C6" w14:textId="6645690D" w:rsidR="003C420E" w:rsidRPr="007F37EE" w:rsidRDefault="003C420E" w:rsidP="003F53AB">
      <w:pPr>
        <w:ind w:firstLine="720"/>
        <w:rPr>
          <w:rFonts w:ascii="Times New Roman" w:hAnsi="Times New Roman" w:cs="Times New Roman"/>
        </w:rPr>
      </w:pPr>
      <w:r w:rsidRPr="007F37EE">
        <w:rPr>
          <w:rFonts w:ascii="Times New Roman" w:hAnsi="Times New Roman" w:cs="Times New Roman"/>
        </w:rPr>
        <w:t>Thirty-two participants were recruited through Prolific (</w:t>
      </w:r>
      <w:hyperlink r:id="rId20" w:history="1">
        <w:r w:rsidRPr="007F37EE">
          <w:rPr>
            <w:rStyle w:val="Hyperlink"/>
            <w:rFonts w:ascii="Times New Roman" w:hAnsi="Times New Roman" w:cs="Times New Roman"/>
          </w:rPr>
          <w:t>www.prolific.com</w:t>
        </w:r>
      </w:hyperlink>
      <w:r w:rsidRPr="007F37EE">
        <w:rPr>
          <w:rFonts w:ascii="Times New Roman" w:hAnsi="Times New Roman" w:cs="Times New Roman"/>
        </w:rPr>
        <w:t>). The age ranged between 2</w:t>
      </w:r>
      <w:r w:rsidR="00B07C2E" w:rsidRPr="007F37EE">
        <w:rPr>
          <w:rFonts w:ascii="Times New Roman" w:hAnsi="Times New Roman" w:cs="Times New Roman"/>
        </w:rPr>
        <w:t>2</w:t>
      </w:r>
      <w:r w:rsidRPr="007F37EE">
        <w:rPr>
          <w:rFonts w:ascii="Times New Roman" w:hAnsi="Times New Roman" w:cs="Times New Roman"/>
        </w:rPr>
        <w:t xml:space="preserve"> and 6</w:t>
      </w:r>
      <w:r w:rsidR="00B07C2E" w:rsidRPr="007F37EE">
        <w:rPr>
          <w:rFonts w:ascii="Times New Roman" w:hAnsi="Times New Roman" w:cs="Times New Roman"/>
        </w:rPr>
        <w:t>5</w:t>
      </w:r>
      <w:r w:rsidRPr="007F37EE">
        <w:rPr>
          <w:rFonts w:ascii="Times New Roman" w:hAnsi="Times New Roman" w:cs="Times New Roman"/>
        </w:rPr>
        <w:t xml:space="preserve"> with a mean of </w:t>
      </w:r>
      <w:r w:rsidR="00B07C2E" w:rsidRPr="007F37EE">
        <w:rPr>
          <w:rFonts w:ascii="Times New Roman" w:hAnsi="Times New Roman" w:cs="Times New Roman"/>
        </w:rPr>
        <w:t>40.16</w:t>
      </w:r>
      <w:r w:rsidRPr="007F37EE">
        <w:rPr>
          <w:rFonts w:ascii="Times New Roman" w:hAnsi="Times New Roman" w:cs="Times New Roman"/>
        </w:rPr>
        <w:t xml:space="preserve"> and standard deviation of 1</w:t>
      </w:r>
      <w:r w:rsidR="00B07C2E" w:rsidRPr="007F37EE">
        <w:rPr>
          <w:rFonts w:ascii="Times New Roman" w:hAnsi="Times New Roman" w:cs="Times New Roman"/>
        </w:rPr>
        <w:t>3.80</w:t>
      </w:r>
      <w:r w:rsidRPr="007F37EE">
        <w:rPr>
          <w:rFonts w:ascii="Times New Roman" w:hAnsi="Times New Roman" w:cs="Times New Roman"/>
        </w:rPr>
        <w:t xml:space="preserve">. </w:t>
      </w:r>
      <w:r w:rsidR="00B07C2E" w:rsidRPr="007F37EE">
        <w:rPr>
          <w:rFonts w:ascii="Times New Roman" w:hAnsi="Times New Roman" w:cs="Times New Roman"/>
        </w:rPr>
        <w:t xml:space="preserve">Eleven </w:t>
      </w:r>
      <w:r w:rsidRPr="007F37EE">
        <w:rPr>
          <w:rFonts w:ascii="Times New Roman" w:hAnsi="Times New Roman" w:cs="Times New Roman"/>
        </w:rPr>
        <w:t xml:space="preserve">participants were male, </w:t>
      </w:r>
      <w:r w:rsidR="00B07C2E" w:rsidRPr="007F37EE">
        <w:rPr>
          <w:rFonts w:ascii="Times New Roman" w:hAnsi="Times New Roman" w:cs="Times New Roman"/>
        </w:rPr>
        <w:t>15</w:t>
      </w:r>
      <w:r w:rsidRPr="007F37EE">
        <w:rPr>
          <w:rFonts w:ascii="Times New Roman" w:hAnsi="Times New Roman" w:cs="Times New Roman"/>
        </w:rPr>
        <w:t xml:space="preserve"> female, one non-binary, and </w:t>
      </w:r>
      <w:r w:rsidR="00B07C2E" w:rsidRPr="007F37EE">
        <w:rPr>
          <w:rFonts w:ascii="Times New Roman" w:hAnsi="Times New Roman" w:cs="Times New Roman"/>
        </w:rPr>
        <w:t>5</w:t>
      </w:r>
      <w:r w:rsidRPr="007F37EE">
        <w:rPr>
          <w:rFonts w:ascii="Times New Roman" w:hAnsi="Times New Roman" w:cs="Times New Roman"/>
        </w:rPr>
        <w:t xml:space="preserve"> did not replied.</w:t>
      </w:r>
    </w:p>
    <w:p w14:paraId="11D61347" w14:textId="7804C0AC" w:rsidR="003C420E" w:rsidRPr="007F37EE" w:rsidRDefault="003C420E" w:rsidP="003F53AB">
      <w:pPr>
        <w:ind w:firstLine="720"/>
        <w:rPr>
          <w:rFonts w:ascii="Times New Roman" w:hAnsi="Times New Roman" w:cs="Times New Roman"/>
        </w:rPr>
      </w:pPr>
      <w:r w:rsidRPr="007F37EE">
        <w:rPr>
          <w:rFonts w:ascii="Times New Roman" w:hAnsi="Times New Roman" w:cs="Times New Roman"/>
        </w:rPr>
        <w:t xml:space="preserve">We exclude participants </w:t>
      </w:r>
      <w:r w:rsidR="005D5188" w:rsidRPr="007F37EE">
        <w:rPr>
          <w:rFonts w:ascii="Times New Roman" w:hAnsi="Times New Roman" w:cs="Times New Roman"/>
        </w:rPr>
        <w:t>using the same criteria as Experiment 1a</w:t>
      </w:r>
      <w:r w:rsidR="00BA20AF" w:rsidRPr="007F37EE">
        <w:rPr>
          <w:rFonts w:ascii="Times New Roman" w:hAnsi="Times New Roman" w:cs="Times New Roman"/>
        </w:rPr>
        <w:t xml:space="preserve">. </w:t>
      </w:r>
      <w:r w:rsidR="008C7335" w:rsidRPr="007F37EE">
        <w:rPr>
          <w:rFonts w:ascii="Times New Roman" w:hAnsi="Times New Roman" w:cs="Times New Roman"/>
        </w:rPr>
        <w:t>Thus,</w:t>
      </w:r>
      <w:r w:rsidR="00BA20AF" w:rsidRPr="007F37EE">
        <w:rPr>
          <w:rFonts w:ascii="Times New Roman" w:hAnsi="Times New Roman" w:cs="Times New Roman"/>
        </w:rPr>
        <w:t xml:space="preserve"> </w:t>
      </w:r>
      <w:r w:rsidR="006B0482" w:rsidRPr="007F37EE">
        <w:rPr>
          <w:rFonts w:ascii="Times New Roman" w:hAnsi="Times New Roman" w:cs="Times New Roman"/>
        </w:rPr>
        <w:t xml:space="preserve">participants’ </w:t>
      </w:r>
      <w:r w:rsidR="00BA20AF" w:rsidRPr="007F37EE">
        <w:rPr>
          <w:rFonts w:ascii="Times New Roman" w:hAnsi="Times New Roman" w:cs="Times New Roman"/>
        </w:rPr>
        <w:t xml:space="preserve">inclusion </w:t>
      </w:r>
      <w:r w:rsidR="006B0482" w:rsidRPr="007F37EE">
        <w:rPr>
          <w:rFonts w:ascii="Times New Roman" w:hAnsi="Times New Roman" w:cs="Times New Roman"/>
        </w:rPr>
        <w:t xml:space="preserve">is based on a </w:t>
      </w:r>
      <w:r w:rsidRPr="007F37EE">
        <w:rPr>
          <w:rFonts w:ascii="Times New Roman" w:hAnsi="Times New Roman" w:cs="Times New Roman"/>
        </w:rPr>
        <w:t xml:space="preserve">binomial test </w:t>
      </w:r>
      <w:r w:rsidR="006B0482" w:rsidRPr="007F37EE">
        <w:rPr>
          <w:rFonts w:ascii="Times New Roman" w:hAnsi="Times New Roman" w:cs="Times New Roman"/>
        </w:rPr>
        <w:t xml:space="preserve">in which </w:t>
      </w:r>
      <w:r w:rsidRPr="007F37EE">
        <w:rPr>
          <w:rFonts w:ascii="Times New Roman" w:hAnsi="Times New Roman" w:cs="Times New Roman"/>
        </w:rPr>
        <w:t>the probability of correct should be higher than random correct 0.5</w:t>
      </w:r>
      <w:r w:rsidR="006B0482" w:rsidRPr="007F37EE">
        <w:rPr>
          <w:rFonts w:ascii="Times New Roman" w:hAnsi="Times New Roman" w:cs="Times New Roman"/>
        </w:rPr>
        <w:t>. This implies at least 142 correct trials over 256 trials in phase 1</w:t>
      </w:r>
      <w:r w:rsidRPr="007F37EE">
        <w:rPr>
          <w:rFonts w:ascii="Times New Roman" w:hAnsi="Times New Roman" w:cs="Times New Roman"/>
        </w:rPr>
        <w:t>.</w:t>
      </w:r>
    </w:p>
    <w:p w14:paraId="73C7CD25" w14:textId="77777777" w:rsidR="003A5072" w:rsidRPr="007F37EE" w:rsidRDefault="003A5072" w:rsidP="003F53AB">
      <w:pPr>
        <w:ind w:firstLine="720"/>
        <w:rPr>
          <w:rFonts w:ascii="Times New Roman" w:hAnsi="Times New Roman" w:cs="Times New Roman"/>
        </w:rPr>
      </w:pPr>
    </w:p>
    <w:p w14:paraId="56DBF7A5" w14:textId="0F6D398A" w:rsidR="00B678EA" w:rsidRPr="007F37EE" w:rsidRDefault="00B678EA" w:rsidP="00B678EA">
      <w:pPr>
        <w:pStyle w:val="Heading3"/>
        <w:rPr>
          <w:rFonts w:ascii="Times New Roman" w:hAnsi="Times New Roman" w:cs="Times New Roman"/>
        </w:rPr>
      </w:pPr>
      <w:r w:rsidRPr="007F37EE">
        <w:rPr>
          <w:rFonts w:ascii="Times New Roman" w:hAnsi="Times New Roman" w:cs="Times New Roman"/>
        </w:rPr>
        <w:t>Task</w:t>
      </w:r>
      <w:r w:rsidR="002551C9" w:rsidRPr="007F37EE">
        <w:rPr>
          <w:rFonts w:ascii="Times New Roman" w:hAnsi="Times New Roman" w:cs="Times New Roman"/>
        </w:rPr>
        <w:t xml:space="preserve"> and Procedures</w:t>
      </w:r>
    </w:p>
    <w:p w14:paraId="2225C28A" w14:textId="7AE0DDE6" w:rsidR="002551C9" w:rsidRPr="007F37EE" w:rsidRDefault="002551C9" w:rsidP="003F53AB">
      <w:pPr>
        <w:ind w:firstLine="720"/>
        <w:rPr>
          <w:rFonts w:ascii="Times New Roman" w:hAnsi="Times New Roman" w:cs="Times New Roman"/>
        </w:rPr>
      </w:pPr>
      <w:r w:rsidRPr="007F37EE">
        <w:rPr>
          <w:rFonts w:ascii="Times New Roman" w:hAnsi="Times New Roman" w:cs="Times New Roman"/>
        </w:rPr>
        <w:t>The task structure is the same as Experiment 1a</w:t>
      </w:r>
      <w:r w:rsidR="006C6381" w:rsidRPr="007F37EE">
        <w:rPr>
          <w:rFonts w:ascii="Times New Roman" w:hAnsi="Times New Roman" w:cs="Times New Roman"/>
        </w:rPr>
        <w:t>. T</w:t>
      </w:r>
      <w:r w:rsidRPr="007F37EE">
        <w:rPr>
          <w:rFonts w:ascii="Times New Roman" w:hAnsi="Times New Roman" w:cs="Times New Roman"/>
        </w:rPr>
        <w:t xml:space="preserve">he only difference in this experiment is the difficulty </w:t>
      </w:r>
      <w:r w:rsidR="006C6381" w:rsidRPr="007F37EE">
        <w:rPr>
          <w:rFonts w:ascii="Times New Roman" w:hAnsi="Times New Roman" w:cs="Times New Roman"/>
        </w:rPr>
        <w:t xml:space="preserve">which was manipulated by adding more stimuli (fractals; </w:t>
      </w:r>
      <w:r w:rsidR="006C6381" w:rsidRPr="007F37EE">
        <w:rPr>
          <w:rFonts w:ascii="Times New Roman" w:hAnsi="Times New Roman" w:cs="Times New Roman"/>
          <w:b/>
          <w:bCs/>
        </w:rPr>
        <w:t>Table 2</w:t>
      </w:r>
      <w:r w:rsidR="006C6381" w:rsidRPr="007F37EE">
        <w:rPr>
          <w:rFonts w:ascii="Times New Roman" w:hAnsi="Times New Roman" w:cs="Times New Roman"/>
        </w:rPr>
        <w:t>).</w:t>
      </w:r>
    </w:p>
    <w:p w14:paraId="743182F3" w14:textId="77777777" w:rsidR="008747EE" w:rsidRPr="007F37EE" w:rsidRDefault="008747EE" w:rsidP="008747EE">
      <w:pPr>
        <w:rPr>
          <w:rFonts w:ascii="Times New Roman" w:hAnsi="Times New Roman" w:cs="Times New Roman"/>
        </w:rPr>
      </w:pPr>
    </w:p>
    <w:tbl>
      <w:tblPr>
        <w:tblW w:w="9318" w:type="dxa"/>
        <w:tblLook w:val="04A0" w:firstRow="1" w:lastRow="0" w:firstColumn="1" w:lastColumn="0" w:noHBand="0" w:noVBand="1"/>
      </w:tblPr>
      <w:tblGrid>
        <w:gridCol w:w="922"/>
        <w:gridCol w:w="923"/>
        <w:gridCol w:w="922"/>
        <w:gridCol w:w="923"/>
        <w:gridCol w:w="438"/>
        <w:gridCol w:w="922"/>
        <w:gridCol w:w="923"/>
        <w:gridCol w:w="922"/>
        <w:gridCol w:w="923"/>
        <w:gridCol w:w="1500"/>
      </w:tblGrid>
      <w:tr w:rsidR="002551C9" w:rsidRPr="007F37EE" w14:paraId="5F5C0934" w14:textId="77777777" w:rsidTr="009B396E">
        <w:trPr>
          <w:trHeight w:val="277"/>
        </w:trPr>
        <w:tc>
          <w:tcPr>
            <w:tcW w:w="9318" w:type="dxa"/>
            <w:gridSpan w:val="10"/>
            <w:tcBorders>
              <w:top w:val="nil"/>
              <w:left w:val="nil"/>
              <w:bottom w:val="nil"/>
              <w:right w:val="nil"/>
            </w:tcBorders>
            <w:shd w:val="clear" w:color="000000" w:fill="FFFFFF"/>
            <w:noWrap/>
            <w:vAlign w:val="bottom"/>
            <w:hideMark/>
          </w:tcPr>
          <w:p w14:paraId="00921CEE" w14:textId="67E562EE" w:rsidR="002551C9" w:rsidRPr="007F37EE" w:rsidRDefault="002551C9" w:rsidP="009B396E">
            <w:pPr>
              <w:spacing w:after="0" w:line="240" w:lineRule="auto"/>
              <w:rPr>
                <w:rFonts w:ascii="Times New Roman" w:eastAsia="Times New Roman" w:hAnsi="Times New Roman" w:cs="Times New Roman"/>
                <w:b/>
                <w:bCs/>
                <w:color w:val="000000"/>
                <w:lang w:eastAsia="en-GB"/>
                <w14:ligatures w14:val="none"/>
              </w:rPr>
            </w:pPr>
            <w:r w:rsidRPr="007F37EE">
              <w:rPr>
                <w:rFonts w:ascii="Times New Roman" w:eastAsia="Times New Roman" w:hAnsi="Times New Roman" w:cs="Times New Roman"/>
                <w:b/>
                <w:bCs/>
                <w:color w:val="000000"/>
                <w:lang w:eastAsia="en-GB"/>
                <w14:ligatures w14:val="none"/>
              </w:rPr>
              <w:t xml:space="preserve">Table </w:t>
            </w:r>
            <w:r w:rsidR="006C6381" w:rsidRPr="007F37EE">
              <w:rPr>
                <w:rFonts w:ascii="Times New Roman" w:eastAsia="Times New Roman" w:hAnsi="Times New Roman" w:cs="Times New Roman"/>
                <w:b/>
                <w:bCs/>
                <w:color w:val="000000"/>
                <w:lang w:eastAsia="en-GB"/>
                <w14:ligatures w14:val="none"/>
              </w:rPr>
              <w:t>2</w:t>
            </w:r>
            <w:r w:rsidRPr="007F37EE">
              <w:rPr>
                <w:rFonts w:ascii="Times New Roman" w:eastAsia="Times New Roman" w:hAnsi="Times New Roman" w:cs="Times New Roman"/>
                <w:b/>
                <w:bCs/>
                <w:color w:val="000000"/>
                <w:lang w:eastAsia="en-GB"/>
                <w14:ligatures w14:val="none"/>
              </w:rPr>
              <w:t>.</w:t>
            </w:r>
          </w:p>
          <w:p w14:paraId="006C8CA3" w14:textId="77777777" w:rsidR="002551C9" w:rsidRPr="007F37EE" w:rsidRDefault="002551C9" w:rsidP="009B396E">
            <w:pPr>
              <w:spacing w:after="0" w:line="240" w:lineRule="auto"/>
              <w:rPr>
                <w:rFonts w:ascii="Times New Roman" w:eastAsia="Times New Roman" w:hAnsi="Times New Roman" w:cs="Times New Roman"/>
                <w:color w:val="000000"/>
                <w:lang w:eastAsia="en-GB"/>
                <w14:ligatures w14:val="none"/>
              </w:rPr>
            </w:pPr>
          </w:p>
        </w:tc>
      </w:tr>
      <w:tr w:rsidR="002551C9" w:rsidRPr="007F37EE" w14:paraId="0D53D9C6" w14:textId="77777777" w:rsidTr="009B396E">
        <w:trPr>
          <w:trHeight w:val="277"/>
        </w:trPr>
        <w:tc>
          <w:tcPr>
            <w:tcW w:w="9318" w:type="dxa"/>
            <w:gridSpan w:val="10"/>
            <w:tcBorders>
              <w:top w:val="nil"/>
              <w:left w:val="nil"/>
              <w:bottom w:val="single" w:sz="4" w:space="0" w:color="auto"/>
              <w:right w:val="nil"/>
            </w:tcBorders>
            <w:shd w:val="clear" w:color="000000" w:fill="FFFFFF"/>
            <w:noWrap/>
            <w:vAlign w:val="bottom"/>
            <w:hideMark/>
          </w:tcPr>
          <w:p w14:paraId="68D9F9DF" w14:textId="77777777" w:rsidR="002551C9" w:rsidRPr="007F37EE" w:rsidRDefault="002551C9" w:rsidP="009B396E">
            <w:pPr>
              <w:spacing w:after="0" w:line="240" w:lineRule="auto"/>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Categorical Reversal Learning Experimental Design (hard)</w:t>
            </w:r>
          </w:p>
        </w:tc>
      </w:tr>
      <w:tr w:rsidR="002551C9" w:rsidRPr="007F37EE" w14:paraId="65ADA33C" w14:textId="77777777" w:rsidTr="009B396E">
        <w:trPr>
          <w:trHeight w:val="277"/>
        </w:trPr>
        <w:tc>
          <w:tcPr>
            <w:tcW w:w="4128" w:type="dxa"/>
            <w:gridSpan w:val="5"/>
            <w:tcBorders>
              <w:top w:val="single" w:sz="4" w:space="0" w:color="auto"/>
              <w:left w:val="nil"/>
              <w:bottom w:val="nil"/>
              <w:right w:val="nil"/>
            </w:tcBorders>
            <w:shd w:val="clear" w:color="000000" w:fill="FFFFFF"/>
            <w:noWrap/>
            <w:vAlign w:val="bottom"/>
            <w:hideMark/>
          </w:tcPr>
          <w:p w14:paraId="64D63AC6" w14:textId="77777777" w:rsidR="002551C9" w:rsidRPr="007F37EE" w:rsidRDefault="002551C9" w:rsidP="009B396E">
            <w:pPr>
              <w:spacing w:after="0" w:line="240" w:lineRule="auto"/>
              <w:jc w:val="center"/>
              <w:rPr>
                <w:rFonts w:ascii="Times New Roman" w:eastAsia="Times New Roman" w:hAnsi="Times New Roman" w:cs="Times New Roman"/>
                <w:b/>
                <w:bCs/>
                <w:color w:val="000000"/>
                <w:lang w:eastAsia="en-GB"/>
                <w14:ligatures w14:val="none"/>
              </w:rPr>
            </w:pPr>
            <w:r w:rsidRPr="007F37EE">
              <w:rPr>
                <w:rFonts w:ascii="Times New Roman" w:eastAsia="Times New Roman" w:hAnsi="Times New Roman" w:cs="Times New Roman"/>
                <w:b/>
                <w:bCs/>
                <w:color w:val="000000"/>
                <w:lang w:eastAsia="en-GB"/>
                <w14:ligatures w14:val="none"/>
              </w:rPr>
              <w:t>Category Total Reversal</w:t>
            </w:r>
          </w:p>
        </w:tc>
        <w:tc>
          <w:tcPr>
            <w:tcW w:w="5189" w:type="dxa"/>
            <w:gridSpan w:val="5"/>
            <w:tcBorders>
              <w:top w:val="single" w:sz="4" w:space="0" w:color="auto"/>
              <w:left w:val="nil"/>
              <w:bottom w:val="nil"/>
              <w:right w:val="nil"/>
            </w:tcBorders>
            <w:shd w:val="clear" w:color="000000" w:fill="FFFFFF"/>
            <w:noWrap/>
            <w:vAlign w:val="bottom"/>
            <w:hideMark/>
          </w:tcPr>
          <w:p w14:paraId="0999A077" w14:textId="77777777" w:rsidR="002551C9" w:rsidRPr="007F37EE" w:rsidRDefault="002551C9" w:rsidP="009B396E">
            <w:pPr>
              <w:spacing w:after="0" w:line="240" w:lineRule="auto"/>
              <w:jc w:val="center"/>
              <w:rPr>
                <w:rFonts w:ascii="Times New Roman" w:eastAsia="Times New Roman" w:hAnsi="Times New Roman" w:cs="Times New Roman"/>
                <w:b/>
                <w:bCs/>
                <w:color w:val="000000"/>
                <w:lang w:eastAsia="en-GB"/>
                <w14:ligatures w14:val="none"/>
              </w:rPr>
            </w:pPr>
            <w:r w:rsidRPr="007F37EE">
              <w:rPr>
                <w:rFonts w:ascii="Times New Roman" w:eastAsia="Times New Roman" w:hAnsi="Times New Roman" w:cs="Times New Roman"/>
                <w:b/>
                <w:bCs/>
                <w:color w:val="000000"/>
                <w:lang w:eastAsia="en-GB"/>
                <w14:ligatures w14:val="none"/>
              </w:rPr>
              <w:t>Category Partial Reversal</w:t>
            </w:r>
          </w:p>
        </w:tc>
      </w:tr>
      <w:tr w:rsidR="002551C9" w:rsidRPr="007F37EE" w14:paraId="38468FDF" w14:textId="77777777" w:rsidTr="009B396E">
        <w:trPr>
          <w:trHeight w:val="277"/>
        </w:trPr>
        <w:tc>
          <w:tcPr>
            <w:tcW w:w="1845" w:type="dxa"/>
            <w:gridSpan w:val="2"/>
            <w:tcBorders>
              <w:top w:val="nil"/>
              <w:left w:val="nil"/>
              <w:bottom w:val="nil"/>
              <w:right w:val="nil"/>
            </w:tcBorders>
            <w:shd w:val="clear" w:color="000000" w:fill="FFFFFF"/>
            <w:noWrap/>
            <w:vAlign w:val="bottom"/>
            <w:hideMark/>
          </w:tcPr>
          <w:p w14:paraId="515C22DE"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Phase 1</w:t>
            </w:r>
          </w:p>
        </w:tc>
        <w:tc>
          <w:tcPr>
            <w:tcW w:w="1845" w:type="dxa"/>
            <w:gridSpan w:val="2"/>
            <w:tcBorders>
              <w:top w:val="nil"/>
              <w:left w:val="nil"/>
              <w:bottom w:val="nil"/>
              <w:right w:val="nil"/>
            </w:tcBorders>
            <w:shd w:val="clear" w:color="000000" w:fill="FFFFFF"/>
            <w:noWrap/>
            <w:vAlign w:val="bottom"/>
            <w:hideMark/>
          </w:tcPr>
          <w:p w14:paraId="56B271F8"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Phase 2</w:t>
            </w:r>
          </w:p>
        </w:tc>
        <w:tc>
          <w:tcPr>
            <w:tcW w:w="438" w:type="dxa"/>
            <w:tcBorders>
              <w:top w:val="nil"/>
              <w:left w:val="nil"/>
              <w:bottom w:val="nil"/>
              <w:right w:val="nil"/>
            </w:tcBorders>
            <w:shd w:val="clear" w:color="000000" w:fill="FFFFFF"/>
            <w:noWrap/>
            <w:vAlign w:val="bottom"/>
            <w:hideMark/>
          </w:tcPr>
          <w:p w14:paraId="16CB1056"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1845" w:type="dxa"/>
            <w:gridSpan w:val="2"/>
            <w:tcBorders>
              <w:top w:val="nil"/>
              <w:left w:val="nil"/>
              <w:bottom w:val="nil"/>
              <w:right w:val="nil"/>
            </w:tcBorders>
            <w:shd w:val="clear" w:color="000000" w:fill="FFFFFF"/>
            <w:noWrap/>
            <w:vAlign w:val="bottom"/>
            <w:hideMark/>
          </w:tcPr>
          <w:p w14:paraId="073E7389"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Phase 1</w:t>
            </w:r>
          </w:p>
        </w:tc>
        <w:tc>
          <w:tcPr>
            <w:tcW w:w="1845" w:type="dxa"/>
            <w:gridSpan w:val="2"/>
            <w:tcBorders>
              <w:top w:val="nil"/>
              <w:left w:val="nil"/>
              <w:bottom w:val="nil"/>
              <w:right w:val="nil"/>
            </w:tcBorders>
            <w:shd w:val="clear" w:color="000000" w:fill="FFFFFF"/>
            <w:noWrap/>
            <w:vAlign w:val="bottom"/>
            <w:hideMark/>
          </w:tcPr>
          <w:p w14:paraId="01E2FC68"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Phase 2</w:t>
            </w:r>
          </w:p>
        </w:tc>
        <w:tc>
          <w:tcPr>
            <w:tcW w:w="1499" w:type="dxa"/>
            <w:tcBorders>
              <w:top w:val="nil"/>
              <w:left w:val="nil"/>
              <w:bottom w:val="nil"/>
              <w:right w:val="nil"/>
            </w:tcBorders>
            <w:shd w:val="clear" w:color="000000" w:fill="FFFFFF"/>
            <w:noWrap/>
            <w:vAlign w:val="bottom"/>
            <w:hideMark/>
          </w:tcPr>
          <w:p w14:paraId="7BF9C6A5" w14:textId="77777777" w:rsidR="002551C9" w:rsidRPr="007F37EE" w:rsidRDefault="002551C9" w:rsidP="009B396E">
            <w:pPr>
              <w:spacing w:after="0" w:line="240" w:lineRule="auto"/>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r>
      <w:tr w:rsidR="002551C9" w:rsidRPr="007F37EE" w14:paraId="5F2AF7C6" w14:textId="77777777" w:rsidTr="009B396E">
        <w:trPr>
          <w:trHeight w:val="277"/>
        </w:trPr>
        <w:tc>
          <w:tcPr>
            <w:tcW w:w="1845" w:type="dxa"/>
            <w:gridSpan w:val="2"/>
            <w:tcBorders>
              <w:top w:val="nil"/>
              <w:left w:val="nil"/>
              <w:bottom w:val="nil"/>
              <w:right w:val="nil"/>
            </w:tcBorders>
            <w:shd w:val="clear" w:color="000000" w:fill="FFFFFF"/>
            <w:noWrap/>
            <w:vAlign w:val="bottom"/>
            <w:hideMark/>
          </w:tcPr>
          <w:p w14:paraId="060A2606"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Learning</w:t>
            </w:r>
          </w:p>
        </w:tc>
        <w:tc>
          <w:tcPr>
            <w:tcW w:w="1845" w:type="dxa"/>
            <w:gridSpan w:val="2"/>
            <w:tcBorders>
              <w:top w:val="nil"/>
              <w:left w:val="nil"/>
              <w:bottom w:val="nil"/>
              <w:right w:val="nil"/>
            </w:tcBorders>
            <w:shd w:val="clear" w:color="000000" w:fill="FFFFFF"/>
            <w:noWrap/>
            <w:vAlign w:val="bottom"/>
            <w:hideMark/>
          </w:tcPr>
          <w:p w14:paraId="4E6156A5"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Reversal</w:t>
            </w:r>
          </w:p>
        </w:tc>
        <w:tc>
          <w:tcPr>
            <w:tcW w:w="438" w:type="dxa"/>
            <w:tcBorders>
              <w:top w:val="nil"/>
              <w:left w:val="nil"/>
              <w:bottom w:val="nil"/>
              <w:right w:val="nil"/>
            </w:tcBorders>
            <w:shd w:val="clear" w:color="000000" w:fill="FFFFFF"/>
            <w:noWrap/>
            <w:vAlign w:val="bottom"/>
            <w:hideMark/>
          </w:tcPr>
          <w:p w14:paraId="0745E710"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1845" w:type="dxa"/>
            <w:gridSpan w:val="2"/>
            <w:tcBorders>
              <w:top w:val="nil"/>
              <w:left w:val="nil"/>
              <w:bottom w:val="nil"/>
              <w:right w:val="nil"/>
            </w:tcBorders>
            <w:shd w:val="clear" w:color="000000" w:fill="FFFFFF"/>
            <w:noWrap/>
            <w:vAlign w:val="bottom"/>
            <w:hideMark/>
          </w:tcPr>
          <w:p w14:paraId="1FBE129A"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Learning</w:t>
            </w:r>
          </w:p>
        </w:tc>
        <w:tc>
          <w:tcPr>
            <w:tcW w:w="1845" w:type="dxa"/>
            <w:gridSpan w:val="2"/>
            <w:tcBorders>
              <w:top w:val="nil"/>
              <w:left w:val="nil"/>
              <w:bottom w:val="nil"/>
              <w:right w:val="nil"/>
            </w:tcBorders>
            <w:shd w:val="clear" w:color="000000" w:fill="FFFFFF"/>
            <w:noWrap/>
            <w:vAlign w:val="bottom"/>
            <w:hideMark/>
          </w:tcPr>
          <w:p w14:paraId="59DC63DA"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Reversal</w:t>
            </w:r>
          </w:p>
        </w:tc>
        <w:tc>
          <w:tcPr>
            <w:tcW w:w="1499" w:type="dxa"/>
            <w:tcBorders>
              <w:top w:val="nil"/>
              <w:left w:val="nil"/>
              <w:bottom w:val="nil"/>
              <w:right w:val="nil"/>
            </w:tcBorders>
            <w:shd w:val="clear" w:color="000000" w:fill="FFFFFF"/>
            <w:noWrap/>
            <w:vAlign w:val="bottom"/>
            <w:hideMark/>
          </w:tcPr>
          <w:p w14:paraId="76EF8E17" w14:textId="77777777" w:rsidR="002551C9" w:rsidRPr="007F37EE" w:rsidRDefault="002551C9" w:rsidP="009B396E">
            <w:pPr>
              <w:spacing w:after="0" w:line="240" w:lineRule="auto"/>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r>
      <w:tr w:rsidR="002551C9" w:rsidRPr="007F37EE" w14:paraId="148EEEF6" w14:textId="77777777" w:rsidTr="009B396E">
        <w:trPr>
          <w:trHeight w:val="277"/>
        </w:trPr>
        <w:tc>
          <w:tcPr>
            <w:tcW w:w="922" w:type="dxa"/>
            <w:tcBorders>
              <w:top w:val="nil"/>
              <w:left w:val="nil"/>
              <w:bottom w:val="single" w:sz="4" w:space="0" w:color="auto"/>
              <w:right w:val="nil"/>
            </w:tcBorders>
            <w:shd w:val="clear" w:color="000000" w:fill="FFFFFF"/>
            <w:noWrap/>
            <w:vAlign w:val="bottom"/>
            <w:hideMark/>
          </w:tcPr>
          <w:p w14:paraId="0E7044AB"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Cues</w:t>
            </w:r>
          </w:p>
        </w:tc>
        <w:tc>
          <w:tcPr>
            <w:tcW w:w="922" w:type="dxa"/>
            <w:tcBorders>
              <w:top w:val="nil"/>
              <w:left w:val="nil"/>
              <w:bottom w:val="single" w:sz="4" w:space="0" w:color="auto"/>
              <w:right w:val="nil"/>
            </w:tcBorders>
            <w:shd w:val="clear" w:color="000000" w:fill="FFFFFF"/>
            <w:noWrap/>
            <w:vAlign w:val="bottom"/>
            <w:hideMark/>
          </w:tcPr>
          <w:p w14:paraId="04071084"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Cat.</w:t>
            </w:r>
          </w:p>
        </w:tc>
        <w:tc>
          <w:tcPr>
            <w:tcW w:w="922" w:type="dxa"/>
            <w:tcBorders>
              <w:top w:val="nil"/>
              <w:left w:val="nil"/>
              <w:bottom w:val="single" w:sz="4" w:space="0" w:color="auto"/>
              <w:right w:val="nil"/>
            </w:tcBorders>
            <w:shd w:val="clear" w:color="000000" w:fill="FFFFFF"/>
            <w:noWrap/>
            <w:vAlign w:val="bottom"/>
            <w:hideMark/>
          </w:tcPr>
          <w:p w14:paraId="1E115ADE"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Cues</w:t>
            </w:r>
          </w:p>
        </w:tc>
        <w:tc>
          <w:tcPr>
            <w:tcW w:w="922" w:type="dxa"/>
            <w:tcBorders>
              <w:top w:val="nil"/>
              <w:left w:val="nil"/>
              <w:bottom w:val="single" w:sz="4" w:space="0" w:color="auto"/>
              <w:right w:val="nil"/>
            </w:tcBorders>
            <w:shd w:val="clear" w:color="000000" w:fill="FFFFFF"/>
            <w:noWrap/>
            <w:vAlign w:val="bottom"/>
            <w:hideMark/>
          </w:tcPr>
          <w:p w14:paraId="1AD7B1FF"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Cat.</w:t>
            </w:r>
          </w:p>
        </w:tc>
        <w:tc>
          <w:tcPr>
            <w:tcW w:w="438" w:type="dxa"/>
            <w:tcBorders>
              <w:top w:val="nil"/>
              <w:left w:val="nil"/>
              <w:bottom w:val="single" w:sz="4" w:space="0" w:color="auto"/>
              <w:right w:val="nil"/>
            </w:tcBorders>
            <w:shd w:val="clear" w:color="000000" w:fill="FFFFFF"/>
            <w:noWrap/>
            <w:vAlign w:val="bottom"/>
            <w:hideMark/>
          </w:tcPr>
          <w:p w14:paraId="5FD431B7"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22" w:type="dxa"/>
            <w:tcBorders>
              <w:top w:val="nil"/>
              <w:left w:val="nil"/>
              <w:bottom w:val="single" w:sz="4" w:space="0" w:color="auto"/>
              <w:right w:val="nil"/>
            </w:tcBorders>
            <w:shd w:val="clear" w:color="000000" w:fill="FFFFFF"/>
            <w:noWrap/>
            <w:vAlign w:val="bottom"/>
            <w:hideMark/>
          </w:tcPr>
          <w:p w14:paraId="6A842E84"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Cues</w:t>
            </w:r>
          </w:p>
        </w:tc>
        <w:tc>
          <w:tcPr>
            <w:tcW w:w="922" w:type="dxa"/>
            <w:tcBorders>
              <w:top w:val="nil"/>
              <w:left w:val="nil"/>
              <w:bottom w:val="single" w:sz="4" w:space="0" w:color="auto"/>
              <w:right w:val="nil"/>
            </w:tcBorders>
            <w:shd w:val="clear" w:color="000000" w:fill="FFFFFF"/>
            <w:noWrap/>
            <w:vAlign w:val="bottom"/>
            <w:hideMark/>
          </w:tcPr>
          <w:p w14:paraId="6BF97383"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Cat.</w:t>
            </w:r>
          </w:p>
        </w:tc>
        <w:tc>
          <w:tcPr>
            <w:tcW w:w="922" w:type="dxa"/>
            <w:tcBorders>
              <w:top w:val="nil"/>
              <w:left w:val="nil"/>
              <w:bottom w:val="single" w:sz="4" w:space="0" w:color="auto"/>
              <w:right w:val="nil"/>
            </w:tcBorders>
            <w:shd w:val="clear" w:color="000000" w:fill="FFFFFF"/>
            <w:noWrap/>
            <w:vAlign w:val="bottom"/>
            <w:hideMark/>
          </w:tcPr>
          <w:p w14:paraId="5BD16891"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Cues</w:t>
            </w:r>
          </w:p>
        </w:tc>
        <w:tc>
          <w:tcPr>
            <w:tcW w:w="922" w:type="dxa"/>
            <w:tcBorders>
              <w:top w:val="nil"/>
              <w:left w:val="nil"/>
              <w:bottom w:val="single" w:sz="4" w:space="0" w:color="auto"/>
              <w:right w:val="nil"/>
            </w:tcBorders>
            <w:shd w:val="clear" w:color="000000" w:fill="FFFFFF"/>
            <w:noWrap/>
            <w:vAlign w:val="bottom"/>
            <w:hideMark/>
          </w:tcPr>
          <w:p w14:paraId="0BA565CF"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Cat.</w:t>
            </w:r>
          </w:p>
        </w:tc>
        <w:tc>
          <w:tcPr>
            <w:tcW w:w="1499" w:type="dxa"/>
            <w:tcBorders>
              <w:top w:val="nil"/>
              <w:left w:val="nil"/>
              <w:bottom w:val="single" w:sz="4" w:space="0" w:color="auto"/>
              <w:right w:val="nil"/>
            </w:tcBorders>
            <w:shd w:val="clear" w:color="000000" w:fill="FFFFFF"/>
            <w:noWrap/>
            <w:vAlign w:val="bottom"/>
            <w:hideMark/>
          </w:tcPr>
          <w:p w14:paraId="633F7596"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Condition</w:t>
            </w:r>
          </w:p>
        </w:tc>
      </w:tr>
      <w:tr w:rsidR="002551C9" w:rsidRPr="007F37EE" w14:paraId="67B9CA24" w14:textId="77777777" w:rsidTr="009B396E">
        <w:trPr>
          <w:trHeight w:val="277"/>
        </w:trPr>
        <w:tc>
          <w:tcPr>
            <w:tcW w:w="922" w:type="dxa"/>
            <w:tcBorders>
              <w:top w:val="nil"/>
              <w:left w:val="nil"/>
              <w:bottom w:val="nil"/>
              <w:right w:val="nil"/>
            </w:tcBorders>
            <w:shd w:val="clear" w:color="000000" w:fill="FFFFFF"/>
            <w:noWrap/>
            <w:vAlign w:val="bottom"/>
            <w:hideMark/>
          </w:tcPr>
          <w:p w14:paraId="4A720352"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A</w:t>
            </w:r>
          </w:p>
        </w:tc>
        <w:tc>
          <w:tcPr>
            <w:tcW w:w="922" w:type="dxa"/>
            <w:tcBorders>
              <w:top w:val="nil"/>
              <w:left w:val="nil"/>
              <w:bottom w:val="nil"/>
              <w:right w:val="nil"/>
            </w:tcBorders>
            <w:shd w:val="clear" w:color="000000" w:fill="FFFFFF"/>
            <w:noWrap/>
            <w:vAlign w:val="bottom"/>
            <w:hideMark/>
          </w:tcPr>
          <w:p w14:paraId="12F64439"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0CA3F39C"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A</w:t>
            </w:r>
          </w:p>
        </w:tc>
        <w:tc>
          <w:tcPr>
            <w:tcW w:w="922" w:type="dxa"/>
            <w:tcBorders>
              <w:top w:val="nil"/>
              <w:left w:val="nil"/>
              <w:bottom w:val="nil"/>
              <w:right w:val="nil"/>
            </w:tcBorders>
            <w:shd w:val="clear" w:color="000000" w:fill="FFFFFF"/>
            <w:noWrap/>
            <w:vAlign w:val="bottom"/>
            <w:hideMark/>
          </w:tcPr>
          <w:p w14:paraId="08C5644B"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438" w:type="dxa"/>
            <w:tcBorders>
              <w:top w:val="nil"/>
              <w:left w:val="nil"/>
              <w:bottom w:val="nil"/>
              <w:right w:val="nil"/>
            </w:tcBorders>
            <w:shd w:val="clear" w:color="000000" w:fill="FFFFFF"/>
            <w:noWrap/>
            <w:vAlign w:val="bottom"/>
            <w:hideMark/>
          </w:tcPr>
          <w:p w14:paraId="17A542B4"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39FCA25F"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A</w:t>
            </w:r>
          </w:p>
        </w:tc>
        <w:tc>
          <w:tcPr>
            <w:tcW w:w="922" w:type="dxa"/>
            <w:tcBorders>
              <w:top w:val="nil"/>
              <w:left w:val="nil"/>
              <w:bottom w:val="nil"/>
              <w:right w:val="nil"/>
            </w:tcBorders>
            <w:shd w:val="clear" w:color="000000" w:fill="FFFFFF"/>
            <w:noWrap/>
            <w:vAlign w:val="bottom"/>
            <w:hideMark/>
          </w:tcPr>
          <w:p w14:paraId="2BEDEC15"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6186A5BD"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A</w:t>
            </w:r>
          </w:p>
        </w:tc>
        <w:tc>
          <w:tcPr>
            <w:tcW w:w="922" w:type="dxa"/>
            <w:tcBorders>
              <w:top w:val="nil"/>
              <w:left w:val="nil"/>
              <w:bottom w:val="nil"/>
              <w:right w:val="nil"/>
            </w:tcBorders>
            <w:shd w:val="clear" w:color="000000" w:fill="FFFFFF"/>
            <w:noWrap/>
            <w:vAlign w:val="bottom"/>
            <w:hideMark/>
          </w:tcPr>
          <w:p w14:paraId="059121C6"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1499" w:type="dxa"/>
            <w:tcBorders>
              <w:top w:val="nil"/>
              <w:left w:val="nil"/>
              <w:bottom w:val="nil"/>
              <w:right w:val="nil"/>
            </w:tcBorders>
            <w:shd w:val="clear" w:color="000000" w:fill="FFFFFF"/>
            <w:noWrap/>
            <w:vAlign w:val="bottom"/>
            <w:hideMark/>
          </w:tcPr>
          <w:p w14:paraId="2BC961CD"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reversal</w:t>
            </w:r>
          </w:p>
        </w:tc>
      </w:tr>
      <w:tr w:rsidR="002551C9" w:rsidRPr="007F37EE" w14:paraId="6201A5FC" w14:textId="77777777" w:rsidTr="009B396E">
        <w:trPr>
          <w:trHeight w:val="277"/>
        </w:trPr>
        <w:tc>
          <w:tcPr>
            <w:tcW w:w="922" w:type="dxa"/>
            <w:tcBorders>
              <w:top w:val="nil"/>
              <w:left w:val="nil"/>
              <w:bottom w:val="nil"/>
              <w:right w:val="nil"/>
            </w:tcBorders>
            <w:shd w:val="clear" w:color="000000" w:fill="FFFFFF"/>
            <w:noWrap/>
            <w:vAlign w:val="bottom"/>
            <w:hideMark/>
          </w:tcPr>
          <w:p w14:paraId="5D8CAAA8"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B</w:t>
            </w:r>
          </w:p>
        </w:tc>
        <w:tc>
          <w:tcPr>
            <w:tcW w:w="922" w:type="dxa"/>
            <w:tcBorders>
              <w:top w:val="nil"/>
              <w:left w:val="nil"/>
              <w:bottom w:val="nil"/>
              <w:right w:val="nil"/>
            </w:tcBorders>
            <w:shd w:val="clear" w:color="000000" w:fill="FFFFFF"/>
            <w:noWrap/>
            <w:vAlign w:val="bottom"/>
            <w:hideMark/>
          </w:tcPr>
          <w:p w14:paraId="787BD83A"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42232A2C"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B</w:t>
            </w:r>
          </w:p>
        </w:tc>
        <w:tc>
          <w:tcPr>
            <w:tcW w:w="922" w:type="dxa"/>
            <w:tcBorders>
              <w:top w:val="nil"/>
              <w:left w:val="nil"/>
              <w:bottom w:val="nil"/>
              <w:right w:val="nil"/>
            </w:tcBorders>
            <w:shd w:val="clear" w:color="000000" w:fill="FFFFFF"/>
            <w:noWrap/>
            <w:vAlign w:val="bottom"/>
            <w:hideMark/>
          </w:tcPr>
          <w:p w14:paraId="5A15B2A0"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438" w:type="dxa"/>
            <w:tcBorders>
              <w:top w:val="nil"/>
              <w:left w:val="nil"/>
              <w:bottom w:val="nil"/>
              <w:right w:val="nil"/>
            </w:tcBorders>
            <w:shd w:val="clear" w:color="000000" w:fill="FFFFFF"/>
            <w:noWrap/>
            <w:vAlign w:val="bottom"/>
            <w:hideMark/>
          </w:tcPr>
          <w:p w14:paraId="0D727966"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7BA7E64A"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B</w:t>
            </w:r>
          </w:p>
        </w:tc>
        <w:tc>
          <w:tcPr>
            <w:tcW w:w="922" w:type="dxa"/>
            <w:tcBorders>
              <w:top w:val="nil"/>
              <w:left w:val="nil"/>
              <w:bottom w:val="nil"/>
              <w:right w:val="nil"/>
            </w:tcBorders>
            <w:shd w:val="clear" w:color="000000" w:fill="FFFFFF"/>
            <w:noWrap/>
            <w:vAlign w:val="bottom"/>
            <w:hideMark/>
          </w:tcPr>
          <w:p w14:paraId="733A9379"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29388D0F"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B</w:t>
            </w:r>
          </w:p>
        </w:tc>
        <w:tc>
          <w:tcPr>
            <w:tcW w:w="922" w:type="dxa"/>
            <w:tcBorders>
              <w:top w:val="nil"/>
              <w:left w:val="nil"/>
              <w:bottom w:val="nil"/>
              <w:right w:val="nil"/>
            </w:tcBorders>
            <w:shd w:val="clear" w:color="000000" w:fill="FFFFFF"/>
            <w:noWrap/>
            <w:vAlign w:val="bottom"/>
            <w:hideMark/>
          </w:tcPr>
          <w:p w14:paraId="798834EA"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1499" w:type="dxa"/>
            <w:tcBorders>
              <w:top w:val="nil"/>
              <w:left w:val="nil"/>
              <w:bottom w:val="nil"/>
              <w:right w:val="nil"/>
            </w:tcBorders>
            <w:shd w:val="clear" w:color="000000" w:fill="FFFFFF"/>
            <w:noWrap/>
            <w:vAlign w:val="bottom"/>
            <w:hideMark/>
          </w:tcPr>
          <w:p w14:paraId="7962E53F"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reversal</w:t>
            </w:r>
          </w:p>
        </w:tc>
      </w:tr>
      <w:tr w:rsidR="002551C9" w:rsidRPr="007F37EE" w14:paraId="44D67F0D" w14:textId="77777777" w:rsidTr="009B396E">
        <w:trPr>
          <w:trHeight w:val="277"/>
        </w:trPr>
        <w:tc>
          <w:tcPr>
            <w:tcW w:w="922" w:type="dxa"/>
            <w:tcBorders>
              <w:top w:val="nil"/>
              <w:left w:val="nil"/>
              <w:bottom w:val="nil"/>
              <w:right w:val="nil"/>
            </w:tcBorders>
            <w:shd w:val="clear" w:color="000000" w:fill="FFFFFF"/>
            <w:noWrap/>
            <w:vAlign w:val="bottom"/>
            <w:hideMark/>
          </w:tcPr>
          <w:p w14:paraId="74499760"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w:t>
            </w:r>
          </w:p>
        </w:tc>
        <w:tc>
          <w:tcPr>
            <w:tcW w:w="922" w:type="dxa"/>
            <w:tcBorders>
              <w:top w:val="nil"/>
              <w:left w:val="nil"/>
              <w:bottom w:val="nil"/>
              <w:right w:val="nil"/>
            </w:tcBorders>
            <w:shd w:val="clear" w:color="000000" w:fill="FFFFFF"/>
            <w:noWrap/>
            <w:vAlign w:val="bottom"/>
            <w:hideMark/>
          </w:tcPr>
          <w:p w14:paraId="46412E1E"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4D9312A2"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w:t>
            </w:r>
          </w:p>
        </w:tc>
        <w:tc>
          <w:tcPr>
            <w:tcW w:w="922" w:type="dxa"/>
            <w:tcBorders>
              <w:top w:val="nil"/>
              <w:left w:val="nil"/>
              <w:bottom w:val="nil"/>
              <w:right w:val="nil"/>
            </w:tcBorders>
            <w:shd w:val="clear" w:color="000000" w:fill="FFFFFF"/>
            <w:noWrap/>
            <w:vAlign w:val="bottom"/>
            <w:hideMark/>
          </w:tcPr>
          <w:p w14:paraId="1E3EB39C"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438" w:type="dxa"/>
            <w:tcBorders>
              <w:top w:val="nil"/>
              <w:left w:val="nil"/>
              <w:bottom w:val="nil"/>
              <w:right w:val="nil"/>
            </w:tcBorders>
            <w:shd w:val="clear" w:color="000000" w:fill="FFFFFF"/>
            <w:noWrap/>
            <w:vAlign w:val="bottom"/>
            <w:hideMark/>
          </w:tcPr>
          <w:p w14:paraId="667D2A95"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6AD777D5"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w:t>
            </w:r>
          </w:p>
        </w:tc>
        <w:tc>
          <w:tcPr>
            <w:tcW w:w="922" w:type="dxa"/>
            <w:tcBorders>
              <w:top w:val="nil"/>
              <w:left w:val="nil"/>
              <w:bottom w:val="nil"/>
              <w:right w:val="nil"/>
            </w:tcBorders>
            <w:shd w:val="clear" w:color="000000" w:fill="FFFFFF"/>
            <w:noWrap/>
            <w:vAlign w:val="bottom"/>
            <w:hideMark/>
          </w:tcPr>
          <w:p w14:paraId="671D212F"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638EFD2F"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w:t>
            </w:r>
          </w:p>
        </w:tc>
        <w:tc>
          <w:tcPr>
            <w:tcW w:w="922" w:type="dxa"/>
            <w:tcBorders>
              <w:top w:val="nil"/>
              <w:left w:val="nil"/>
              <w:bottom w:val="nil"/>
              <w:right w:val="nil"/>
            </w:tcBorders>
            <w:shd w:val="clear" w:color="000000" w:fill="FFFFFF"/>
            <w:noWrap/>
            <w:vAlign w:val="bottom"/>
            <w:hideMark/>
          </w:tcPr>
          <w:p w14:paraId="7F93F09A"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1499" w:type="dxa"/>
            <w:tcBorders>
              <w:top w:val="nil"/>
              <w:left w:val="nil"/>
              <w:bottom w:val="nil"/>
              <w:right w:val="nil"/>
            </w:tcBorders>
            <w:shd w:val="clear" w:color="000000" w:fill="FFFFFF"/>
            <w:noWrap/>
            <w:vAlign w:val="bottom"/>
            <w:hideMark/>
          </w:tcPr>
          <w:p w14:paraId="69823FCD"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non-reversal</w:t>
            </w:r>
          </w:p>
        </w:tc>
      </w:tr>
      <w:tr w:rsidR="002551C9" w:rsidRPr="007F37EE" w14:paraId="285A68F5" w14:textId="77777777" w:rsidTr="009B396E">
        <w:trPr>
          <w:trHeight w:val="277"/>
        </w:trPr>
        <w:tc>
          <w:tcPr>
            <w:tcW w:w="922" w:type="dxa"/>
            <w:tcBorders>
              <w:top w:val="nil"/>
              <w:left w:val="nil"/>
              <w:bottom w:val="nil"/>
              <w:right w:val="nil"/>
            </w:tcBorders>
            <w:shd w:val="clear" w:color="000000" w:fill="FFFFFF"/>
            <w:noWrap/>
            <w:vAlign w:val="bottom"/>
            <w:hideMark/>
          </w:tcPr>
          <w:p w14:paraId="73D4FEEB"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D</w:t>
            </w:r>
          </w:p>
        </w:tc>
        <w:tc>
          <w:tcPr>
            <w:tcW w:w="922" w:type="dxa"/>
            <w:tcBorders>
              <w:top w:val="nil"/>
              <w:left w:val="nil"/>
              <w:bottom w:val="nil"/>
              <w:right w:val="nil"/>
            </w:tcBorders>
            <w:shd w:val="clear" w:color="000000" w:fill="FFFFFF"/>
            <w:noWrap/>
            <w:vAlign w:val="bottom"/>
            <w:hideMark/>
          </w:tcPr>
          <w:p w14:paraId="4D447E79"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57B4C099"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D</w:t>
            </w:r>
          </w:p>
        </w:tc>
        <w:tc>
          <w:tcPr>
            <w:tcW w:w="922" w:type="dxa"/>
            <w:tcBorders>
              <w:top w:val="nil"/>
              <w:left w:val="nil"/>
              <w:bottom w:val="nil"/>
              <w:right w:val="nil"/>
            </w:tcBorders>
            <w:shd w:val="clear" w:color="000000" w:fill="FFFFFF"/>
            <w:noWrap/>
            <w:vAlign w:val="bottom"/>
            <w:hideMark/>
          </w:tcPr>
          <w:p w14:paraId="4C4D82DA"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438" w:type="dxa"/>
            <w:tcBorders>
              <w:top w:val="nil"/>
              <w:left w:val="nil"/>
              <w:bottom w:val="nil"/>
              <w:right w:val="nil"/>
            </w:tcBorders>
            <w:shd w:val="clear" w:color="000000" w:fill="FFFFFF"/>
            <w:noWrap/>
            <w:vAlign w:val="bottom"/>
            <w:hideMark/>
          </w:tcPr>
          <w:p w14:paraId="54A1B3CB"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5A7B6157"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D</w:t>
            </w:r>
          </w:p>
        </w:tc>
        <w:tc>
          <w:tcPr>
            <w:tcW w:w="922" w:type="dxa"/>
            <w:tcBorders>
              <w:top w:val="nil"/>
              <w:left w:val="nil"/>
              <w:bottom w:val="nil"/>
              <w:right w:val="nil"/>
            </w:tcBorders>
            <w:shd w:val="clear" w:color="000000" w:fill="FFFFFF"/>
            <w:noWrap/>
            <w:vAlign w:val="bottom"/>
            <w:hideMark/>
          </w:tcPr>
          <w:p w14:paraId="4A522457"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4C49005C"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D</w:t>
            </w:r>
          </w:p>
        </w:tc>
        <w:tc>
          <w:tcPr>
            <w:tcW w:w="922" w:type="dxa"/>
            <w:tcBorders>
              <w:top w:val="nil"/>
              <w:left w:val="nil"/>
              <w:bottom w:val="nil"/>
              <w:right w:val="nil"/>
            </w:tcBorders>
            <w:shd w:val="clear" w:color="000000" w:fill="FFFFFF"/>
            <w:noWrap/>
            <w:vAlign w:val="bottom"/>
            <w:hideMark/>
          </w:tcPr>
          <w:p w14:paraId="279FB2B3"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1499" w:type="dxa"/>
            <w:tcBorders>
              <w:top w:val="nil"/>
              <w:left w:val="nil"/>
              <w:bottom w:val="nil"/>
              <w:right w:val="nil"/>
            </w:tcBorders>
            <w:shd w:val="clear" w:color="000000" w:fill="FFFFFF"/>
            <w:noWrap/>
            <w:vAlign w:val="bottom"/>
            <w:hideMark/>
          </w:tcPr>
          <w:p w14:paraId="3497385F"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non-reversal</w:t>
            </w:r>
          </w:p>
        </w:tc>
      </w:tr>
      <w:tr w:rsidR="002551C9" w:rsidRPr="007F37EE" w14:paraId="6CE77B53" w14:textId="77777777" w:rsidTr="009B396E">
        <w:trPr>
          <w:trHeight w:val="277"/>
        </w:trPr>
        <w:tc>
          <w:tcPr>
            <w:tcW w:w="922" w:type="dxa"/>
            <w:tcBorders>
              <w:top w:val="nil"/>
              <w:left w:val="nil"/>
              <w:bottom w:val="nil"/>
              <w:right w:val="nil"/>
            </w:tcBorders>
            <w:shd w:val="clear" w:color="000000" w:fill="FFFFFF"/>
            <w:noWrap/>
            <w:vAlign w:val="bottom"/>
            <w:hideMark/>
          </w:tcPr>
          <w:p w14:paraId="2F794DAE"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E</w:t>
            </w:r>
          </w:p>
        </w:tc>
        <w:tc>
          <w:tcPr>
            <w:tcW w:w="922" w:type="dxa"/>
            <w:tcBorders>
              <w:top w:val="nil"/>
              <w:left w:val="nil"/>
              <w:bottom w:val="nil"/>
              <w:right w:val="nil"/>
            </w:tcBorders>
            <w:shd w:val="clear" w:color="000000" w:fill="FFFFFF"/>
            <w:noWrap/>
            <w:vAlign w:val="bottom"/>
            <w:hideMark/>
          </w:tcPr>
          <w:p w14:paraId="5BA5DB69"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04DF24C3"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E</w:t>
            </w:r>
          </w:p>
        </w:tc>
        <w:tc>
          <w:tcPr>
            <w:tcW w:w="922" w:type="dxa"/>
            <w:tcBorders>
              <w:top w:val="nil"/>
              <w:left w:val="nil"/>
              <w:bottom w:val="nil"/>
              <w:right w:val="nil"/>
            </w:tcBorders>
            <w:shd w:val="clear" w:color="000000" w:fill="FFFFFF"/>
            <w:noWrap/>
            <w:vAlign w:val="bottom"/>
            <w:hideMark/>
          </w:tcPr>
          <w:p w14:paraId="7F92099A"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438" w:type="dxa"/>
            <w:tcBorders>
              <w:top w:val="nil"/>
              <w:left w:val="nil"/>
              <w:bottom w:val="nil"/>
              <w:right w:val="nil"/>
            </w:tcBorders>
            <w:shd w:val="clear" w:color="000000" w:fill="FFFFFF"/>
            <w:noWrap/>
            <w:vAlign w:val="bottom"/>
            <w:hideMark/>
          </w:tcPr>
          <w:p w14:paraId="20876510"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053CE411"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E</w:t>
            </w:r>
          </w:p>
        </w:tc>
        <w:tc>
          <w:tcPr>
            <w:tcW w:w="922" w:type="dxa"/>
            <w:tcBorders>
              <w:top w:val="nil"/>
              <w:left w:val="nil"/>
              <w:bottom w:val="nil"/>
              <w:right w:val="nil"/>
            </w:tcBorders>
            <w:shd w:val="clear" w:color="000000" w:fill="FFFFFF"/>
            <w:noWrap/>
            <w:vAlign w:val="bottom"/>
            <w:hideMark/>
          </w:tcPr>
          <w:p w14:paraId="0C061E12"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61BC4D5D"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E</w:t>
            </w:r>
          </w:p>
        </w:tc>
        <w:tc>
          <w:tcPr>
            <w:tcW w:w="922" w:type="dxa"/>
            <w:tcBorders>
              <w:top w:val="nil"/>
              <w:left w:val="nil"/>
              <w:bottom w:val="nil"/>
              <w:right w:val="nil"/>
            </w:tcBorders>
            <w:shd w:val="clear" w:color="000000" w:fill="FFFFFF"/>
            <w:noWrap/>
            <w:vAlign w:val="bottom"/>
            <w:hideMark/>
          </w:tcPr>
          <w:p w14:paraId="0FF0C4CD"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1499" w:type="dxa"/>
            <w:tcBorders>
              <w:top w:val="nil"/>
              <w:left w:val="nil"/>
              <w:bottom w:val="nil"/>
              <w:right w:val="nil"/>
            </w:tcBorders>
            <w:shd w:val="clear" w:color="000000" w:fill="FFFFFF"/>
            <w:noWrap/>
            <w:vAlign w:val="bottom"/>
            <w:hideMark/>
          </w:tcPr>
          <w:p w14:paraId="22BAA20C"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reversal</w:t>
            </w:r>
          </w:p>
        </w:tc>
      </w:tr>
      <w:tr w:rsidR="002551C9" w:rsidRPr="007F37EE" w14:paraId="7880DA93" w14:textId="77777777" w:rsidTr="009B396E">
        <w:trPr>
          <w:trHeight w:val="277"/>
        </w:trPr>
        <w:tc>
          <w:tcPr>
            <w:tcW w:w="922" w:type="dxa"/>
            <w:tcBorders>
              <w:top w:val="nil"/>
              <w:left w:val="nil"/>
              <w:bottom w:val="nil"/>
              <w:right w:val="nil"/>
            </w:tcBorders>
            <w:shd w:val="clear" w:color="000000" w:fill="FFFFFF"/>
            <w:noWrap/>
            <w:vAlign w:val="bottom"/>
            <w:hideMark/>
          </w:tcPr>
          <w:p w14:paraId="07731E9C"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F</w:t>
            </w:r>
          </w:p>
        </w:tc>
        <w:tc>
          <w:tcPr>
            <w:tcW w:w="922" w:type="dxa"/>
            <w:tcBorders>
              <w:top w:val="nil"/>
              <w:left w:val="nil"/>
              <w:bottom w:val="nil"/>
              <w:right w:val="nil"/>
            </w:tcBorders>
            <w:shd w:val="clear" w:color="000000" w:fill="FFFFFF"/>
            <w:noWrap/>
            <w:vAlign w:val="bottom"/>
            <w:hideMark/>
          </w:tcPr>
          <w:p w14:paraId="6669F919"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0A86174A"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F</w:t>
            </w:r>
          </w:p>
        </w:tc>
        <w:tc>
          <w:tcPr>
            <w:tcW w:w="922" w:type="dxa"/>
            <w:tcBorders>
              <w:top w:val="nil"/>
              <w:left w:val="nil"/>
              <w:bottom w:val="nil"/>
              <w:right w:val="nil"/>
            </w:tcBorders>
            <w:shd w:val="clear" w:color="000000" w:fill="FFFFFF"/>
            <w:noWrap/>
            <w:vAlign w:val="bottom"/>
            <w:hideMark/>
          </w:tcPr>
          <w:p w14:paraId="5538383D"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438" w:type="dxa"/>
            <w:tcBorders>
              <w:top w:val="nil"/>
              <w:left w:val="nil"/>
              <w:bottom w:val="nil"/>
              <w:right w:val="nil"/>
            </w:tcBorders>
            <w:shd w:val="clear" w:color="000000" w:fill="FFFFFF"/>
            <w:noWrap/>
            <w:vAlign w:val="bottom"/>
            <w:hideMark/>
          </w:tcPr>
          <w:p w14:paraId="68D26B80"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6B730A8E"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F</w:t>
            </w:r>
          </w:p>
        </w:tc>
        <w:tc>
          <w:tcPr>
            <w:tcW w:w="922" w:type="dxa"/>
            <w:tcBorders>
              <w:top w:val="nil"/>
              <w:left w:val="nil"/>
              <w:bottom w:val="nil"/>
              <w:right w:val="nil"/>
            </w:tcBorders>
            <w:shd w:val="clear" w:color="000000" w:fill="FFFFFF"/>
            <w:noWrap/>
            <w:vAlign w:val="bottom"/>
            <w:hideMark/>
          </w:tcPr>
          <w:p w14:paraId="3768C97F"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4A06D3CB"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F</w:t>
            </w:r>
          </w:p>
        </w:tc>
        <w:tc>
          <w:tcPr>
            <w:tcW w:w="922" w:type="dxa"/>
            <w:tcBorders>
              <w:top w:val="nil"/>
              <w:left w:val="nil"/>
              <w:bottom w:val="nil"/>
              <w:right w:val="nil"/>
            </w:tcBorders>
            <w:shd w:val="clear" w:color="000000" w:fill="FFFFFF"/>
            <w:noWrap/>
            <w:vAlign w:val="bottom"/>
            <w:hideMark/>
          </w:tcPr>
          <w:p w14:paraId="02F7F79B"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1499" w:type="dxa"/>
            <w:tcBorders>
              <w:top w:val="nil"/>
              <w:left w:val="nil"/>
              <w:bottom w:val="nil"/>
              <w:right w:val="nil"/>
            </w:tcBorders>
            <w:shd w:val="clear" w:color="000000" w:fill="FFFFFF"/>
            <w:noWrap/>
            <w:vAlign w:val="bottom"/>
            <w:hideMark/>
          </w:tcPr>
          <w:p w14:paraId="7DE29526"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reversal</w:t>
            </w:r>
          </w:p>
        </w:tc>
      </w:tr>
      <w:tr w:rsidR="002551C9" w:rsidRPr="007F37EE" w14:paraId="45AC74AD" w14:textId="77777777" w:rsidTr="009B396E">
        <w:trPr>
          <w:trHeight w:val="277"/>
        </w:trPr>
        <w:tc>
          <w:tcPr>
            <w:tcW w:w="922" w:type="dxa"/>
            <w:tcBorders>
              <w:top w:val="nil"/>
              <w:left w:val="nil"/>
              <w:bottom w:val="nil"/>
              <w:right w:val="nil"/>
            </w:tcBorders>
            <w:shd w:val="clear" w:color="000000" w:fill="FFFFFF"/>
            <w:noWrap/>
            <w:vAlign w:val="bottom"/>
            <w:hideMark/>
          </w:tcPr>
          <w:p w14:paraId="024E2F6B"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G</w:t>
            </w:r>
          </w:p>
        </w:tc>
        <w:tc>
          <w:tcPr>
            <w:tcW w:w="922" w:type="dxa"/>
            <w:tcBorders>
              <w:top w:val="nil"/>
              <w:left w:val="nil"/>
              <w:bottom w:val="nil"/>
              <w:right w:val="nil"/>
            </w:tcBorders>
            <w:shd w:val="clear" w:color="000000" w:fill="FFFFFF"/>
            <w:noWrap/>
            <w:vAlign w:val="bottom"/>
            <w:hideMark/>
          </w:tcPr>
          <w:p w14:paraId="0C7DD2A6"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5206D551"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G</w:t>
            </w:r>
          </w:p>
        </w:tc>
        <w:tc>
          <w:tcPr>
            <w:tcW w:w="922" w:type="dxa"/>
            <w:tcBorders>
              <w:top w:val="nil"/>
              <w:left w:val="nil"/>
              <w:bottom w:val="nil"/>
              <w:right w:val="nil"/>
            </w:tcBorders>
            <w:shd w:val="clear" w:color="000000" w:fill="FFFFFF"/>
            <w:noWrap/>
            <w:vAlign w:val="bottom"/>
            <w:hideMark/>
          </w:tcPr>
          <w:p w14:paraId="6B3258EF"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438" w:type="dxa"/>
            <w:tcBorders>
              <w:top w:val="nil"/>
              <w:left w:val="nil"/>
              <w:bottom w:val="nil"/>
              <w:right w:val="nil"/>
            </w:tcBorders>
            <w:shd w:val="clear" w:color="000000" w:fill="FFFFFF"/>
            <w:noWrap/>
            <w:vAlign w:val="bottom"/>
            <w:hideMark/>
          </w:tcPr>
          <w:p w14:paraId="058AB58D"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356384EA"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G</w:t>
            </w:r>
          </w:p>
        </w:tc>
        <w:tc>
          <w:tcPr>
            <w:tcW w:w="922" w:type="dxa"/>
            <w:tcBorders>
              <w:top w:val="nil"/>
              <w:left w:val="nil"/>
              <w:bottom w:val="nil"/>
              <w:right w:val="nil"/>
            </w:tcBorders>
            <w:shd w:val="clear" w:color="000000" w:fill="FFFFFF"/>
            <w:noWrap/>
            <w:vAlign w:val="bottom"/>
            <w:hideMark/>
          </w:tcPr>
          <w:p w14:paraId="45EEE2AB"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787A95E8"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G</w:t>
            </w:r>
          </w:p>
        </w:tc>
        <w:tc>
          <w:tcPr>
            <w:tcW w:w="922" w:type="dxa"/>
            <w:tcBorders>
              <w:top w:val="nil"/>
              <w:left w:val="nil"/>
              <w:bottom w:val="nil"/>
              <w:right w:val="nil"/>
            </w:tcBorders>
            <w:shd w:val="clear" w:color="000000" w:fill="FFFFFF"/>
            <w:noWrap/>
            <w:vAlign w:val="bottom"/>
            <w:hideMark/>
          </w:tcPr>
          <w:p w14:paraId="11D5D2AE"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1499" w:type="dxa"/>
            <w:tcBorders>
              <w:top w:val="nil"/>
              <w:left w:val="nil"/>
              <w:bottom w:val="nil"/>
              <w:right w:val="nil"/>
            </w:tcBorders>
            <w:shd w:val="clear" w:color="000000" w:fill="FFFFFF"/>
            <w:noWrap/>
            <w:vAlign w:val="bottom"/>
            <w:hideMark/>
          </w:tcPr>
          <w:p w14:paraId="5300182E"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non-reversal</w:t>
            </w:r>
          </w:p>
        </w:tc>
      </w:tr>
      <w:tr w:rsidR="002551C9" w:rsidRPr="007F37EE" w14:paraId="175BEC1C" w14:textId="77777777" w:rsidTr="009B396E">
        <w:trPr>
          <w:trHeight w:val="277"/>
        </w:trPr>
        <w:tc>
          <w:tcPr>
            <w:tcW w:w="922" w:type="dxa"/>
            <w:tcBorders>
              <w:top w:val="nil"/>
              <w:left w:val="nil"/>
              <w:bottom w:val="single" w:sz="4" w:space="0" w:color="auto"/>
              <w:right w:val="nil"/>
            </w:tcBorders>
            <w:shd w:val="clear" w:color="000000" w:fill="FFFFFF"/>
            <w:noWrap/>
            <w:vAlign w:val="bottom"/>
            <w:hideMark/>
          </w:tcPr>
          <w:p w14:paraId="0404F422"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H</w:t>
            </w:r>
          </w:p>
        </w:tc>
        <w:tc>
          <w:tcPr>
            <w:tcW w:w="922" w:type="dxa"/>
            <w:tcBorders>
              <w:top w:val="nil"/>
              <w:left w:val="nil"/>
              <w:bottom w:val="single" w:sz="4" w:space="0" w:color="auto"/>
              <w:right w:val="nil"/>
            </w:tcBorders>
            <w:shd w:val="clear" w:color="000000" w:fill="FFFFFF"/>
            <w:noWrap/>
            <w:vAlign w:val="bottom"/>
            <w:hideMark/>
          </w:tcPr>
          <w:p w14:paraId="4D166350"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22" w:type="dxa"/>
            <w:tcBorders>
              <w:top w:val="nil"/>
              <w:left w:val="nil"/>
              <w:bottom w:val="single" w:sz="4" w:space="0" w:color="auto"/>
              <w:right w:val="nil"/>
            </w:tcBorders>
            <w:shd w:val="clear" w:color="000000" w:fill="FFFFFF"/>
            <w:noWrap/>
            <w:vAlign w:val="bottom"/>
            <w:hideMark/>
          </w:tcPr>
          <w:p w14:paraId="6EECDF48"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H</w:t>
            </w:r>
          </w:p>
        </w:tc>
        <w:tc>
          <w:tcPr>
            <w:tcW w:w="922" w:type="dxa"/>
            <w:tcBorders>
              <w:top w:val="nil"/>
              <w:left w:val="nil"/>
              <w:bottom w:val="single" w:sz="4" w:space="0" w:color="auto"/>
              <w:right w:val="nil"/>
            </w:tcBorders>
            <w:shd w:val="clear" w:color="000000" w:fill="FFFFFF"/>
            <w:noWrap/>
            <w:vAlign w:val="bottom"/>
            <w:hideMark/>
          </w:tcPr>
          <w:p w14:paraId="103ECA97"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S←</w:t>
            </w:r>
          </w:p>
        </w:tc>
        <w:tc>
          <w:tcPr>
            <w:tcW w:w="438" w:type="dxa"/>
            <w:tcBorders>
              <w:top w:val="nil"/>
              <w:left w:val="nil"/>
              <w:bottom w:val="single" w:sz="4" w:space="0" w:color="auto"/>
              <w:right w:val="nil"/>
            </w:tcBorders>
            <w:shd w:val="clear" w:color="000000" w:fill="FFFFFF"/>
            <w:noWrap/>
            <w:vAlign w:val="bottom"/>
            <w:hideMark/>
          </w:tcPr>
          <w:p w14:paraId="53EEB907"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922" w:type="dxa"/>
            <w:tcBorders>
              <w:top w:val="nil"/>
              <w:left w:val="nil"/>
              <w:bottom w:val="single" w:sz="4" w:space="0" w:color="auto"/>
              <w:right w:val="nil"/>
            </w:tcBorders>
            <w:shd w:val="clear" w:color="000000" w:fill="FFFFFF"/>
            <w:noWrap/>
            <w:vAlign w:val="bottom"/>
            <w:hideMark/>
          </w:tcPr>
          <w:p w14:paraId="083D27E6"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H</w:t>
            </w:r>
          </w:p>
        </w:tc>
        <w:tc>
          <w:tcPr>
            <w:tcW w:w="922" w:type="dxa"/>
            <w:tcBorders>
              <w:top w:val="nil"/>
              <w:left w:val="nil"/>
              <w:bottom w:val="single" w:sz="4" w:space="0" w:color="auto"/>
              <w:right w:val="nil"/>
            </w:tcBorders>
            <w:shd w:val="clear" w:color="000000" w:fill="FFFFFF"/>
            <w:noWrap/>
            <w:vAlign w:val="bottom"/>
            <w:hideMark/>
          </w:tcPr>
          <w:p w14:paraId="2D305AAD"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922" w:type="dxa"/>
            <w:tcBorders>
              <w:top w:val="nil"/>
              <w:left w:val="nil"/>
              <w:bottom w:val="single" w:sz="4" w:space="0" w:color="auto"/>
              <w:right w:val="nil"/>
            </w:tcBorders>
            <w:shd w:val="clear" w:color="000000" w:fill="FFFFFF"/>
            <w:noWrap/>
            <w:vAlign w:val="bottom"/>
            <w:hideMark/>
          </w:tcPr>
          <w:p w14:paraId="33137A90"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H</w:t>
            </w:r>
          </w:p>
        </w:tc>
        <w:tc>
          <w:tcPr>
            <w:tcW w:w="922" w:type="dxa"/>
            <w:tcBorders>
              <w:top w:val="nil"/>
              <w:left w:val="nil"/>
              <w:bottom w:val="single" w:sz="4" w:space="0" w:color="auto"/>
              <w:right w:val="nil"/>
            </w:tcBorders>
            <w:shd w:val="clear" w:color="000000" w:fill="FFFFFF"/>
            <w:noWrap/>
            <w:vAlign w:val="bottom"/>
            <w:hideMark/>
          </w:tcPr>
          <w:p w14:paraId="0D51A661"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w:t>
            </w:r>
          </w:p>
        </w:tc>
        <w:tc>
          <w:tcPr>
            <w:tcW w:w="1499" w:type="dxa"/>
            <w:tcBorders>
              <w:top w:val="nil"/>
              <w:left w:val="nil"/>
              <w:bottom w:val="single" w:sz="4" w:space="0" w:color="auto"/>
              <w:right w:val="nil"/>
            </w:tcBorders>
            <w:shd w:val="clear" w:color="000000" w:fill="FFFFFF"/>
            <w:noWrap/>
            <w:vAlign w:val="bottom"/>
            <w:hideMark/>
          </w:tcPr>
          <w:p w14:paraId="10689655" w14:textId="77777777" w:rsidR="002551C9" w:rsidRPr="007F37EE" w:rsidRDefault="002551C9" w:rsidP="009B396E">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non-reversal</w:t>
            </w:r>
          </w:p>
        </w:tc>
      </w:tr>
      <w:tr w:rsidR="002551C9" w:rsidRPr="007F37EE" w14:paraId="3CA0789B" w14:textId="77777777" w:rsidTr="009B396E">
        <w:trPr>
          <w:trHeight w:val="580"/>
        </w:trPr>
        <w:tc>
          <w:tcPr>
            <w:tcW w:w="9318" w:type="dxa"/>
            <w:gridSpan w:val="10"/>
            <w:tcBorders>
              <w:top w:val="nil"/>
              <w:left w:val="nil"/>
              <w:bottom w:val="nil"/>
              <w:right w:val="nil"/>
            </w:tcBorders>
            <w:shd w:val="clear" w:color="000000" w:fill="FFFFFF"/>
            <w:vAlign w:val="bottom"/>
            <w:hideMark/>
          </w:tcPr>
          <w:p w14:paraId="3C7DAE9C" w14:textId="77777777" w:rsidR="002551C9" w:rsidRPr="007F37EE" w:rsidRDefault="002551C9" w:rsidP="009B396E">
            <w:pPr>
              <w:spacing w:after="0" w:line="240" w:lineRule="auto"/>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i/>
                <w:iCs/>
                <w:color w:val="000000"/>
                <w:lang w:eastAsia="en-GB"/>
                <w14:ligatures w14:val="none"/>
              </w:rPr>
              <w:t>Note</w:t>
            </w:r>
            <w:r w:rsidRPr="007F37EE">
              <w:rPr>
                <w:rFonts w:ascii="Times New Roman" w:eastAsia="Times New Roman" w:hAnsi="Times New Roman" w:cs="Times New Roman"/>
                <w:color w:val="000000"/>
                <w:lang w:eastAsia="en-GB"/>
                <w14:ligatures w14:val="none"/>
              </w:rPr>
              <w:t>: A, B, C, D, E, F, G, and H are cues in form of fractals; S← and →N are two distinct categories (Cat.).</w:t>
            </w:r>
          </w:p>
        </w:tc>
      </w:tr>
    </w:tbl>
    <w:p w14:paraId="1C12B44E" w14:textId="77777777" w:rsidR="004110FE" w:rsidRPr="007F37EE" w:rsidRDefault="004110FE" w:rsidP="004110FE">
      <w:pPr>
        <w:rPr>
          <w:rFonts w:ascii="Times New Roman" w:hAnsi="Times New Roman" w:cs="Times New Roman"/>
        </w:rPr>
      </w:pPr>
    </w:p>
    <w:p w14:paraId="3E4AB3E0" w14:textId="1AF42E1E" w:rsidR="00592657" w:rsidRPr="007F37EE" w:rsidRDefault="00592657" w:rsidP="00592657">
      <w:pPr>
        <w:pStyle w:val="Heading3"/>
        <w:rPr>
          <w:rFonts w:ascii="Times New Roman" w:hAnsi="Times New Roman" w:cs="Times New Roman"/>
        </w:rPr>
      </w:pPr>
      <w:r w:rsidRPr="007F37EE">
        <w:rPr>
          <w:rFonts w:ascii="Times New Roman" w:hAnsi="Times New Roman" w:cs="Times New Roman"/>
        </w:rPr>
        <w:t>Analysis</w:t>
      </w:r>
    </w:p>
    <w:p w14:paraId="694F46EB" w14:textId="08480BAB" w:rsidR="002551C9" w:rsidRPr="007F37EE" w:rsidRDefault="002551C9" w:rsidP="002551C9">
      <w:pPr>
        <w:rPr>
          <w:rFonts w:ascii="Times New Roman" w:hAnsi="Times New Roman" w:cs="Times New Roman"/>
        </w:rPr>
      </w:pPr>
      <w:r w:rsidRPr="007F37EE">
        <w:rPr>
          <w:rFonts w:ascii="Times New Roman" w:hAnsi="Times New Roman" w:cs="Times New Roman"/>
        </w:rPr>
        <w:t>Same analysis plan as Experiment 1a.</w:t>
      </w:r>
    </w:p>
    <w:p w14:paraId="7803850C" w14:textId="77777777" w:rsidR="003F53AB" w:rsidRPr="007F37EE" w:rsidRDefault="003F53AB" w:rsidP="002551C9">
      <w:pPr>
        <w:rPr>
          <w:rFonts w:ascii="Times New Roman" w:hAnsi="Times New Roman" w:cs="Times New Roman"/>
        </w:rPr>
      </w:pPr>
    </w:p>
    <w:p w14:paraId="3439DAC9" w14:textId="7C82BAF1" w:rsidR="00B26B6D" w:rsidRPr="007F37EE" w:rsidRDefault="00B26B6D" w:rsidP="00B26B6D">
      <w:pPr>
        <w:pStyle w:val="Heading2"/>
        <w:rPr>
          <w:rFonts w:ascii="Times New Roman" w:hAnsi="Times New Roman" w:cs="Times New Roman"/>
        </w:rPr>
      </w:pPr>
      <w:r w:rsidRPr="007F37EE">
        <w:rPr>
          <w:rFonts w:ascii="Times New Roman" w:hAnsi="Times New Roman" w:cs="Times New Roman"/>
        </w:rPr>
        <w:t>Results</w:t>
      </w:r>
    </w:p>
    <w:p w14:paraId="05616B94" w14:textId="77777777" w:rsidR="00786EC2" w:rsidRPr="007F37EE" w:rsidRDefault="00786EC2" w:rsidP="00786EC2">
      <w:pPr>
        <w:pStyle w:val="Heading3"/>
        <w:rPr>
          <w:rFonts w:ascii="Times New Roman" w:hAnsi="Times New Roman" w:cs="Times New Roman"/>
        </w:rPr>
      </w:pPr>
      <w:r w:rsidRPr="007F37EE">
        <w:rPr>
          <w:rFonts w:ascii="Times New Roman" w:hAnsi="Times New Roman" w:cs="Times New Roman"/>
        </w:rPr>
        <w:t>Faster correctness after reversal in total condition</w:t>
      </w:r>
    </w:p>
    <w:p w14:paraId="0568B71B" w14:textId="77777777" w:rsidR="00786EC2" w:rsidRPr="007F37EE" w:rsidRDefault="00786EC2" w:rsidP="00786EC2">
      <w:pPr>
        <w:rPr>
          <w:rFonts w:ascii="Times New Roman" w:eastAsiaTheme="majorEastAsia" w:hAnsi="Times New Roman" w:cs="Times New Roman"/>
        </w:rPr>
      </w:pPr>
      <w:r w:rsidRPr="007F37EE">
        <w:rPr>
          <w:rFonts w:ascii="Times New Roman" w:eastAsiaTheme="majorEastAsia" w:hAnsi="Times New Roman" w:cs="Times New Roman"/>
        </w:rPr>
        <w:t>All model</w:t>
      </w:r>
    </w:p>
    <w:p w14:paraId="1D452BFA" w14:textId="12FDF10A" w:rsidR="00786EC2" w:rsidRPr="007F37EE" w:rsidRDefault="00786EC2" w:rsidP="00786EC2">
      <w:pPr>
        <w:rPr>
          <w:rFonts w:ascii="Times New Roman" w:eastAsiaTheme="majorEastAsia" w:hAnsi="Times New Roman" w:cs="Times New Roman"/>
        </w:rPr>
      </w:pPr>
      <w:r w:rsidRPr="007F37EE">
        <w:rPr>
          <w:rFonts w:ascii="Times New Roman" w:eastAsiaTheme="majorEastAsia" w:hAnsi="Times New Roman" w:cs="Times New Roman"/>
        </w:rPr>
        <w:t>Total-Condition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eastAsiaTheme="majorEastAsia" w:hAnsi="Cambria Math" w:cs="Times New Roman"/>
          </w:rPr>
          <m:t>.87, p&lt;.001, Std. Coef.=.43 (.26, .59)</m:t>
        </m:r>
      </m:oMath>
      <w:r w:rsidRPr="007F37EE">
        <w:rPr>
          <w:rFonts w:ascii="Times New Roman" w:eastAsiaTheme="majorEastAsia" w:hAnsi="Times New Roman" w:cs="Times New Roman"/>
        </w:rPr>
        <w:t>]</w:t>
      </w:r>
    </w:p>
    <w:p w14:paraId="01B4CCE6" w14:textId="1886A5CA" w:rsidR="00786EC2" w:rsidRPr="007F37EE" w:rsidRDefault="00786EC2" w:rsidP="00786EC2">
      <w:pPr>
        <w:rPr>
          <w:rFonts w:ascii="Times New Roman" w:eastAsiaTheme="majorEastAsia" w:hAnsi="Times New Roman" w:cs="Times New Roman"/>
        </w:rPr>
      </w:pPr>
      <w:r w:rsidRPr="007F37EE">
        <w:rPr>
          <w:rFonts w:ascii="Times New Roman" w:eastAsiaTheme="majorEastAsia" w:hAnsi="Times New Roman" w:cs="Times New Roman"/>
        </w:rPr>
        <w:t>Block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eastAsiaTheme="majorEastAsia" w:hAnsi="Cambria Math" w:cs="Times New Roman"/>
          </w:rPr>
          <m:t>.47, p&lt;.001, Std. Coef.=.53 (.34, .72)</m:t>
        </m:r>
      </m:oMath>
      <w:r w:rsidRPr="007F37EE">
        <w:rPr>
          <w:rFonts w:ascii="Times New Roman" w:eastAsiaTheme="majorEastAsia" w:hAnsi="Times New Roman" w:cs="Times New Roman"/>
        </w:rPr>
        <w:t>]</w:t>
      </w:r>
    </w:p>
    <w:p w14:paraId="10253414" w14:textId="02D86DA9" w:rsidR="00786EC2" w:rsidRPr="007F37EE" w:rsidRDefault="00786EC2" w:rsidP="00786EC2">
      <w:pPr>
        <w:rPr>
          <w:rFonts w:ascii="Times New Roman" w:eastAsiaTheme="majorEastAsia" w:hAnsi="Times New Roman" w:cs="Times New Roman"/>
        </w:rPr>
      </w:pPr>
      <w:r w:rsidRPr="007F37EE">
        <w:rPr>
          <w:rFonts w:ascii="Times New Roman" w:eastAsiaTheme="majorEastAsia" w:hAnsi="Times New Roman" w:cs="Times New Roman"/>
        </w:rPr>
        <w:t>Interaction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r>
          <w:rPr>
            <w:rFonts w:ascii="Cambria Math" w:eastAsiaTheme="majorEastAsia" w:hAnsi="Cambria Math" w:cs="Times New Roman"/>
          </w:rPr>
          <m:t>-.18, p=.021, Std. Coef.=-.20 (-.36, -.03)</m:t>
        </m:r>
      </m:oMath>
      <w:r w:rsidRPr="007F37EE">
        <w:rPr>
          <w:rFonts w:ascii="Times New Roman" w:eastAsiaTheme="majorEastAsia" w:hAnsi="Times New Roman" w:cs="Times New Roman"/>
        </w:rPr>
        <w:t>]</w:t>
      </w:r>
    </w:p>
    <w:p w14:paraId="7E4B904C" w14:textId="43F39455" w:rsidR="00786EC2" w:rsidRPr="007F37EE" w:rsidRDefault="00786EC2" w:rsidP="00786EC2">
      <w:pPr>
        <w:rPr>
          <w:rFonts w:ascii="Times New Roman" w:eastAsiaTheme="majorEastAsia" w:hAnsi="Times New Roman" w:cs="Times New Roman"/>
        </w:rPr>
      </w:pPr>
    </w:p>
    <w:p w14:paraId="33EBAAD2" w14:textId="77777777" w:rsidR="00786EC2" w:rsidRPr="007F37EE" w:rsidRDefault="00786EC2" w:rsidP="00786EC2">
      <w:pPr>
        <w:rPr>
          <w:rFonts w:ascii="Times New Roman" w:eastAsiaTheme="majorEastAsia" w:hAnsi="Times New Roman" w:cs="Times New Roman"/>
        </w:rPr>
      </w:pPr>
      <w:r w:rsidRPr="007F37EE">
        <w:rPr>
          <w:rFonts w:ascii="Times New Roman" w:eastAsiaTheme="majorEastAsia" w:hAnsi="Times New Roman" w:cs="Times New Roman"/>
        </w:rPr>
        <w:t>First block</w:t>
      </w:r>
    </w:p>
    <w:p w14:paraId="730513D3" w14:textId="1FE43381" w:rsidR="00786EC2" w:rsidRPr="007F37EE" w:rsidRDefault="00786EC2" w:rsidP="00786EC2">
      <w:pPr>
        <w:rPr>
          <w:rFonts w:ascii="Times New Roman" w:eastAsiaTheme="majorEastAsia" w:hAnsi="Times New Roman" w:cs="Times New Roman"/>
        </w:rPr>
      </w:pPr>
      <w:r w:rsidRPr="007F37EE">
        <w:rPr>
          <w:rFonts w:ascii="Times New Roman" w:eastAsiaTheme="majorEastAsia" w:hAnsi="Times New Roman" w:cs="Times New Roman"/>
        </w:rPr>
        <w:t>Total-Condition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eastAsiaTheme="majorEastAsia" w:hAnsi="Cambria Math" w:cs="Times New Roman"/>
          </w:rPr>
          <m:t>.70, p&lt;.001, Std. Coef.=.70 (.39, 1.01)</m:t>
        </m:r>
      </m:oMath>
      <w:r w:rsidRPr="007F37EE">
        <w:rPr>
          <w:rFonts w:ascii="Times New Roman" w:eastAsiaTheme="majorEastAsia" w:hAnsi="Times New Roman" w:cs="Times New Roman"/>
        </w:rPr>
        <w:t>]</w:t>
      </w:r>
    </w:p>
    <w:p w14:paraId="24D6882E" w14:textId="77777777" w:rsidR="00786EC2" w:rsidRPr="007F37EE" w:rsidRDefault="00786EC2" w:rsidP="00786EC2">
      <w:pPr>
        <w:pStyle w:val="Heading3"/>
        <w:rPr>
          <w:rFonts w:ascii="Times New Roman" w:hAnsi="Times New Roman" w:cs="Times New Roman"/>
        </w:rPr>
      </w:pPr>
      <w:r w:rsidRPr="007F37EE">
        <w:rPr>
          <w:rFonts w:ascii="Times New Roman" w:hAnsi="Times New Roman" w:cs="Times New Roman"/>
        </w:rPr>
        <w:t>No differences in reaction time after reversal</w:t>
      </w:r>
    </w:p>
    <w:p w14:paraId="5533105F" w14:textId="77777777" w:rsidR="00786EC2" w:rsidRPr="007F37EE" w:rsidRDefault="00786EC2" w:rsidP="00786EC2">
      <w:pPr>
        <w:rPr>
          <w:rFonts w:ascii="Times New Roman" w:eastAsiaTheme="majorEastAsia" w:hAnsi="Times New Roman" w:cs="Times New Roman"/>
        </w:rPr>
      </w:pPr>
      <w:r w:rsidRPr="007F37EE">
        <w:rPr>
          <w:rFonts w:ascii="Times New Roman" w:eastAsiaTheme="majorEastAsia" w:hAnsi="Times New Roman" w:cs="Times New Roman"/>
        </w:rPr>
        <w:t>All model</w:t>
      </w:r>
    </w:p>
    <w:p w14:paraId="2307E72D" w14:textId="6BA247E7" w:rsidR="00786EC2" w:rsidRPr="007F37EE" w:rsidRDefault="00786EC2" w:rsidP="00786EC2">
      <w:pPr>
        <w:rPr>
          <w:rFonts w:ascii="Times New Roman" w:eastAsiaTheme="majorEastAsia" w:hAnsi="Times New Roman" w:cs="Times New Roman"/>
        </w:rPr>
      </w:pPr>
      <w:r w:rsidRPr="007F37EE">
        <w:rPr>
          <w:rFonts w:ascii="Times New Roman" w:eastAsiaTheme="majorEastAsia" w:hAnsi="Times New Roman" w:cs="Times New Roman"/>
        </w:rPr>
        <w:t>Total-Condition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eastAsiaTheme="majorEastAsia" w:hAnsi="Cambria Math" w:cs="Times New Roman"/>
          </w:rPr>
          <m:t>.14, p&lt;.001, Std. Coef.=.22 (.16, .29)</m:t>
        </m:r>
      </m:oMath>
      <w:r w:rsidRPr="007F37EE">
        <w:rPr>
          <w:rFonts w:ascii="Times New Roman" w:eastAsiaTheme="majorEastAsia" w:hAnsi="Times New Roman" w:cs="Times New Roman"/>
        </w:rPr>
        <w:t>]</w:t>
      </w:r>
    </w:p>
    <w:p w14:paraId="013C7AF3" w14:textId="18D514ED" w:rsidR="00786EC2" w:rsidRPr="007F37EE" w:rsidRDefault="00786EC2" w:rsidP="00786EC2">
      <w:pPr>
        <w:rPr>
          <w:rFonts w:ascii="Times New Roman" w:eastAsiaTheme="majorEastAsia" w:hAnsi="Times New Roman" w:cs="Times New Roman"/>
        </w:rPr>
      </w:pPr>
      <w:r w:rsidRPr="007F37EE">
        <w:rPr>
          <w:rFonts w:ascii="Times New Roman" w:eastAsiaTheme="majorEastAsia" w:hAnsi="Times New Roman" w:cs="Times New Roman"/>
        </w:rPr>
        <w:t>Block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eastAsiaTheme="majorEastAsia" w:hAnsi="Cambria Math" w:cs="Times New Roman"/>
          </w:rPr>
          <m:t>-.03, p=.072, Std. Coef.=-.06 (-.13, .01)</m:t>
        </m:r>
      </m:oMath>
      <w:r w:rsidRPr="007F37EE">
        <w:rPr>
          <w:rFonts w:ascii="Times New Roman" w:eastAsiaTheme="majorEastAsia" w:hAnsi="Times New Roman" w:cs="Times New Roman"/>
        </w:rPr>
        <w:t>]</w:t>
      </w:r>
    </w:p>
    <w:p w14:paraId="08456857" w14:textId="48CDF364" w:rsidR="00786EC2" w:rsidRPr="007F37EE" w:rsidRDefault="00786EC2" w:rsidP="00786EC2">
      <w:pPr>
        <w:rPr>
          <w:rFonts w:ascii="Times New Roman" w:eastAsiaTheme="majorEastAsia" w:hAnsi="Times New Roman" w:cs="Times New Roman"/>
        </w:rPr>
      </w:pPr>
      <w:r w:rsidRPr="007F37EE">
        <w:rPr>
          <w:rFonts w:ascii="Times New Roman" w:eastAsiaTheme="majorEastAsia" w:hAnsi="Times New Roman" w:cs="Times New Roman"/>
        </w:rPr>
        <w:t>Interaction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eastAsiaTheme="majorEastAsia" w:hAnsi="Cambria Math" w:cs="Times New Roman"/>
          </w:rPr>
          <m:t>=-.01, p=.441, Std. Coef.=-.03 (-.09, .04)</m:t>
        </m:r>
      </m:oMath>
      <w:r w:rsidRPr="007F37EE">
        <w:rPr>
          <w:rFonts w:ascii="Times New Roman" w:eastAsiaTheme="majorEastAsia" w:hAnsi="Times New Roman" w:cs="Times New Roman"/>
        </w:rPr>
        <w:t>]</w:t>
      </w:r>
    </w:p>
    <w:p w14:paraId="05D988CA" w14:textId="77777777" w:rsidR="00786EC2" w:rsidRPr="007F37EE" w:rsidRDefault="00786EC2" w:rsidP="00786EC2">
      <w:pPr>
        <w:rPr>
          <w:rFonts w:ascii="Times New Roman" w:hAnsi="Times New Roman" w:cs="Times New Roman"/>
        </w:rPr>
      </w:pPr>
    </w:p>
    <w:p w14:paraId="28F00343" w14:textId="509EF704" w:rsidR="00187CE9" w:rsidRPr="007F37EE" w:rsidRDefault="00187CE9">
      <w:pPr>
        <w:rPr>
          <w:rFonts w:ascii="Times New Roman" w:hAnsi="Times New Roman" w:cs="Times New Roman"/>
        </w:rPr>
      </w:pPr>
    </w:p>
    <w:p w14:paraId="3945BA14" w14:textId="2570D9AC" w:rsidR="00DF7759" w:rsidRDefault="00DF7759">
      <w:pPr>
        <w:rPr>
          <w:rFonts w:ascii="Times New Roman" w:hAnsi="Times New Roman" w:cs="Times New Roman"/>
        </w:rPr>
      </w:pPr>
      <w:r>
        <w:rPr>
          <w:rFonts w:ascii="Times New Roman" w:hAnsi="Times New Roman" w:cs="Times New Roman"/>
        </w:rPr>
        <w:br w:type="page"/>
      </w:r>
    </w:p>
    <w:p w14:paraId="4300669C" w14:textId="2A7EA7AB" w:rsidR="00E22836" w:rsidRPr="007F37EE" w:rsidRDefault="00E22836" w:rsidP="00D050F3">
      <w:pPr>
        <w:pStyle w:val="Heading1"/>
        <w:jc w:val="center"/>
        <w:rPr>
          <w:rFonts w:ascii="Times New Roman" w:hAnsi="Times New Roman" w:cs="Times New Roman"/>
        </w:rPr>
      </w:pPr>
      <w:r w:rsidRPr="007F37EE">
        <w:rPr>
          <w:rFonts w:ascii="Times New Roman" w:hAnsi="Times New Roman" w:cs="Times New Roman"/>
        </w:rPr>
        <w:t>Experiment 2</w:t>
      </w:r>
      <w:r w:rsidR="00293A23" w:rsidRPr="007F37EE">
        <w:rPr>
          <w:rFonts w:ascii="Times New Roman" w:hAnsi="Times New Roman" w:cs="Times New Roman"/>
        </w:rPr>
        <w:t xml:space="preserve"> – Stimuli Control</w:t>
      </w:r>
    </w:p>
    <w:p w14:paraId="016D443E" w14:textId="77777777" w:rsidR="00E22836" w:rsidRPr="007F37EE" w:rsidRDefault="00E22836" w:rsidP="00E22836">
      <w:pPr>
        <w:pStyle w:val="Heading2"/>
        <w:rPr>
          <w:rFonts w:ascii="Times New Roman" w:hAnsi="Times New Roman" w:cs="Times New Roman"/>
        </w:rPr>
      </w:pPr>
      <w:r w:rsidRPr="007F37EE">
        <w:rPr>
          <w:rFonts w:ascii="Times New Roman" w:hAnsi="Times New Roman" w:cs="Times New Roman"/>
        </w:rPr>
        <w:t>Methods</w:t>
      </w:r>
    </w:p>
    <w:p w14:paraId="57DFC2A2" w14:textId="77777777" w:rsidR="00E22836" w:rsidRPr="007F37EE" w:rsidRDefault="00E22836" w:rsidP="00E22836">
      <w:pPr>
        <w:pStyle w:val="Heading3"/>
        <w:rPr>
          <w:rFonts w:ascii="Times New Roman" w:hAnsi="Times New Roman" w:cs="Times New Roman"/>
        </w:rPr>
      </w:pPr>
      <w:r w:rsidRPr="007F37EE">
        <w:rPr>
          <w:rFonts w:ascii="Times New Roman" w:hAnsi="Times New Roman" w:cs="Times New Roman"/>
        </w:rPr>
        <w:t>Participants</w:t>
      </w:r>
    </w:p>
    <w:p w14:paraId="3888EF56" w14:textId="40C1FA79" w:rsidR="008C7335" w:rsidRPr="007F37EE" w:rsidRDefault="008C7335" w:rsidP="00D050F3">
      <w:pPr>
        <w:ind w:firstLine="720"/>
        <w:rPr>
          <w:rFonts w:ascii="Times New Roman" w:hAnsi="Times New Roman" w:cs="Times New Roman"/>
        </w:rPr>
      </w:pPr>
      <w:r w:rsidRPr="007F37EE">
        <w:rPr>
          <w:rFonts w:ascii="Times New Roman" w:hAnsi="Times New Roman" w:cs="Times New Roman"/>
        </w:rPr>
        <w:t>Sixteen participants were recruited through Prolific (</w:t>
      </w:r>
      <w:hyperlink r:id="rId21" w:history="1">
        <w:r w:rsidRPr="007F37EE">
          <w:rPr>
            <w:rStyle w:val="Hyperlink"/>
            <w:rFonts w:ascii="Times New Roman" w:hAnsi="Times New Roman" w:cs="Times New Roman"/>
          </w:rPr>
          <w:t>www.prolific.com</w:t>
        </w:r>
      </w:hyperlink>
      <w:r w:rsidRPr="007F37EE">
        <w:rPr>
          <w:rFonts w:ascii="Times New Roman" w:hAnsi="Times New Roman" w:cs="Times New Roman"/>
        </w:rPr>
        <w:t xml:space="preserve">). The age ranged between 28 and 61 with a mean of 42.69 and standard deviation of 9.91. </w:t>
      </w:r>
      <w:r w:rsidR="00801957" w:rsidRPr="007F37EE">
        <w:rPr>
          <w:rFonts w:ascii="Times New Roman" w:hAnsi="Times New Roman" w:cs="Times New Roman"/>
        </w:rPr>
        <w:t>Six</w:t>
      </w:r>
      <w:r w:rsidRPr="007F37EE">
        <w:rPr>
          <w:rFonts w:ascii="Times New Roman" w:hAnsi="Times New Roman" w:cs="Times New Roman"/>
        </w:rPr>
        <w:t xml:space="preserve"> participants were male </w:t>
      </w:r>
      <w:r w:rsidR="00801957" w:rsidRPr="007F37EE">
        <w:rPr>
          <w:rFonts w:ascii="Times New Roman" w:hAnsi="Times New Roman" w:cs="Times New Roman"/>
        </w:rPr>
        <w:t>and 7</w:t>
      </w:r>
      <w:r w:rsidRPr="007F37EE">
        <w:rPr>
          <w:rFonts w:ascii="Times New Roman" w:hAnsi="Times New Roman" w:cs="Times New Roman"/>
        </w:rPr>
        <w:t xml:space="preserve"> </w:t>
      </w:r>
      <w:r w:rsidR="00801957" w:rsidRPr="007F37EE">
        <w:rPr>
          <w:rFonts w:ascii="Times New Roman" w:hAnsi="Times New Roman" w:cs="Times New Roman"/>
        </w:rPr>
        <w:t xml:space="preserve">were </w:t>
      </w:r>
      <w:r w:rsidRPr="007F37EE">
        <w:rPr>
          <w:rFonts w:ascii="Times New Roman" w:hAnsi="Times New Roman" w:cs="Times New Roman"/>
        </w:rPr>
        <w:t>female.</w:t>
      </w:r>
    </w:p>
    <w:p w14:paraId="3E3A9EF7" w14:textId="77777777" w:rsidR="00E22836" w:rsidRPr="007F37EE" w:rsidRDefault="00E22836" w:rsidP="00E22836">
      <w:pPr>
        <w:pStyle w:val="Heading3"/>
        <w:rPr>
          <w:rFonts w:ascii="Times New Roman" w:hAnsi="Times New Roman" w:cs="Times New Roman"/>
        </w:rPr>
      </w:pPr>
      <w:r w:rsidRPr="007F37EE">
        <w:rPr>
          <w:rFonts w:ascii="Times New Roman" w:hAnsi="Times New Roman" w:cs="Times New Roman"/>
        </w:rPr>
        <w:t>Task</w:t>
      </w:r>
    </w:p>
    <w:p w14:paraId="0D351CDC" w14:textId="77777777" w:rsidR="00E975A5" w:rsidRPr="007F37EE" w:rsidRDefault="00E975A5" w:rsidP="00E975A5">
      <w:pPr>
        <w:rPr>
          <w:rFonts w:ascii="Times New Roman" w:hAnsi="Times New Roman" w:cs="Times New Roman"/>
        </w:rPr>
      </w:pPr>
    </w:p>
    <w:tbl>
      <w:tblPr>
        <w:tblW w:w="6184" w:type="dxa"/>
        <w:tblLook w:val="04A0" w:firstRow="1" w:lastRow="0" w:firstColumn="1" w:lastColumn="0" w:noHBand="0" w:noVBand="1"/>
      </w:tblPr>
      <w:tblGrid>
        <w:gridCol w:w="789"/>
        <w:gridCol w:w="613"/>
        <w:gridCol w:w="613"/>
        <w:gridCol w:w="594"/>
        <w:gridCol w:w="594"/>
        <w:gridCol w:w="613"/>
        <w:gridCol w:w="574"/>
        <w:gridCol w:w="554"/>
        <w:gridCol w:w="613"/>
        <w:gridCol w:w="613"/>
        <w:gridCol w:w="14"/>
      </w:tblGrid>
      <w:tr w:rsidR="00E975A5" w:rsidRPr="007F37EE" w14:paraId="62900689" w14:textId="77777777" w:rsidTr="00DF7759">
        <w:trPr>
          <w:trHeight w:val="161"/>
        </w:trPr>
        <w:tc>
          <w:tcPr>
            <w:tcW w:w="6184" w:type="dxa"/>
            <w:gridSpan w:val="11"/>
            <w:tcBorders>
              <w:top w:val="nil"/>
              <w:left w:val="nil"/>
              <w:bottom w:val="nil"/>
              <w:right w:val="nil"/>
            </w:tcBorders>
            <w:shd w:val="clear" w:color="000000" w:fill="FFFFFF"/>
            <w:noWrap/>
            <w:vAlign w:val="bottom"/>
            <w:hideMark/>
          </w:tcPr>
          <w:p w14:paraId="33125D3F" w14:textId="77777777" w:rsidR="00E975A5" w:rsidRPr="007F37EE" w:rsidRDefault="00E975A5" w:rsidP="00E975A5">
            <w:pPr>
              <w:spacing w:after="0" w:line="240" w:lineRule="auto"/>
              <w:rPr>
                <w:rFonts w:ascii="Times New Roman" w:eastAsia="Times New Roman" w:hAnsi="Times New Roman" w:cs="Times New Roman"/>
                <w:b/>
                <w:bCs/>
                <w:color w:val="000000"/>
                <w:lang w:eastAsia="en-GB"/>
                <w14:ligatures w14:val="none"/>
              </w:rPr>
            </w:pPr>
            <w:r w:rsidRPr="007F37EE">
              <w:rPr>
                <w:rFonts w:ascii="Times New Roman" w:eastAsia="Times New Roman" w:hAnsi="Times New Roman" w:cs="Times New Roman"/>
                <w:b/>
                <w:bCs/>
                <w:color w:val="000000"/>
                <w:lang w:eastAsia="en-GB"/>
                <w14:ligatures w14:val="none"/>
              </w:rPr>
              <w:t>Table 3.</w:t>
            </w:r>
          </w:p>
        </w:tc>
      </w:tr>
      <w:tr w:rsidR="00E975A5" w:rsidRPr="007F37EE" w14:paraId="20E18F29" w14:textId="77777777" w:rsidTr="00DF7759">
        <w:trPr>
          <w:trHeight w:val="161"/>
        </w:trPr>
        <w:tc>
          <w:tcPr>
            <w:tcW w:w="6184" w:type="dxa"/>
            <w:gridSpan w:val="11"/>
            <w:tcBorders>
              <w:top w:val="nil"/>
              <w:left w:val="nil"/>
              <w:bottom w:val="single" w:sz="4" w:space="0" w:color="auto"/>
              <w:right w:val="nil"/>
            </w:tcBorders>
            <w:shd w:val="clear" w:color="000000" w:fill="FFFFFF"/>
            <w:noWrap/>
            <w:vAlign w:val="bottom"/>
            <w:hideMark/>
          </w:tcPr>
          <w:p w14:paraId="4A57AF01" w14:textId="77777777" w:rsidR="00E975A5" w:rsidRPr="007F37EE" w:rsidRDefault="00E975A5" w:rsidP="00E975A5">
            <w:pPr>
              <w:spacing w:after="0" w:line="240" w:lineRule="auto"/>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Categorical Reversal Learning Experimental Design (easy)</w:t>
            </w:r>
          </w:p>
        </w:tc>
      </w:tr>
      <w:tr w:rsidR="00E975A5" w:rsidRPr="007F37EE" w14:paraId="3549FA3A" w14:textId="77777777" w:rsidTr="00DF7759">
        <w:trPr>
          <w:trHeight w:val="161"/>
        </w:trPr>
        <w:tc>
          <w:tcPr>
            <w:tcW w:w="789" w:type="dxa"/>
            <w:tcBorders>
              <w:top w:val="nil"/>
              <w:left w:val="nil"/>
              <w:bottom w:val="nil"/>
              <w:right w:val="nil"/>
            </w:tcBorders>
            <w:shd w:val="clear" w:color="auto" w:fill="auto"/>
            <w:noWrap/>
            <w:vAlign w:val="center"/>
            <w:hideMark/>
          </w:tcPr>
          <w:p w14:paraId="083DCA8D"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613" w:type="dxa"/>
            <w:tcBorders>
              <w:top w:val="nil"/>
              <w:left w:val="nil"/>
              <w:bottom w:val="nil"/>
              <w:right w:val="nil"/>
            </w:tcBorders>
            <w:shd w:val="clear" w:color="auto" w:fill="auto"/>
            <w:noWrap/>
            <w:vAlign w:val="center"/>
            <w:hideMark/>
          </w:tcPr>
          <w:p w14:paraId="45902E9B"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4781" w:type="dxa"/>
            <w:gridSpan w:val="9"/>
            <w:tcBorders>
              <w:top w:val="single" w:sz="4" w:space="0" w:color="auto"/>
              <w:left w:val="nil"/>
              <w:bottom w:val="nil"/>
              <w:right w:val="nil"/>
            </w:tcBorders>
            <w:shd w:val="clear" w:color="auto" w:fill="auto"/>
            <w:noWrap/>
            <w:vAlign w:val="center"/>
            <w:hideMark/>
          </w:tcPr>
          <w:p w14:paraId="4758D0AB"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Right</w:t>
            </w:r>
          </w:p>
        </w:tc>
      </w:tr>
      <w:tr w:rsidR="00E975A5" w:rsidRPr="007F37EE" w14:paraId="6CF6B6F2" w14:textId="77777777" w:rsidTr="00DF7759">
        <w:trPr>
          <w:gridAfter w:val="1"/>
          <w:wAfter w:w="14" w:type="dxa"/>
          <w:trHeight w:val="161"/>
        </w:trPr>
        <w:tc>
          <w:tcPr>
            <w:tcW w:w="789" w:type="dxa"/>
            <w:tcBorders>
              <w:top w:val="nil"/>
              <w:left w:val="nil"/>
              <w:bottom w:val="single" w:sz="4" w:space="0" w:color="auto"/>
              <w:right w:val="nil"/>
            </w:tcBorders>
            <w:shd w:val="clear" w:color="auto" w:fill="auto"/>
            <w:noWrap/>
            <w:vAlign w:val="center"/>
            <w:hideMark/>
          </w:tcPr>
          <w:p w14:paraId="72114F32"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613" w:type="dxa"/>
            <w:tcBorders>
              <w:top w:val="nil"/>
              <w:left w:val="nil"/>
              <w:bottom w:val="single" w:sz="4" w:space="0" w:color="auto"/>
              <w:right w:val="nil"/>
            </w:tcBorders>
            <w:shd w:val="clear" w:color="auto" w:fill="auto"/>
            <w:noWrap/>
            <w:vAlign w:val="center"/>
            <w:hideMark/>
          </w:tcPr>
          <w:p w14:paraId="1D181FFC"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 </w:t>
            </w:r>
          </w:p>
        </w:tc>
        <w:tc>
          <w:tcPr>
            <w:tcW w:w="613" w:type="dxa"/>
            <w:tcBorders>
              <w:top w:val="nil"/>
              <w:left w:val="nil"/>
              <w:bottom w:val="single" w:sz="4" w:space="0" w:color="auto"/>
              <w:right w:val="nil"/>
            </w:tcBorders>
            <w:shd w:val="clear" w:color="auto" w:fill="auto"/>
            <w:noWrap/>
            <w:vAlign w:val="center"/>
            <w:hideMark/>
          </w:tcPr>
          <w:p w14:paraId="418FD2E6"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A</w:t>
            </w:r>
          </w:p>
        </w:tc>
        <w:tc>
          <w:tcPr>
            <w:tcW w:w="594" w:type="dxa"/>
            <w:tcBorders>
              <w:top w:val="nil"/>
              <w:left w:val="nil"/>
              <w:bottom w:val="single" w:sz="4" w:space="0" w:color="auto"/>
              <w:right w:val="nil"/>
            </w:tcBorders>
            <w:shd w:val="clear" w:color="auto" w:fill="auto"/>
            <w:noWrap/>
            <w:vAlign w:val="center"/>
            <w:hideMark/>
          </w:tcPr>
          <w:p w14:paraId="459A9EEA"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B</w:t>
            </w:r>
          </w:p>
        </w:tc>
        <w:tc>
          <w:tcPr>
            <w:tcW w:w="594" w:type="dxa"/>
            <w:tcBorders>
              <w:top w:val="nil"/>
              <w:left w:val="nil"/>
              <w:bottom w:val="single" w:sz="4" w:space="0" w:color="auto"/>
              <w:right w:val="nil"/>
            </w:tcBorders>
            <w:shd w:val="clear" w:color="auto" w:fill="auto"/>
            <w:noWrap/>
            <w:vAlign w:val="center"/>
            <w:hideMark/>
          </w:tcPr>
          <w:p w14:paraId="57CF5D49"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w:t>
            </w:r>
          </w:p>
        </w:tc>
        <w:tc>
          <w:tcPr>
            <w:tcW w:w="613" w:type="dxa"/>
            <w:tcBorders>
              <w:top w:val="nil"/>
              <w:left w:val="nil"/>
              <w:bottom w:val="single" w:sz="4" w:space="0" w:color="auto"/>
              <w:right w:val="nil"/>
            </w:tcBorders>
            <w:shd w:val="clear" w:color="auto" w:fill="auto"/>
            <w:noWrap/>
            <w:vAlign w:val="center"/>
            <w:hideMark/>
          </w:tcPr>
          <w:p w14:paraId="493A9109"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D</w:t>
            </w:r>
          </w:p>
        </w:tc>
        <w:tc>
          <w:tcPr>
            <w:tcW w:w="574" w:type="dxa"/>
            <w:tcBorders>
              <w:top w:val="nil"/>
              <w:left w:val="nil"/>
              <w:bottom w:val="single" w:sz="4" w:space="0" w:color="auto"/>
              <w:right w:val="nil"/>
            </w:tcBorders>
            <w:shd w:val="clear" w:color="auto" w:fill="auto"/>
            <w:noWrap/>
            <w:vAlign w:val="center"/>
            <w:hideMark/>
          </w:tcPr>
          <w:p w14:paraId="66DAE61A"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E</w:t>
            </w:r>
          </w:p>
        </w:tc>
        <w:tc>
          <w:tcPr>
            <w:tcW w:w="554" w:type="dxa"/>
            <w:tcBorders>
              <w:top w:val="nil"/>
              <w:left w:val="nil"/>
              <w:bottom w:val="single" w:sz="4" w:space="0" w:color="auto"/>
              <w:right w:val="nil"/>
            </w:tcBorders>
            <w:shd w:val="clear" w:color="auto" w:fill="auto"/>
            <w:noWrap/>
            <w:vAlign w:val="center"/>
            <w:hideMark/>
          </w:tcPr>
          <w:p w14:paraId="76BA597F"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F</w:t>
            </w:r>
          </w:p>
        </w:tc>
        <w:tc>
          <w:tcPr>
            <w:tcW w:w="613" w:type="dxa"/>
            <w:tcBorders>
              <w:top w:val="nil"/>
              <w:left w:val="nil"/>
              <w:bottom w:val="single" w:sz="4" w:space="0" w:color="auto"/>
              <w:right w:val="nil"/>
            </w:tcBorders>
            <w:shd w:val="clear" w:color="auto" w:fill="auto"/>
            <w:noWrap/>
            <w:vAlign w:val="center"/>
            <w:hideMark/>
          </w:tcPr>
          <w:p w14:paraId="6608461C"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G</w:t>
            </w:r>
          </w:p>
        </w:tc>
        <w:tc>
          <w:tcPr>
            <w:tcW w:w="613" w:type="dxa"/>
            <w:tcBorders>
              <w:top w:val="nil"/>
              <w:left w:val="nil"/>
              <w:bottom w:val="single" w:sz="4" w:space="0" w:color="auto"/>
              <w:right w:val="nil"/>
            </w:tcBorders>
            <w:shd w:val="clear" w:color="auto" w:fill="auto"/>
            <w:noWrap/>
            <w:vAlign w:val="center"/>
            <w:hideMark/>
          </w:tcPr>
          <w:p w14:paraId="66768C71"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H</w:t>
            </w:r>
          </w:p>
        </w:tc>
      </w:tr>
      <w:tr w:rsidR="00E975A5" w:rsidRPr="007F37EE" w14:paraId="2DF12D78" w14:textId="77777777" w:rsidTr="00DF7759">
        <w:trPr>
          <w:gridAfter w:val="1"/>
          <w:wAfter w:w="14" w:type="dxa"/>
          <w:trHeight w:val="161"/>
        </w:trPr>
        <w:tc>
          <w:tcPr>
            <w:tcW w:w="789" w:type="dxa"/>
            <w:vMerge w:val="restart"/>
            <w:tcBorders>
              <w:top w:val="nil"/>
              <w:left w:val="nil"/>
              <w:bottom w:val="nil"/>
              <w:right w:val="nil"/>
            </w:tcBorders>
            <w:shd w:val="clear" w:color="auto" w:fill="auto"/>
            <w:textDirection w:val="btLr"/>
            <w:vAlign w:val="center"/>
            <w:hideMark/>
          </w:tcPr>
          <w:p w14:paraId="4FD55155"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Left</w:t>
            </w:r>
          </w:p>
        </w:tc>
        <w:tc>
          <w:tcPr>
            <w:tcW w:w="613" w:type="dxa"/>
            <w:tcBorders>
              <w:top w:val="nil"/>
              <w:left w:val="nil"/>
              <w:bottom w:val="nil"/>
              <w:right w:val="nil"/>
            </w:tcBorders>
            <w:shd w:val="clear" w:color="auto" w:fill="auto"/>
            <w:noWrap/>
            <w:vAlign w:val="center"/>
            <w:hideMark/>
          </w:tcPr>
          <w:p w14:paraId="459E079D"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A</w:t>
            </w:r>
          </w:p>
        </w:tc>
        <w:tc>
          <w:tcPr>
            <w:tcW w:w="613" w:type="dxa"/>
            <w:tcBorders>
              <w:top w:val="nil"/>
              <w:left w:val="nil"/>
              <w:bottom w:val="nil"/>
              <w:right w:val="nil"/>
            </w:tcBorders>
            <w:shd w:val="clear" w:color="auto" w:fill="auto"/>
            <w:noWrap/>
            <w:vAlign w:val="center"/>
            <w:hideMark/>
          </w:tcPr>
          <w:p w14:paraId="5A96F4CA"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p>
        </w:tc>
        <w:tc>
          <w:tcPr>
            <w:tcW w:w="594" w:type="dxa"/>
            <w:tcBorders>
              <w:top w:val="nil"/>
              <w:left w:val="nil"/>
              <w:bottom w:val="nil"/>
              <w:right w:val="nil"/>
            </w:tcBorders>
            <w:shd w:val="clear" w:color="auto" w:fill="auto"/>
            <w:noWrap/>
            <w:vAlign w:val="center"/>
            <w:hideMark/>
          </w:tcPr>
          <w:p w14:paraId="6C39D2A8"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015358BE"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75801F1A"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74" w:type="dxa"/>
            <w:tcBorders>
              <w:top w:val="nil"/>
              <w:left w:val="nil"/>
              <w:bottom w:val="nil"/>
              <w:right w:val="nil"/>
            </w:tcBorders>
            <w:shd w:val="clear" w:color="auto" w:fill="auto"/>
            <w:noWrap/>
            <w:vAlign w:val="center"/>
            <w:hideMark/>
          </w:tcPr>
          <w:p w14:paraId="4F361D7C"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54" w:type="dxa"/>
            <w:tcBorders>
              <w:top w:val="nil"/>
              <w:left w:val="nil"/>
              <w:bottom w:val="nil"/>
              <w:right w:val="nil"/>
            </w:tcBorders>
            <w:shd w:val="clear" w:color="auto" w:fill="auto"/>
            <w:noWrap/>
            <w:vAlign w:val="center"/>
            <w:hideMark/>
          </w:tcPr>
          <w:p w14:paraId="6A15F8C8"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67F60F95"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65C0BBCA"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r>
      <w:tr w:rsidR="00E975A5" w:rsidRPr="007F37EE" w14:paraId="6249F0A0" w14:textId="77777777" w:rsidTr="00DF7759">
        <w:trPr>
          <w:gridAfter w:val="1"/>
          <w:wAfter w:w="14" w:type="dxa"/>
          <w:trHeight w:val="161"/>
        </w:trPr>
        <w:tc>
          <w:tcPr>
            <w:tcW w:w="789" w:type="dxa"/>
            <w:vMerge/>
            <w:tcBorders>
              <w:top w:val="nil"/>
              <w:left w:val="nil"/>
              <w:bottom w:val="nil"/>
              <w:right w:val="nil"/>
            </w:tcBorders>
            <w:vAlign w:val="center"/>
            <w:hideMark/>
          </w:tcPr>
          <w:p w14:paraId="186A1C74" w14:textId="77777777" w:rsidR="00E975A5" w:rsidRPr="007F37EE" w:rsidRDefault="00E975A5" w:rsidP="00E975A5">
            <w:pPr>
              <w:spacing w:after="0" w:line="240" w:lineRule="auto"/>
              <w:rPr>
                <w:rFonts w:ascii="Times New Roman" w:eastAsia="Times New Roman" w:hAnsi="Times New Roman" w:cs="Times New Roman"/>
                <w:color w:val="000000"/>
                <w:lang w:eastAsia="en-GB"/>
                <w14:ligatures w14:val="none"/>
              </w:rPr>
            </w:pPr>
          </w:p>
        </w:tc>
        <w:tc>
          <w:tcPr>
            <w:tcW w:w="613" w:type="dxa"/>
            <w:tcBorders>
              <w:top w:val="nil"/>
              <w:left w:val="nil"/>
              <w:bottom w:val="nil"/>
              <w:right w:val="nil"/>
            </w:tcBorders>
            <w:shd w:val="clear" w:color="auto" w:fill="auto"/>
            <w:noWrap/>
            <w:vAlign w:val="center"/>
            <w:hideMark/>
          </w:tcPr>
          <w:p w14:paraId="39D24909"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B</w:t>
            </w:r>
          </w:p>
        </w:tc>
        <w:tc>
          <w:tcPr>
            <w:tcW w:w="613" w:type="dxa"/>
            <w:tcBorders>
              <w:top w:val="nil"/>
              <w:left w:val="nil"/>
              <w:bottom w:val="nil"/>
              <w:right w:val="nil"/>
            </w:tcBorders>
            <w:shd w:val="clear" w:color="auto" w:fill="auto"/>
            <w:noWrap/>
            <w:vAlign w:val="center"/>
            <w:hideMark/>
          </w:tcPr>
          <w:p w14:paraId="5348AF44"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2678AB1B"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p>
        </w:tc>
        <w:tc>
          <w:tcPr>
            <w:tcW w:w="594" w:type="dxa"/>
            <w:tcBorders>
              <w:top w:val="nil"/>
              <w:left w:val="nil"/>
              <w:bottom w:val="nil"/>
              <w:right w:val="nil"/>
            </w:tcBorders>
            <w:shd w:val="clear" w:color="auto" w:fill="auto"/>
            <w:noWrap/>
            <w:vAlign w:val="center"/>
            <w:hideMark/>
          </w:tcPr>
          <w:p w14:paraId="7E48F7C2"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5055BC38"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74" w:type="dxa"/>
            <w:tcBorders>
              <w:top w:val="nil"/>
              <w:left w:val="nil"/>
              <w:bottom w:val="nil"/>
              <w:right w:val="nil"/>
            </w:tcBorders>
            <w:shd w:val="clear" w:color="auto" w:fill="auto"/>
            <w:noWrap/>
            <w:vAlign w:val="center"/>
            <w:hideMark/>
          </w:tcPr>
          <w:p w14:paraId="04229C2B"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54" w:type="dxa"/>
            <w:tcBorders>
              <w:top w:val="nil"/>
              <w:left w:val="nil"/>
              <w:bottom w:val="nil"/>
              <w:right w:val="nil"/>
            </w:tcBorders>
            <w:shd w:val="clear" w:color="auto" w:fill="auto"/>
            <w:noWrap/>
            <w:vAlign w:val="center"/>
            <w:hideMark/>
          </w:tcPr>
          <w:p w14:paraId="3ECDDFB5"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7B0C0488"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1716D72F"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r>
      <w:tr w:rsidR="00E975A5" w:rsidRPr="007F37EE" w14:paraId="3E50C173" w14:textId="77777777" w:rsidTr="00DF7759">
        <w:trPr>
          <w:gridAfter w:val="1"/>
          <w:wAfter w:w="14" w:type="dxa"/>
          <w:trHeight w:val="161"/>
        </w:trPr>
        <w:tc>
          <w:tcPr>
            <w:tcW w:w="789" w:type="dxa"/>
            <w:vMerge/>
            <w:tcBorders>
              <w:top w:val="nil"/>
              <w:left w:val="nil"/>
              <w:bottom w:val="nil"/>
              <w:right w:val="nil"/>
            </w:tcBorders>
            <w:vAlign w:val="center"/>
            <w:hideMark/>
          </w:tcPr>
          <w:p w14:paraId="49A12010" w14:textId="77777777" w:rsidR="00E975A5" w:rsidRPr="007F37EE" w:rsidRDefault="00E975A5" w:rsidP="00E975A5">
            <w:pPr>
              <w:spacing w:after="0" w:line="240" w:lineRule="auto"/>
              <w:rPr>
                <w:rFonts w:ascii="Times New Roman" w:eastAsia="Times New Roman" w:hAnsi="Times New Roman" w:cs="Times New Roman"/>
                <w:color w:val="000000"/>
                <w:lang w:eastAsia="en-GB"/>
                <w14:ligatures w14:val="none"/>
              </w:rPr>
            </w:pPr>
          </w:p>
        </w:tc>
        <w:tc>
          <w:tcPr>
            <w:tcW w:w="613" w:type="dxa"/>
            <w:tcBorders>
              <w:top w:val="nil"/>
              <w:left w:val="nil"/>
              <w:bottom w:val="nil"/>
              <w:right w:val="nil"/>
            </w:tcBorders>
            <w:shd w:val="clear" w:color="auto" w:fill="auto"/>
            <w:noWrap/>
            <w:vAlign w:val="center"/>
            <w:hideMark/>
          </w:tcPr>
          <w:p w14:paraId="4557DBE8"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C</w:t>
            </w:r>
          </w:p>
        </w:tc>
        <w:tc>
          <w:tcPr>
            <w:tcW w:w="613" w:type="dxa"/>
            <w:tcBorders>
              <w:top w:val="nil"/>
              <w:left w:val="nil"/>
              <w:bottom w:val="nil"/>
              <w:right w:val="nil"/>
            </w:tcBorders>
            <w:shd w:val="clear" w:color="auto" w:fill="auto"/>
            <w:noWrap/>
            <w:vAlign w:val="center"/>
            <w:hideMark/>
          </w:tcPr>
          <w:p w14:paraId="569C21CE"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3EC9C376"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5D5C67B9"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p>
        </w:tc>
        <w:tc>
          <w:tcPr>
            <w:tcW w:w="613" w:type="dxa"/>
            <w:tcBorders>
              <w:top w:val="nil"/>
              <w:left w:val="nil"/>
              <w:bottom w:val="nil"/>
              <w:right w:val="nil"/>
            </w:tcBorders>
            <w:shd w:val="clear" w:color="auto" w:fill="auto"/>
            <w:noWrap/>
            <w:vAlign w:val="center"/>
            <w:hideMark/>
          </w:tcPr>
          <w:p w14:paraId="3D040697"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74" w:type="dxa"/>
            <w:tcBorders>
              <w:top w:val="nil"/>
              <w:left w:val="nil"/>
              <w:bottom w:val="nil"/>
              <w:right w:val="nil"/>
            </w:tcBorders>
            <w:shd w:val="clear" w:color="auto" w:fill="auto"/>
            <w:noWrap/>
            <w:vAlign w:val="center"/>
            <w:hideMark/>
          </w:tcPr>
          <w:p w14:paraId="5E7D9549"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54" w:type="dxa"/>
            <w:tcBorders>
              <w:top w:val="nil"/>
              <w:left w:val="nil"/>
              <w:bottom w:val="nil"/>
              <w:right w:val="nil"/>
            </w:tcBorders>
            <w:shd w:val="clear" w:color="auto" w:fill="auto"/>
            <w:noWrap/>
            <w:vAlign w:val="center"/>
            <w:hideMark/>
          </w:tcPr>
          <w:p w14:paraId="12D507D6"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119A48F4"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66ED728F"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r>
      <w:tr w:rsidR="00E975A5" w:rsidRPr="007F37EE" w14:paraId="29A133C8" w14:textId="77777777" w:rsidTr="00DF7759">
        <w:trPr>
          <w:gridAfter w:val="1"/>
          <w:wAfter w:w="14" w:type="dxa"/>
          <w:trHeight w:val="161"/>
        </w:trPr>
        <w:tc>
          <w:tcPr>
            <w:tcW w:w="789" w:type="dxa"/>
            <w:vMerge/>
            <w:tcBorders>
              <w:top w:val="nil"/>
              <w:left w:val="nil"/>
              <w:bottom w:val="nil"/>
              <w:right w:val="nil"/>
            </w:tcBorders>
            <w:vAlign w:val="center"/>
            <w:hideMark/>
          </w:tcPr>
          <w:p w14:paraId="3B1A2907" w14:textId="77777777" w:rsidR="00E975A5" w:rsidRPr="007F37EE" w:rsidRDefault="00E975A5" w:rsidP="00E975A5">
            <w:pPr>
              <w:spacing w:after="0" w:line="240" w:lineRule="auto"/>
              <w:rPr>
                <w:rFonts w:ascii="Times New Roman" w:eastAsia="Times New Roman" w:hAnsi="Times New Roman" w:cs="Times New Roman"/>
                <w:color w:val="000000"/>
                <w:lang w:eastAsia="en-GB"/>
                <w14:ligatures w14:val="none"/>
              </w:rPr>
            </w:pPr>
          </w:p>
        </w:tc>
        <w:tc>
          <w:tcPr>
            <w:tcW w:w="613" w:type="dxa"/>
            <w:tcBorders>
              <w:top w:val="nil"/>
              <w:left w:val="nil"/>
              <w:bottom w:val="nil"/>
              <w:right w:val="nil"/>
            </w:tcBorders>
            <w:shd w:val="clear" w:color="auto" w:fill="auto"/>
            <w:noWrap/>
            <w:vAlign w:val="center"/>
            <w:hideMark/>
          </w:tcPr>
          <w:p w14:paraId="75A4B99F"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D</w:t>
            </w:r>
          </w:p>
        </w:tc>
        <w:tc>
          <w:tcPr>
            <w:tcW w:w="613" w:type="dxa"/>
            <w:tcBorders>
              <w:top w:val="nil"/>
              <w:left w:val="nil"/>
              <w:bottom w:val="nil"/>
              <w:right w:val="nil"/>
            </w:tcBorders>
            <w:shd w:val="clear" w:color="auto" w:fill="auto"/>
            <w:noWrap/>
            <w:vAlign w:val="center"/>
            <w:hideMark/>
          </w:tcPr>
          <w:p w14:paraId="4B71FEEC"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6F4D8ECE"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0D6C6455"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1251CF26"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p>
        </w:tc>
        <w:tc>
          <w:tcPr>
            <w:tcW w:w="574" w:type="dxa"/>
            <w:tcBorders>
              <w:top w:val="nil"/>
              <w:left w:val="nil"/>
              <w:bottom w:val="nil"/>
              <w:right w:val="nil"/>
            </w:tcBorders>
            <w:shd w:val="clear" w:color="auto" w:fill="auto"/>
            <w:noWrap/>
            <w:vAlign w:val="center"/>
            <w:hideMark/>
          </w:tcPr>
          <w:p w14:paraId="6784961B"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54" w:type="dxa"/>
            <w:tcBorders>
              <w:top w:val="nil"/>
              <w:left w:val="nil"/>
              <w:bottom w:val="nil"/>
              <w:right w:val="nil"/>
            </w:tcBorders>
            <w:shd w:val="clear" w:color="auto" w:fill="auto"/>
            <w:noWrap/>
            <w:vAlign w:val="center"/>
            <w:hideMark/>
          </w:tcPr>
          <w:p w14:paraId="647F7794"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091B4694"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766F5F20"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r>
      <w:tr w:rsidR="00E975A5" w:rsidRPr="007F37EE" w14:paraId="09147A79" w14:textId="77777777" w:rsidTr="00DF7759">
        <w:trPr>
          <w:gridAfter w:val="1"/>
          <w:wAfter w:w="14" w:type="dxa"/>
          <w:trHeight w:val="161"/>
        </w:trPr>
        <w:tc>
          <w:tcPr>
            <w:tcW w:w="789" w:type="dxa"/>
            <w:vMerge/>
            <w:tcBorders>
              <w:top w:val="nil"/>
              <w:left w:val="nil"/>
              <w:bottom w:val="nil"/>
              <w:right w:val="nil"/>
            </w:tcBorders>
            <w:vAlign w:val="center"/>
            <w:hideMark/>
          </w:tcPr>
          <w:p w14:paraId="284C3B87" w14:textId="77777777" w:rsidR="00E975A5" w:rsidRPr="007F37EE" w:rsidRDefault="00E975A5" w:rsidP="00E975A5">
            <w:pPr>
              <w:spacing w:after="0" w:line="240" w:lineRule="auto"/>
              <w:rPr>
                <w:rFonts w:ascii="Times New Roman" w:eastAsia="Times New Roman" w:hAnsi="Times New Roman" w:cs="Times New Roman"/>
                <w:color w:val="000000"/>
                <w:lang w:eastAsia="en-GB"/>
                <w14:ligatures w14:val="none"/>
              </w:rPr>
            </w:pPr>
          </w:p>
        </w:tc>
        <w:tc>
          <w:tcPr>
            <w:tcW w:w="613" w:type="dxa"/>
            <w:tcBorders>
              <w:top w:val="nil"/>
              <w:left w:val="nil"/>
              <w:bottom w:val="nil"/>
              <w:right w:val="nil"/>
            </w:tcBorders>
            <w:shd w:val="clear" w:color="auto" w:fill="auto"/>
            <w:noWrap/>
            <w:vAlign w:val="center"/>
            <w:hideMark/>
          </w:tcPr>
          <w:p w14:paraId="0F94628B"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E</w:t>
            </w:r>
          </w:p>
        </w:tc>
        <w:tc>
          <w:tcPr>
            <w:tcW w:w="613" w:type="dxa"/>
            <w:tcBorders>
              <w:top w:val="nil"/>
              <w:left w:val="nil"/>
              <w:bottom w:val="nil"/>
              <w:right w:val="nil"/>
            </w:tcBorders>
            <w:shd w:val="clear" w:color="auto" w:fill="auto"/>
            <w:noWrap/>
            <w:vAlign w:val="center"/>
            <w:hideMark/>
          </w:tcPr>
          <w:p w14:paraId="4A952053"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5605E1F9"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3ABAF4C9"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314D8901"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74" w:type="dxa"/>
            <w:tcBorders>
              <w:top w:val="nil"/>
              <w:left w:val="nil"/>
              <w:bottom w:val="nil"/>
              <w:right w:val="nil"/>
            </w:tcBorders>
            <w:shd w:val="clear" w:color="auto" w:fill="auto"/>
            <w:noWrap/>
            <w:vAlign w:val="center"/>
            <w:hideMark/>
          </w:tcPr>
          <w:p w14:paraId="068DB7DE"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p>
        </w:tc>
        <w:tc>
          <w:tcPr>
            <w:tcW w:w="554" w:type="dxa"/>
            <w:tcBorders>
              <w:top w:val="nil"/>
              <w:left w:val="nil"/>
              <w:bottom w:val="nil"/>
              <w:right w:val="nil"/>
            </w:tcBorders>
            <w:shd w:val="clear" w:color="auto" w:fill="auto"/>
            <w:noWrap/>
            <w:vAlign w:val="center"/>
            <w:hideMark/>
          </w:tcPr>
          <w:p w14:paraId="05D38496"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1E92262B"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67CEF185"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r>
      <w:tr w:rsidR="00E975A5" w:rsidRPr="007F37EE" w14:paraId="66205E2D" w14:textId="77777777" w:rsidTr="00DF7759">
        <w:trPr>
          <w:gridAfter w:val="1"/>
          <w:wAfter w:w="14" w:type="dxa"/>
          <w:trHeight w:val="161"/>
        </w:trPr>
        <w:tc>
          <w:tcPr>
            <w:tcW w:w="789" w:type="dxa"/>
            <w:vMerge/>
            <w:tcBorders>
              <w:top w:val="nil"/>
              <w:left w:val="nil"/>
              <w:bottom w:val="nil"/>
              <w:right w:val="nil"/>
            </w:tcBorders>
            <w:vAlign w:val="center"/>
            <w:hideMark/>
          </w:tcPr>
          <w:p w14:paraId="71AB30CC" w14:textId="77777777" w:rsidR="00E975A5" w:rsidRPr="007F37EE" w:rsidRDefault="00E975A5" w:rsidP="00E975A5">
            <w:pPr>
              <w:spacing w:after="0" w:line="240" w:lineRule="auto"/>
              <w:rPr>
                <w:rFonts w:ascii="Times New Roman" w:eastAsia="Times New Roman" w:hAnsi="Times New Roman" w:cs="Times New Roman"/>
                <w:color w:val="000000"/>
                <w:lang w:eastAsia="en-GB"/>
                <w14:ligatures w14:val="none"/>
              </w:rPr>
            </w:pPr>
          </w:p>
        </w:tc>
        <w:tc>
          <w:tcPr>
            <w:tcW w:w="613" w:type="dxa"/>
            <w:tcBorders>
              <w:top w:val="nil"/>
              <w:left w:val="nil"/>
              <w:bottom w:val="nil"/>
              <w:right w:val="nil"/>
            </w:tcBorders>
            <w:shd w:val="clear" w:color="auto" w:fill="auto"/>
            <w:noWrap/>
            <w:vAlign w:val="center"/>
            <w:hideMark/>
          </w:tcPr>
          <w:p w14:paraId="4F7BEED4"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F</w:t>
            </w:r>
          </w:p>
        </w:tc>
        <w:tc>
          <w:tcPr>
            <w:tcW w:w="613" w:type="dxa"/>
            <w:tcBorders>
              <w:top w:val="nil"/>
              <w:left w:val="nil"/>
              <w:bottom w:val="nil"/>
              <w:right w:val="nil"/>
            </w:tcBorders>
            <w:shd w:val="clear" w:color="auto" w:fill="auto"/>
            <w:noWrap/>
            <w:vAlign w:val="center"/>
            <w:hideMark/>
          </w:tcPr>
          <w:p w14:paraId="60862A6F"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1616C1FD"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021CBC57"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2371F647"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74" w:type="dxa"/>
            <w:tcBorders>
              <w:top w:val="nil"/>
              <w:left w:val="nil"/>
              <w:bottom w:val="nil"/>
              <w:right w:val="nil"/>
            </w:tcBorders>
            <w:shd w:val="clear" w:color="auto" w:fill="auto"/>
            <w:noWrap/>
            <w:vAlign w:val="center"/>
            <w:hideMark/>
          </w:tcPr>
          <w:p w14:paraId="6601BCC3"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54" w:type="dxa"/>
            <w:tcBorders>
              <w:top w:val="nil"/>
              <w:left w:val="nil"/>
              <w:bottom w:val="nil"/>
              <w:right w:val="nil"/>
            </w:tcBorders>
            <w:shd w:val="clear" w:color="auto" w:fill="auto"/>
            <w:noWrap/>
            <w:vAlign w:val="center"/>
            <w:hideMark/>
          </w:tcPr>
          <w:p w14:paraId="6BB373CE"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p>
        </w:tc>
        <w:tc>
          <w:tcPr>
            <w:tcW w:w="613" w:type="dxa"/>
            <w:tcBorders>
              <w:top w:val="nil"/>
              <w:left w:val="nil"/>
              <w:bottom w:val="nil"/>
              <w:right w:val="nil"/>
            </w:tcBorders>
            <w:shd w:val="clear" w:color="auto" w:fill="auto"/>
            <w:noWrap/>
            <w:vAlign w:val="center"/>
            <w:hideMark/>
          </w:tcPr>
          <w:p w14:paraId="5E6EA669"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55F2FEA8"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r>
      <w:tr w:rsidR="00E975A5" w:rsidRPr="007F37EE" w14:paraId="3FD50C44" w14:textId="77777777" w:rsidTr="00DF7759">
        <w:trPr>
          <w:gridAfter w:val="1"/>
          <w:wAfter w:w="14" w:type="dxa"/>
          <w:trHeight w:val="161"/>
        </w:trPr>
        <w:tc>
          <w:tcPr>
            <w:tcW w:w="789" w:type="dxa"/>
            <w:vMerge/>
            <w:tcBorders>
              <w:top w:val="nil"/>
              <w:left w:val="nil"/>
              <w:bottom w:val="nil"/>
              <w:right w:val="nil"/>
            </w:tcBorders>
            <w:vAlign w:val="center"/>
            <w:hideMark/>
          </w:tcPr>
          <w:p w14:paraId="02C9DAD0" w14:textId="77777777" w:rsidR="00E975A5" w:rsidRPr="007F37EE" w:rsidRDefault="00E975A5" w:rsidP="00E975A5">
            <w:pPr>
              <w:spacing w:after="0" w:line="240" w:lineRule="auto"/>
              <w:rPr>
                <w:rFonts w:ascii="Times New Roman" w:eastAsia="Times New Roman" w:hAnsi="Times New Roman" w:cs="Times New Roman"/>
                <w:color w:val="000000"/>
                <w:lang w:eastAsia="en-GB"/>
                <w14:ligatures w14:val="none"/>
              </w:rPr>
            </w:pPr>
          </w:p>
        </w:tc>
        <w:tc>
          <w:tcPr>
            <w:tcW w:w="613" w:type="dxa"/>
            <w:tcBorders>
              <w:top w:val="nil"/>
              <w:left w:val="nil"/>
              <w:bottom w:val="nil"/>
              <w:right w:val="nil"/>
            </w:tcBorders>
            <w:shd w:val="clear" w:color="auto" w:fill="auto"/>
            <w:noWrap/>
            <w:vAlign w:val="center"/>
            <w:hideMark/>
          </w:tcPr>
          <w:p w14:paraId="14DC17B6"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G</w:t>
            </w:r>
          </w:p>
        </w:tc>
        <w:tc>
          <w:tcPr>
            <w:tcW w:w="613" w:type="dxa"/>
            <w:tcBorders>
              <w:top w:val="nil"/>
              <w:left w:val="nil"/>
              <w:bottom w:val="nil"/>
              <w:right w:val="nil"/>
            </w:tcBorders>
            <w:shd w:val="clear" w:color="auto" w:fill="auto"/>
            <w:noWrap/>
            <w:vAlign w:val="center"/>
            <w:hideMark/>
          </w:tcPr>
          <w:p w14:paraId="5A8652CC"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6E2336FF"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5801BB23"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55751A23"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74" w:type="dxa"/>
            <w:tcBorders>
              <w:top w:val="nil"/>
              <w:left w:val="nil"/>
              <w:bottom w:val="nil"/>
              <w:right w:val="nil"/>
            </w:tcBorders>
            <w:shd w:val="clear" w:color="auto" w:fill="auto"/>
            <w:noWrap/>
            <w:vAlign w:val="center"/>
            <w:hideMark/>
          </w:tcPr>
          <w:p w14:paraId="08788430"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54" w:type="dxa"/>
            <w:tcBorders>
              <w:top w:val="nil"/>
              <w:left w:val="nil"/>
              <w:bottom w:val="nil"/>
              <w:right w:val="nil"/>
            </w:tcBorders>
            <w:shd w:val="clear" w:color="auto" w:fill="auto"/>
            <w:noWrap/>
            <w:vAlign w:val="center"/>
            <w:hideMark/>
          </w:tcPr>
          <w:p w14:paraId="1273E641"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035503AA"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p>
        </w:tc>
        <w:tc>
          <w:tcPr>
            <w:tcW w:w="613" w:type="dxa"/>
            <w:tcBorders>
              <w:top w:val="nil"/>
              <w:left w:val="nil"/>
              <w:bottom w:val="nil"/>
              <w:right w:val="nil"/>
            </w:tcBorders>
            <w:shd w:val="clear" w:color="auto" w:fill="auto"/>
            <w:noWrap/>
            <w:vAlign w:val="center"/>
            <w:hideMark/>
          </w:tcPr>
          <w:p w14:paraId="6F7A3F23"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r>
      <w:tr w:rsidR="00E975A5" w:rsidRPr="007F37EE" w14:paraId="43BD6476" w14:textId="77777777" w:rsidTr="00DF7759">
        <w:trPr>
          <w:gridAfter w:val="1"/>
          <w:wAfter w:w="14" w:type="dxa"/>
          <w:trHeight w:val="161"/>
        </w:trPr>
        <w:tc>
          <w:tcPr>
            <w:tcW w:w="789" w:type="dxa"/>
            <w:vMerge/>
            <w:tcBorders>
              <w:top w:val="nil"/>
              <w:left w:val="nil"/>
              <w:bottom w:val="nil"/>
              <w:right w:val="nil"/>
            </w:tcBorders>
            <w:vAlign w:val="center"/>
            <w:hideMark/>
          </w:tcPr>
          <w:p w14:paraId="6B44627E" w14:textId="77777777" w:rsidR="00E975A5" w:rsidRPr="007F37EE" w:rsidRDefault="00E975A5" w:rsidP="00E975A5">
            <w:pPr>
              <w:spacing w:after="0" w:line="240" w:lineRule="auto"/>
              <w:rPr>
                <w:rFonts w:ascii="Times New Roman" w:eastAsia="Times New Roman" w:hAnsi="Times New Roman" w:cs="Times New Roman"/>
                <w:color w:val="000000"/>
                <w:lang w:eastAsia="en-GB"/>
                <w14:ligatures w14:val="none"/>
              </w:rPr>
            </w:pPr>
          </w:p>
        </w:tc>
        <w:tc>
          <w:tcPr>
            <w:tcW w:w="613" w:type="dxa"/>
            <w:tcBorders>
              <w:top w:val="nil"/>
              <w:left w:val="nil"/>
              <w:bottom w:val="nil"/>
              <w:right w:val="nil"/>
            </w:tcBorders>
            <w:shd w:val="clear" w:color="auto" w:fill="auto"/>
            <w:noWrap/>
            <w:vAlign w:val="center"/>
            <w:hideMark/>
          </w:tcPr>
          <w:p w14:paraId="39837B27"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H</w:t>
            </w:r>
          </w:p>
        </w:tc>
        <w:tc>
          <w:tcPr>
            <w:tcW w:w="613" w:type="dxa"/>
            <w:tcBorders>
              <w:top w:val="nil"/>
              <w:left w:val="nil"/>
              <w:bottom w:val="nil"/>
              <w:right w:val="nil"/>
            </w:tcBorders>
            <w:shd w:val="clear" w:color="auto" w:fill="auto"/>
            <w:noWrap/>
            <w:vAlign w:val="center"/>
            <w:hideMark/>
          </w:tcPr>
          <w:p w14:paraId="041858EB"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3517E95E"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94" w:type="dxa"/>
            <w:tcBorders>
              <w:top w:val="nil"/>
              <w:left w:val="nil"/>
              <w:bottom w:val="nil"/>
              <w:right w:val="nil"/>
            </w:tcBorders>
            <w:shd w:val="clear" w:color="auto" w:fill="auto"/>
            <w:noWrap/>
            <w:vAlign w:val="center"/>
            <w:hideMark/>
          </w:tcPr>
          <w:p w14:paraId="71608540"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1EE4DABE"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74" w:type="dxa"/>
            <w:tcBorders>
              <w:top w:val="nil"/>
              <w:left w:val="nil"/>
              <w:bottom w:val="nil"/>
              <w:right w:val="nil"/>
            </w:tcBorders>
            <w:shd w:val="clear" w:color="auto" w:fill="auto"/>
            <w:noWrap/>
            <w:vAlign w:val="center"/>
            <w:hideMark/>
          </w:tcPr>
          <w:p w14:paraId="4CA8737B"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554" w:type="dxa"/>
            <w:tcBorders>
              <w:top w:val="nil"/>
              <w:left w:val="nil"/>
              <w:bottom w:val="nil"/>
              <w:right w:val="nil"/>
            </w:tcBorders>
            <w:shd w:val="clear" w:color="auto" w:fill="auto"/>
            <w:noWrap/>
            <w:vAlign w:val="center"/>
            <w:hideMark/>
          </w:tcPr>
          <w:p w14:paraId="756301F5"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color w:val="000000"/>
                <w:lang w:eastAsia="en-GB"/>
                <w14:ligatures w14:val="none"/>
              </w:rPr>
              <w:t>x</w:t>
            </w:r>
          </w:p>
        </w:tc>
        <w:tc>
          <w:tcPr>
            <w:tcW w:w="613" w:type="dxa"/>
            <w:tcBorders>
              <w:top w:val="nil"/>
              <w:left w:val="nil"/>
              <w:bottom w:val="nil"/>
              <w:right w:val="nil"/>
            </w:tcBorders>
            <w:shd w:val="clear" w:color="auto" w:fill="auto"/>
            <w:noWrap/>
            <w:vAlign w:val="center"/>
            <w:hideMark/>
          </w:tcPr>
          <w:p w14:paraId="724F10C2" w14:textId="77777777" w:rsidR="00E975A5" w:rsidRPr="007F37EE" w:rsidRDefault="00E975A5" w:rsidP="00E975A5">
            <w:pPr>
              <w:spacing w:after="0" w:line="240" w:lineRule="auto"/>
              <w:jc w:val="center"/>
              <w:rPr>
                <w:rFonts w:ascii="Times New Roman" w:eastAsia="Times New Roman" w:hAnsi="Times New Roman" w:cs="Times New Roman"/>
                <w:color w:val="000000"/>
                <w:lang w:eastAsia="en-GB"/>
                <w14:ligatures w14:val="none"/>
              </w:rPr>
            </w:pPr>
          </w:p>
        </w:tc>
        <w:tc>
          <w:tcPr>
            <w:tcW w:w="613" w:type="dxa"/>
            <w:tcBorders>
              <w:top w:val="nil"/>
              <w:left w:val="nil"/>
              <w:bottom w:val="nil"/>
              <w:right w:val="nil"/>
            </w:tcBorders>
            <w:shd w:val="clear" w:color="auto" w:fill="auto"/>
            <w:noWrap/>
            <w:vAlign w:val="center"/>
            <w:hideMark/>
          </w:tcPr>
          <w:p w14:paraId="5E42CCF3" w14:textId="77777777" w:rsidR="00E975A5" w:rsidRPr="007F37EE" w:rsidRDefault="00E975A5" w:rsidP="00E975A5">
            <w:pPr>
              <w:spacing w:after="0" w:line="240" w:lineRule="auto"/>
              <w:jc w:val="center"/>
              <w:rPr>
                <w:rFonts w:ascii="Times New Roman" w:eastAsia="Times New Roman" w:hAnsi="Times New Roman" w:cs="Times New Roman"/>
                <w:sz w:val="20"/>
                <w:szCs w:val="20"/>
                <w:lang w:eastAsia="en-GB"/>
                <w14:ligatures w14:val="none"/>
              </w:rPr>
            </w:pPr>
          </w:p>
        </w:tc>
      </w:tr>
      <w:tr w:rsidR="00E975A5" w:rsidRPr="007F37EE" w14:paraId="1DD12817" w14:textId="77777777" w:rsidTr="00DF7759">
        <w:trPr>
          <w:trHeight w:val="486"/>
        </w:trPr>
        <w:tc>
          <w:tcPr>
            <w:tcW w:w="6184" w:type="dxa"/>
            <w:gridSpan w:val="11"/>
            <w:tcBorders>
              <w:top w:val="nil"/>
              <w:left w:val="nil"/>
              <w:bottom w:val="nil"/>
              <w:right w:val="nil"/>
            </w:tcBorders>
            <w:shd w:val="clear" w:color="auto" w:fill="auto"/>
            <w:vAlign w:val="bottom"/>
            <w:hideMark/>
          </w:tcPr>
          <w:p w14:paraId="53C3E912" w14:textId="77777777" w:rsidR="00E975A5" w:rsidRPr="007F37EE" w:rsidRDefault="00E975A5" w:rsidP="00E975A5">
            <w:pPr>
              <w:spacing w:after="0" w:line="240" w:lineRule="auto"/>
              <w:rPr>
                <w:rFonts w:ascii="Times New Roman" w:eastAsia="Times New Roman" w:hAnsi="Times New Roman" w:cs="Times New Roman"/>
                <w:color w:val="000000"/>
                <w:lang w:eastAsia="en-GB"/>
                <w14:ligatures w14:val="none"/>
              </w:rPr>
            </w:pPr>
            <w:r w:rsidRPr="007F37EE">
              <w:rPr>
                <w:rFonts w:ascii="Times New Roman" w:eastAsia="Times New Roman" w:hAnsi="Times New Roman" w:cs="Times New Roman"/>
                <w:i/>
                <w:iCs/>
                <w:color w:val="000000"/>
                <w:lang w:eastAsia="en-GB"/>
                <w14:ligatures w14:val="none"/>
              </w:rPr>
              <w:t xml:space="preserve">Note: </w:t>
            </w:r>
            <w:r w:rsidRPr="007F37EE">
              <w:rPr>
                <w:rFonts w:ascii="Times New Roman" w:eastAsia="Times New Roman" w:hAnsi="Times New Roman" w:cs="Times New Roman"/>
                <w:color w:val="000000"/>
                <w:lang w:eastAsia="en-GB"/>
                <w14:ligatures w14:val="none"/>
              </w:rPr>
              <w:t>56 fractals similarity trials and ratings. 8 x 8 = 64, but 64 - 8 = 56, given the 8 stimuli diagonal, where it does not make sense to compare the same stimulus against itself. However, the comparison Left H and Right G was not tested due to a programming mistake.</w:t>
            </w:r>
          </w:p>
        </w:tc>
      </w:tr>
    </w:tbl>
    <w:p w14:paraId="193FB5F7" w14:textId="77777777" w:rsidR="000F1F5E" w:rsidRPr="007F37EE" w:rsidRDefault="000F1F5E" w:rsidP="000F1F5E">
      <w:pPr>
        <w:rPr>
          <w:rFonts w:ascii="Times New Roman" w:hAnsi="Times New Roman" w:cs="Times New Roman"/>
        </w:rPr>
      </w:pPr>
    </w:p>
    <w:p w14:paraId="69F12E10" w14:textId="77777777" w:rsidR="00E22836" w:rsidRPr="007F37EE" w:rsidRDefault="00E22836" w:rsidP="00E22836">
      <w:pPr>
        <w:pStyle w:val="Heading3"/>
        <w:rPr>
          <w:rFonts w:ascii="Times New Roman" w:hAnsi="Times New Roman" w:cs="Times New Roman"/>
        </w:rPr>
      </w:pPr>
      <w:r w:rsidRPr="007F37EE">
        <w:rPr>
          <w:rFonts w:ascii="Times New Roman" w:hAnsi="Times New Roman" w:cs="Times New Roman"/>
        </w:rPr>
        <w:t>Procedures</w:t>
      </w:r>
    </w:p>
    <w:p w14:paraId="537228E1" w14:textId="312FBFCB" w:rsidR="009C0A2E" w:rsidRPr="007F37EE" w:rsidRDefault="009C0A2E" w:rsidP="0056627B">
      <w:pPr>
        <w:pStyle w:val="Heading3"/>
        <w:rPr>
          <w:rFonts w:ascii="Times New Roman" w:hAnsi="Times New Roman" w:cs="Times New Roman"/>
        </w:rPr>
      </w:pPr>
      <w:r w:rsidRPr="007F37EE">
        <w:rPr>
          <w:rFonts w:ascii="Times New Roman" w:hAnsi="Times New Roman" w:cs="Times New Roman"/>
        </w:rPr>
        <w:t>Analysis</w:t>
      </w:r>
    </w:p>
    <w:p w14:paraId="64810ED3" w14:textId="77777777" w:rsidR="00E22836" w:rsidRPr="007F37EE" w:rsidRDefault="00E22836" w:rsidP="00E22836">
      <w:pPr>
        <w:pStyle w:val="Heading2"/>
        <w:rPr>
          <w:rFonts w:ascii="Times New Roman" w:hAnsi="Times New Roman" w:cs="Times New Roman"/>
        </w:rPr>
      </w:pPr>
      <w:r w:rsidRPr="007F37EE">
        <w:rPr>
          <w:rFonts w:ascii="Times New Roman" w:hAnsi="Times New Roman" w:cs="Times New Roman"/>
        </w:rPr>
        <w:t>Results</w:t>
      </w:r>
    </w:p>
    <w:p w14:paraId="1D6D5807" w14:textId="57B18F93" w:rsidR="000436A0" w:rsidRPr="007F37EE" w:rsidRDefault="000436A0" w:rsidP="000436A0">
      <w:pPr>
        <w:rPr>
          <w:rFonts w:ascii="Times New Roman" w:hAnsi="Times New Roman" w:cs="Times New Roman"/>
        </w:rPr>
      </w:pPr>
      <w:commentRangeStart w:id="0"/>
      <w:r w:rsidRPr="007F37EE">
        <w:rPr>
          <w:rFonts w:ascii="Times New Roman" w:hAnsi="Times New Roman" w:cs="Times New Roman"/>
          <w:noProof/>
        </w:rPr>
        <w:drawing>
          <wp:inline distT="0" distB="0" distL="0" distR="0" wp14:anchorId="51DDDECE" wp14:editId="4EAB0AC0">
            <wp:extent cx="4218356" cy="4336130"/>
            <wp:effectExtent l="0" t="0" r="0" b="7620"/>
            <wp:docPr id="876141596"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41596" name="Picture 1" descr="A group of graphs with numbers&#10;&#10;Description automatically generated with medium confidence"/>
                    <pic:cNvPicPr/>
                  </pic:nvPicPr>
                  <pic:blipFill>
                    <a:blip r:embed="rId22"/>
                    <a:stretch>
                      <a:fillRect/>
                    </a:stretch>
                  </pic:blipFill>
                  <pic:spPr>
                    <a:xfrm>
                      <a:off x="0" y="0"/>
                      <a:ext cx="4220313" cy="4338141"/>
                    </a:xfrm>
                    <a:prstGeom prst="rect">
                      <a:avLst/>
                    </a:prstGeom>
                  </pic:spPr>
                </pic:pic>
              </a:graphicData>
            </a:graphic>
          </wp:inline>
        </w:drawing>
      </w:r>
      <w:commentRangeEnd w:id="0"/>
      <w:r w:rsidR="00831BFD">
        <w:rPr>
          <w:rStyle w:val="CommentReference"/>
        </w:rPr>
        <w:commentReference w:id="0"/>
      </w:r>
    </w:p>
    <w:p w14:paraId="2D17B243" w14:textId="1DA76120" w:rsidR="00390C7E" w:rsidRPr="007F37EE" w:rsidRDefault="00390C7E">
      <w:pPr>
        <w:rPr>
          <w:rFonts w:ascii="Times New Roman" w:hAnsi="Times New Roman" w:cs="Times New Roman"/>
        </w:rPr>
      </w:pPr>
      <w:r w:rsidRPr="007F37EE">
        <w:rPr>
          <w:rFonts w:ascii="Times New Roman" w:hAnsi="Times New Roman" w:cs="Times New Roman"/>
        </w:rPr>
        <w:br w:type="page"/>
      </w:r>
    </w:p>
    <w:p w14:paraId="67FD9263" w14:textId="6949288C" w:rsidR="00187CE9" w:rsidRPr="007F37EE" w:rsidRDefault="00B678EA" w:rsidP="00DF7759">
      <w:pPr>
        <w:pStyle w:val="Heading1"/>
        <w:jc w:val="center"/>
        <w:rPr>
          <w:rFonts w:ascii="Times New Roman" w:hAnsi="Times New Roman" w:cs="Times New Roman"/>
        </w:rPr>
      </w:pPr>
      <w:r w:rsidRPr="007F37EE">
        <w:rPr>
          <w:rFonts w:ascii="Times New Roman" w:hAnsi="Times New Roman" w:cs="Times New Roman"/>
        </w:rPr>
        <w:t xml:space="preserve">General </w:t>
      </w:r>
      <w:r w:rsidR="00187CE9" w:rsidRPr="007F37EE">
        <w:rPr>
          <w:rFonts w:ascii="Times New Roman" w:hAnsi="Times New Roman" w:cs="Times New Roman"/>
        </w:rPr>
        <w:t>Discussion</w:t>
      </w:r>
    </w:p>
    <w:p w14:paraId="140AFC11" w14:textId="6EA69A7C" w:rsidR="00F26C39" w:rsidRDefault="00F26C39">
      <w:pPr>
        <w:rPr>
          <w:rFonts w:ascii="Times New Roman" w:hAnsi="Times New Roman" w:cs="Times New Roman"/>
        </w:rPr>
      </w:pPr>
      <w:r>
        <w:rPr>
          <w:rFonts w:ascii="Times New Roman" w:hAnsi="Times New Roman" w:cs="Times New Roman"/>
        </w:rPr>
        <w:br w:type="page"/>
      </w:r>
    </w:p>
    <w:p w14:paraId="2A0953A6" w14:textId="777E9ECA" w:rsidR="0011570F" w:rsidRPr="007F37EE" w:rsidRDefault="00187CE9" w:rsidP="00DF7759">
      <w:pPr>
        <w:pStyle w:val="Heading1"/>
        <w:jc w:val="center"/>
        <w:rPr>
          <w:rFonts w:ascii="Times New Roman" w:hAnsi="Times New Roman" w:cs="Times New Roman"/>
        </w:rPr>
      </w:pPr>
      <w:r w:rsidRPr="007F37EE">
        <w:rPr>
          <w:rFonts w:ascii="Times New Roman" w:hAnsi="Times New Roman" w:cs="Times New Roman"/>
        </w:rPr>
        <w:t>References</w:t>
      </w:r>
    </w:p>
    <w:sdt>
      <w:sdtPr>
        <w:rPr>
          <w:rFonts w:ascii="Times New Roman" w:hAnsi="Times New Roman" w:cs="Times New Roman"/>
          <w:color w:val="000000"/>
        </w:rPr>
        <w:tag w:val="MENDELEY_BIBLIOGRAPHY"/>
        <w:id w:val="1178542059"/>
        <w:placeholder>
          <w:docPart w:val="DefaultPlaceholder_-1854013440"/>
        </w:placeholder>
      </w:sdtPr>
      <w:sdtContent>
        <w:p w14:paraId="5C32FB49" w14:textId="77777777" w:rsidR="00DF7759" w:rsidRPr="00DF7759" w:rsidRDefault="00DF7759">
          <w:pPr>
            <w:autoSpaceDE w:val="0"/>
            <w:autoSpaceDN w:val="0"/>
            <w:ind w:hanging="480"/>
            <w:divId w:val="1758332024"/>
            <w:rPr>
              <w:rFonts w:eastAsia="Times New Roman"/>
              <w:color w:val="000000"/>
              <w:sz w:val="24"/>
              <w:szCs w:val="24"/>
              <w14:ligatures w14:val="none"/>
            </w:rPr>
          </w:pPr>
          <w:r w:rsidRPr="00DF7759">
            <w:rPr>
              <w:rFonts w:eastAsia="Times New Roman"/>
              <w:color w:val="000000"/>
            </w:rPr>
            <w:t xml:space="preserve">Castiello, S., Zhang, W., &amp; Delamater, A. R. (2021). The </w:t>
          </w:r>
          <w:proofErr w:type="spellStart"/>
          <w:r w:rsidRPr="00DF7759">
            <w:rPr>
              <w:rFonts w:eastAsia="Times New Roman"/>
              <w:color w:val="000000"/>
            </w:rPr>
            <w:t>retrosplenial</w:t>
          </w:r>
          <w:proofErr w:type="spellEnd"/>
          <w:r w:rsidRPr="00DF7759">
            <w:rPr>
              <w:rFonts w:eastAsia="Times New Roman"/>
              <w:color w:val="000000"/>
            </w:rPr>
            <w:t xml:space="preserve"> cortex as a possible “sensory integration” area: A neural network </w:t>
          </w:r>
          <w:proofErr w:type="spellStart"/>
          <w:r w:rsidRPr="00DF7759">
            <w:rPr>
              <w:rFonts w:eastAsia="Times New Roman"/>
              <w:color w:val="000000"/>
            </w:rPr>
            <w:t>modeling</w:t>
          </w:r>
          <w:proofErr w:type="spellEnd"/>
          <w:r w:rsidRPr="00DF7759">
            <w:rPr>
              <w:rFonts w:eastAsia="Times New Roman"/>
              <w:color w:val="000000"/>
            </w:rPr>
            <w:t xml:space="preserve"> approach of the differential outcomes effect in negative patterning. </w:t>
          </w:r>
          <w:r w:rsidRPr="00DF7759">
            <w:rPr>
              <w:rFonts w:eastAsia="Times New Roman"/>
              <w:i/>
              <w:iCs/>
              <w:color w:val="000000"/>
            </w:rPr>
            <w:t>Neurobiology of Learning and Memory</w:t>
          </w:r>
          <w:r w:rsidRPr="00DF7759">
            <w:rPr>
              <w:rFonts w:eastAsia="Times New Roman"/>
              <w:color w:val="000000"/>
            </w:rPr>
            <w:t xml:space="preserve">, </w:t>
          </w:r>
          <w:r w:rsidRPr="00DF7759">
            <w:rPr>
              <w:rFonts w:eastAsia="Times New Roman"/>
              <w:i/>
              <w:iCs/>
              <w:color w:val="000000"/>
            </w:rPr>
            <w:t>185</w:t>
          </w:r>
          <w:r w:rsidRPr="00DF7759">
            <w:rPr>
              <w:rFonts w:eastAsia="Times New Roman"/>
              <w:color w:val="000000"/>
            </w:rPr>
            <w:t>, 107527. https://doi.org/10.1016/J.NLM.2021.107527</w:t>
          </w:r>
        </w:p>
        <w:p w14:paraId="2ADF02E0" w14:textId="77777777" w:rsidR="00DF7759" w:rsidRPr="00DF7759" w:rsidRDefault="00DF7759">
          <w:pPr>
            <w:autoSpaceDE w:val="0"/>
            <w:autoSpaceDN w:val="0"/>
            <w:ind w:hanging="480"/>
            <w:divId w:val="654339260"/>
            <w:rPr>
              <w:rFonts w:eastAsia="Times New Roman"/>
              <w:color w:val="000000"/>
            </w:rPr>
          </w:pPr>
          <w:r w:rsidRPr="00DF7759">
            <w:rPr>
              <w:rFonts w:eastAsia="Times New Roman"/>
              <w:color w:val="000000"/>
            </w:rPr>
            <w:t xml:space="preserve">Delamater, A. R. (2012). On the nature of CS and US representations in Pavlovian learning. </w:t>
          </w:r>
          <w:r w:rsidRPr="00DF7759">
            <w:rPr>
              <w:rFonts w:eastAsia="Times New Roman"/>
              <w:i/>
              <w:iCs/>
              <w:color w:val="000000"/>
            </w:rPr>
            <w:t xml:space="preserve">Learning &amp; </w:t>
          </w:r>
          <w:proofErr w:type="spellStart"/>
          <w:r w:rsidRPr="00DF7759">
            <w:rPr>
              <w:rFonts w:eastAsia="Times New Roman"/>
              <w:i/>
              <w:iCs/>
              <w:color w:val="000000"/>
            </w:rPr>
            <w:t>Behavior</w:t>
          </w:r>
          <w:proofErr w:type="spellEnd"/>
          <w:r w:rsidRPr="00DF7759">
            <w:rPr>
              <w:rFonts w:eastAsia="Times New Roman"/>
              <w:color w:val="000000"/>
            </w:rPr>
            <w:t xml:space="preserve">, </w:t>
          </w:r>
          <w:r w:rsidRPr="00DF7759">
            <w:rPr>
              <w:rFonts w:eastAsia="Times New Roman"/>
              <w:i/>
              <w:iCs/>
              <w:color w:val="000000"/>
            </w:rPr>
            <w:t>40</w:t>
          </w:r>
          <w:r w:rsidRPr="00DF7759">
            <w:rPr>
              <w:rFonts w:eastAsia="Times New Roman"/>
              <w:color w:val="000000"/>
            </w:rPr>
            <w:t>(1), 1–23. https://doi.org/10.3758/s13420-011-0036-4</w:t>
          </w:r>
        </w:p>
        <w:p w14:paraId="487E1FAB" w14:textId="77777777" w:rsidR="00DF7759" w:rsidRPr="00DF7759" w:rsidRDefault="00DF7759">
          <w:pPr>
            <w:autoSpaceDE w:val="0"/>
            <w:autoSpaceDN w:val="0"/>
            <w:ind w:hanging="480"/>
            <w:divId w:val="1320840041"/>
            <w:rPr>
              <w:rFonts w:eastAsia="Times New Roman"/>
              <w:color w:val="000000"/>
            </w:rPr>
          </w:pPr>
          <w:proofErr w:type="spellStart"/>
          <w:r w:rsidRPr="00DF7759">
            <w:rPr>
              <w:rFonts w:eastAsia="Times New Roman"/>
              <w:color w:val="000000"/>
            </w:rPr>
            <w:t>Detorakis</w:t>
          </w:r>
          <w:proofErr w:type="spellEnd"/>
          <w:r w:rsidRPr="00DF7759">
            <w:rPr>
              <w:rFonts w:eastAsia="Times New Roman"/>
              <w:color w:val="000000"/>
            </w:rPr>
            <w:t xml:space="preserve">, G., Bartley, T., &amp; </w:t>
          </w:r>
          <w:proofErr w:type="spellStart"/>
          <w:r w:rsidRPr="00DF7759">
            <w:rPr>
              <w:rFonts w:eastAsia="Times New Roman"/>
              <w:color w:val="000000"/>
            </w:rPr>
            <w:t>Neftci</w:t>
          </w:r>
          <w:proofErr w:type="spellEnd"/>
          <w:r w:rsidRPr="00DF7759">
            <w:rPr>
              <w:rFonts w:eastAsia="Times New Roman"/>
              <w:color w:val="000000"/>
            </w:rPr>
            <w:t xml:space="preserve">, E. (2019). Contrastive Hebbian learning with random feedback weights. </w:t>
          </w:r>
          <w:r w:rsidRPr="00DF7759">
            <w:rPr>
              <w:rFonts w:eastAsia="Times New Roman"/>
              <w:i/>
              <w:iCs/>
              <w:color w:val="000000"/>
            </w:rPr>
            <w:t>Neural Networks</w:t>
          </w:r>
          <w:r w:rsidRPr="00DF7759">
            <w:rPr>
              <w:rFonts w:eastAsia="Times New Roman"/>
              <w:color w:val="000000"/>
            </w:rPr>
            <w:t xml:space="preserve">, </w:t>
          </w:r>
          <w:r w:rsidRPr="00DF7759">
            <w:rPr>
              <w:rFonts w:eastAsia="Times New Roman"/>
              <w:i/>
              <w:iCs/>
              <w:color w:val="000000"/>
            </w:rPr>
            <w:t>114</w:t>
          </w:r>
          <w:r w:rsidRPr="00DF7759">
            <w:rPr>
              <w:rFonts w:eastAsia="Times New Roman"/>
              <w:color w:val="000000"/>
            </w:rPr>
            <w:t>, 1–14. https://doi.org/10.1016/J.NEUNET.2019.01.008</w:t>
          </w:r>
        </w:p>
        <w:p w14:paraId="2991CA39" w14:textId="77777777" w:rsidR="00DF7759" w:rsidRPr="00DF7759" w:rsidRDefault="00DF7759">
          <w:pPr>
            <w:autoSpaceDE w:val="0"/>
            <w:autoSpaceDN w:val="0"/>
            <w:ind w:hanging="480"/>
            <w:divId w:val="450440492"/>
            <w:rPr>
              <w:rFonts w:eastAsia="Times New Roman"/>
              <w:color w:val="000000"/>
            </w:rPr>
          </w:pPr>
          <w:r w:rsidRPr="00DF7759">
            <w:rPr>
              <w:rFonts w:eastAsia="Times New Roman"/>
              <w:color w:val="000000"/>
            </w:rPr>
            <w:t xml:space="preserve">Lillicrap, T. P., Santoro, A., Marris, L., Akerman, C. J., &amp; Hinton, G. (2020). Backpropagation and the brain. </w:t>
          </w:r>
          <w:r w:rsidRPr="00DF7759">
            <w:rPr>
              <w:rFonts w:eastAsia="Times New Roman"/>
              <w:i/>
              <w:iCs/>
              <w:color w:val="000000"/>
            </w:rPr>
            <w:t>Nature Reviews Neuroscience 2020 21:6</w:t>
          </w:r>
          <w:r w:rsidRPr="00DF7759">
            <w:rPr>
              <w:rFonts w:eastAsia="Times New Roman"/>
              <w:color w:val="000000"/>
            </w:rPr>
            <w:t xml:space="preserve">, </w:t>
          </w:r>
          <w:r w:rsidRPr="00DF7759">
            <w:rPr>
              <w:rFonts w:eastAsia="Times New Roman"/>
              <w:i/>
              <w:iCs/>
              <w:color w:val="000000"/>
            </w:rPr>
            <w:t>21</w:t>
          </w:r>
          <w:r w:rsidRPr="00DF7759">
            <w:rPr>
              <w:rFonts w:eastAsia="Times New Roman"/>
              <w:color w:val="000000"/>
            </w:rPr>
            <w:t>(6), 335–346. https://doi.org/10.1038/s41583-020-0277-3</w:t>
          </w:r>
        </w:p>
        <w:p w14:paraId="5907C426" w14:textId="77777777" w:rsidR="00DF7759" w:rsidRPr="00DF7759" w:rsidRDefault="00DF7759">
          <w:pPr>
            <w:autoSpaceDE w:val="0"/>
            <w:autoSpaceDN w:val="0"/>
            <w:ind w:hanging="480"/>
            <w:divId w:val="1863322087"/>
            <w:rPr>
              <w:rFonts w:eastAsia="Times New Roman"/>
              <w:color w:val="000000"/>
            </w:rPr>
          </w:pPr>
          <w:r w:rsidRPr="00DF7759">
            <w:rPr>
              <w:rFonts w:eastAsia="Times New Roman"/>
              <w:color w:val="000000"/>
            </w:rPr>
            <w:t xml:space="preserve">Mackintosh, N. J. (1975). A theory of attention: Variations in the associability of stimuli with reinforcement. </w:t>
          </w:r>
          <w:r w:rsidRPr="00DF7759">
            <w:rPr>
              <w:rFonts w:eastAsia="Times New Roman"/>
              <w:i/>
              <w:iCs/>
              <w:color w:val="000000"/>
            </w:rPr>
            <w:t>Psychological Review</w:t>
          </w:r>
          <w:r w:rsidRPr="00DF7759">
            <w:rPr>
              <w:rFonts w:eastAsia="Times New Roman"/>
              <w:color w:val="000000"/>
            </w:rPr>
            <w:t xml:space="preserve">, </w:t>
          </w:r>
          <w:r w:rsidRPr="00DF7759">
            <w:rPr>
              <w:rFonts w:eastAsia="Times New Roman"/>
              <w:i/>
              <w:iCs/>
              <w:color w:val="000000"/>
            </w:rPr>
            <w:t>82</w:t>
          </w:r>
          <w:r w:rsidRPr="00DF7759">
            <w:rPr>
              <w:rFonts w:eastAsia="Times New Roman"/>
              <w:color w:val="000000"/>
            </w:rPr>
            <w:t>(4), 276–298. https://doi.org/10.1037/h0076778</w:t>
          </w:r>
        </w:p>
        <w:p w14:paraId="19FCBEAC" w14:textId="77777777" w:rsidR="00DF7759" w:rsidRPr="00DF7759" w:rsidRDefault="00DF7759">
          <w:pPr>
            <w:autoSpaceDE w:val="0"/>
            <w:autoSpaceDN w:val="0"/>
            <w:ind w:hanging="480"/>
            <w:divId w:val="905455581"/>
            <w:rPr>
              <w:rFonts w:eastAsia="Times New Roman"/>
              <w:color w:val="000000"/>
            </w:rPr>
          </w:pPr>
          <w:r w:rsidRPr="00DF7759">
            <w:rPr>
              <w:rFonts w:eastAsia="Times New Roman"/>
              <w:color w:val="000000"/>
            </w:rPr>
            <w:t xml:space="preserve">Pearce, J. M., &amp; Hall, G. (1980). A model for Pavlovian learning: Variations in the effectiveness of conditioned but not of unconditioned stimuli. </w:t>
          </w:r>
          <w:r w:rsidRPr="00DF7759">
            <w:rPr>
              <w:rFonts w:eastAsia="Times New Roman"/>
              <w:i/>
              <w:iCs/>
              <w:color w:val="000000"/>
            </w:rPr>
            <w:t>Psychological Review</w:t>
          </w:r>
          <w:r w:rsidRPr="00DF7759">
            <w:rPr>
              <w:rFonts w:eastAsia="Times New Roman"/>
              <w:color w:val="000000"/>
            </w:rPr>
            <w:t xml:space="preserve">, </w:t>
          </w:r>
          <w:r w:rsidRPr="00DF7759">
            <w:rPr>
              <w:rFonts w:eastAsia="Times New Roman"/>
              <w:i/>
              <w:iCs/>
              <w:color w:val="000000"/>
            </w:rPr>
            <w:t>87</w:t>
          </w:r>
          <w:r w:rsidRPr="00DF7759">
            <w:rPr>
              <w:rFonts w:eastAsia="Times New Roman"/>
              <w:color w:val="000000"/>
            </w:rPr>
            <w:t>(6), 532–552. https://doi.org/10.1037/0033-295X.87.6.532</w:t>
          </w:r>
        </w:p>
        <w:p w14:paraId="102B904C" w14:textId="77777777" w:rsidR="00DF7759" w:rsidRPr="00DF7759" w:rsidRDefault="00DF7759">
          <w:pPr>
            <w:autoSpaceDE w:val="0"/>
            <w:autoSpaceDN w:val="0"/>
            <w:ind w:hanging="480"/>
            <w:divId w:val="813252340"/>
            <w:rPr>
              <w:rFonts w:eastAsia="Times New Roman"/>
              <w:color w:val="000000"/>
            </w:rPr>
          </w:pPr>
          <w:r w:rsidRPr="00DF7759">
            <w:rPr>
              <w:rFonts w:eastAsia="Times New Roman"/>
              <w:color w:val="000000"/>
            </w:rPr>
            <w:t xml:space="preserve">Peirce, J., Gray, J. R., Simpson, S., MacAskill, M., </w:t>
          </w:r>
          <w:proofErr w:type="spellStart"/>
          <w:r w:rsidRPr="00DF7759">
            <w:rPr>
              <w:rFonts w:eastAsia="Times New Roman"/>
              <w:color w:val="000000"/>
            </w:rPr>
            <w:t>Höchenberger</w:t>
          </w:r>
          <w:proofErr w:type="spellEnd"/>
          <w:r w:rsidRPr="00DF7759">
            <w:rPr>
              <w:rFonts w:eastAsia="Times New Roman"/>
              <w:color w:val="000000"/>
            </w:rPr>
            <w:t xml:space="preserve">, R., Sogo, H., Kastman, E., &amp; Lindeløv, J. K. (2019). PsychoPy2: Experiments in </w:t>
          </w:r>
          <w:proofErr w:type="spellStart"/>
          <w:r w:rsidRPr="00DF7759">
            <w:rPr>
              <w:rFonts w:eastAsia="Times New Roman"/>
              <w:color w:val="000000"/>
            </w:rPr>
            <w:t>behavior</w:t>
          </w:r>
          <w:proofErr w:type="spellEnd"/>
          <w:r w:rsidRPr="00DF7759">
            <w:rPr>
              <w:rFonts w:eastAsia="Times New Roman"/>
              <w:color w:val="000000"/>
            </w:rPr>
            <w:t xml:space="preserve"> made easy. </w:t>
          </w:r>
          <w:proofErr w:type="spellStart"/>
          <w:r w:rsidRPr="00DF7759">
            <w:rPr>
              <w:rFonts w:eastAsia="Times New Roman"/>
              <w:i/>
              <w:iCs/>
              <w:color w:val="000000"/>
            </w:rPr>
            <w:t>Behavior</w:t>
          </w:r>
          <w:proofErr w:type="spellEnd"/>
          <w:r w:rsidRPr="00DF7759">
            <w:rPr>
              <w:rFonts w:eastAsia="Times New Roman"/>
              <w:i/>
              <w:iCs/>
              <w:color w:val="000000"/>
            </w:rPr>
            <w:t xml:space="preserve"> Research Methods</w:t>
          </w:r>
          <w:r w:rsidRPr="00DF7759">
            <w:rPr>
              <w:rFonts w:eastAsia="Times New Roman"/>
              <w:color w:val="000000"/>
            </w:rPr>
            <w:t xml:space="preserve">, </w:t>
          </w:r>
          <w:r w:rsidRPr="00DF7759">
            <w:rPr>
              <w:rFonts w:eastAsia="Times New Roman"/>
              <w:i/>
              <w:iCs/>
              <w:color w:val="000000"/>
            </w:rPr>
            <w:t>51</w:t>
          </w:r>
          <w:r w:rsidRPr="00DF7759">
            <w:rPr>
              <w:rFonts w:eastAsia="Times New Roman"/>
              <w:color w:val="000000"/>
            </w:rPr>
            <w:t>(1), 195–203. https://doi.org/10.3758/S13428-018-01193-Y/FIGURES/3</w:t>
          </w:r>
        </w:p>
        <w:p w14:paraId="724B75D8" w14:textId="77777777" w:rsidR="00DF7759" w:rsidRPr="00DF7759" w:rsidRDefault="00DF7759">
          <w:pPr>
            <w:autoSpaceDE w:val="0"/>
            <w:autoSpaceDN w:val="0"/>
            <w:ind w:hanging="480"/>
            <w:divId w:val="2001959955"/>
            <w:rPr>
              <w:rFonts w:eastAsia="Times New Roman"/>
              <w:color w:val="000000"/>
            </w:rPr>
          </w:pPr>
          <w:r w:rsidRPr="00DF7759">
            <w:rPr>
              <w:rFonts w:eastAsia="Times New Roman"/>
              <w:color w:val="000000"/>
            </w:rPr>
            <w:t xml:space="preserve">R Core Team. (2021). </w:t>
          </w:r>
          <w:r w:rsidRPr="00DF7759">
            <w:rPr>
              <w:rFonts w:eastAsia="Times New Roman"/>
              <w:i/>
              <w:iCs/>
              <w:color w:val="000000"/>
            </w:rPr>
            <w:t>R A Language and Environment for Statistical Computing</w:t>
          </w:r>
          <w:r w:rsidRPr="00DF7759">
            <w:rPr>
              <w:rFonts w:eastAsia="Times New Roman"/>
              <w:color w:val="000000"/>
            </w:rPr>
            <w:t>. R Foundation for Statistical Computing. httpswww.R-project.org</w:t>
          </w:r>
        </w:p>
        <w:p w14:paraId="53F4CF30" w14:textId="77777777" w:rsidR="00DF7759" w:rsidRPr="00DF7759" w:rsidRDefault="00DF7759">
          <w:pPr>
            <w:autoSpaceDE w:val="0"/>
            <w:autoSpaceDN w:val="0"/>
            <w:ind w:hanging="480"/>
            <w:divId w:val="1961759587"/>
            <w:rPr>
              <w:rFonts w:eastAsia="Times New Roman"/>
              <w:color w:val="000000"/>
            </w:rPr>
          </w:pPr>
          <w:proofErr w:type="spellStart"/>
          <w:r w:rsidRPr="00DF7759">
            <w:rPr>
              <w:rFonts w:eastAsia="Times New Roman"/>
              <w:color w:val="000000"/>
            </w:rPr>
            <w:t>Shervani</w:t>
          </w:r>
          <w:proofErr w:type="spellEnd"/>
          <w:r w:rsidRPr="00DF7759">
            <w:rPr>
              <w:rFonts w:eastAsia="Times New Roman"/>
              <w:color w:val="000000"/>
            </w:rPr>
            <w:t xml:space="preserve">-Tabar, N., &amp; Rosenbaum, R. (2023). Meta-learning biologically plausible plasticity rules with random feedback pathways. </w:t>
          </w:r>
          <w:r w:rsidRPr="00DF7759">
            <w:rPr>
              <w:rFonts w:eastAsia="Times New Roman"/>
              <w:i/>
              <w:iCs/>
              <w:color w:val="000000"/>
            </w:rPr>
            <w:t>Nature Communications</w:t>
          </w:r>
          <w:r w:rsidRPr="00DF7759">
            <w:rPr>
              <w:rFonts w:eastAsia="Times New Roman"/>
              <w:color w:val="000000"/>
            </w:rPr>
            <w:t xml:space="preserve">, </w:t>
          </w:r>
          <w:r w:rsidRPr="00DF7759">
            <w:rPr>
              <w:rFonts w:eastAsia="Times New Roman"/>
              <w:i/>
              <w:iCs/>
              <w:color w:val="000000"/>
            </w:rPr>
            <w:t>14</w:t>
          </w:r>
          <w:r w:rsidRPr="00DF7759">
            <w:rPr>
              <w:rFonts w:eastAsia="Times New Roman"/>
              <w:color w:val="000000"/>
            </w:rPr>
            <w:t>(1), 1–12. https://doi.org/10.1038/s41467-023-37562-1</w:t>
          </w:r>
        </w:p>
        <w:p w14:paraId="4C297764" w14:textId="77777777" w:rsidR="00DF7759" w:rsidRDefault="00DF7759">
          <w:pPr>
            <w:rPr>
              <w:rFonts w:ascii="Times New Roman" w:hAnsi="Times New Roman" w:cs="Times New Roman"/>
            </w:rPr>
          </w:pPr>
          <w:r w:rsidRPr="00DF7759">
            <w:rPr>
              <w:rFonts w:eastAsia="Times New Roman"/>
              <w:color w:val="000000"/>
            </w:rPr>
            <w:t> </w:t>
          </w:r>
        </w:p>
      </w:sdtContent>
    </w:sdt>
    <w:p w14:paraId="3E521456" w14:textId="030E06D9" w:rsidR="0011570F" w:rsidRPr="007F37EE" w:rsidRDefault="0011570F">
      <w:pPr>
        <w:rPr>
          <w:rFonts w:ascii="Times New Roman" w:hAnsi="Times New Roman" w:cs="Times New Roman"/>
        </w:rPr>
      </w:pPr>
      <w:r w:rsidRPr="007F37EE">
        <w:rPr>
          <w:rFonts w:ascii="Times New Roman" w:hAnsi="Times New Roman" w:cs="Times New Roman"/>
        </w:rPr>
        <w:br w:type="page"/>
      </w:r>
    </w:p>
    <w:p w14:paraId="3F24CDB9" w14:textId="72339A2C" w:rsidR="0011570F" w:rsidRPr="007F37EE" w:rsidRDefault="0011570F" w:rsidP="00DF7759">
      <w:pPr>
        <w:pStyle w:val="Heading1"/>
        <w:jc w:val="center"/>
        <w:rPr>
          <w:rFonts w:ascii="Times New Roman" w:hAnsi="Times New Roman" w:cs="Times New Roman"/>
        </w:rPr>
      </w:pPr>
      <w:r w:rsidRPr="007F37EE">
        <w:rPr>
          <w:rFonts w:ascii="Times New Roman" w:hAnsi="Times New Roman" w:cs="Times New Roman"/>
        </w:rPr>
        <w:t>Appendix</w:t>
      </w:r>
    </w:p>
    <w:p w14:paraId="21190060" w14:textId="5F2A2B32" w:rsidR="002518F1" w:rsidRPr="007F37EE" w:rsidRDefault="006C4118" w:rsidP="002518F1">
      <w:pPr>
        <w:pStyle w:val="Heading2"/>
        <w:rPr>
          <w:rFonts w:ascii="Times New Roman" w:hAnsi="Times New Roman" w:cs="Times New Roman"/>
        </w:rPr>
      </w:pPr>
      <w:r w:rsidRPr="007F37EE">
        <w:rPr>
          <w:rFonts w:ascii="Times New Roman" w:hAnsi="Times New Roman" w:cs="Times New Roman"/>
        </w:rPr>
        <w:t>Instructions Experiment 1a and 1b</w:t>
      </w:r>
    </w:p>
    <w:p w14:paraId="06F4B6A0" w14:textId="7FE73C06" w:rsidR="002518F1" w:rsidRPr="007F37EE" w:rsidRDefault="002518F1" w:rsidP="002518F1">
      <w:pPr>
        <w:ind w:firstLine="720"/>
        <w:rPr>
          <w:rFonts w:ascii="Times New Roman" w:hAnsi="Times New Roman" w:cs="Times New Roman"/>
        </w:rPr>
      </w:pPr>
      <w:r w:rsidRPr="007F37EE">
        <w:rPr>
          <w:rFonts w:ascii="Times New Roman" w:hAnsi="Times New Roman" w:cs="Times New Roman"/>
        </w:rPr>
        <w:t>In this experiment, you will be presented with a series of abstract images that represent the molecular structure of various natural objects. Your task will be to learn from which of two regions in the world these objects come (Northern Hemisphere or Southern Hemisphere).</w:t>
      </w:r>
    </w:p>
    <w:p w14:paraId="5193F2CD" w14:textId="0B4F51C6" w:rsidR="002518F1" w:rsidRPr="007F37EE" w:rsidRDefault="002518F1" w:rsidP="002518F1">
      <w:pPr>
        <w:ind w:firstLine="720"/>
        <w:rPr>
          <w:rFonts w:ascii="Times New Roman" w:hAnsi="Times New Roman" w:cs="Times New Roman"/>
        </w:rPr>
      </w:pPr>
      <w:r w:rsidRPr="007F37EE">
        <w:rPr>
          <w:rFonts w:ascii="Times New Roman" w:hAnsi="Times New Roman" w:cs="Times New Roman"/>
        </w:rPr>
        <w:t>More specifically, you will see 1 of 8 different abstract images at a time and be asked to indicate whether you think that image reflects an object taken from the Northern or Southern Hemisphere. Choose the Left Arrow Key for Northern or the Right Arrow Key for Southern Hemisphere. At first, you will need to guess, but you will be provided with feedback after your answer to help you learn which objects come from Northern or Southern Hemispheres.</w:t>
      </w:r>
    </w:p>
    <w:p w14:paraId="45E4C0D0" w14:textId="6501493E" w:rsidR="002518F1" w:rsidRPr="007F37EE" w:rsidRDefault="002518F1" w:rsidP="002518F1">
      <w:pPr>
        <w:ind w:firstLine="720"/>
        <w:rPr>
          <w:rFonts w:ascii="Times New Roman" w:hAnsi="Times New Roman" w:cs="Times New Roman"/>
        </w:rPr>
      </w:pPr>
      <w:r w:rsidRPr="007F37EE">
        <w:rPr>
          <w:rFonts w:ascii="Times New Roman" w:hAnsi="Times New Roman" w:cs="Times New Roman"/>
        </w:rPr>
        <w:t xml:space="preserve">Your response times are also important. Please make your response choices as quickly, but also as accurately, as you can. Your feedback will display the time (in sec) that it took for you to reach your decision, </w:t>
      </w:r>
      <w:proofErr w:type="gramStart"/>
      <w:r w:rsidRPr="007F37EE">
        <w:rPr>
          <w:rFonts w:ascii="Times New Roman" w:hAnsi="Times New Roman" w:cs="Times New Roman"/>
        </w:rPr>
        <w:t>and also</w:t>
      </w:r>
      <w:proofErr w:type="gramEnd"/>
      <w:r w:rsidRPr="007F37EE">
        <w:rPr>
          <w:rFonts w:ascii="Times New Roman" w:hAnsi="Times New Roman" w:cs="Times New Roman"/>
        </w:rPr>
        <w:t xml:space="preserve"> if your choice was correct (with a high pitch sound) or not (low pitch sound).</w:t>
      </w:r>
    </w:p>
    <w:p w14:paraId="05696FA3" w14:textId="4CBFF487" w:rsidR="002518F1" w:rsidRPr="007F37EE" w:rsidRDefault="002518F1" w:rsidP="002518F1">
      <w:pPr>
        <w:ind w:firstLine="720"/>
        <w:rPr>
          <w:rFonts w:ascii="Times New Roman" w:hAnsi="Times New Roman" w:cs="Times New Roman"/>
        </w:rPr>
      </w:pPr>
      <w:r w:rsidRPr="007F37EE">
        <w:rPr>
          <w:rFonts w:ascii="Times New Roman" w:hAnsi="Times New Roman" w:cs="Times New Roman"/>
        </w:rPr>
        <w:t>There will be a break halfway through.</w:t>
      </w:r>
    </w:p>
    <w:p w14:paraId="6DEFA8AC" w14:textId="38EC71BE" w:rsidR="002518F1" w:rsidRPr="007F37EE" w:rsidRDefault="002518F1" w:rsidP="002518F1">
      <w:pPr>
        <w:ind w:firstLine="720"/>
        <w:rPr>
          <w:rFonts w:ascii="Times New Roman" w:hAnsi="Times New Roman" w:cs="Times New Roman"/>
        </w:rPr>
      </w:pPr>
      <w:r w:rsidRPr="007F37EE">
        <w:rPr>
          <w:rFonts w:ascii="Times New Roman" w:hAnsi="Times New Roman" w:cs="Times New Roman"/>
        </w:rPr>
        <w:t>Press the space bar when you are ready to begin.</w:t>
      </w:r>
    </w:p>
    <w:p w14:paraId="29E4C03A" w14:textId="77777777" w:rsidR="00A97CFC" w:rsidRPr="007F37EE" w:rsidRDefault="00A97CFC" w:rsidP="006C4118">
      <w:pPr>
        <w:rPr>
          <w:rFonts w:ascii="Times New Roman" w:hAnsi="Times New Roman" w:cs="Times New Roman"/>
        </w:rPr>
      </w:pPr>
    </w:p>
    <w:p w14:paraId="4274ECD6" w14:textId="121EE5EC" w:rsidR="00A51386" w:rsidRPr="007F37EE" w:rsidRDefault="002518F1" w:rsidP="002518F1">
      <w:pPr>
        <w:pStyle w:val="Heading2"/>
        <w:rPr>
          <w:rFonts w:ascii="Times New Roman" w:hAnsi="Times New Roman" w:cs="Times New Roman"/>
        </w:rPr>
      </w:pPr>
      <w:r w:rsidRPr="007F37EE">
        <w:rPr>
          <w:rFonts w:ascii="Times New Roman" w:hAnsi="Times New Roman" w:cs="Times New Roman"/>
        </w:rPr>
        <w:t>Instructions Experiment 2</w:t>
      </w:r>
    </w:p>
    <w:p w14:paraId="3B653986" w14:textId="423A6D36" w:rsidR="00A51386" w:rsidRPr="007F37EE" w:rsidRDefault="00361CB4" w:rsidP="00485F0D">
      <w:pPr>
        <w:rPr>
          <w:rFonts w:ascii="Times New Roman" w:hAnsi="Times New Roman" w:cs="Times New Roman"/>
        </w:rPr>
      </w:pPr>
      <w:commentRangeStart w:id="1"/>
      <w:r w:rsidRPr="007F37EE">
        <w:rPr>
          <w:rFonts w:ascii="Times New Roman" w:hAnsi="Times New Roman" w:cs="Times New Roman"/>
        </w:rPr>
        <w:t>[</w:t>
      </w:r>
      <w:proofErr w:type="spellStart"/>
      <w:r w:rsidRPr="007F37EE">
        <w:rPr>
          <w:rFonts w:ascii="Times New Roman" w:hAnsi="Times New Roman" w:cs="Times New Roman"/>
        </w:rPr>
        <w:t>categorySimilarity</w:t>
      </w:r>
      <w:proofErr w:type="spellEnd"/>
      <w:r w:rsidRPr="007F37EE">
        <w:rPr>
          <w:rFonts w:ascii="Times New Roman" w:hAnsi="Times New Roman" w:cs="Times New Roman"/>
        </w:rPr>
        <w:t>]</w:t>
      </w:r>
    </w:p>
    <w:p w14:paraId="0A5DE6E8" w14:textId="355C962F" w:rsidR="00485F0D" w:rsidRPr="007F37EE" w:rsidRDefault="00A51386" w:rsidP="00485F0D">
      <w:pPr>
        <w:rPr>
          <w:rFonts w:ascii="Times New Roman" w:hAnsi="Times New Roman" w:cs="Times New Roman"/>
        </w:rPr>
      </w:pPr>
      <w:r w:rsidRPr="007F37EE">
        <w:rPr>
          <w:rFonts w:ascii="Times New Roman" w:hAnsi="Times New Roman" w:cs="Times New Roman"/>
        </w:rPr>
        <w:t>I</w:t>
      </w:r>
      <w:r w:rsidR="00485F0D" w:rsidRPr="007F37EE">
        <w:rPr>
          <w:rFonts w:ascii="Times New Roman" w:hAnsi="Times New Roman" w:cs="Times New Roman"/>
        </w:rPr>
        <w:t>n this experiment, you will be shown pairs of abstract images. Your task is to rate how similar or different the two images appear to you.</w:t>
      </w:r>
    </w:p>
    <w:p w14:paraId="1ACA106C" w14:textId="39B1671B" w:rsidR="00485F0D" w:rsidRPr="007F37EE" w:rsidRDefault="00485F0D" w:rsidP="00485F0D">
      <w:pPr>
        <w:rPr>
          <w:rFonts w:ascii="Times New Roman" w:hAnsi="Times New Roman" w:cs="Times New Roman"/>
        </w:rPr>
      </w:pPr>
      <w:r w:rsidRPr="007F37EE">
        <w:rPr>
          <w:rFonts w:ascii="Times New Roman" w:hAnsi="Times New Roman" w:cs="Times New Roman"/>
        </w:rPr>
        <w:t>The experiment consists of two parts. In the first part, you will see and rate 56 pairs of images, and in the second part, another 56 pairs. Below each pair, there will be a slider ranging from "very different" to "very similar." Use your mouse to select a position on the slider that best represents how similar or different you find the two images are relative to one another.</w:t>
      </w:r>
    </w:p>
    <w:p w14:paraId="676BE1F9" w14:textId="2CD800A4" w:rsidR="00485F0D" w:rsidRPr="007F37EE" w:rsidRDefault="00485F0D" w:rsidP="00485F0D">
      <w:pPr>
        <w:rPr>
          <w:rFonts w:ascii="Times New Roman" w:hAnsi="Times New Roman" w:cs="Times New Roman"/>
        </w:rPr>
      </w:pPr>
      <w:r w:rsidRPr="007F37EE">
        <w:rPr>
          <w:rFonts w:ascii="Times New Roman" w:hAnsi="Times New Roman" w:cs="Times New Roman"/>
        </w:rPr>
        <w:t>There will be a break between both parts.</w:t>
      </w:r>
    </w:p>
    <w:p w14:paraId="6EBD00F3" w14:textId="30C8FCE0" w:rsidR="005306AF" w:rsidRPr="007F37EE" w:rsidRDefault="00485F0D" w:rsidP="00485F0D">
      <w:pPr>
        <w:rPr>
          <w:rFonts w:ascii="Times New Roman" w:hAnsi="Times New Roman" w:cs="Times New Roman"/>
        </w:rPr>
      </w:pPr>
      <w:r w:rsidRPr="007F37EE">
        <w:rPr>
          <w:rFonts w:ascii="Times New Roman" w:hAnsi="Times New Roman" w:cs="Times New Roman"/>
        </w:rPr>
        <w:t>Press the space bar when you are ready to begin.</w:t>
      </w:r>
    </w:p>
    <w:p w14:paraId="0D57066B" w14:textId="77777777" w:rsidR="005A3693" w:rsidRPr="007F37EE" w:rsidRDefault="005A3693" w:rsidP="005E4AC4">
      <w:pPr>
        <w:rPr>
          <w:rFonts w:ascii="Times New Roman" w:hAnsi="Times New Roman" w:cs="Times New Roman"/>
        </w:rPr>
      </w:pPr>
    </w:p>
    <w:p w14:paraId="4D4DA131" w14:textId="46464764" w:rsidR="005306AF" w:rsidRPr="007F37EE" w:rsidRDefault="00361CB4" w:rsidP="005E4AC4">
      <w:pPr>
        <w:rPr>
          <w:rFonts w:ascii="Times New Roman" w:hAnsi="Times New Roman" w:cs="Times New Roman"/>
        </w:rPr>
      </w:pPr>
      <w:r w:rsidRPr="007F37EE">
        <w:rPr>
          <w:rFonts w:ascii="Times New Roman" w:hAnsi="Times New Roman" w:cs="Times New Roman"/>
        </w:rPr>
        <w:t>[</w:t>
      </w:r>
      <w:proofErr w:type="spellStart"/>
      <w:r w:rsidRPr="007F37EE">
        <w:rPr>
          <w:rFonts w:ascii="Times New Roman" w:hAnsi="Times New Roman" w:cs="Times New Roman"/>
        </w:rPr>
        <w:t>fractal_similarity</w:t>
      </w:r>
      <w:proofErr w:type="spellEnd"/>
      <w:r w:rsidRPr="007F37EE">
        <w:rPr>
          <w:rFonts w:ascii="Times New Roman" w:hAnsi="Times New Roman" w:cs="Times New Roman"/>
        </w:rPr>
        <w:t>]</w:t>
      </w:r>
    </w:p>
    <w:p w14:paraId="3EF83146" w14:textId="0321BF97" w:rsidR="005A3693" w:rsidRPr="007F37EE" w:rsidRDefault="005A3693" w:rsidP="005A3693">
      <w:pPr>
        <w:rPr>
          <w:rFonts w:ascii="Times New Roman" w:hAnsi="Times New Roman" w:cs="Times New Roman"/>
        </w:rPr>
      </w:pPr>
      <w:r w:rsidRPr="007F37EE">
        <w:rPr>
          <w:rFonts w:ascii="Times New Roman" w:hAnsi="Times New Roman" w:cs="Times New Roman"/>
        </w:rPr>
        <w:t>In this experiment, you will be shown pairs of abstract images. Your task is to rate how similar or different each pair appears to you.</w:t>
      </w:r>
    </w:p>
    <w:p w14:paraId="2659134D" w14:textId="0E8CF60A" w:rsidR="005A3693" w:rsidRPr="007F37EE" w:rsidRDefault="005A3693" w:rsidP="005A3693">
      <w:pPr>
        <w:rPr>
          <w:rFonts w:ascii="Times New Roman" w:hAnsi="Times New Roman" w:cs="Times New Roman"/>
        </w:rPr>
      </w:pPr>
      <w:r w:rsidRPr="007F37EE">
        <w:rPr>
          <w:rFonts w:ascii="Times New Roman" w:hAnsi="Times New Roman" w:cs="Times New Roman"/>
        </w:rPr>
        <w:t>The experiment consists of two parts. In the first part, you will see 56 pairs of images, and in the second part, another 56 pairs, individual images may repeat between pairs. Below each pair, there will be a slider ranging from "very different" to "very similar." Use your mouse to select a position on the slider that best represents how similar or dissimilar you find the images.</w:t>
      </w:r>
    </w:p>
    <w:p w14:paraId="18C8B7C1" w14:textId="1193E32A" w:rsidR="005A3693" w:rsidRPr="007F37EE" w:rsidRDefault="005A3693" w:rsidP="005A3693">
      <w:pPr>
        <w:rPr>
          <w:rFonts w:ascii="Times New Roman" w:hAnsi="Times New Roman" w:cs="Times New Roman"/>
        </w:rPr>
      </w:pPr>
      <w:r w:rsidRPr="007F37EE">
        <w:rPr>
          <w:rFonts w:ascii="Times New Roman" w:hAnsi="Times New Roman" w:cs="Times New Roman"/>
        </w:rPr>
        <w:t>There will be a break between both parts.</w:t>
      </w:r>
    </w:p>
    <w:p w14:paraId="11B139D5" w14:textId="36FF0957" w:rsidR="005306AF" w:rsidRPr="007F37EE" w:rsidRDefault="005A3693" w:rsidP="005A3693">
      <w:pPr>
        <w:rPr>
          <w:rFonts w:ascii="Times New Roman" w:hAnsi="Times New Roman" w:cs="Times New Roman"/>
        </w:rPr>
      </w:pPr>
      <w:r w:rsidRPr="007F37EE">
        <w:rPr>
          <w:rFonts w:ascii="Times New Roman" w:hAnsi="Times New Roman" w:cs="Times New Roman"/>
        </w:rPr>
        <w:t>Press the space bar when you are ready to begin.</w:t>
      </w:r>
      <w:commentRangeEnd w:id="1"/>
      <w:r w:rsidR="00FF59F3" w:rsidRPr="007F37EE">
        <w:rPr>
          <w:rStyle w:val="CommentReference"/>
          <w:rFonts w:ascii="Times New Roman" w:hAnsi="Times New Roman" w:cs="Times New Roman"/>
        </w:rPr>
        <w:commentReference w:id="1"/>
      </w:r>
    </w:p>
    <w:p w14:paraId="7E2DD3BC" w14:textId="77777777" w:rsidR="002518F1" w:rsidRPr="007F37EE" w:rsidRDefault="002518F1" w:rsidP="002518F1">
      <w:pPr>
        <w:pStyle w:val="Heading2"/>
        <w:rPr>
          <w:rFonts w:ascii="Times New Roman" w:hAnsi="Times New Roman" w:cs="Times New Roman"/>
        </w:rPr>
      </w:pPr>
      <w:r w:rsidRPr="007F37EE">
        <w:rPr>
          <w:rFonts w:ascii="Times New Roman" w:hAnsi="Times New Roman" w:cs="Times New Roman"/>
        </w:rPr>
        <w:t xml:space="preserve">Informed Consent </w:t>
      </w:r>
    </w:p>
    <w:p w14:paraId="671CE150" w14:textId="77777777" w:rsidR="002518F1" w:rsidRPr="007F37EE" w:rsidRDefault="002518F1" w:rsidP="002518F1">
      <w:pPr>
        <w:rPr>
          <w:rFonts w:ascii="Times New Roman" w:hAnsi="Times New Roman" w:cs="Times New Roman"/>
        </w:rPr>
      </w:pPr>
      <w:r w:rsidRPr="007F37EE">
        <w:rPr>
          <w:rFonts w:ascii="Times New Roman" w:hAnsi="Times New Roman" w:cs="Times New Roman"/>
        </w:rPr>
        <w:t>This research investigates the psychological processes used when people learn to identify objects in the world. You are being asked to participate in this research study because you are a normal healthy adult, and we wish to better understand basic learning processes in your population. The purpose of this research is to gain more knowledge about the cognitive processes involved in simple forms of associative learning.</w:t>
      </w:r>
    </w:p>
    <w:p w14:paraId="4F2F3820" w14:textId="77777777" w:rsidR="002518F1" w:rsidRPr="007F37EE" w:rsidRDefault="002518F1" w:rsidP="002518F1">
      <w:pPr>
        <w:rPr>
          <w:rFonts w:ascii="Times New Roman" w:hAnsi="Times New Roman" w:cs="Times New Roman"/>
        </w:rPr>
      </w:pPr>
      <w:r w:rsidRPr="007F37EE">
        <w:rPr>
          <w:rFonts w:ascii="Times New Roman" w:hAnsi="Times New Roman" w:cs="Times New Roman"/>
        </w:rPr>
        <w:t>If you agree to participate, we will ask you to perform in a simple computer task that will last approximately 12 minutes. In this task, you will see a series of abstract images presented individually on the screen and your task will be to learn to choose one of two response options for each image.  Also, you will be asked to respond quickly and accurately on your computer keyboard when the image appears.</w:t>
      </w:r>
    </w:p>
    <w:p w14:paraId="6008E90C" w14:textId="77777777" w:rsidR="002518F1" w:rsidRPr="007F37EE" w:rsidRDefault="002518F1" w:rsidP="002518F1">
      <w:pPr>
        <w:rPr>
          <w:rFonts w:ascii="Times New Roman" w:hAnsi="Times New Roman" w:cs="Times New Roman"/>
        </w:rPr>
      </w:pPr>
      <w:r w:rsidRPr="007F37EE">
        <w:rPr>
          <w:rFonts w:ascii="Times New Roman" w:hAnsi="Times New Roman" w:cs="Times New Roman"/>
        </w:rPr>
        <w:t>• Risks/Discomforts: There are no risks for participating in this study beyond those associated with normal computer use over a 15 min period.</w:t>
      </w:r>
    </w:p>
    <w:p w14:paraId="50D2B468" w14:textId="7443A940" w:rsidR="002518F1" w:rsidRPr="007F37EE" w:rsidRDefault="002518F1" w:rsidP="002518F1">
      <w:pPr>
        <w:rPr>
          <w:rFonts w:ascii="Times New Roman" w:hAnsi="Times New Roman" w:cs="Times New Roman"/>
        </w:rPr>
      </w:pPr>
      <w:r w:rsidRPr="007F37EE">
        <w:rPr>
          <w:rFonts w:ascii="Times New Roman" w:hAnsi="Times New Roman" w:cs="Times New Roman"/>
        </w:rPr>
        <w:t>• Benefits: This research is not designed to directly benefit you, but your help with this study will advance basic science on the cognitive processes involved in predictive learning in normal healthy individuals. Ultimately, this research could lead to a better understanding of some of the associative learning processes that are negatively impacted by various psychological conditions (such as aging, dementia, etc).</w:t>
      </w:r>
    </w:p>
    <w:p w14:paraId="7E43410D" w14:textId="54D81B9A" w:rsidR="002518F1" w:rsidRPr="007F37EE" w:rsidRDefault="002518F1" w:rsidP="002518F1">
      <w:pPr>
        <w:rPr>
          <w:rFonts w:ascii="Times New Roman" w:hAnsi="Times New Roman" w:cs="Times New Roman"/>
        </w:rPr>
      </w:pPr>
      <w:r w:rsidRPr="007F37EE">
        <w:rPr>
          <w:rFonts w:ascii="Times New Roman" w:hAnsi="Times New Roman" w:cs="Times New Roman"/>
        </w:rPr>
        <w:t>• Confidentiality: This study does not collect identifying information, and all data collected will remain anonymous. We will ask about your gender, age, and nationality, and we will record your performance in the task itself. However, this information will not be linked directly to any individual participant. The data we obtain will be stored indefinitely and may be shared publicly via online repositories for findings that are ultimately published.</w:t>
      </w:r>
    </w:p>
    <w:p w14:paraId="6DA9279F" w14:textId="25B03995" w:rsidR="002518F1" w:rsidRPr="007F37EE" w:rsidRDefault="002518F1" w:rsidP="002518F1">
      <w:pPr>
        <w:rPr>
          <w:rFonts w:ascii="Times New Roman" w:hAnsi="Times New Roman" w:cs="Times New Roman"/>
        </w:rPr>
      </w:pPr>
      <w:r w:rsidRPr="007F37EE">
        <w:rPr>
          <w:rFonts w:ascii="Times New Roman" w:hAnsi="Times New Roman" w:cs="Times New Roman"/>
        </w:rPr>
        <w:t>Your participation in this research is completely voluntary, and you will be able to stop at any time without penalty. If you have any questions, you can contact: Andrew R. Delamater (andrewd@brooklyn.cuny.edu). If you have any questions about your rights as a research participant or if you would like to talk to someone other than the researcher, you can contact CUNY Research Compliance Administrator at 646-664-8918 or HRPP@cuny.edu.</w:t>
      </w:r>
    </w:p>
    <w:p w14:paraId="0D61F4ED" w14:textId="77777777" w:rsidR="002518F1" w:rsidRPr="007F37EE" w:rsidRDefault="002518F1" w:rsidP="002518F1">
      <w:pPr>
        <w:rPr>
          <w:rFonts w:ascii="Times New Roman" w:hAnsi="Times New Roman" w:cs="Times New Roman"/>
        </w:rPr>
      </w:pPr>
      <w:r w:rsidRPr="007F37EE">
        <w:rPr>
          <w:rFonts w:ascii="Times New Roman" w:hAnsi="Times New Roman" w:cs="Times New Roman"/>
        </w:rPr>
        <w:t>If you wish to participate in the study, please press the spacebar for additional instructions.</w:t>
      </w:r>
    </w:p>
    <w:p w14:paraId="22126648" w14:textId="77777777" w:rsidR="006C4118" w:rsidRPr="007F37EE" w:rsidRDefault="006C4118" w:rsidP="006C4118">
      <w:pPr>
        <w:rPr>
          <w:rFonts w:ascii="Times New Roman" w:hAnsi="Times New Roman" w:cs="Times New Roman"/>
        </w:rPr>
      </w:pPr>
    </w:p>
    <w:p w14:paraId="4C779E68" w14:textId="77777777" w:rsidR="006C4118" w:rsidRPr="007F37EE" w:rsidRDefault="006C4118" w:rsidP="0011570F">
      <w:pPr>
        <w:rPr>
          <w:rFonts w:ascii="Times New Roman" w:eastAsiaTheme="majorEastAsia" w:hAnsi="Times New Roman" w:cs="Times New Roman"/>
          <w:color w:val="0F4761" w:themeColor="accent1" w:themeShade="BF"/>
          <w:sz w:val="32"/>
          <w:szCs w:val="32"/>
        </w:rPr>
      </w:pPr>
    </w:p>
    <w:sectPr w:rsidR="006C4118" w:rsidRPr="007F37EE" w:rsidSect="00AC1F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stiello de Obeso, Santiago" w:date="2025-01-21T22:33:00Z" w:initials="SC">
    <w:p w14:paraId="376F9AC1" w14:textId="77777777" w:rsidR="00831BFD" w:rsidRDefault="00831BFD" w:rsidP="00831BFD">
      <w:pPr>
        <w:pStyle w:val="CommentText"/>
      </w:pPr>
      <w:r>
        <w:rPr>
          <w:rStyle w:val="CommentReference"/>
        </w:rPr>
        <w:annotationRef/>
      </w:r>
      <w:r>
        <w:t>Should this be third?</w:t>
      </w:r>
    </w:p>
  </w:comment>
  <w:comment w:id="1" w:author="Castiello de Obeso, Santiago" w:date="2025-01-20T17:25:00Z" w:initials="SC">
    <w:p w14:paraId="5268B470" w14:textId="5804E6F3" w:rsidR="00FF59F3" w:rsidRDefault="00FF59F3" w:rsidP="00FF59F3">
      <w:pPr>
        <w:pStyle w:val="CommentText"/>
      </w:pPr>
      <w:r>
        <w:rPr>
          <w:rStyle w:val="CommentReference"/>
        </w:rPr>
        <w:annotationRef/>
      </w:r>
      <w:r>
        <w:t>Which instruction we ran? Which instruction do you have in amazon turk?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6F9AC1" w15:done="0"/>
  <w15:commentEx w15:paraId="5268B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65E809" w16cex:dateUtc="2025-01-22T03:33:00Z"/>
  <w16cex:commentExtensible w16cex:durableId="6F12C180" w16cex:dateUtc="2025-01-20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6F9AC1" w16cid:durableId="2D65E809"/>
  <w16cid:commentId w16cid:paraId="5268B470" w16cid:durableId="6F12C1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C42D1"/>
    <w:multiLevelType w:val="hybridMultilevel"/>
    <w:tmpl w:val="0518A5E2"/>
    <w:lvl w:ilvl="0" w:tplc="6720BC54">
      <w:start w:val="1"/>
      <w:numFmt w:val="bullet"/>
      <w:lvlText w:val="•"/>
      <w:lvlJc w:val="left"/>
      <w:pPr>
        <w:tabs>
          <w:tab w:val="num" w:pos="720"/>
        </w:tabs>
        <w:ind w:left="720" w:hanging="360"/>
      </w:pPr>
      <w:rPr>
        <w:rFonts w:ascii="Arial" w:hAnsi="Arial" w:hint="default"/>
      </w:rPr>
    </w:lvl>
    <w:lvl w:ilvl="1" w:tplc="5E8E0372" w:tentative="1">
      <w:start w:val="1"/>
      <w:numFmt w:val="bullet"/>
      <w:lvlText w:val="•"/>
      <w:lvlJc w:val="left"/>
      <w:pPr>
        <w:tabs>
          <w:tab w:val="num" w:pos="1440"/>
        </w:tabs>
        <w:ind w:left="1440" w:hanging="360"/>
      </w:pPr>
      <w:rPr>
        <w:rFonts w:ascii="Arial" w:hAnsi="Arial" w:hint="default"/>
      </w:rPr>
    </w:lvl>
    <w:lvl w:ilvl="2" w:tplc="A39E53F0" w:tentative="1">
      <w:start w:val="1"/>
      <w:numFmt w:val="bullet"/>
      <w:lvlText w:val="•"/>
      <w:lvlJc w:val="left"/>
      <w:pPr>
        <w:tabs>
          <w:tab w:val="num" w:pos="2160"/>
        </w:tabs>
        <w:ind w:left="2160" w:hanging="360"/>
      </w:pPr>
      <w:rPr>
        <w:rFonts w:ascii="Arial" w:hAnsi="Arial" w:hint="default"/>
      </w:rPr>
    </w:lvl>
    <w:lvl w:ilvl="3" w:tplc="95A2CB3A" w:tentative="1">
      <w:start w:val="1"/>
      <w:numFmt w:val="bullet"/>
      <w:lvlText w:val="•"/>
      <w:lvlJc w:val="left"/>
      <w:pPr>
        <w:tabs>
          <w:tab w:val="num" w:pos="2880"/>
        </w:tabs>
        <w:ind w:left="2880" w:hanging="360"/>
      </w:pPr>
      <w:rPr>
        <w:rFonts w:ascii="Arial" w:hAnsi="Arial" w:hint="default"/>
      </w:rPr>
    </w:lvl>
    <w:lvl w:ilvl="4" w:tplc="F2764254" w:tentative="1">
      <w:start w:val="1"/>
      <w:numFmt w:val="bullet"/>
      <w:lvlText w:val="•"/>
      <w:lvlJc w:val="left"/>
      <w:pPr>
        <w:tabs>
          <w:tab w:val="num" w:pos="3600"/>
        </w:tabs>
        <w:ind w:left="3600" w:hanging="360"/>
      </w:pPr>
      <w:rPr>
        <w:rFonts w:ascii="Arial" w:hAnsi="Arial" w:hint="default"/>
      </w:rPr>
    </w:lvl>
    <w:lvl w:ilvl="5" w:tplc="170EBDE2" w:tentative="1">
      <w:start w:val="1"/>
      <w:numFmt w:val="bullet"/>
      <w:lvlText w:val="•"/>
      <w:lvlJc w:val="left"/>
      <w:pPr>
        <w:tabs>
          <w:tab w:val="num" w:pos="4320"/>
        </w:tabs>
        <w:ind w:left="4320" w:hanging="360"/>
      </w:pPr>
      <w:rPr>
        <w:rFonts w:ascii="Arial" w:hAnsi="Arial" w:hint="default"/>
      </w:rPr>
    </w:lvl>
    <w:lvl w:ilvl="6" w:tplc="229E74E8" w:tentative="1">
      <w:start w:val="1"/>
      <w:numFmt w:val="bullet"/>
      <w:lvlText w:val="•"/>
      <w:lvlJc w:val="left"/>
      <w:pPr>
        <w:tabs>
          <w:tab w:val="num" w:pos="5040"/>
        </w:tabs>
        <w:ind w:left="5040" w:hanging="360"/>
      </w:pPr>
      <w:rPr>
        <w:rFonts w:ascii="Arial" w:hAnsi="Arial" w:hint="default"/>
      </w:rPr>
    </w:lvl>
    <w:lvl w:ilvl="7" w:tplc="68E4535A" w:tentative="1">
      <w:start w:val="1"/>
      <w:numFmt w:val="bullet"/>
      <w:lvlText w:val="•"/>
      <w:lvlJc w:val="left"/>
      <w:pPr>
        <w:tabs>
          <w:tab w:val="num" w:pos="5760"/>
        </w:tabs>
        <w:ind w:left="5760" w:hanging="360"/>
      </w:pPr>
      <w:rPr>
        <w:rFonts w:ascii="Arial" w:hAnsi="Arial" w:hint="default"/>
      </w:rPr>
    </w:lvl>
    <w:lvl w:ilvl="8" w:tplc="F3F8F37C" w:tentative="1">
      <w:start w:val="1"/>
      <w:numFmt w:val="bullet"/>
      <w:lvlText w:val="•"/>
      <w:lvlJc w:val="left"/>
      <w:pPr>
        <w:tabs>
          <w:tab w:val="num" w:pos="6480"/>
        </w:tabs>
        <w:ind w:left="6480" w:hanging="360"/>
      </w:pPr>
      <w:rPr>
        <w:rFonts w:ascii="Arial" w:hAnsi="Arial" w:hint="default"/>
      </w:rPr>
    </w:lvl>
  </w:abstractNum>
  <w:num w:numId="1" w16cid:durableId="8358509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stiello de Obeso, Santiago">
    <w15:presenceInfo w15:providerId="AD" w15:userId="S::santiago.castiellodeobeso@yale.edu::b4fc0b8e-1f0e-417a-8aad-015961d239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F5"/>
    <w:rsid w:val="00002418"/>
    <w:rsid w:val="0001724A"/>
    <w:rsid w:val="00017EB7"/>
    <w:rsid w:val="00034D7B"/>
    <w:rsid w:val="000424F0"/>
    <w:rsid w:val="000436A0"/>
    <w:rsid w:val="00047A72"/>
    <w:rsid w:val="000932C9"/>
    <w:rsid w:val="00096C50"/>
    <w:rsid w:val="000A2DF4"/>
    <w:rsid w:val="000A52DA"/>
    <w:rsid w:val="000B1573"/>
    <w:rsid w:val="000F1F5E"/>
    <w:rsid w:val="00102ADC"/>
    <w:rsid w:val="0011570F"/>
    <w:rsid w:val="00122A1D"/>
    <w:rsid w:val="0013312D"/>
    <w:rsid w:val="00142CE4"/>
    <w:rsid w:val="00145E7E"/>
    <w:rsid w:val="0016182F"/>
    <w:rsid w:val="00165B30"/>
    <w:rsid w:val="00187CE9"/>
    <w:rsid w:val="00190F9B"/>
    <w:rsid w:val="001963DC"/>
    <w:rsid w:val="001C1D6E"/>
    <w:rsid w:val="001E4392"/>
    <w:rsid w:val="001F0E6D"/>
    <w:rsid w:val="001F25BD"/>
    <w:rsid w:val="001F26D0"/>
    <w:rsid w:val="0021634E"/>
    <w:rsid w:val="00221CCE"/>
    <w:rsid w:val="002344FD"/>
    <w:rsid w:val="00235D27"/>
    <w:rsid w:val="002518F1"/>
    <w:rsid w:val="002551C9"/>
    <w:rsid w:val="00290000"/>
    <w:rsid w:val="00293A23"/>
    <w:rsid w:val="002A1A2E"/>
    <w:rsid w:val="002A78F5"/>
    <w:rsid w:val="002C4FD6"/>
    <w:rsid w:val="002E6DEF"/>
    <w:rsid w:val="00345317"/>
    <w:rsid w:val="00354284"/>
    <w:rsid w:val="00354DB2"/>
    <w:rsid w:val="00361CB4"/>
    <w:rsid w:val="00361D43"/>
    <w:rsid w:val="00371E98"/>
    <w:rsid w:val="003743DE"/>
    <w:rsid w:val="00390C7E"/>
    <w:rsid w:val="00394539"/>
    <w:rsid w:val="003A5072"/>
    <w:rsid w:val="003B1A33"/>
    <w:rsid w:val="003C420E"/>
    <w:rsid w:val="003D40EA"/>
    <w:rsid w:val="003F517F"/>
    <w:rsid w:val="003F53AB"/>
    <w:rsid w:val="00400729"/>
    <w:rsid w:val="004110FE"/>
    <w:rsid w:val="004179C5"/>
    <w:rsid w:val="004216DA"/>
    <w:rsid w:val="0042350F"/>
    <w:rsid w:val="004355A4"/>
    <w:rsid w:val="00437E13"/>
    <w:rsid w:val="0044095E"/>
    <w:rsid w:val="0046642B"/>
    <w:rsid w:val="004751C4"/>
    <w:rsid w:val="004758C7"/>
    <w:rsid w:val="00480FB8"/>
    <w:rsid w:val="00485F0D"/>
    <w:rsid w:val="00490CE0"/>
    <w:rsid w:val="004E455F"/>
    <w:rsid w:val="005029C6"/>
    <w:rsid w:val="00510E1E"/>
    <w:rsid w:val="00513187"/>
    <w:rsid w:val="005306AF"/>
    <w:rsid w:val="0056627B"/>
    <w:rsid w:val="00592657"/>
    <w:rsid w:val="005A3693"/>
    <w:rsid w:val="005D5188"/>
    <w:rsid w:val="005D59D4"/>
    <w:rsid w:val="005E387D"/>
    <w:rsid w:val="005E4AC4"/>
    <w:rsid w:val="006136D2"/>
    <w:rsid w:val="0061593E"/>
    <w:rsid w:val="00627581"/>
    <w:rsid w:val="00643347"/>
    <w:rsid w:val="00650B7D"/>
    <w:rsid w:val="00652E58"/>
    <w:rsid w:val="00687F71"/>
    <w:rsid w:val="00695103"/>
    <w:rsid w:val="006A741F"/>
    <w:rsid w:val="006B0482"/>
    <w:rsid w:val="006C4118"/>
    <w:rsid w:val="006C6381"/>
    <w:rsid w:val="006C79C6"/>
    <w:rsid w:val="006E2B25"/>
    <w:rsid w:val="00703E3B"/>
    <w:rsid w:val="00727E1A"/>
    <w:rsid w:val="0076233C"/>
    <w:rsid w:val="007643DF"/>
    <w:rsid w:val="00770629"/>
    <w:rsid w:val="0077583D"/>
    <w:rsid w:val="00777148"/>
    <w:rsid w:val="00780BB8"/>
    <w:rsid w:val="00785D3A"/>
    <w:rsid w:val="00786EC2"/>
    <w:rsid w:val="007918C6"/>
    <w:rsid w:val="007949D1"/>
    <w:rsid w:val="00795793"/>
    <w:rsid w:val="00797B0C"/>
    <w:rsid w:val="007A5F87"/>
    <w:rsid w:val="007B41B2"/>
    <w:rsid w:val="007B79A9"/>
    <w:rsid w:val="007C4713"/>
    <w:rsid w:val="007E4EC0"/>
    <w:rsid w:val="007F37EE"/>
    <w:rsid w:val="00801957"/>
    <w:rsid w:val="008217F0"/>
    <w:rsid w:val="008250A0"/>
    <w:rsid w:val="00830EB3"/>
    <w:rsid w:val="00831BFD"/>
    <w:rsid w:val="00856AEE"/>
    <w:rsid w:val="008747EE"/>
    <w:rsid w:val="00874BBC"/>
    <w:rsid w:val="008821F6"/>
    <w:rsid w:val="008A0E1F"/>
    <w:rsid w:val="008B6AE5"/>
    <w:rsid w:val="008C7335"/>
    <w:rsid w:val="008F2959"/>
    <w:rsid w:val="009347B7"/>
    <w:rsid w:val="00935659"/>
    <w:rsid w:val="0094497E"/>
    <w:rsid w:val="00945D9E"/>
    <w:rsid w:val="009719E7"/>
    <w:rsid w:val="009B3F48"/>
    <w:rsid w:val="009B7A4F"/>
    <w:rsid w:val="009C0A2E"/>
    <w:rsid w:val="009D6003"/>
    <w:rsid w:val="009E6D1B"/>
    <w:rsid w:val="009F568C"/>
    <w:rsid w:val="009F7DF6"/>
    <w:rsid w:val="00A12627"/>
    <w:rsid w:val="00A16D64"/>
    <w:rsid w:val="00A2632A"/>
    <w:rsid w:val="00A40F89"/>
    <w:rsid w:val="00A51386"/>
    <w:rsid w:val="00A63106"/>
    <w:rsid w:val="00A86C54"/>
    <w:rsid w:val="00A91443"/>
    <w:rsid w:val="00A97CFC"/>
    <w:rsid w:val="00AB1491"/>
    <w:rsid w:val="00AB69A4"/>
    <w:rsid w:val="00AC1FC9"/>
    <w:rsid w:val="00B07C2E"/>
    <w:rsid w:val="00B25603"/>
    <w:rsid w:val="00B26B6D"/>
    <w:rsid w:val="00B41D09"/>
    <w:rsid w:val="00B503A7"/>
    <w:rsid w:val="00B60CD9"/>
    <w:rsid w:val="00B63C78"/>
    <w:rsid w:val="00B678EA"/>
    <w:rsid w:val="00B73C97"/>
    <w:rsid w:val="00B802D9"/>
    <w:rsid w:val="00B956B9"/>
    <w:rsid w:val="00BA20AF"/>
    <w:rsid w:val="00BB0966"/>
    <w:rsid w:val="00BB1B02"/>
    <w:rsid w:val="00BC00D1"/>
    <w:rsid w:val="00BD6045"/>
    <w:rsid w:val="00BE63D5"/>
    <w:rsid w:val="00BF0DAF"/>
    <w:rsid w:val="00C076DF"/>
    <w:rsid w:val="00C22C37"/>
    <w:rsid w:val="00C2687F"/>
    <w:rsid w:val="00C54D0E"/>
    <w:rsid w:val="00C6159E"/>
    <w:rsid w:val="00C630C0"/>
    <w:rsid w:val="00C66B8F"/>
    <w:rsid w:val="00C71AB3"/>
    <w:rsid w:val="00C844EF"/>
    <w:rsid w:val="00CA0C23"/>
    <w:rsid w:val="00CD3583"/>
    <w:rsid w:val="00CE1C6B"/>
    <w:rsid w:val="00CE366D"/>
    <w:rsid w:val="00CF4D32"/>
    <w:rsid w:val="00D00AB2"/>
    <w:rsid w:val="00D050F3"/>
    <w:rsid w:val="00D06023"/>
    <w:rsid w:val="00D150ED"/>
    <w:rsid w:val="00D17EAC"/>
    <w:rsid w:val="00D72163"/>
    <w:rsid w:val="00D836C0"/>
    <w:rsid w:val="00D96455"/>
    <w:rsid w:val="00DC6489"/>
    <w:rsid w:val="00DC6CA5"/>
    <w:rsid w:val="00DD6363"/>
    <w:rsid w:val="00DF5DA4"/>
    <w:rsid w:val="00DF7759"/>
    <w:rsid w:val="00E22836"/>
    <w:rsid w:val="00E6227D"/>
    <w:rsid w:val="00E64549"/>
    <w:rsid w:val="00E65C80"/>
    <w:rsid w:val="00E823B4"/>
    <w:rsid w:val="00E952CC"/>
    <w:rsid w:val="00E975A5"/>
    <w:rsid w:val="00EB0373"/>
    <w:rsid w:val="00EC2A25"/>
    <w:rsid w:val="00ED2744"/>
    <w:rsid w:val="00EF11F5"/>
    <w:rsid w:val="00EF2060"/>
    <w:rsid w:val="00F13933"/>
    <w:rsid w:val="00F13AA9"/>
    <w:rsid w:val="00F26C39"/>
    <w:rsid w:val="00F45DB0"/>
    <w:rsid w:val="00F517A6"/>
    <w:rsid w:val="00F61CD3"/>
    <w:rsid w:val="00F80D83"/>
    <w:rsid w:val="00F823C8"/>
    <w:rsid w:val="00F826F7"/>
    <w:rsid w:val="00F85EDC"/>
    <w:rsid w:val="00F95B5D"/>
    <w:rsid w:val="00FB296F"/>
    <w:rsid w:val="00FB7595"/>
    <w:rsid w:val="00FE52AE"/>
    <w:rsid w:val="00FF59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9060"/>
  <w15:chartTrackingRefBased/>
  <w15:docId w15:val="{478D0402-204D-446B-A72E-A2E0336E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C9"/>
  </w:style>
  <w:style w:type="paragraph" w:styleId="Heading1">
    <w:name w:val="heading 1"/>
    <w:basedOn w:val="Normal"/>
    <w:next w:val="Normal"/>
    <w:link w:val="Heading1Char"/>
    <w:uiPriority w:val="9"/>
    <w:qFormat/>
    <w:rsid w:val="009E6D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E6D1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E6D1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9E6D1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32C9"/>
    <w:pPr>
      <w:keepNext/>
      <w:keepLines/>
      <w:spacing w:before="40" w:after="0"/>
      <w:outlineLvl w:val="4"/>
    </w:pPr>
    <w:rPr>
      <w:rFonts w:asciiTheme="majorHAnsi" w:eastAsiaTheme="majorEastAsia" w:hAnsiTheme="majorHAnsi" w:cstheme="majorBidi"/>
      <w:i/>
      <w:iCs/>
      <w:color w:val="156082" w:themeColor="accent1"/>
    </w:rPr>
  </w:style>
  <w:style w:type="paragraph" w:styleId="Heading6">
    <w:name w:val="heading 6"/>
    <w:basedOn w:val="Normal"/>
    <w:next w:val="Normal"/>
    <w:link w:val="Heading6Char"/>
    <w:uiPriority w:val="9"/>
    <w:semiHidden/>
    <w:unhideWhenUsed/>
    <w:qFormat/>
    <w:rsid w:val="007918C6"/>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7918C6"/>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7918C6"/>
    <w:pPr>
      <w:keepNext/>
      <w:keepLines/>
      <w:spacing w:before="40" w:after="0"/>
      <w:outlineLvl w:val="7"/>
    </w:pPr>
    <w:rPr>
      <w:rFonts w:asciiTheme="majorHAnsi" w:eastAsiaTheme="majorEastAsia" w:hAnsiTheme="majorHAnsi" w:cstheme="majorBidi"/>
      <w:b/>
      <w:bCs/>
      <w:i/>
      <w:iCs/>
      <w:color w:val="4EA72E" w:themeColor="accent6"/>
    </w:rPr>
  </w:style>
  <w:style w:type="paragraph" w:styleId="Heading9">
    <w:name w:val="heading 9"/>
    <w:basedOn w:val="Normal"/>
    <w:next w:val="Normal"/>
    <w:link w:val="Heading9Char"/>
    <w:uiPriority w:val="9"/>
    <w:semiHidden/>
    <w:unhideWhenUsed/>
    <w:qFormat/>
    <w:rsid w:val="007918C6"/>
    <w:pPr>
      <w:keepNext/>
      <w:keepLines/>
      <w:spacing w:before="40" w:after="0"/>
      <w:outlineLvl w:val="8"/>
    </w:pPr>
    <w:rPr>
      <w:rFonts w:asciiTheme="majorHAnsi" w:eastAsiaTheme="majorEastAsia" w:hAnsiTheme="majorHAnsi" w:cstheme="majorBidi"/>
      <w:i/>
      <w:iCs/>
      <w:color w:val="4EA72E" w:themeColor="accent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E6D1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9E6D1B"/>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9E6D1B"/>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0932C9"/>
    <w:rPr>
      <w:rFonts w:asciiTheme="majorHAnsi" w:eastAsiaTheme="majorEastAsia" w:hAnsiTheme="majorHAnsi" w:cstheme="majorBidi"/>
      <w:i/>
      <w:iCs/>
      <w:color w:val="156082" w:themeColor="accent1"/>
    </w:rPr>
  </w:style>
  <w:style w:type="character" w:customStyle="1" w:styleId="Heading6Char">
    <w:name w:val="Heading 6 Char"/>
    <w:basedOn w:val="DefaultParagraphFont"/>
    <w:link w:val="Heading6"/>
    <w:uiPriority w:val="9"/>
    <w:semiHidden/>
    <w:rsid w:val="007918C6"/>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7918C6"/>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7918C6"/>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7918C6"/>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7918C6"/>
    <w:pPr>
      <w:spacing w:line="240" w:lineRule="auto"/>
    </w:pPr>
    <w:rPr>
      <w:b/>
      <w:bCs/>
      <w:smallCaps/>
      <w:color w:val="595959" w:themeColor="text1" w:themeTint="A6"/>
    </w:rPr>
  </w:style>
  <w:style w:type="paragraph" w:styleId="Title">
    <w:name w:val="Title"/>
    <w:basedOn w:val="Normal"/>
    <w:next w:val="Normal"/>
    <w:link w:val="TitleChar"/>
    <w:uiPriority w:val="10"/>
    <w:qFormat/>
    <w:rsid w:val="0009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8C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918C6"/>
    <w:rPr>
      <w:rFonts w:asciiTheme="majorHAnsi" w:eastAsiaTheme="majorEastAsia" w:hAnsiTheme="majorHAnsi" w:cstheme="majorBidi"/>
      <w:sz w:val="30"/>
      <w:szCs w:val="30"/>
    </w:rPr>
  </w:style>
  <w:style w:type="character" w:styleId="Strong">
    <w:name w:val="Strong"/>
    <w:basedOn w:val="DefaultParagraphFont"/>
    <w:uiPriority w:val="22"/>
    <w:qFormat/>
    <w:rsid w:val="007918C6"/>
    <w:rPr>
      <w:b/>
      <w:bCs/>
    </w:rPr>
  </w:style>
  <w:style w:type="character" w:styleId="Emphasis">
    <w:name w:val="Emphasis"/>
    <w:basedOn w:val="DefaultParagraphFont"/>
    <w:uiPriority w:val="20"/>
    <w:qFormat/>
    <w:rsid w:val="000932C9"/>
    <w:rPr>
      <w:i/>
      <w:iCs/>
      <w:color w:val="auto"/>
    </w:rPr>
  </w:style>
  <w:style w:type="paragraph" w:styleId="NoSpacing">
    <w:name w:val="No Spacing"/>
    <w:uiPriority w:val="1"/>
    <w:qFormat/>
    <w:rsid w:val="009E6D1B"/>
    <w:pPr>
      <w:spacing w:after="0" w:line="240" w:lineRule="auto"/>
    </w:pPr>
  </w:style>
  <w:style w:type="paragraph" w:styleId="ListParagraph">
    <w:name w:val="List Paragraph"/>
    <w:basedOn w:val="Normal"/>
    <w:uiPriority w:val="34"/>
    <w:qFormat/>
    <w:rsid w:val="007918C6"/>
    <w:pPr>
      <w:ind w:left="720"/>
      <w:contextualSpacing/>
    </w:pPr>
  </w:style>
  <w:style w:type="paragraph" w:styleId="Quote">
    <w:name w:val="Quote"/>
    <w:basedOn w:val="Normal"/>
    <w:next w:val="Normal"/>
    <w:link w:val="QuoteChar"/>
    <w:uiPriority w:val="29"/>
    <w:qFormat/>
    <w:rsid w:val="007918C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918C6"/>
    <w:rPr>
      <w:i/>
      <w:iCs/>
      <w:color w:val="262626" w:themeColor="text1" w:themeTint="D9"/>
    </w:rPr>
  </w:style>
  <w:style w:type="paragraph" w:styleId="IntenseQuote">
    <w:name w:val="Intense Quote"/>
    <w:basedOn w:val="Normal"/>
    <w:next w:val="Normal"/>
    <w:link w:val="IntenseQuoteChar"/>
    <w:uiPriority w:val="30"/>
    <w:qFormat/>
    <w:rsid w:val="000932C9"/>
    <w:pPr>
      <w:spacing w:before="160"/>
      <w:ind w:left="720" w:right="720"/>
      <w:jc w:val="center"/>
    </w:pPr>
    <w:rPr>
      <w:rFonts w:asciiTheme="majorHAnsi" w:eastAsiaTheme="majorEastAsia" w:hAnsiTheme="majorHAnsi" w:cstheme="majorBidi"/>
      <w:i/>
      <w:iCs/>
      <w:sz w:val="32"/>
      <w:szCs w:val="32"/>
    </w:rPr>
  </w:style>
  <w:style w:type="character" w:customStyle="1" w:styleId="IntenseQuoteChar">
    <w:name w:val="Intense Quote Char"/>
    <w:basedOn w:val="DefaultParagraphFont"/>
    <w:link w:val="IntenseQuote"/>
    <w:uiPriority w:val="30"/>
    <w:rsid w:val="000932C9"/>
    <w:rPr>
      <w:rFonts w:asciiTheme="majorHAnsi" w:eastAsiaTheme="majorEastAsia" w:hAnsiTheme="majorHAnsi" w:cstheme="majorBidi"/>
      <w:i/>
      <w:iCs/>
      <w:sz w:val="32"/>
      <w:szCs w:val="32"/>
    </w:rPr>
  </w:style>
  <w:style w:type="character" w:styleId="SubtleEmphasis">
    <w:name w:val="Subtle Emphasis"/>
    <w:basedOn w:val="DefaultParagraphFont"/>
    <w:uiPriority w:val="19"/>
    <w:qFormat/>
    <w:rsid w:val="007918C6"/>
    <w:rPr>
      <w:i/>
      <w:iCs/>
    </w:rPr>
  </w:style>
  <w:style w:type="character" w:styleId="IntenseEmphasis">
    <w:name w:val="Intense Emphasis"/>
    <w:basedOn w:val="DefaultParagraphFont"/>
    <w:uiPriority w:val="21"/>
    <w:qFormat/>
    <w:rsid w:val="007918C6"/>
    <w:rPr>
      <w:b/>
      <w:bCs/>
      <w:i/>
      <w:iCs/>
    </w:rPr>
  </w:style>
  <w:style w:type="character" w:styleId="SubtleReference">
    <w:name w:val="Subtle Reference"/>
    <w:basedOn w:val="DefaultParagraphFont"/>
    <w:uiPriority w:val="31"/>
    <w:qFormat/>
    <w:rsid w:val="007918C6"/>
    <w:rPr>
      <w:smallCaps/>
      <w:color w:val="595959" w:themeColor="text1" w:themeTint="A6"/>
    </w:rPr>
  </w:style>
  <w:style w:type="character" w:styleId="IntenseReference">
    <w:name w:val="Intense Reference"/>
    <w:basedOn w:val="DefaultParagraphFont"/>
    <w:uiPriority w:val="32"/>
    <w:qFormat/>
    <w:rsid w:val="000932C9"/>
    <w:rPr>
      <w:b/>
      <w:bCs/>
      <w:smallCaps/>
      <w:color w:val="auto"/>
    </w:rPr>
  </w:style>
  <w:style w:type="character" w:styleId="BookTitle">
    <w:name w:val="Book Title"/>
    <w:basedOn w:val="DefaultParagraphFont"/>
    <w:uiPriority w:val="33"/>
    <w:qFormat/>
    <w:rsid w:val="007918C6"/>
    <w:rPr>
      <w:b/>
      <w:bCs/>
      <w:caps w:val="0"/>
      <w:smallCaps/>
      <w:spacing w:val="7"/>
      <w:sz w:val="21"/>
      <w:szCs w:val="21"/>
    </w:rPr>
  </w:style>
  <w:style w:type="paragraph" w:styleId="TOCHeading">
    <w:name w:val="TOC Heading"/>
    <w:basedOn w:val="Heading1"/>
    <w:next w:val="Normal"/>
    <w:uiPriority w:val="39"/>
    <w:unhideWhenUsed/>
    <w:qFormat/>
    <w:rsid w:val="007918C6"/>
    <w:pPr>
      <w:outlineLvl w:val="9"/>
    </w:pPr>
  </w:style>
  <w:style w:type="character" w:styleId="Hyperlink">
    <w:name w:val="Hyperlink"/>
    <w:basedOn w:val="DefaultParagraphFont"/>
    <w:uiPriority w:val="99"/>
    <w:unhideWhenUsed/>
    <w:rsid w:val="00F823C8"/>
    <w:rPr>
      <w:color w:val="467886" w:themeColor="hyperlink"/>
      <w:u w:val="single"/>
    </w:rPr>
  </w:style>
  <w:style w:type="paragraph" w:styleId="NormalWeb">
    <w:name w:val="Normal (Web)"/>
    <w:basedOn w:val="Normal"/>
    <w:uiPriority w:val="99"/>
    <w:unhideWhenUsed/>
    <w:rsid w:val="00F823C8"/>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FollowedHyperlink">
    <w:name w:val="FollowedHyperlink"/>
    <w:basedOn w:val="DefaultParagraphFont"/>
    <w:uiPriority w:val="99"/>
    <w:semiHidden/>
    <w:unhideWhenUsed/>
    <w:rsid w:val="00F823C8"/>
    <w:rPr>
      <w:color w:val="96607D" w:themeColor="followedHyperlink"/>
      <w:u w:val="single"/>
    </w:rPr>
  </w:style>
  <w:style w:type="character" w:styleId="PlaceholderText">
    <w:name w:val="Placeholder Text"/>
    <w:basedOn w:val="DefaultParagraphFont"/>
    <w:uiPriority w:val="99"/>
    <w:semiHidden/>
    <w:rsid w:val="001963DC"/>
    <w:rPr>
      <w:color w:val="666666"/>
    </w:rPr>
  </w:style>
  <w:style w:type="character" w:styleId="CommentReference">
    <w:name w:val="annotation reference"/>
    <w:basedOn w:val="DefaultParagraphFont"/>
    <w:uiPriority w:val="99"/>
    <w:semiHidden/>
    <w:unhideWhenUsed/>
    <w:rsid w:val="00FF59F3"/>
    <w:rPr>
      <w:sz w:val="16"/>
      <w:szCs w:val="16"/>
    </w:rPr>
  </w:style>
  <w:style w:type="paragraph" w:styleId="CommentText">
    <w:name w:val="annotation text"/>
    <w:basedOn w:val="Normal"/>
    <w:link w:val="CommentTextChar"/>
    <w:uiPriority w:val="99"/>
    <w:unhideWhenUsed/>
    <w:rsid w:val="00FF59F3"/>
    <w:pPr>
      <w:spacing w:line="240" w:lineRule="auto"/>
    </w:pPr>
    <w:rPr>
      <w:sz w:val="20"/>
      <w:szCs w:val="20"/>
    </w:rPr>
  </w:style>
  <w:style w:type="character" w:customStyle="1" w:styleId="CommentTextChar">
    <w:name w:val="Comment Text Char"/>
    <w:basedOn w:val="DefaultParagraphFont"/>
    <w:link w:val="CommentText"/>
    <w:uiPriority w:val="99"/>
    <w:rsid w:val="00FF59F3"/>
    <w:rPr>
      <w:sz w:val="20"/>
      <w:szCs w:val="20"/>
    </w:rPr>
  </w:style>
  <w:style w:type="paragraph" w:styleId="CommentSubject">
    <w:name w:val="annotation subject"/>
    <w:basedOn w:val="CommentText"/>
    <w:next w:val="CommentText"/>
    <w:link w:val="CommentSubjectChar"/>
    <w:uiPriority w:val="99"/>
    <w:semiHidden/>
    <w:unhideWhenUsed/>
    <w:rsid w:val="00FF59F3"/>
    <w:rPr>
      <w:b/>
      <w:bCs/>
    </w:rPr>
  </w:style>
  <w:style w:type="character" w:customStyle="1" w:styleId="CommentSubjectChar">
    <w:name w:val="Comment Subject Char"/>
    <w:basedOn w:val="CommentTextChar"/>
    <w:link w:val="CommentSubject"/>
    <w:uiPriority w:val="99"/>
    <w:semiHidden/>
    <w:rsid w:val="00FF59F3"/>
    <w:rPr>
      <w:b/>
      <w:bCs/>
      <w:sz w:val="20"/>
      <w:szCs w:val="20"/>
    </w:rPr>
  </w:style>
  <w:style w:type="character" w:styleId="UnresolvedMention">
    <w:name w:val="Unresolved Mention"/>
    <w:basedOn w:val="DefaultParagraphFont"/>
    <w:uiPriority w:val="99"/>
    <w:semiHidden/>
    <w:unhideWhenUsed/>
    <w:rsid w:val="00145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1221">
      <w:bodyDiv w:val="1"/>
      <w:marLeft w:val="0"/>
      <w:marRight w:val="0"/>
      <w:marTop w:val="0"/>
      <w:marBottom w:val="0"/>
      <w:divBdr>
        <w:top w:val="none" w:sz="0" w:space="0" w:color="auto"/>
        <w:left w:val="none" w:sz="0" w:space="0" w:color="auto"/>
        <w:bottom w:val="none" w:sz="0" w:space="0" w:color="auto"/>
        <w:right w:val="none" w:sz="0" w:space="0" w:color="auto"/>
      </w:divBdr>
    </w:div>
    <w:div w:id="198207250">
      <w:bodyDiv w:val="1"/>
      <w:marLeft w:val="0"/>
      <w:marRight w:val="0"/>
      <w:marTop w:val="0"/>
      <w:marBottom w:val="0"/>
      <w:divBdr>
        <w:top w:val="none" w:sz="0" w:space="0" w:color="auto"/>
        <w:left w:val="none" w:sz="0" w:space="0" w:color="auto"/>
        <w:bottom w:val="none" w:sz="0" w:space="0" w:color="auto"/>
        <w:right w:val="none" w:sz="0" w:space="0" w:color="auto"/>
      </w:divBdr>
    </w:div>
    <w:div w:id="410197119">
      <w:bodyDiv w:val="1"/>
      <w:marLeft w:val="0"/>
      <w:marRight w:val="0"/>
      <w:marTop w:val="0"/>
      <w:marBottom w:val="0"/>
      <w:divBdr>
        <w:top w:val="none" w:sz="0" w:space="0" w:color="auto"/>
        <w:left w:val="none" w:sz="0" w:space="0" w:color="auto"/>
        <w:bottom w:val="none" w:sz="0" w:space="0" w:color="auto"/>
        <w:right w:val="none" w:sz="0" w:space="0" w:color="auto"/>
      </w:divBdr>
    </w:div>
    <w:div w:id="759909717">
      <w:bodyDiv w:val="1"/>
      <w:marLeft w:val="0"/>
      <w:marRight w:val="0"/>
      <w:marTop w:val="0"/>
      <w:marBottom w:val="0"/>
      <w:divBdr>
        <w:top w:val="none" w:sz="0" w:space="0" w:color="auto"/>
        <w:left w:val="none" w:sz="0" w:space="0" w:color="auto"/>
        <w:bottom w:val="none" w:sz="0" w:space="0" w:color="auto"/>
        <w:right w:val="none" w:sz="0" w:space="0" w:color="auto"/>
      </w:divBdr>
    </w:div>
    <w:div w:id="838811314">
      <w:bodyDiv w:val="1"/>
      <w:marLeft w:val="0"/>
      <w:marRight w:val="0"/>
      <w:marTop w:val="0"/>
      <w:marBottom w:val="0"/>
      <w:divBdr>
        <w:top w:val="none" w:sz="0" w:space="0" w:color="auto"/>
        <w:left w:val="none" w:sz="0" w:space="0" w:color="auto"/>
        <w:bottom w:val="none" w:sz="0" w:space="0" w:color="auto"/>
        <w:right w:val="none" w:sz="0" w:space="0" w:color="auto"/>
      </w:divBdr>
    </w:div>
    <w:div w:id="885720052">
      <w:bodyDiv w:val="1"/>
      <w:marLeft w:val="0"/>
      <w:marRight w:val="0"/>
      <w:marTop w:val="0"/>
      <w:marBottom w:val="0"/>
      <w:divBdr>
        <w:top w:val="none" w:sz="0" w:space="0" w:color="auto"/>
        <w:left w:val="none" w:sz="0" w:space="0" w:color="auto"/>
        <w:bottom w:val="none" w:sz="0" w:space="0" w:color="auto"/>
        <w:right w:val="none" w:sz="0" w:space="0" w:color="auto"/>
      </w:divBdr>
    </w:div>
    <w:div w:id="892275853">
      <w:bodyDiv w:val="1"/>
      <w:marLeft w:val="0"/>
      <w:marRight w:val="0"/>
      <w:marTop w:val="0"/>
      <w:marBottom w:val="0"/>
      <w:divBdr>
        <w:top w:val="none" w:sz="0" w:space="0" w:color="auto"/>
        <w:left w:val="none" w:sz="0" w:space="0" w:color="auto"/>
        <w:bottom w:val="none" w:sz="0" w:space="0" w:color="auto"/>
        <w:right w:val="none" w:sz="0" w:space="0" w:color="auto"/>
      </w:divBdr>
    </w:div>
    <w:div w:id="910506156">
      <w:bodyDiv w:val="1"/>
      <w:marLeft w:val="0"/>
      <w:marRight w:val="0"/>
      <w:marTop w:val="0"/>
      <w:marBottom w:val="0"/>
      <w:divBdr>
        <w:top w:val="none" w:sz="0" w:space="0" w:color="auto"/>
        <w:left w:val="none" w:sz="0" w:space="0" w:color="auto"/>
        <w:bottom w:val="none" w:sz="0" w:space="0" w:color="auto"/>
        <w:right w:val="none" w:sz="0" w:space="0" w:color="auto"/>
      </w:divBdr>
    </w:div>
    <w:div w:id="980497617">
      <w:bodyDiv w:val="1"/>
      <w:marLeft w:val="0"/>
      <w:marRight w:val="0"/>
      <w:marTop w:val="0"/>
      <w:marBottom w:val="0"/>
      <w:divBdr>
        <w:top w:val="none" w:sz="0" w:space="0" w:color="auto"/>
        <w:left w:val="none" w:sz="0" w:space="0" w:color="auto"/>
        <w:bottom w:val="none" w:sz="0" w:space="0" w:color="auto"/>
        <w:right w:val="none" w:sz="0" w:space="0" w:color="auto"/>
      </w:divBdr>
      <w:divsChild>
        <w:div w:id="2031374633">
          <w:marLeft w:val="907"/>
          <w:marRight w:val="0"/>
          <w:marTop w:val="0"/>
          <w:marBottom w:val="0"/>
          <w:divBdr>
            <w:top w:val="none" w:sz="0" w:space="0" w:color="auto"/>
            <w:left w:val="none" w:sz="0" w:space="0" w:color="auto"/>
            <w:bottom w:val="none" w:sz="0" w:space="0" w:color="auto"/>
            <w:right w:val="none" w:sz="0" w:space="0" w:color="auto"/>
          </w:divBdr>
        </w:div>
        <w:div w:id="1776438267">
          <w:marLeft w:val="907"/>
          <w:marRight w:val="0"/>
          <w:marTop w:val="0"/>
          <w:marBottom w:val="0"/>
          <w:divBdr>
            <w:top w:val="none" w:sz="0" w:space="0" w:color="auto"/>
            <w:left w:val="none" w:sz="0" w:space="0" w:color="auto"/>
            <w:bottom w:val="none" w:sz="0" w:space="0" w:color="auto"/>
            <w:right w:val="none" w:sz="0" w:space="0" w:color="auto"/>
          </w:divBdr>
        </w:div>
        <w:div w:id="1880773563">
          <w:marLeft w:val="907"/>
          <w:marRight w:val="0"/>
          <w:marTop w:val="0"/>
          <w:marBottom w:val="0"/>
          <w:divBdr>
            <w:top w:val="none" w:sz="0" w:space="0" w:color="auto"/>
            <w:left w:val="none" w:sz="0" w:space="0" w:color="auto"/>
            <w:bottom w:val="none" w:sz="0" w:space="0" w:color="auto"/>
            <w:right w:val="none" w:sz="0" w:space="0" w:color="auto"/>
          </w:divBdr>
        </w:div>
        <w:div w:id="1609120059">
          <w:marLeft w:val="907"/>
          <w:marRight w:val="0"/>
          <w:marTop w:val="0"/>
          <w:marBottom w:val="0"/>
          <w:divBdr>
            <w:top w:val="none" w:sz="0" w:space="0" w:color="auto"/>
            <w:left w:val="none" w:sz="0" w:space="0" w:color="auto"/>
            <w:bottom w:val="none" w:sz="0" w:space="0" w:color="auto"/>
            <w:right w:val="none" w:sz="0" w:space="0" w:color="auto"/>
          </w:divBdr>
        </w:div>
        <w:div w:id="1704595417">
          <w:marLeft w:val="907"/>
          <w:marRight w:val="0"/>
          <w:marTop w:val="0"/>
          <w:marBottom w:val="0"/>
          <w:divBdr>
            <w:top w:val="none" w:sz="0" w:space="0" w:color="auto"/>
            <w:left w:val="none" w:sz="0" w:space="0" w:color="auto"/>
            <w:bottom w:val="none" w:sz="0" w:space="0" w:color="auto"/>
            <w:right w:val="none" w:sz="0" w:space="0" w:color="auto"/>
          </w:divBdr>
        </w:div>
        <w:div w:id="1825505907">
          <w:marLeft w:val="907"/>
          <w:marRight w:val="0"/>
          <w:marTop w:val="0"/>
          <w:marBottom w:val="0"/>
          <w:divBdr>
            <w:top w:val="none" w:sz="0" w:space="0" w:color="auto"/>
            <w:left w:val="none" w:sz="0" w:space="0" w:color="auto"/>
            <w:bottom w:val="none" w:sz="0" w:space="0" w:color="auto"/>
            <w:right w:val="none" w:sz="0" w:space="0" w:color="auto"/>
          </w:divBdr>
        </w:div>
        <w:div w:id="22946032">
          <w:marLeft w:val="907"/>
          <w:marRight w:val="0"/>
          <w:marTop w:val="0"/>
          <w:marBottom w:val="0"/>
          <w:divBdr>
            <w:top w:val="none" w:sz="0" w:space="0" w:color="auto"/>
            <w:left w:val="none" w:sz="0" w:space="0" w:color="auto"/>
            <w:bottom w:val="none" w:sz="0" w:space="0" w:color="auto"/>
            <w:right w:val="none" w:sz="0" w:space="0" w:color="auto"/>
          </w:divBdr>
        </w:div>
      </w:divsChild>
    </w:div>
    <w:div w:id="1020350947">
      <w:bodyDiv w:val="1"/>
      <w:marLeft w:val="0"/>
      <w:marRight w:val="0"/>
      <w:marTop w:val="0"/>
      <w:marBottom w:val="0"/>
      <w:divBdr>
        <w:top w:val="none" w:sz="0" w:space="0" w:color="auto"/>
        <w:left w:val="none" w:sz="0" w:space="0" w:color="auto"/>
        <w:bottom w:val="none" w:sz="0" w:space="0" w:color="auto"/>
        <w:right w:val="none" w:sz="0" w:space="0" w:color="auto"/>
      </w:divBdr>
    </w:div>
    <w:div w:id="1095637905">
      <w:bodyDiv w:val="1"/>
      <w:marLeft w:val="0"/>
      <w:marRight w:val="0"/>
      <w:marTop w:val="0"/>
      <w:marBottom w:val="0"/>
      <w:divBdr>
        <w:top w:val="none" w:sz="0" w:space="0" w:color="auto"/>
        <w:left w:val="none" w:sz="0" w:space="0" w:color="auto"/>
        <w:bottom w:val="none" w:sz="0" w:space="0" w:color="auto"/>
        <w:right w:val="none" w:sz="0" w:space="0" w:color="auto"/>
      </w:divBdr>
    </w:div>
    <w:div w:id="1169490083">
      <w:bodyDiv w:val="1"/>
      <w:marLeft w:val="0"/>
      <w:marRight w:val="0"/>
      <w:marTop w:val="0"/>
      <w:marBottom w:val="0"/>
      <w:divBdr>
        <w:top w:val="none" w:sz="0" w:space="0" w:color="auto"/>
        <w:left w:val="none" w:sz="0" w:space="0" w:color="auto"/>
        <w:bottom w:val="none" w:sz="0" w:space="0" w:color="auto"/>
        <w:right w:val="none" w:sz="0" w:space="0" w:color="auto"/>
      </w:divBdr>
    </w:div>
    <w:div w:id="1232429691">
      <w:bodyDiv w:val="1"/>
      <w:marLeft w:val="0"/>
      <w:marRight w:val="0"/>
      <w:marTop w:val="0"/>
      <w:marBottom w:val="0"/>
      <w:divBdr>
        <w:top w:val="none" w:sz="0" w:space="0" w:color="auto"/>
        <w:left w:val="none" w:sz="0" w:space="0" w:color="auto"/>
        <w:bottom w:val="none" w:sz="0" w:space="0" w:color="auto"/>
        <w:right w:val="none" w:sz="0" w:space="0" w:color="auto"/>
      </w:divBdr>
    </w:div>
    <w:div w:id="1252741561">
      <w:bodyDiv w:val="1"/>
      <w:marLeft w:val="0"/>
      <w:marRight w:val="0"/>
      <w:marTop w:val="0"/>
      <w:marBottom w:val="0"/>
      <w:divBdr>
        <w:top w:val="none" w:sz="0" w:space="0" w:color="auto"/>
        <w:left w:val="none" w:sz="0" w:space="0" w:color="auto"/>
        <w:bottom w:val="none" w:sz="0" w:space="0" w:color="auto"/>
        <w:right w:val="none" w:sz="0" w:space="0" w:color="auto"/>
      </w:divBdr>
    </w:div>
    <w:div w:id="1332875960">
      <w:bodyDiv w:val="1"/>
      <w:marLeft w:val="0"/>
      <w:marRight w:val="0"/>
      <w:marTop w:val="0"/>
      <w:marBottom w:val="0"/>
      <w:divBdr>
        <w:top w:val="none" w:sz="0" w:space="0" w:color="auto"/>
        <w:left w:val="none" w:sz="0" w:space="0" w:color="auto"/>
        <w:bottom w:val="none" w:sz="0" w:space="0" w:color="auto"/>
        <w:right w:val="none" w:sz="0" w:space="0" w:color="auto"/>
      </w:divBdr>
    </w:div>
    <w:div w:id="1363556870">
      <w:bodyDiv w:val="1"/>
      <w:marLeft w:val="0"/>
      <w:marRight w:val="0"/>
      <w:marTop w:val="0"/>
      <w:marBottom w:val="0"/>
      <w:divBdr>
        <w:top w:val="none" w:sz="0" w:space="0" w:color="auto"/>
        <w:left w:val="none" w:sz="0" w:space="0" w:color="auto"/>
        <w:bottom w:val="none" w:sz="0" w:space="0" w:color="auto"/>
        <w:right w:val="none" w:sz="0" w:space="0" w:color="auto"/>
      </w:divBdr>
    </w:div>
    <w:div w:id="1367212856">
      <w:bodyDiv w:val="1"/>
      <w:marLeft w:val="0"/>
      <w:marRight w:val="0"/>
      <w:marTop w:val="0"/>
      <w:marBottom w:val="0"/>
      <w:divBdr>
        <w:top w:val="none" w:sz="0" w:space="0" w:color="auto"/>
        <w:left w:val="none" w:sz="0" w:space="0" w:color="auto"/>
        <w:bottom w:val="none" w:sz="0" w:space="0" w:color="auto"/>
        <w:right w:val="none" w:sz="0" w:space="0" w:color="auto"/>
      </w:divBdr>
      <w:divsChild>
        <w:div w:id="1758332024">
          <w:marLeft w:val="480"/>
          <w:marRight w:val="0"/>
          <w:marTop w:val="0"/>
          <w:marBottom w:val="0"/>
          <w:divBdr>
            <w:top w:val="none" w:sz="0" w:space="0" w:color="auto"/>
            <w:left w:val="none" w:sz="0" w:space="0" w:color="auto"/>
            <w:bottom w:val="none" w:sz="0" w:space="0" w:color="auto"/>
            <w:right w:val="none" w:sz="0" w:space="0" w:color="auto"/>
          </w:divBdr>
        </w:div>
        <w:div w:id="654339260">
          <w:marLeft w:val="480"/>
          <w:marRight w:val="0"/>
          <w:marTop w:val="0"/>
          <w:marBottom w:val="0"/>
          <w:divBdr>
            <w:top w:val="none" w:sz="0" w:space="0" w:color="auto"/>
            <w:left w:val="none" w:sz="0" w:space="0" w:color="auto"/>
            <w:bottom w:val="none" w:sz="0" w:space="0" w:color="auto"/>
            <w:right w:val="none" w:sz="0" w:space="0" w:color="auto"/>
          </w:divBdr>
        </w:div>
        <w:div w:id="1320840041">
          <w:marLeft w:val="480"/>
          <w:marRight w:val="0"/>
          <w:marTop w:val="0"/>
          <w:marBottom w:val="0"/>
          <w:divBdr>
            <w:top w:val="none" w:sz="0" w:space="0" w:color="auto"/>
            <w:left w:val="none" w:sz="0" w:space="0" w:color="auto"/>
            <w:bottom w:val="none" w:sz="0" w:space="0" w:color="auto"/>
            <w:right w:val="none" w:sz="0" w:space="0" w:color="auto"/>
          </w:divBdr>
        </w:div>
        <w:div w:id="450440492">
          <w:marLeft w:val="480"/>
          <w:marRight w:val="0"/>
          <w:marTop w:val="0"/>
          <w:marBottom w:val="0"/>
          <w:divBdr>
            <w:top w:val="none" w:sz="0" w:space="0" w:color="auto"/>
            <w:left w:val="none" w:sz="0" w:space="0" w:color="auto"/>
            <w:bottom w:val="none" w:sz="0" w:space="0" w:color="auto"/>
            <w:right w:val="none" w:sz="0" w:space="0" w:color="auto"/>
          </w:divBdr>
        </w:div>
        <w:div w:id="1863322087">
          <w:marLeft w:val="480"/>
          <w:marRight w:val="0"/>
          <w:marTop w:val="0"/>
          <w:marBottom w:val="0"/>
          <w:divBdr>
            <w:top w:val="none" w:sz="0" w:space="0" w:color="auto"/>
            <w:left w:val="none" w:sz="0" w:space="0" w:color="auto"/>
            <w:bottom w:val="none" w:sz="0" w:space="0" w:color="auto"/>
            <w:right w:val="none" w:sz="0" w:space="0" w:color="auto"/>
          </w:divBdr>
        </w:div>
        <w:div w:id="905455581">
          <w:marLeft w:val="480"/>
          <w:marRight w:val="0"/>
          <w:marTop w:val="0"/>
          <w:marBottom w:val="0"/>
          <w:divBdr>
            <w:top w:val="none" w:sz="0" w:space="0" w:color="auto"/>
            <w:left w:val="none" w:sz="0" w:space="0" w:color="auto"/>
            <w:bottom w:val="none" w:sz="0" w:space="0" w:color="auto"/>
            <w:right w:val="none" w:sz="0" w:space="0" w:color="auto"/>
          </w:divBdr>
        </w:div>
        <w:div w:id="813252340">
          <w:marLeft w:val="480"/>
          <w:marRight w:val="0"/>
          <w:marTop w:val="0"/>
          <w:marBottom w:val="0"/>
          <w:divBdr>
            <w:top w:val="none" w:sz="0" w:space="0" w:color="auto"/>
            <w:left w:val="none" w:sz="0" w:space="0" w:color="auto"/>
            <w:bottom w:val="none" w:sz="0" w:space="0" w:color="auto"/>
            <w:right w:val="none" w:sz="0" w:space="0" w:color="auto"/>
          </w:divBdr>
        </w:div>
        <w:div w:id="2001959955">
          <w:marLeft w:val="480"/>
          <w:marRight w:val="0"/>
          <w:marTop w:val="0"/>
          <w:marBottom w:val="0"/>
          <w:divBdr>
            <w:top w:val="none" w:sz="0" w:space="0" w:color="auto"/>
            <w:left w:val="none" w:sz="0" w:space="0" w:color="auto"/>
            <w:bottom w:val="none" w:sz="0" w:space="0" w:color="auto"/>
            <w:right w:val="none" w:sz="0" w:space="0" w:color="auto"/>
          </w:divBdr>
        </w:div>
        <w:div w:id="1961759587">
          <w:marLeft w:val="480"/>
          <w:marRight w:val="0"/>
          <w:marTop w:val="0"/>
          <w:marBottom w:val="0"/>
          <w:divBdr>
            <w:top w:val="none" w:sz="0" w:space="0" w:color="auto"/>
            <w:left w:val="none" w:sz="0" w:space="0" w:color="auto"/>
            <w:bottom w:val="none" w:sz="0" w:space="0" w:color="auto"/>
            <w:right w:val="none" w:sz="0" w:space="0" w:color="auto"/>
          </w:divBdr>
        </w:div>
      </w:divsChild>
    </w:div>
    <w:div w:id="1372537515">
      <w:bodyDiv w:val="1"/>
      <w:marLeft w:val="0"/>
      <w:marRight w:val="0"/>
      <w:marTop w:val="0"/>
      <w:marBottom w:val="0"/>
      <w:divBdr>
        <w:top w:val="none" w:sz="0" w:space="0" w:color="auto"/>
        <w:left w:val="none" w:sz="0" w:space="0" w:color="auto"/>
        <w:bottom w:val="none" w:sz="0" w:space="0" w:color="auto"/>
        <w:right w:val="none" w:sz="0" w:space="0" w:color="auto"/>
      </w:divBdr>
    </w:div>
    <w:div w:id="1526214325">
      <w:bodyDiv w:val="1"/>
      <w:marLeft w:val="0"/>
      <w:marRight w:val="0"/>
      <w:marTop w:val="0"/>
      <w:marBottom w:val="0"/>
      <w:divBdr>
        <w:top w:val="none" w:sz="0" w:space="0" w:color="auto"/>
        <w:left w:val="none" w:sz="0" w:space="0" w:color="auto"/>
        <w:bottom w:val="none" w:sz="0" w:space="0" w:color="auto"/>
        <w:right w:val="none" w:sz="0" w:space="0" w:color="auto"/>
      </w:divBdr>
    </w:div>
    <w:div w:id="1591547502">
      <w:bodyDiv w:val="1"/>
      <w:marLeft w:val="0"/>
      <w:marRight w:val="0"/>
      <w:marTop w:val="0"/>
      <w:marBottom w:val="0"/>
      <w:divBdr>
        <w:top w:val="none" w:sz="0" w:space="0" w:color="auto"/>
        <w:left w:val="none" w:sz="0" w:space="0" w:color="auto"/>
        <w:bottom w:val="none" w:sz="0" w:space="0" w:color="auto"/>
        <w:right w:val="none" w:sz="0" w:space="0" w:color="auto"/>
      </w:divBdr>
    </w:div>
    <w:div w:id="1671373191">
      <w:bodyDiv w:val="1"/>
      <w:marLeft w:val="0"/>
      <w:marRight w:val="0"/>
      <w:marTop w:val="0"/>
      <w:marBottom w:val="0"/>
      <w:divBdr>
        <w:top w:val="none" w:sz="0" w:space="0" w:color="auto"/>
        <w:left w:val="none" w:sz="0" w:space="0" w:color="auto"/>
        <w:bottom w:val="none" w:sz="0" w:space="0" w:color="auto"/>
        <w:right w:val="none" w:sz="0" w:space="0" w:color="auto"/>
      </w:divBdr>
    </w:div>
    <w:div w:id="1775324785">
      <w:bodyDiv w:val="1"/>
      <w:marLeft w:val="0"/>
      <w:marRight w:val="0"/>
      <w:marTop w:val="0"/>
      <w:marBottom w:val="0"/>
      <w:divBdr>
        <w:top w:val="none" w:sz="0" w:space="0" w:color="auto"/>
        <w:left w:val="none" w:sz="0" w:space="0" w:color="auto"/>
        <w:bottom w:val="none" w:sz="0" w:space="0" w:color="auto"/>
        <w:right w:val="none" w:sz="0" w:space="0" w:color="auto"/>
      </w:divBdr>
    </w:div>
    <w:div w:id="1792702810">
      <w:bodyDiv w:val="1"/>
      <w:marLeft w:val="0"/>
      <w:marRight w:val="0"/>
      <w:marTop w:val="0"/>
      <w:marBottom w:val="0"/>
      <w:divBdr>
        <w:top w:val="none" w:sz="0" w:space="0" w:color="auto"/>
        <w:left w:val="none" w:sz="0" w:space="0" w:color="auto"/>
        <w:bottom w:val="none" w:sz="0" w:space="0" w:color="auto"/>
        <w:right w:val="none" w:sz="0" w:space="0" w:color="auto"/>
      </w:divBdr>
    </w:div>
    <w:div w:id="1794591863">
      <w:bodyDiv w:val="1"/>
      <w:marLeft w:val="0"/>
      <w:marRight w:val="0"/>
      <w:marTop w:val="0"/>
      <w:marBottom w:val="0"/>
      <w:divBdr>
        <w:top w:val="none" w:sz="0" w:space="0" w:color="auto"/>
        <w:left w:val="none" w:sz="0" w:space="0" w:color="auto"/>
        <w:bottom w:val="none" w:sz="0" w:space="0" w:color="auto"/>
        <w:right w:val="none" w:sz="0" w:space="0" w:color="auto"/>
      </w:divBdr>
    </w:div>
    <w:div w:id="1801413583">
      <w:bodyDiv w:val="1"/>
      <w:marLeft w:val="0"/>
      <w:marRight w:val="0"/>
      <w:marTop w:val="0"/>
      <w:marBottom w:val="0"/>
      <w:divBdr>
        <w:top w:val="none" w:sz="0" w:space="0" w:color="auto"/>
        <w:left w:val="none" w:sz="0" w:space="0" w:color="auto"/>
        <w:bottom w:val="none" w:sz="0" w:space="0" w:color="auto"/>
        <w:right w:val="none" w:sz="0" w:space="0" w:color="auto"/>
      </w:divBdr>
    </w:div>
    <w:div w:id="1831942071">
      <w:bodyDiv w:val="1"/>
      <w:marLeft w:val="0"/>
      <w:marRight w:val="0"/>
      <w:marTop w:val="0"/>
      <w:marBottom w:val="0"/>
      <w:divBdr>
        <w:top w:val="none" w:sz="0" w:space="0" w:color="auto"/>
        <w:left w:val="none" w:sz="0" w:space="0" w:color="auto"/>
        <w:bottom w:val="none" w:sz="0" w:space="0" w:color="auto"/>
        <w:right w:val="none" w:sz="0" w:space="0" w:color="auto"/>
      </w:divBdr>
    </w:div>
    <w:div w:id="1862619654">
      <w:bodyDiv w:val="1"/>
      <w:marLeft w:val="0"/>
      <w:marRight w:val="0"/>
      <w:marTop w:val="0"/>
      <w:marBottom w:val="0"/>
      <w:divBdr>
        <w:top w:val="none" w:sz="0" w:space="0" w:color="auto"/>
        <w:left w:val="none" w:sz="0" w:space="0" w:color="auto"/>
        <w:bottom w:val="none" w:sz="0" w:space="0" w:color="auto"/>
        <w:right w:val="none" w:sz="0" w:space="0" w:color="auto"/>
      </w:divBdr>
    </w:div>
    <w:div w:id="1955940301">
      <w:bodyDiv w:val="1"/>
      <w:marLeft w:val="0"/>
      <w:marRight w:val="0"/>
      <w:marTop w:val="0"/>
      <w:marBottom w:val="0"/>
      <w:divBdr>
        <w:top w:val="none" w:sz="0" w:space="0" w:color="auto"/>
        <w:left w:val="none" w:sz="0" w:space="0" w:color="auto"/>
        <w:bottom w:val="none" w:sz="0" w:space="0" w:color="auto"/>
        <w:right w:val="none" w:sz="0" w:space="0" w:color="auto"/>
      </w:divBdr>
    </w:div>
    <w:div w:id="1971936526">
      <w:bodyDiv w:val="1"/>
      <w:marLeft w:val="0"/>
      <w:marRight w:val="0"/>
      <w:marTop w:val="0"/>
      <w:marBottom w:val="0"/>
      <w:divBdr>
        <w:top w:val="none" w:sz="0" w:space="0" w:color="auto"/>
        <w:left w:val="none" w:sz="0" w:space="0" w:color="auto"/>
        <w:bottom w:val="none" w:sz="0" w:space="0" w:color="auto"/>
        <w:right w:val="none" w:sz="0" w:space="0" w:color="auto"/>
      </w:divBdr>
    </w:div>
    <w:div w:id="213289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3-37562-1" TargetMode="External"/><Relationship Id="rId13" Type="http://schemas.openxmlformats.org/officeDocument/2006/relationships/image" Target="media/image1.png"/><Relationship Id="rId18" Type="http://schemas.openxmlformats.org/officeDocument/2006/relationships/image" Target="media/image3.pn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www.prolific.com" TargetMode="External"/><Relationship Id="rId7" Type="http://schemas.openxmlformats.org/officeDocument/2006/relationships/hyperlink" Target="https://www.nature.com/articles/s41583-020-0277-3" TargetMode="External"/><Relationship Id="rId12" Type="http://schemas.openxmlformats.org/officeDocument/2006/relationships/hyperlink" Target="https://www.science.org/doi/10.1126/science.abq6740" TargetMode="External"/><Relationship Id="rId17" Type="http://schemas.openxmlformats.org/officeDocument/2006/relationships/hyperlink" Target="https://www.enchgallery.com/index.htm"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github.com/santiagocdo/categoricalReversalLerning" TargetMode="External"/><Relationship Id="rId20" Type="http://schemas.openxmlformats.org/officeDocument/2006/relationships/hyperlink" Target="http://www.prolific.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github.com/santiagocdo/ALANN" TargetMode="External"/><Relationship Id="rId11" Type="http://schemas.openxmlformats.org/officeDocument/2006/relationships/hyperlink" Target="https://www.sciencedirect.com/science/article/pii/S2666389922001192" TargetMode="Externa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prolific.com" TargetMode="External"/><Relationship Id="rId23" Type="http://schemas.openxmlformats.org/officeDocument/2006/relationships/comments" Target="comments.xml"/><Relationship Id="rId28" Type="http://schemas.microsoft.com/office/2011/relationships/people" Target="people.xml"/><Relationship Id="rId10" Type="http://schemas.openxmlformats.org/officeDocument/2006/relationships/hyperlink" Target="https://www.ncbi.nlm.nih.gov/pmc/articles/PMC7610561/"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rxiv.org/abs/2206.01338"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D7C348A-D275-460C-92B3-6A7114D60A5F}"/>
      </w:docPartPr>
      <w:docPartBody>
        <w:p w:rsidR="00290A50" w:rsidRDefault="00E36B73">
          <w:r w:rsidRPr="001209A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73"/>
    <w:rsid w:val="00142CE4"/>
    <w:rsid w:val="00290000"/>
    <w:rsid w:val="00290A50"/>
    <w:rsid w:val="004A42D9"/>
    <w:rsid w:val="00BD6045"/>
    <w:rsid w:val="00C66B8F"/>
    <w:rsid w:val="00E36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B7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C91C2C-604E-44A0-BA84-07C93944E065}">
  <we:reference id="wa104382081" version="1.55.1.0" store="en-US" storeType="OMEX"/>
  <we:alternateReferences>
    <we:reference id="WA104382081" version="1.55.1.0" store="en-US" storeType="OMEX"/>
  </we:alternateReferences>
  <we:properties>
    <we:property name="MENDELEY_CITATIONS" value="[{&quot;citationID&quot;:&quot;MENDELEY_CITATION_eceea511-2683-4b45-baa8-1544be9c2777&quot;,&quot;properties&quot;:{&quot;noteIndex&quot;:0},&quot;isEdited&quot;:false,&quot;manualOverride&quot;:{&quot;isManuallyOverridden&quot;:false,&quot;citeprocText&quot;:&quot;(Lillicrap et al., 2020)&quot;,&quot;manualOverrideText&quot;:&quot;&quot;},&quot;citationTag&quot;:&quot;MENDELEY_CITATION_v3_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&quot;,&quot;citationItems&quot;:[{&quot;id&quot;:&quot;50c84dd3-ce46-3333-828a-6c6bfe6d02b8&quot;,&quot;itemData&quot;:{&quot;type&quot;:&quot;article-journal&quot;,&quot;id&quot;:&quot;50c84dd3-ce46-3333-828a-6c6bfe6d02b8&quot;,&quot;title&quot;:&quot;Backpropagation and the brain&quot;,&quot;author&quot;:[{&quot;family&quot;:&quot;Lillicrap&quot;,&quot;given&quot;:&quot;Timothy P.&quot;,&quot;parse-names&quot;:false,&quot;dropping-particle&quot;:&quot;&quot;,&quot;non-dropping-particle&quot;:&quot;&quot;},{&quot;family&quot;:&quot;Santoro&quot;,&quot;given&quot;:&quot;Adam&quot;,&quot;parse-names&quot;:false,&quot;dropping-particle&quot;:&quot;&quot;,&quot;non-dropping-particle&quot;:&quot;&quot;},{&quot;family&quot;:&quot;Marris&quot;,&quot;given&quot;:&quot;Luke&quot;,&quot;parse-names&quot;:false,&quot;dropping-particle&quot;:&quot;&quot;,&quot;non-dropping-particle&quot;:&quot;&quot;},{&quot;family&quot;:&quot;Akerman&quot;,&quot;given&quot;:&quot;Colin J.&quot;,&quot;parse-names&quot;:false,&quot;dropping-particle&quot;:&quot;&quot;,&quot;non-dropping-particle&quot;:&quot;&quot;},{&quot;family&quot;:&quot;Hinton&quot;,&quot;given&quot;:&quot;Geoffrey&quot;,&quot;parse-names&quot;:false,&quot;dropping-particle&quot;:&quot;&quot;,&quot;non-dropping-particle&quot;:&quot;&quot;}],&quot;container-title&quot;:&quot;Nature Reviews Neuroscience 2020 21:6&quot;,&quot;accessed&quot;:{&quot;date-parts&quot;:[[2025,1,16]]},&quot;DOI&quot;:&quot;10.1038/s41583-020-0277-3&quot;,&quot;ISSN&quot;:&quot;1471-0048&quot;,&quot;PMID&quot;:&quot;32303713&quot;,&quot;URL&quot;:&quot;https://www.nature.com/articles/s41583-020-0277-3&quot;,&quot;issued&quot;:{&quot;date-parts&quot;:[[2020,4,17]]},&quot;page&quot;:&quot;335-346&quot;,&quot;abstract&quot;:&quot;During learning, the brain modifies synapses to improve behaviour. In the cortex, synapses are embedded within multilayered networks, making it difficult to determine the effect of an individual synaptic modification on the behaviour of the system. The backpropagation algorithm solves this problem in deep artificial neural networks, but historically it has been viewed as biologically problematic. Nonetheless, recent developments in neuroscience and the successes of artificial neural networks have reinvigorated interest in whether backpropagation offers insights for understanding learning in the cortex. The backpropagation algorithm learns quickly by computing synaptic updates using feedback connections to deliver error signals. Although feedback connections are ubiquitous in the cortex, it is difficult to see how they could deliver the error signals required by strict formulations of backpropagation. Here we build on past and recent developments to argue that feedback connections may instead induce neural activities whose differences can be used to locally approximate these signals and hence drive effective learning in deep networks in the brain. The backpropagation of error (backprop) algorithm is frequently used to train deep neural networks in machine learning, but it has not been viewed as being implemented by the brain. In this Perspective, however, Lillicrap and colleagues argue that the key principles underlying backprop may indeed have a role in brain function.&quot;,&quot;publisher&quot;:&quot;Nature Publishing Group&quot;,&quot;issue&quot;:&quot;6&quot;,&quot;volume&quot;:&quot;21&quot;,&quot;container-title-short&quot;:&quot;&quot;},&quot;isTemporary&quot;:false}]},{&quot;citationID&quot;:&quot;MENDELEY_CITATION_cffcd555-8876-4867-a58a-56154d451c76&quot;,&quot;properties&quot;:{&quot;noteIndex&quot;:0},&quot;isEdited&quot;:false,&quot;manualOverride&quot;:{&quot;isManuallyOverridden&quot;:false,&quot;citeprocText&quot;:&quot;(Detorakis et al., 2019)&quot;,&quot;manualOverrideText&quot;:&quot;&quot;},&quot;citationTag&quot;:&quot;MENDELEY_CITATION_v3_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&quot;,&quot;citationItems&quot;:[{&quot;id&quot;:&quot;4a648c5f-915a-3252-822e-9138ec761797&quot;,&quot;itemData&quot;:{&quot;type&quot;:&quot;article-journal&quot;,&quot;id&quot;:&quot;4a648c5f-915a-3252-822e-9138ec761797&quot;,&quot;title&quot;:&quot;Contrastive Hebbian learning with random feedback weights&quot;,&quot;author&quot;:[{&quot;family&quot;:&quot;Detorakis&quot;,&quot;given&quot;:&quot;Georgios&quot;,&quot;parse-names&quot;:false,&quot;dropping-particle&quot;:&quot;&quot;,&quot;non-dropping-particle&quot;:&quot;&quot;},{&quot;family&quot;:&quot;Bartley&quot;,&quot;given&quot;:&quot;Travis&quot;,&quot;parse-names&quot;:false,&quot;dropping-particle&quot;:&quot;&quot;,&quot;non-dropping-particle&quot;:&quot;&quot;},{&quot;family&quot;:&quot;Neftci&quot;,&quot;given&quot;:&quot;Emre&quot;,&quot;parse-names&quot;:false,&quot;dropping-particle&quot;:&quot;&quot;,&quot;non-dropping-particle&quot;:&quot;&quot;}],&quot;container-title&quot;:&quot;Neural Networks&quot;,&quot;accessed&quot;:{&quot;date-parts&quot;:[[2025,1,16]]},&quot;DOI&quot;:&quot;10.1016/J.NEUNET.2019.01.008&quot;,&quot;ISSN&quot;:&quot;0893-6080&quot;,&quot;PMID&quot;:&quot;30831378&quot;,&quot;issued&quot;:{&quot;date-parts&quot;:[[2019,6,1]]},&quot;page&quot;:&quot;1-14&quot;,&quot;abstract&quot;:&quot;Neural networks are commonly trained to make predictions through learning algorithms. Contrastive Hebbian learning, which is a powerful rule inspired by gradient backpropagation, is based on Hebb's rule and the contrastive divergence algorithm. It operates in two phases, the free phase, where the data are fed to the network, and a clamped phase, where the target signals are clamped to the output layer of the network and the feedback signals are transformed through the transpose synaptic weight matrices. This implies symmetries at the synaptic level, for which there is no evidence in the brain so far. In this work, we propose a new variant of the algorithm, called random contrastive Hebbian learning, which does not rely on any synaptic weights symmetries. Instead, it uses random matrices to transform the feedback signals during the clamped phase, and the neural dynamics are described by first order non-linear differential equations. The algorithm is experimentally verified by solving a Boolean logic task, classification tasks (handwritten digits and letters), and an autoencoding task. This article also shows how the parameters affect learning, especially the random matrices. We use the pseudospectra analysis to investigate further how random matrices impact the learning process. Finally, we discuss the biological plausibility of the proposed algorithm, and how it can give rise to better computational models for learning.&quot;,&quot;publisher&quot;:&quot;Pergamon&quot;,&quot;volume&quot;:&quot;114&quot;,&quot;container-title-short&quot;:&quot;&quot;},&quot;isTemporary&quot;:false}]},{&quot;citationID&quot;:&quot;MENDELEY_CITATION_81b69abe-b1b8-4d97-be23-cf677ef80d3f&quot;,&quot;properties&quot;:{&quot;noteIndex&quot;:0},&quot;isEdited&quot;:false,&quot;manualOverride&quot;:{&quot;isManuallyOverridden&quot;:false,&quot;citeprocText&quot;:&quot;(Shervani-Tabar &amp;#38; Rosenbaum, 2023)&quot;,&quot;manualOverrideText&quot;:&quot;&quot;},&quot;citationTag&quot;:&quot;MENDELEY_CITATION_v3_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&quot;,&quot;citationItems&quot;:[{&quot;id&quot;:&quot;4d6cda6b-610b-35c1-a8cb-5f81c2cf128f&quot;,&quot;itemData&quot;:{&quot;type&quot;:&quot;article-journal&quot;,&quot;id&quot;:&quot;4d6cda6b-610b-35c1-a8cb-5f81c2cf128f&quot;,&quot;title&quot;:&quot;Meta-learning biologically plausible plasticity rules with random feedback pathways&quot;,&quot;author&quot;:[{&quot;family&quot;:&quot;Shervani-Tabar&quot;,&quot;given&quot;:&quot;Navid&quot;,&quot;parse-names&quot;:false,&quot;dropping-particle&quot;:&quot;&quot;,&quot;non-dropping-particle&quot;:&quot;&quot;},{&quot;family&quot;:&quot;Rosenbaum&quot;,&quot;given&quot;:&quot;Robert&quot;,&quot;parse-names&quot;:false,&quot;dropping-particle&quot;:&quot;&quot;,&quot;non-dropping-particle&quot;:&quot;&quot;}],&quot;container-title&quot;:&quot;Nature Communications&quot;,&quot;container-title-short&quot;:&quot;Nat Commun&quot;,&quot;accessed&quot;:{&quot;date-parts&quot;:[[2025,1,16]]},&quot;DOI&quot;:&quot;10.1038/s41467-023-37562-1&quot;,&quot;ISSN&quot;:&quot;2041-1723&quot;,&quot;PMID&quot;:&quot;37002222&quot;,&quot;URL&quot;:&quot;https://www.nature.com/articles/s41467-023-37562-1&quot;,&quot;issued&quot;:{&quot;date-parts&quot;:[[2023,3,31]]},&quot;page&quot;:&quot;1-12&quot;,&quot;abstract&quot;:&quot;Backpropagation is widely used to train artificial neural networks, but its relationship to synaptic plasticity in the brain is unknown. Some biological models of backpropagation rely on feedback projections that are symmetric with feedforward connections, but experiments do not corroborate the existence of such symmetric backward connectivity. Random feedback alignment offers an alternative model in which errors are propagated backward through fixed, random backward connections. This approach successfully trains shallow models, but learns slowly and does not perform well with deeper models or online learning. In this study, we develop a meta-learning approach to discover interpretable, biologically plausible plasticity rules that improve online learning performance with fixed random feedback connections. The resulting plasticity rules show improved online training of deep models in the low data regime. Our results highlight the potential of meta-learning to discover effective, interpretable learning rules satisfying biological constraints. The biological plausibility of backpropagation and its relationship with synaptic plasticity remain open questions. The authors propose a meta-learning approach to discover interpretable plasticity rules to train neural networks under biological constraints. The meta-learned rules boost the learning efficiency via bio-inspired synaptic plasticity.&quot;,&quot;publisher&quot;:&quot;Nature Publishing Group&quot;,&quot;issue&quot;:&quot;1&quot;,&quot;volume&quot;:&quot;14&quot;},&quot;isTemporary&quot;:false}]},{&quot;citationID&quot;:&quot;MENDELEY_CITATION_810b4956-0343-4ffa-b3d6-2169db381d98&quot;,&quot;properties&quot;:{&quot;noteIndex&quot;:0},&quot;isEdited&quot;:false,&quot;manualOverride&quot;:{&quot;isManuallyOverridden&quot;:false,&quot;citeprocText&quot;:&quot;(Mackintosh, 1975)&quot;,&quot;manualOverrideText&quot;:&quot;&quot;},&quot;citationTag&quot;:&quot;MENDELEY_CITATION_v3_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&quot;,&quot;citationItems&quot;:[{&quot;id&quot;:&quot;2f1a884d-27b1-38f7-865d-32af355df3e6&quot;,&quot;itemData&quot;:{&quot;type&quot;:&quot;article-journal&quot;,&quot;id&quot;:&quot;2f1a884d-27b1-38f7-865d-32af355df3e6&quot;,&quot;title&quot;:&quot;A theory of attention: Variations in the associability of stimuli with reinforcement&quot;,&quot;author&quot;:[{&quot;family&quot;:&quot;Mackintosh&quot;,&quot;given&quot;:&quot;N J&quot;,&quot;parse-names&quot;:false,&quot;dropping-particle&quot;:&quot;&quot;,&quot;non-dropping-particle&quot;:&quot;&quot;}],&quot;container-title&quot;:&quot;Psychological Review&quot;,&quot;container-title-short&quot;:&quot;Psychol Rev&quot;,&quot;DOI&quot;:&quot;10.1037/h0076778&quot;,&quot;issued&quot;:{&quot;date-parts&quot;:[[1975]]},&quot;page&quot;:&quot;276-298&quot;,&quot;abstract&quot;:&quot;Review of the literature indicates that, according to theories of selective attention, learning about a stimulus depends on attending to that stimulus; this is represented in 2-stage models by saying that Ss switch in analyzers as well as learning stimulus-response associations. It is argued that this assumption, however, is equally well represented in a formal model by the incorporation of a stimulus-specific learning-rate parameter, a, into the equations describing changes in the associative strength of stimuli. Previous theories of selective attention have also assumed that (a) Ss learn to attend to and ignore relevant and irrelevant stimuli (i.e., that a may increase or decrease depending on the correlation of a stimulus with reinforcement); and (b) there is an inverse relationship between the probabilities of attending to different stimuli (i.e., that an increase in a to one stimulus is accompanied by a decrease in a to others). The first assumption has been used to explain the phenomena of acquired distinctiveness and dimensional transfer, the second to explain those of overshadowing and blocking. It is argued that although the first assumption is justified by the data, the second is not: Overshadowing and blocking are better explained by the choice of an appropriate rule for changing a, such that a decreases to stimuli that signal no change from the probability of reinforcement predicted by other stimuli. (65 ref) (PsycINFO Database Record (c) 2006 APA, all rights reserved). © 1975 American Psychological Association.&quot;,&quot;issue&quot;:&quot;4&quot;,&quot;volume&quot;:&quot;82&quot;},&quot;isTemporary&quot;:false}]},{&quot;citationID&quot;:&quot;MENDELEY_CITATION_883eeb02-9041-4a34-9ffd-05aba6eef11c&quot;,&quot;properties&quot;:{&quot;noteIndex&quot;:0},&quot;isEdited&quot;:false,&quot;manualOverride&quot;:{&quot;isManuallyOverridden&quot;:false,&quot;citeprocText&quot;:&quot;(Pearce &amp;#38; Hall, 1980)&quot;,&quot;manualOverrideText&quot;:&quot;&quot;},&quot;citationTag&quot;:&quot;MENDELEY_CITATION_v3_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&quot;,&quot;citationItems&quot;:[{&quot;id&quot;:&quot;498c6525-0ae1-375c-8142-4c37b62a69f4&quot;,&quot;itemData&quot;:{&quot;type&quot;:&quot;article-journal&quot;,&quot;id&quot;:&quot;498c6525-0ae1-375c-8142-4c37b62a69f4&quot;,&quot;title&quot;:&quot;A model for Pavlovian learning: Variations in the effectiveness of conditioned but not of unconditioned stimuli&quot;,&quot;author&quot;:[{&quot;family&quot;:&quot;Pearce&quot;,&quot;given&quot;:&quot;John M.&quot;,&quot;parse-names&quot;:false,&quot;dropping-particle&quot;:&quot;&quot;,&quot;non-dropping-particle&quot;:&quot;&quot;},{&quot;family&quot;:&quot;Hall&quot;,&quot;given&quot;:&quot;Geoffrey&quot;,&quot;parse-names&quot;:false,&quot;dropping-particle&quot;:&quot;&quot;,&quot;non-dropping-particle&quot;:&quot;&quot;}],&quot;container-title&quot;:&quot;Psychological Review&quot;,&quot;container-title-short&quot;:&quot;Psychol Rev&quot;,&quot;accessed&quot;:{&quot;date-parts&quot;:[[2022,5,14]]},&quot;DOI&quot;:&quot;10.1037/0033-295X.87.6.532&quot;,&quot;ISSN&quot;:&quot;0033295X&quot;,&quot;PMID&quot;:&quot;7443916&quot;,&quot;URL&quot;:&quot;/record/1981-02676-001&quot;,&quot;issued&quot;:{&quot;date-parts&quot;:[[1980,11]]},&quot;page&quot;:&quot;532-552&quot;,&quot;abstract&quot;:&quot;Part 1 of this discussion summarizes several formal models of exicitatory classical conditioning. It is suggested that a central problem for all of them is the explanation of cases in which learning does not occur in spite of the fact that the CS is a signal for the reinforcer. A new model is proposed that deals with this problem by specifying that certain procedures cause a CS to lose effectiveness; in particular, it is argued that a CS will lose associability when its consequences are accurately predicted. In contrast to other current models, the effectiveness of the reinforcer remains constant throughout conditioning. Part 2 presents a reformulation of the nature of the learning produced by inhibitory-conditioning procedures and a discussion of the way in which such learning can be accommodated within the model outlined for excitatory learning. (47 ref) (PsycINFO Database Record (c) 2006 APA, all rights reserved). © 1980 American Psychological Association.&quot;,&quot;issue&quot;:&quot;6&quot;,&quot;volume&quot;:&quot;87&quot;},&quot;isTemporary&quot;:false}]},{&quot;citationID&quot;:&quot;MENDELEY_CITATION_9ed4879a-a2a2-4c1d-9123-a662a3e1a06b&quot;,&quot;properties&quot;:{&quot;noteIndex&quot;:0},&quot;isEdited&quot;:false,&quot;manualOverride&quot;:{&quot;isManuallyOverridden&quot;:false,&quot;citeprocText&quot;:&quot;(Peirce et al., 2019)&quot;,&quot;manualOverrideText&quot;:&quot;&quot;},&quot;citationTag&quot;:&quot;MENDELEY_CITATION_v3_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&quot;,&quot;citationItems&quot;:[{&quot;id&quot;:&quot;924fc4a0-a914-3252-846d-4305b95754ea&quot;,&quot;itemData&quot;:{&quot;type&quot;:&quot;article-journal&quot;,&quot;id&quot;:&quot;924fc4a0-a914-3252-846d-4305b95754ea&quot;,&quot;title&quot;:&quot;PsychoPy2: Experiments in behavior made easy&quot;,&quot;author&quot;:[{&quot;family&quot;:&quot;Peirce&quot;,&quot;given&quot;:&quot;Jonathan&quot;,&quot;parse-names&quot;:false,&quot;dropping-particle&quot;:&quot;&quot;,&quot;non-dropping-particle&quot;:&quot;&quot;},{&quot;family&quot;:&quot;Gray&quot;,&quot;given&quot;:&quot;Jeremy R.&quot;,&quot;parse-names&quot;:false,&quot;dropping-particle&quot;:&quot;&quot;,&quot;non-dropping-particle&quot;:&quot;&quot;},{&quot;family&quot;:&quot;Simpson&quot;,&quot;given&quot;:&quot;Sol&quot;,&quot;parse-names&quot;:false,&quot;dropping-particle&quot;:&quot;&quot;,&quot;non-dropping-particle&quot;:&quot;&quot;},{&quot;family&quot;:&quot;MacAskill&quot;,&quot;given&quot;:&quot;Michael&quot;,&quot;parse-names&quot;:false,&quot;dropping-particle&quot;:&quot;&quot;,&quot;non-dropping-particle&quot;:&quot;&quot;},{&quot;family&quot;:&quot;Höchenberger&quot;,&quot;given&quot;:&quot;Richard&quot;,&quot;parse-names&quot;:false,&quot;dropping-particle&quot;:&quot;&quot;,&quot;non-dropping-particle&quot;:&quot;&quot;},{&quot;family&quot;:&quot;Sogo&quot;,&quot;given&quot;:&quot;Hiroyuki&quot;,&quot;parse-names&quot;:false,&quot;dropping-particle&quot;:&quot;&quot;,&quot;non-dropping-particle&quot;:&quot;&quot;},{&quot;family&quot;:&quot;Kastman&quot;,&quot;given&quot;:&quot;Erik&quot;,&quot;parse-names&quot;:false,&quot;dropping-particle&quot;:&quot;&quot;,&quot;non-dropping-particle&quot;:&quot;&quot;},{&quot;family&quot;:&quot;Lindeløv&quot;,&quot;given&quot;:&quot;Jonas Kristoffer&quot;,&quot;parse-names&quot;:false,&quot;dropping-particle&quot;:&quot;&quot;,&quot;non-dropping-particle&quot;:&quot;&quot;}],&quot;container-title&quot;:&quot;Behavior Research Methods&quot;,&quot;container-title-short&quot;:&quot;Behav Res Methods&quot;,&quot;accessed&quot;:{&quot;date-parts&quot;:[[2022,4,25]]},&quot;DOI&quot;:&quot;10.3758/S13428-018-01193-Y/FIGURES/3&quot;,&quot;ISSN&quot;:&quot;15543528&quot;,&quot;PMID&quot;:&quot;30734206&quot;,&quot;URL&quot;:&quot;https://link.springer.com/article/10.3758/s13428-018-01193-y&quot;,&quot;issued&quot;:{&quot;date-parts&quot;:[[2019,2,15]]},&quot;page&quot;:&quot;195-203&quot;,&quot;abstract&quot;:&quo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quot;,&quot;publisher&quot;:&quot;Springer New York LLC&quot;,&quot;issue&quot;:&quot;1&quot;,&quot;volume&quot;:&quot;51&quot;},&quot;isTemporary&quot;:false}]},{&quot;citationID&quot;:&quot;MENDELEY_CITATION_98164537-c008-46e6-8038-96e53b2160d0&quot;,&quot;properties&quot;:{&quot;noteIndex&quot;:0},&quot;isEdited&quot;:false,&quot;manualOverride&quot;:{&quot;isManuallyOverridden&quot;:false,&quot;citeprocText&quot;:&quot;(R Core Team, 2021)&quot;,&quot;manualOverrideText&quot;:&quot;&quot;},&quot;citationTag&quot;:&quot;MENDELEY_CITATION_v3_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&quot;,&quot;citationItems&quot;:[{&quot;id&quot;:&quot;24a0a394-a9ca-30c7-8865-415157b59df5&quot;,&quot;itemData&quot;:{&quot;type&quot;:&quot;article&quot;,&quot;id&quot;:&quot;24a0a394-a9ca-30c7-8865-415157b59df5&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1]]},&quot;publisher-place&quot;:&quot;Vienna, Austria&quot;,&quot;publisher&quot;:&quot;R Foundation for Statistical Computing&quot;,&quot;container-title-short&quot;:&quot;&quot;},&quot;isTemporary&quot;:false}]},{&quot;citationID&quot;:&quot;MENDELEY_CITATION_ce6598e0-7ac0-47e7-9d3e-54c99c3b16a6&quot;,&quot;properties&quot;:{&quot;noteIndex&quot;:0},&quot;isEdited&quot;:false,&quot;manualOverride&quot;:{&quot;isManuallyOverridden&quot;:false,&quot;citeprocText&quot;:&quot;(Castiello et al., 2021; Delamater, 2012)&quot;,&quot;manualOverrideText&quot;:&quot;&quot;},&quot;citationTag&quot;:&quot;MENDELEY_CITATION_v3_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&quot;,&quot;citationItems&quot;:[{&quot;id&quot;:&quot;fecb25fb-120e-3e58-9d8b-05e57b4dc603&quot;,&quot;itemData&quot;:{&quot;type&quot;:&quot;article-journal&quot;,&quot;id&quot;:&quot;fecb25fb-120e-3e58-9d8b-05e57b4dc603&quot;,&quot;title&quot;:&quot;The retrosplenial cortex as a possible “sensory integration” area: A neural network modeling approach of the differential outcomes effect in negative patterning&quot;,&quot;author&quot;:[{&quot;family&quot;:&quot;Castiello&quot;,&quot;given&quot;:&quot;Santiago&quot;,&quot;parse-names&quot;:false,&quot;dropping-particle&quot;:&quot;&quot;,&quot;non-dropping-particle&quot;:&quot;&quot;},{&quot;family&quot;:&quot;Zhang&quot;,&quot;given&quot;:&quot;Wenya&quot;,&quot;parse-names&quot;:false,&quot;dropping-particle&quot;:&quot;&quot;,&quot;non-dropping-particle&quot;:&quot;&quot;},{&quot;family&quot;:&quot;Delamater&quot;,&quot;given&quot;:&quot;Andrew R.&quot;,&quot;parse-names&quot;:false,&quot;dropping-particle&quot;:&quot;&quot;,&quot;non-dropping-particle&quot;:&quot;&quot;}],&quot;container-title&quot;:&quot;Neurobiology of Learning and Memory&quot;,&quot;container-title-short&quot;:&quot;Neurobiol Learn Mem&quot;,&quot;accessed&quot;:{&quot;date-parts&quot;:[[2022,4,26]]},&quot;DOI&quot;:&quot;10.1016/J.NLM.2021.107527&quot;,&quot;ISSN&quot;:&quot;1074-7427&quot;,&quot;PMID&quot;:&quot;34592469&quot;,&quot;issued&quot;:{&quot;date-parts&quot;:[[2021,11,1]]},&quot;page&quot;:&quot;107527&quot;,&quot;abstract&quot;:&quot;We explored the hypothesis that learning a Pavlovian negative patterning task would be facilitated when training with differential, as opposed to non-differential, reinforcing outcomes. Two groups of rats received pairings of one visual and one auditory stimulus with food reward when these stimuli were presented on separate training trials, but without reward when both stimuli were presented on simultaneous stimulus compound trials (V+, A+, AV-; similar to an XOR problem). For Group Differential, each stimulus was separately paired with distinctively tasting food rewards, whereas for Group Non-Differential each stimulus was randomly paired with both food reward types across different stimulus element trials. We observed that rats learned the negative patterning task more rapidly and effectively when trained with differential outcomes. These data support a multi-layered connectionist model introduced by Delamater (2012) in which a multi-modal processing structure plays the role of a “sensory integration” area like that hypothesized for the retrosplenial cortex by Dave Bucci and his colleagues (e.g., Todd, Fournier, &amp; Bucci, 2019). We discuss how such a region may develop different “negative occasion setting” and “configural inhibition” mechanisms in solving negative patterning and related tasks.&quot;,&quot;publisher&quot;:&quot;Academic Press&quot;,&quot;volume&quot;:&quot;185&quot;},&quot;isTemporary&quot;:false},{&quot;id&quot;:&quot;ccb93d49-9ea7-3d62-9e97-bab4bb1048a5&quot;,&quot;itemData&quot;:{&quot;type&quot;:&quot;article-journal&quot;,&quot;id&quot;:&quot;ccb93d49-9ea7-3d62-9e97-bab4bb1048a5&quot;,&quot;title&quot;:&quot;On the nature of CS and US representations in Pavlovian learning&quot;,&quot;author&quot;:[{&quot;family&quot;:&quot;Delamater&quot;,&quot;given&quot;:&quot;Andrew R&quot;,&quot;parse-names&quot;:false,&quot;dropping-particle&quot;:&quot;&quot;,&quot;non-dropping-particle&quot;:&quot;&quot;}],&quot;container-title&quot;:&quot;Learning &amp; Behavior&quot;,&quot;container-title-short&quot;:&quot;Learn Behav&quot;,&quot;DOI&quot;:&quot;10.3758/s13420-011-0036-4&quot;,&quot;URL&quot;:&quot;http://www.springerlink.com/index/10.3758/s13420-011-0036-4&quot;,&quot;issued&quot;:{&quot;date-parts&quot;:[[2012]]},&quot;page&quot;:&quot;1-23&quot;,&quot;publisher&quot;:&quot;Springer-Verlag&quot;,&quot;issue&quot;:&quot;1&quot;,&quot;volume&quot;:&quot;4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40F0-7B43-4DDC-8922-36CAE18D54DA}">
  <ds:schemaRefs>
    <ds:schemaRef ds:uri="http://schemas.openxmlformats.org/officeDocument/2006/bibliography"/>
  </ds:schemaRefs>
</ds:datastoreItem>
</file>

<file path=docMetadata/LabelInfo.xml><?xml version="1.0" encoding="utf-8"?>
<clbl:labelList xmlns:clbl="http://schemas.microsoft.com/office/2020/mipLabelMetadata">
  <clbl:label id="{dd8cbebb-2139-4df8-b411-4e3e87abeb5c}" enabled="0" method="" siteId="{dd8cbebb-2139-4df8-b411-4e3e87abeb5c}" removed="1"/>
</clbl:labelList>
</file>

<file path=docProps/app.xml><?xml version="1.0" encoding="utf-8"?>
<Properties xmlns="http://schemas.openxmlformats.org/officeDocument/2006/extended-properties" xmlns:vt="http://schemas.openxmlformats.org/officeDocument/2006/docPropsVTypes">
  <Template>Normal</Template>
  <TotalTime>5130</TotalTime>
  <Pages>17</Pages>
  <Words>3734</Words>
  <Characters>21288</Characters>
  <Application>Microsoft Office Word</Application>
  <DocSecurity>0</DocSecurity>
  <Lines>177</Lines>
  <Paragraphs>49</Paragraphs>
  <ScaleCrop>false</ScaleCrop>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Castiello de Obeso, Santiago</dc:creator>
  <cp:keywords/>
  <dc:description/>
  <cp:lastModifiedBy>Santiago Castiello de Obeso</cp:lastModifiedBy>
  <cp:revision>216</cp:revision>
  <dcterms:created xsi:type="dcterms:W3CDTF">2025-01-18T00:34:00Z</dcterms:created>
  <dcterms:modified xsi:type="dcterms:W3CDTF">2025-01-22T03:34:00Z</dcterms:modified>
</cp:coreProperties>
</file>