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Nicolas Rojas Rocha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</w:t>
      </w:r>
      <w:r w:rsidDel="00000000" w:rsidR="00000000" w:rsidRPr="00000000">
        <w:rPr>
          <w:sz w:val="24"/>
          <w:szCs w:val="24"/>
          <w:rtl w:val="0"/>
        </w:rPr>
        <w:t xml:space="preserve">DeHoyos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Danna Valentina Ortiz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Nikol Tatiana Ortiz 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Ficha: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3278644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Grupo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ENDPOINTS APP MÓVIL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1. Registro de usuario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app.post('/api/registro', (req, res) =&gt;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endpoint permite registrar un nuevo usuario. Recibe los datos personales, tipo y número de documento, contraseña, fecha de nacimiento, correo electrónico, teléfono, dirección y rol. La contraseña se encripta antes de almacenarse y los datos se guardan en las diferentes tablas de la base de datos MySQL.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2. Inicio de sesión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app.post('/api/login', (req, res) =&gt;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Este endpoint permite al usuario iniciar sesión utilizando su correo electrónico y contraseña. El sistema verifica que el correo exista, compara la contraseña ingresada con la contraseña almacenada de forma encriptada e identifica el rol del usuario como cliente, técnico o administrador.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3. Creación de una solicitud de servicio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app.post('/api/solicitud', (req, res) =&gt;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endpoint permite al usuario crear una solicitud de servicio. Primero registra el equipo relacionado con la solicitud y después utiliza el ID del equipo creado para guardar la solicitud en la base de datos MySQL, incluyendo la fecha, descripción, dirección, cliente, administrador y estado.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ENDPOINTS PANEL ADMINISTRADOR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Consulta de solicitudes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app.get('/api/admin/solicitudes', (req, res)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Este endpoint permite al administrador consultar las solicitudes de servicio registradas en la base de datos. Obtiene información como el ID de la solicitud, fecha, descripción, dirección, estado, equipo, marca y datos básicos del cliente para mostrarlos en el panel administrador.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2. Actualización de una solicitud — UPDATE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app.put('/api/admin/solicitudes/:id', (req, res) =&gt;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Este endpoint permite al administrador actualizar una solicitud existente. Recibe el estado y el ID del técnico, busca el estado correspondiente en la base de datos y actualiza el estado de la solicitud y el técnico asignado utilizando el ID de la solicitud.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3. Eliminación de una solicitud — DELETE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app.delete('/api/admin/solicitudes/:id', (req, res)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Este endpoint permite al administrador eliminar una solicitud registrada en la base de datos. Para realizar la eliminación, utiliza el ID de la solicitud y ejecuta una operación DELETE sobre la tabla de solicitudes.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ENDPOINTS PANEL TÉCNICO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1. Consulta de solicitudes asignadas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app.get('/api/</w:t>
      </w:r>
      <w:r w:rsidDel="00000000" w:rsidR="00000000" w:rsidRPr="00000000">
        <w:rPr>
          <w:rtl w:val="0"/>
        </w:rPr>
        <w:t xml:space="preserve">tecnico</w:t>
      </w:r>
      <w:r w:rsidDel="00000000" w:rsidR="00000000" w:rsidRPr="00000000">
        <w:rPr>
          <w:rtl w:val="0"/>
        </w:rPr>
        <w:t xml:space="preserve">/:id/solicitudes', (req, res)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endpoint permite al técnico consultar las solicitudes de servicio que tiene asignadas. Utiliza el ID del técnico para mostrar información de las solicitudes, como fecha, descripción, dirección, estado y datos básicos del cliente.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2. Aceptar solicitud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app.put('/api/</w:t>
      </w:r>
      <w:r w:rsidDel="00000000" w:rsidR="00000000" w:rsidRPr="00000000">
        <w:rPr>
          <w:rtl w:val="0"/>
        </w:rPr>
        <w:t xml:space="preserve">tecnico</w:t>
      </w:r>
      <w:r w:rsidDel="00000000" w:rsidR="00000000" w:rsidRPr="00000000">
        <w:rPr>
          <w:rtl w:val="0"/>
        </w:rPr>
        <w:t xml:space="preserve">/solicitud/:id/aceptar', (req, res)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Este endpoint permite al técnico aceptar una solicitud de servicio. Actualiza el estado de la solicitud en la base de datos y posteriormente obtiene el correo electrónico del cliente para enviarle una notificación informando que su solicitud fue aceptada.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0124d"/>
          <w:sz w:val="28"/>
          <w:szCs w:val="28"/>
        </w:rPr>
      </w:pPr>
      <w:r w:rsidDel="00000000" w:rsidR="00000000" w:rsidRPr="00000000">
        <w:rPr>
          <w:b w:val="1"/>
          <w:bCs w:val="1"/>
          <w:color w:val="20124d"/>
          <w:sz w:val="28"/>
          <w:szCs w:val="28"/>
          <w:rtl w:val="0"/>
        </w:rPr>
        <w:t xml:space="preserve">Apis Externas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20124d"/>
          <w:sz w:val="28"/>
          <w:szCs w:val="28"/>
        </w:rPr>
      </w:pPr>
      <w:r w:rsidDel="00000000" w:rsidR="00000000" w:rsidRPr="00000000">
        <w:rPr>
          <w:b w:val="1"/>
          <w:bCs w:val="1"/>
          <w:color w:val="20124d"/>
          <w:sz w:val="28"/>
          <w:szCs w:val="28"/>
          <w:rtl w:val="0"/>
        </w:rPr>
        <w:t xml:space="preserve">Implementación Api Paypal 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b0fjjfj8d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 DE PAGOS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Crear orden de PayPal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app.post('/api/paypal/crear-orden', ...)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orden de pago en PayPal utilizando el valor del servicio y devuelve el ID de la orden para que el usuario pueda continuar con el proceso de pago.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Capturar pago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app.post('/api/paypal/capturar-orden/:orderID', ...)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el pago después de que el usuario aprueba la transacción en PayPal. Si PayPal devuelve el estado </w:t>
      </w:r>
      <w:r w:rsidDel="00000000" w:rsidR="00000000" w:rsidRPr="00000000">
        <w:rPr>
          <w:rFonts w:ascii="Roboto Mono" w:cs="Roboto Mono" w:eastAsia="Roboto Mono" w:hAnsi="Roboto Mono"/>
          <w:color w:val="20124d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se registra el pago como exitoso.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Generar ticket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app.get('/api/pagos/:id/ticket', ...)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endpoint permitirá consultar o generar el comprobante asociado al pago realizado, incluyendo información como número de ticket, cliente, solicitud, valor, fecha y estado del pago.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