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9E9E5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COLEGIO T</w:t>
      </w:r>
      <w:r w:rsidRPr="001C226A">
        <w:rPr>
          <w:rFonts w:ascii="Arial" w:hAnsi="Arial" w:cs="Arial" w:hint="cs"/>
          <w:sz w:val="28"/>
          <w:szCs w:val="28"/>
        </w:rPr>
        <w:t>É</w:t>
      </w:r>
      <w:r w:rsidRPr="001C226A">
        <w:rPr>
          <w:rFonts w:ascii="Arial" w:hAnsi="Arial" w:cs="Arial"/>
          <w:sz w:val="28"/>
          <w:szCs w:val="28"/>
        </w:rPr>
        <w:t>CNICO REP</w:t>
      </w:r>
      <w:r w:rsidRPr="001C226A">
        <w:rPr>
          <w:rFonts w:ascii="Arial" w:hAnsi="Arial" w:cs="Arial" w:hint="cs"/>
          <w:sz w:val="28"/>
          <w:szCs w:val="28"/>
        </w:rPr>
        <w:t>Ú</w:t>
      </w:r>
      <w:r w:rsidRPr="001C226A">
        <w:rPr>
          <w:rFonts w:ascii="Arial" w:hAnsi="Arial" w:cs="Arial"/>
          <w:sz w:val="28"/>
          <w:szCs w:val="28"/>
        </w:rPr>
        <w:t>BLICA DE GUATEMALA I.E.D.</w:t>
      </w:r>
    </w:p>
    <w:p w14:paraId="369ED188" w14:textId="50F54165" w:rsid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6BDA97A8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05D911FF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 w:hint="cs"/>
          <w:sz w:val="28"/>
          <w:szCs w:val="28"/>
        </w:rPr>
        <w:t>Á</w:t>
      </w:r>
      <w:r w:rsidRPr="001C226A">
        <w:rPr>
          <w:rFonts w:ascii="Arial" w:hAnsi="Arial" w:cs="Arial"/>
          <w:sz w:val="28"/>
          <w:szCs w:val="28"/>
        </w:rPr>
        <w:t>REA T</w:t>
      </w:r>
      <w:r w:rsidRPr="001C226A">
        <w:rPr>
          <w:rFonts w:ascii="Arial" w:hAnsi="Arial" w:cs="Arial" w:hint="cs"/>
          <w:sz w:val="28"/>
          <w:szCs w:val="28"/>
        </w:rPr>
        <w:t>É</w:t>
      </w:r>
      <w:r w:rsidRPr="001C226A">
        <w:rPr>
          <w:rFonts w:ascii="Arial" w:hAnsi="Arial" w:cs="Arial"/>
          <w:sz w:val="28"/>
          <w:szCs w:val="28"/>
        </w:rPr>
        <w:t>CNICA</w:t>
      </w:r>
    </w:p>
    <w:p w14:paraId="739410F7" w14:textId="3BF8EB50" w:rsid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57682976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125BCFD1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PROGRAMACI</w:t>
      </w:r>
      <w:r w:rsidRPr="001C226A">
        <w:rPr>
          <w:rFonts w:ascii="Arial" w:hAnsi="Arial" w:cs="Arial" w:hint="cs"/>
          <w:sz w:val="28"/>
          <w:szCs w:val="28"/>
        </w:rPr>
        <w:t>Ó</w:t>
      </w:r>
      <w:r w:rsidRPr="001C226A">
        <w:rPr>
          <w:rFonts w:ascii="Arial" w:hAnsi="Arial" w:cs="Arial"/>
          <w:sz w:val="28"/>
          <w:szCs w:val="28"/>
        </w:rPr>
        <w:t>N DE SOFTWARE 10</w:t>
      </w:r>
      <w:r w:rsidRPr="001C226A">
        <w:rPr>
          <w:rFonts w:ascii="Arial" w:hAnsi="Arial" w:cs="Arial" w:hint="cs"/>
          <w:sz w:val="28"/>
          <w:szCs w:val="28"/>
        </w:rPr>
        <w:t>°</w:t>
      </w:r>
    </w:p>
    <w:p w14:paraId="6740309B" w14:textId="520B860F" w:rsid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1F22C066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2495A68B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EVIDENCIAS DE LA ACTIVIDAD SENA</w:t>
      </w:r>
    </w:p>
    <w:p w14:paraId="1C22DC1E" w14:textId="281E1D65" w:rsid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265A622B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797C4D69" w14:textId="0384DEB7" w:rsidR="001C226A" w:rsidRDefault="00C36490" w:rsidP="001C226A">
      <w:pPr>
        <w:jc w:val="center"/>
        <w:rPr>
          <w:rFonts w:ascii="Arial" w:hAnsi="Arial" w:cs="Arial"/>
          <w:sz w:val="28"/>
          <w:szCs w:val="28"/>
        </w:rPr>
      </w:pPr>
      <w:r w:rsidRPr="00C36490">
        <w:rPr>
          <w:rFonts w:ascii="Arial" w:hAnsi="Arial" w:cs="Arial"/>
          <w:sz w:val="28"/>
          <w:szCs w:val="28"/>
        </w:rPr>
        <w:t>31-RTA_ReflexionInicial_BaseDeDatosRelacional</w:t>
      </w:r>
    </w:p>
    <w:p w14:paraId="762C9A08" w14:textId="1B60B327" w:rsid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67C59A22" w14:textId="77777777" w:rsidR="00C36490" w:rsidRPr="001C226A" w:rsidRDefault="00C36490" w:rsidP="001C226A">
      <w:pPr>
        <w:jc w:val="center"/>
        <w:rPr>
          <w:rFonts w:ascii="Arial" w:hAnsi="Arial" w:cs="Arial"/>
          <w:sz w:val="28"/>
          <w:szCs w:val="28"/>
        </w:rPr>
      </w:pPr>
    </w:p>
    <w:p w14:paraId="30B2A218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PRESENTADO PROFESOR:</w:t>
      </w:r>
    </w:p>
    <w:p w14:paraId="500138A0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59E63E05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JOS</w:t>
      </w:r>
      <w:r w:rsidRPr="001C226A">
        <w:rPr>
          <w:rFonts w:ascii="Arial" w:hAnsi="Arial" w:cs="Arial" w:hint="cs"/>
          <w:sz w:val="28"/>
          <w:szCs w:val="28"/>
        </w:rPr>
        <w:t>É</w:t>
      </w:r>
      <w:r w:rsidRPr="001C226A">
        <w:rPr>
          <w:rFonts w:ascii="Arial" w:hAnsi="Arial" w:cs="Arial"/>
          <w:sz w:val="28"/>
          <w:szCs w:val="28"/>
        </w:rPr>
        <w:t xml:space="preserve"> VICENTE GUERRERO REALPE</w:t>
      </w:r>
    </w:p>
    <w:p w14:paraId="3E219043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4A951C75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ESTUDIANTE:</w:t>
      </w:r>
    </w:p>
    <w:p w14:paraId="55719071" w14:textId="73EFC4E7" w:rsid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5061BF50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00BF1406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DANIEL RAMIREZ MARTINEZ</w:t>
      </w:r>
    </w:p>
    <w:p w14:paraId="3D6FDCE8" w14:textId="15FFCF72" w:rsid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11C5FFB7" w14:textId="77777777" w:rsidR="001C226A" w:rsidRPr="001C226A" w:rsidRDefault="001C226A" w:rsidP="001C226A">
      <w:pPr>
        <w:jc w:val="center"/>
        <w:rPr>
          <w:rFonts w:ascii="Arial" w:hAnsi="Arial" w:cs="Arial"/>
          <w:sz w:val="28"/>
          <w:szCs w:val="28"/>
        </w:rPr>
      </w:pPr>
    </w:p>
    <w:p w14:paraId="380FD279" w14:textId="28A837A1" w:rsidR="003E63E6" w:rsidRDefault="001C226A" w:rsidP="001C226A">
      <w:pPr>
        <w:jc w:val="center"/>
        <w:rPr>
          <w:rFonts w:ascii="Arial" w:hAnsi="Arial" w:cs="Arial"/>
          <w:sz w:val="28"/>
          <w:szCs w:val="28"/>
        </w:rPr>
      </w:pPr>
      <w:r w:rsidRPr="001C226A">
        <w:rPr>
          <w:rFonts w:ascii="Arial" w:hAnsi="Arial" w:cs="Arial"/>
          <w:sz w:val="28"/>
          <w:szCs w:val="28"/>
        </w:rPr>
        <w:t>BOGOT</w:t>
      </w:r>
      <w:r w:rsidRPr="001C226A">
        <w:rPr>
          <w:rFonts w:ascii="Arial" w:hAnsi="Arial" w:cs="Arial" w:hint="cs"/>
          <w:sz w:val="28"/>
          <w:szCs w:val="28"/>
        </w:rPr>
        <w:t>Á</w:t>
      </w:r>
      <w:r w:rsidRPr="001C226A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16</w:t>
      </w:r>
      <w:r w:rsidRPr="001C226A"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>OCTUBRE</w:t>
      </w:r>
    </w:p>
    <w:p w14:paraId="586AD46F" w14:textId="12A44E32" w:rsidR="001C226A" w:rsidRDefault="004675B4" w:rsidP="001C226A">
      <w:pPr>
        <w:rPr>
          <w:rFonts w:ascii="Arial" w:hAnsi="Arial" w:cs="Arial"/>
          <w:sz w:val="28"/>
          <w:szCs w:val="28"/>
        </w:rPr>
      </w:pPr>
      <w:r w:rsidRPr="004675B4">
        <w:rPr>
          <w:rFonts w:ascii="Arial" w:hAnsi="Arial" w:cs="Arial"/>
          <w:sz w:val="28"/>
          <w:szCs w:val="28"/>
        </w:rPr>
        <w:lastRenderedPageBreak/>
        <w:t>Árbol</w:t>
      </w:r>
      <w:r w:rsidRPr="004675B4">
        <w:rPr>
          <w:rFonts w:ascii="Arial" w:hAnsi="Arial" w:cs="Arial"/>
          <w:sz w:val="28"/>
          <w:szCs w:val="28"/>
        </w:rPr>
        <w:t xml:space="preserve"> financiero </w:t>
      </w:r>
      <w:r w:rsidRPr="004675B4">
        <w:rPr>
          <w:rFonts w:ascii="Arial" w:hAnsi="Arial" w:cs="Arial" w:hint="cs"/>
          <w:sz w:val="28"/>
          <w:szCs w:val="28"/>
        </w:rPr>
        <w:t>–</w:t>
      </w:r>
      <w:r w:rsidRPr="004675B4">
        <w:rPr>
          <w:rFonts w:ascii="Arial" w:hAnsi="Arial" w:cs="Arial"/>
          <w:sz w:val="28"/>
          <w:szCs w:val="28"/>
        </w:rPr>
        <w:t xml:space="preserve"> Reflexi</w:t>
      </w:r>
      <w:r w:rsidRPr="004675B4">
        <w:rPr>
          <w:rFonts w:ascii="Arial" w:hAnsi="Arial" w:cs="Arial" w:hint="cs"/>
          <w:sz w:val="28"/>
          <w:szCs w:val="28"/>
        </w:rPr>
        <w:t>ó</w:t>
      </w:r>
      <w:r w:rsidRPr="004675B4">
        <w:rPr>
          <w:rFonts w:ascii="Arial" w:hAnsi="Arial" w:cs="Arial"/>
          <w:sz w:val="28"/>
          <w:szCs w:val="28"/>
        </w:rPr>
        <w:t>n sobre las bases de datos relacionales</w:t>
      </w:r>
    </w:p>
    <w:p w14:paraId="7EEFBDB2" w14:textId="473ED93F" w:rsidR="004675B4" w:rsidRDefault="004675B4" w:rsidP="001C226A">
      <w:pPr>
        <w:rPr>
          <w:rFonts w:ascii="Arial" w:hAnsi="Arial" w:cs="Arial"/>
          <w:sz w:val="28"/>
          <w:szCs w:val="28"/>
        </w:rPr>
      </w:pPr>
    </w:p>
    <w:p w14:paraId="0817A15F" w14:textId="77777777" w:rsidR="004675B4" w:rsidRDefault="004675B4" w:rsidP="001C226A">
      <w:pPr>
        <w:rPr>
          <w:rFonts w:ascii="Arial" w:hAnsi="Arial" w:cs="Arial"/>
          <w:sz w:val="28"/>
          <w:szCs w:val="28"/>
        </w:rPr>
      </w:pPr>
    </w:p>
    <w:p w14:paraId="6C3A0BA2" w14:textId="44587E59" w:rsidR="004675B4" w:rsidRDefault="004675B4" w:rsidP="001C226A">
      <w:pPr>
        <w:rPr>
          <w:rFonts w:ascii="Arial" w:hAnsi="Arial" w:cs="Arial"/>
          <w:sz w:val="28"/>
          <w:szCs w:val="28"/>
        </w:rPr>
      </w:pPr>
      <w:r w:rsidRPr="004675B4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F2C3F0" wp14:editId="4F4756EA">
            <wp:simplePos x="0" y="0"/>
            <wp:positionH relativeFrom="column">
              <wp:posOffset>701040</wp:posOffset>
            </wp:positionH>
            <wp:positionV relativeFrom="paragraph">
              <wp:posOffset>151765</wp:posOffset>
            </wp:positionV>
            <wp:extent cx="3343275" cy="2895600"/>
            <wp:effectExtent l="0" t="0" r="952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700C3" w14:textId="77777777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2DD89E7A" w14:textId="77777777" w:rsidR="004675B4" w:rsidRP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5F653E61" w14:textId="77777777" w:rsidR="004675B4" w:rsidRP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6E59DA85" w14:textId="77777777" w:rsidR="004675B4" w:rsidRP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7565D40D" w14:textId="77777777" w:rsidR="004675B4" w:rsidRP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2A4A3E94" w14:textId="77777777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6D5A831C" w14:textId="4464CA20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69AAF854" w14:textId="5F058C06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72D9B664" w14:textId="25370FF8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4C6C5776" w14:textId="736436CF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3EB0CEFD" w14:textId="553E1D2B" w:rsidR="004675B4" w:rsidRPr="004675B4" w:rsidRDefault="004675B4" w:rsidP="004675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  <w:t>2. Examina el siguiente informe y responde las siguientes preguntas:</w:t>
      </w:r>
    </w:p>
    <w:p w14:paraId="4AF1D429" w14:textId="3A65050F" w:rsidR="004675B4" w:rsidRDefault="004675B4" w:rsidP="004675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</w:pPr>
    </w:p>
    <w:p w14:paraId="507FD3F5" w14:textId="77777777" w:rsidR="004675B4" w:rsidRPr="004675B4" w:rsidRDefault="004675B4" w:rsidP="004675B4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</w:pPr>
    </w:p>
    <w:p w14:paraId="20018EA9" w14:textId="13DF42A0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  <w:t>¿Qué entiendes por una base de datos y cuáles son sus componentes?</w:t>
      </w:r>
    </w:p>
    <w:p w14:paraId="770BA726" w14:textId="15185165" w:rsidR="004675B4" w:rsidRDefault="004675B4" w:rsidP="004675B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</w:pPr>
    </w:p>
    <w:p w14:paraId="60F75B71" w14:textId="77777777" w:rsidR="004675B4" w:rsidRPr="004675B4" w:rsidRDefault="004675B4" w:rsidP="004675B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</w:p>
    <w:p w14:paraId="76CABF8F" w14:textId="77777777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>Una base de datos es un conjunto organizado de datos estructurados que permite almacenar, gestionar, consultar y actualizar información de forma electrónica y eficiente. Sus componentes principales son:</w:t>
      </w:r>
    </w:p>
    <w:p w14:paraId="5B23CCCE" w14:textId="77777777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Tablas: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Donde se almacenan los datos en filas (registros) y columnas (campos).</w:t>
      </w:r>
    </w:p>
    <w:p w14:paraId="0774DE6B" w14:textId="77777777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lastRenderedPageBreak/>
        <w:t>Campos (Columnas):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Atributos o características de los datos (ej. nombre, valor).</w:t>
      </w:r>
    </w:p>
    <w:p w14:paraId="298571B5" w14:textId="77777777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Registros (Filas):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Las filas individuales con la información concreta.</w:t>
      </w:r>
    </w:p>
    <w:p w14:paraId="7F68077D" w14:textId="77777777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Claves Primarias (Primary Keys):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Identificadores únicos para cada registro.</w:t>
      </w:r>
    </w:p>
    <w:p w14:paraId="54F44556" w14:textId="6B3F6593" w:rsid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Claves Foráneas (Foreign Keys):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Campos que permiten relacionar diferentes tablas entre sí.</w:t>
      </w:r>
    </w:p>
    <w:p w14:paraId="7A28995B" w14:textId="77777777" w:rsidR="00802CA8" w:rsidRPr="004675B4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3A14E90E" w14:textId="7233FDBA" w:rsidR="004675B4" w:rsidRPr="00802CA8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  <w:t>¿Por qué crees que son importantes las bases de datos?</w:t>
      </w:r>
    </w:p>
    <w:p w14:paraId="4F99B2BE" w14:textId="566B0BB2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</w:pPr>
    </w:p>
    <w:p w14:paraId="63ACA259" w14:textId="77777777" w:rsidR="00802CA8" w:rsidRPr="004675B4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</w:p>
    <w:p w14:paraId="4F3D9EBE" w14:textId="70DD25BE" w:rsidR="004675B4" w:rsidRDefault="004675B4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>Son fundamentales porque permiten centralizar la información, evitar la redundancia y duplicidad de datos, garantizar la integridad y seguridad de la información, y facilitar el acceso rápido y concurrente a los datos para la toma de decisiones.</w:t>
      </w:r>
    </w:p>
    <w:p w14:paraId="6EFDDC10" w14:textId="1BF03D56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6A6DD8E4" w14:textId="77777777" w:rsidR="00802CA8" w:rsidRPr="004675B4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09FFC501" w14:textId="13269C11" w:rsidR="004675B4" w:rsidRPr="00802CA8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  <w:t>¿Está toda la información de este informe almacenada en una sola tabla o en varias? ¿Por qué crees así?</w:t>
      </w:r>
    </w:p>
    <w:p w14:paraId="4B3DE79B" w14:textId="20EAFE53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</w:pPr>
    </w:p>
    <w:p w14:paraId="722B87E5" w14:textId="77777777" w:rsidR="00802CA8" w:rsidRPr="004675B4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</w:p>
    <w:p w14:paraId="34357302" w14:textId="77777777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Está distribuida en </w:t>
      </w: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varias tablas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(o conceptualmente organizada en diferentes entidades lógicas).</w:t>
      </w:r>
    </w:p>
    <w:p w14:paraId="0189DDAF" w14:textId="0B0962EB" w:rsid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¿Por qué?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Porque la información se divide lógicamente en categorías independientes pero relacionadas: los datos del </w:t>
      </w: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Usuario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, los </w:t>
      </w: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Gastos Fijos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, los </w:t>
      </w: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Gastos Variables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 xml:space="preserve"> y los </w:t>
      </w:r>
      <w:r w:rsidRPr="004675B4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Ingresos</w:t>
      </w: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>. Si todo se guardara en una sola tabla plana, habría demasiada redundancia y repetición innecesaria de datos.</w:t>
      </w:r>
    </w:p>
    <w:p w14:paraId="02247544" w14:textId="4BB36567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3C4606FF" w14:textId="77777777" w:rsidR="00802CA8" w:rsidRPr="004675B4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210A40C4" w14:textId="77777777" w:rsidR="004675B4" w:rsidRPr="004675B4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  <w:t>Desde tu perspectiva, ¿cuántas y cuáles tablas consideras que contribuyen con información a este informe?</w:t>
      </w:r>
      <w:r w:rsidRPr="004675B4"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  <w:t xml:space="preserve"> Se pueden </w:t>
      </w:r>
      <w:r w:rsidRPr="004675B4"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  <w:lastRenderedPageBreak/>
        <w:t>estructurar al menos 4 tablas principales para normalizar este informe:</w:t>
      </w:r>
    </w:p>
    <w:p w14:paraId="21636FE7" w14:textId="77777777" w:rsidR="004675B4" w:rsidRPr="004675B4" w:rsidRDefault="004675B4" w:rsidP="004675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>Usuarios: Almacena la información de la persona (ID, Nombre).</w:t>
      </w:r>
    </w:p>
    <w:p w14:paraId="7EC8C7F2" w14:textId="77777777" w:rsidR="004675B4" w:rsidRPr="004675B4" w:rsidRDefault="004675B4" w:rsidP="004675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>Gastos_Fijos: Contiene los conceptos y montos de las obligaciones mensuales constantes (Arriendo, Servicios, Gimnasio).</w:t>
      </w:r>
    </w:p>
    <w:p w14:paraId="77AB7AFF" w14:textId="77777777" w:rsidR="004675B4" w:rsidRPr="004675B4" w:rsidRDefault="004675B4" w:rsidP="004675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>Gastos_Variables: Contiene los gastos que pueden fluctuar (Mercado, Salidas, Vacaciones, Regalos).</w:t>
      </w:r>
    </w:p>
    <w:p w14:paraId="089A7669" w14:textId="59B00E8C" w:rsidR="004675B4" w:rsidRDefault="004675B4" w:rsidP="004675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4675B4">
        <w:rPr>
          <w:rFonts w:ascii="Arial" w:eastAsia="Times New Roman" w:hAnsi="Arial" w:cs="Arial"/>
          <w:kern w:val="0"/>
          <w:lang w:eastAsia="es-419"/>
          <w14:ligatures w14:val="none"/>
        </w:rPr>
        <w:t>Ingresos: Registra las fuentes de entrada de dinero (Sueldo, Trabajos adicionales).</w:t>
      </w:r>
    </w:p>
    <w:p w14:paraId="522AFBDB" w14:textId="560CE915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4856B361" w14:textId="77777777" w:rsidR="00802CA8" w:rsidRPr="004675B4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28BD51AB" w14:textId="412C6788" w:rsidR="004675B4" w:rsidRPr="00802CA8" w:rsidRDefault="004675B4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  <w:r w:rsidRPr="004675B4"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  <w:t>¿Qué consultas realizarías para obtener toda la información presentada en este informe?</w:t>
      </w:r>
    </w:p>
    <w:p w14:paraId="5F8C9755" w14:textId="2F968A4C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eastAsia="es-419"/>
          <w14:ligatures w14:val="none"/>
        </w:rPr>
      </w:pPr>
    </w:p>
    <w:p w14:paraId="3D444719" w14:textId="77777777" w:rsidR="00802CA8" w:rsidRPr="004675B4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</w:p>
    <w:p w14:paraId="489DDF1B" w14:textId="094F3821" w:rsidR="00802CA8" w:rsidRPr="00802CA8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Búsqueda de los datos generales del usuario: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el nombre completo de la persona propietaria del informe (en este caso,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Gerry Sanchez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) para identificar a quién pertenecen los registros financieros. </w:t>
      </w:r>
    </w:p>
    <w:p w14:paraId="6B84E580" w14:textId="1AE167F8" w:rsidR="00802CA8" w:rsidRPr="00802CA8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Cálculo de la suma de los gastos fijos: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y sumar todos los montos de las obligaciones mensuales obligatorias y recurrentes (como el pago del arriendo, los servicios públicos y el gimnasio) para obtener el total de dinero fijo que sale mensualmente. </w:t>
      </w:r>
    </w:p>
    <w:p w14:paraId="64653F68" w14:textId="23374867" w:rsidR="00802CA8" w:rsidRPr="00802CA8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Cálculo de la suma de los gastos variables: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y sumar los montos de aquellos gastos que pueden cambiar o no ser estrictamente obligatorios todos los meses (como el mercado, las salidas de fines de semana, las vacaciones y los regalos) para conocer el total de dinero variable gastado. </w:t>
      </w:r>
    </w:p>
    <w:p w14:paraId="1B3E65CE" w14:textId="545E52AF" w:rsidR="00802CA8" w:rsidRPr="00802CA8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Cálculo del total de gastos: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sumar el total de los gastos fijos y el total de los gastos variables para saber la cantidad absoluta de dinero que la persona egresa en el mes. </w:t>
      </w:r>
    </w:p>
    <w:p w14:paraId="43D44E54" w14:textId="4196E941" w:rsidR="00802CA8" w:rsidRPr="00802CA8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Cálculo de la suma de los ingresos: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y sumar las distintas fuentes de entrada de dinero (como el sueldo y los trabajos adicionales) para conocer el total de capital que ingresa a favor. </w:t>
      </w:r>
    </w:p>
    <w:p w14:paraId="42CDB2B9" w14:textId="243453A8" w:rsidR="00802CA8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Cálculo del balance final: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realizar una operación matemática restando el total de gastos al total de ingresos (Ingresos menos Gastos) para 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lastRenderedPageBreak/>
        <w:t xml:space="preserve">saber cuánto dinero sobra o falta al finalizar el periodo, determinando así el balance financiero positivo o negativo. </w:t>
      </w:r>
    </w:p>
    <w:p w14:paraId="10B63A2E" w14:textId="30143E64" w:rsidR="00802CA8" w:rsidRP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Búsqueda del nombre del usuario titular: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y extraer el nombre completo de la persona dueña del presupuesto (en este caso,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Gerry Sanchez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) para asociarlo directamente con todos sus registros financieros. </w:t>
      </w:r>
    </w:p>
    <w:p w14:paraId="39E2C1CA" w14:textId="13AA5068" w:rsidR="00802CA8" w:rsidRP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Búsqueda de los nombres de los conceptos o categorías de gastos fijos: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las descripciones específicas de cada obligación constante (como los nombres: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"Pago arriendo"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,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"Servicios"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y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"Gimnasio"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) para identificar claramente a qué corresponde cada salida de dinero fija. </w:t>
      </w:r>
    </w:p>
    <w:p w14:paraId="4B313C5F" w14:textId="07DB6F1A" w:rsidR="00802CA8" w:rsidRP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Búsqueda de los nombres de los conceptos de gastos variables: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las etiquetas o nombres de los gastos opcionales o fluctuantes (como los nombres: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"Mercado"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,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"Salidas de fines de semana"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,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"Vacaciones"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y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"Regalos"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) para saber en qué rubros específicos se está distribuyendo ese dinero variable. </w:t>
      </w:r>
    </w:p>
    <w:p w14:paraId="3AE5E81F" w14:textId="0F0BF7C6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 </w:t>
      </w:r>
      <w:r w:rsidRPr="00802CA8">
        <w:rPr>
          <w:rFonts w:ascii="Arial" w:eastAsia="Times New Roman" w:hAnsi="Arial" w:cs="Arial"/>
          <w:b/>
          <w:bCs/>
          <w:kern w:val="0"/>
          <w:lang w:eastAsia="es-419"/>
          <w14:ligatures w14:val="none"/>
        </w:rPr>
        <w:t>Búsqueda de los nombres de las fuentes de ingresos: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Quieres buscar los nombres o descripciones de los orígenes de entrada de capital (como los nombres: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"Sueldo"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 xml:space="preserve"> y </w:t>
      </w:r>
      <w:r w:rsidRPr="00802CA8">
        <w:rPr>
          <w:rFonts w:ascii="Arial" w:eastAsia="Times New Roman" w:hAnsi="Arial" w:cs="Arial"/>
          <w:i/>
          <w:iCs/>
          <w:kern w:val="0"/>
          <w:lang w:eastAsia="es-419"/>
          <w14:ligatures w14:val="none"/>
        </w:rPr>
        <w:t>"Trabajos adicionales"</w:t>
      </w: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t>) para identificar de dónde proviene exactamente el dinero que recibe el usuario.</w:t>
      </w:r>
    </w:p>
    <w:p w14:paraId="592D1CCD" w14:textId="32B6D551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2B224D08" w14:textId="5DF2061E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28E1A16A" w14:textId="3163141B" w:rsidR="00802CA8" w:rsidRP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es-419"/>
          <w14:ligatures w14:val="none"/>
        </w:rPr>
      </w:pPr>
      <w:r w:rsidRPr="00802CA8">
        <w:rPr>
          <w:rFonts w:ascii="Arial" w:hAnsi="Arial" w:cs="Arial"/>
          <w:sz w:val="28"/>
          <w:szCs w:val="28"/>
        </w:rPr>
        <w:t>3. Accede a las siguientes páginas y realiza las acciones indicadas:</w:t>
      </w:r>
    </w:p>
    <w:p w14:paraId="05FCDD00" w14:textId="50B6F79B" w:rsid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1645CE67" w14:textId="77777777" w:rsidR="00802CA8" w:rsidRPr="00802CA8" w:rsidRDefault="00802CA8" w:rsidP="00802C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067A10CD" w14:textId="72A48A73" w:rsidR="00802CA8" w:rsidRPr="00802CA8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  <w:r w:rsidRPr="00802CA8">
        <w:rPr>
          <w:rFonts w:ascii="Arial" w:eastAsia="Times New Roman" w:hAnsi="Arial" w:cs="Arial"/>
          <w:kern w:val="0"/>
          <w:lang w:eastAsia="es-419"/>
          <w14:ligatures w14:val="none"/>
        </w:rPr>
        <w:drawing>
          <wp:inline distT="0" distB="0" distL="0" distR="0" wp14:anchorId="2D60415C" wp14:editId="55FBF6DC">
            <wp:extent cx="5400040" cy="2520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15AA" w14:textId="77777777" w:rsidR="00802CA8" w:rsidRPr="004675B4" w:rsidRDefault="00802CA8" w:rsidP="00802C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419"/>
          <w14:ligatures w14:val="none"/>
        </w:rPr>
      </w:pPr>
    </w:p>
    <w:p w14:paraId="6697A772" w14:textId="3E9D6A51" w:rsidR="004675B4" w:rsidRDefault="00802CA8" w:rsidP="00802CA8">
      <w:pPr>
        <w:jc w:val="both"/>
        <w:rPr>
          <w:rFonts w:ascii="Arial" w:hAnsi="Arial" w:cs="Arial"/>
        </w:rPr>
      </w:pPr>
      <w:r w:rsidRPr="00802CA8">
        <w:rPr>
          <w:rFonts w:ascii="Arial" w:hAnsi="Arial" w:cs="Arial"/>
        </w:rPr>
        <w:lastRenderedPageBreak/>
        <w:drawing>
          <wp:inline distT="0" distB="0" distL="0" distR="0" wp14:anchorId="244025FF" wp14:editId="407AB5CE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6E08" w14:textId="7C38F397" w:rsidR="00802CA8" w:rsidRDefault="009C0AE5" w:rsidP="00802CA8">
      <w:pPr>
        <w:jc w:val="both"/>
        <w:rPr>
          <w:rFonts w:ascii="Arial" w:hAnsi="Arial" w:cs="Arial"/>
        </w:rPr>
      </w:pPr>
      <w:r w:rsidRPr="009C0AE5">
        <w:rPr>
          <w:rFonts w:ascii="Arial" w:hAnsi="Arial" w:cs="Arial"/>
        </w:rPr>
        <w:drawing>
          <wp:inline distT="0" distB="0" distL="0" distR="0" wp14:anchorId="4673190D" wp14:editId="1756E918">
            <wp:extent cx="5400040" cy="30333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D8B3" w14:textId="77777777" w:rsidR="009C0AE5" w:rsidRPr="00802CA8" w:rsidRDefault="009C0AE5" w:rsidP="00802CA8">
      <w:pPr>
        <w:jc w:val="both"/>
        <w:rPr>
          <w:rFonts w:ascii="Arial" w:hAnsi="Arial" w:cs="Arial"/>
        </w:rPr>
      </w:pPr>
    </w:p>
    <w:p w14:paraId="42A41FC7" w14:textId="7D4F7C25" w:rsidR="004675B4" w:rsidRDefault="004675B4" w:rsidP="004675B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textWrapping" w:clear="all"/>
      </w:r>
    </w:p>
    <w:p w14:paraId="49BDDF09" w14:textId="14223B6F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004EC421" w14:textId="77777777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31AA5591" w14:textId="70EBAAF9" w:rsidR="004675B4" w:rsidRDefault="004675B4" w:rsidP="004675B4">
      <w:pPr>
        <w:rPr>
          <w:rFonts w:ascii="Arial" w:hAnsi="Arial" w:cs="Arial"/>
          <w:sz w:val="28"/>
          <w:szCs w:val="28"/>
        </w:rPr>
      </w:pPr>
    </w:p>
    <w:p w14:paraId="1C0B02A1" w14:textId="6D708AD1" w:rsidR="004675B4" w:rsidRPr="004675B4" w:rsidRDefault="004675B4" w:rsidP="004675B4">
      <w:pPr>
        <w:tabs>
          <w:tab w:val="left" w:pos="3555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sectPr w:rsidR="004675B4" w:rsidRPr="004675B4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FFF84" w14:textId="77777777" w:rsidR="00802CA8" w:rsidRDefault="00802CA8" w:rsidP="00802CA8">
      <w:pPr>
        <w:spacing w:after="0" w:line="240" w:lineRule="auto"/>
      </w:pPr>
      <w:r>
        <w:separator/>
      </w:r>
    </w:p>
  </w:endnote>
  <w:endnote w:type="continuationSeparator" w:id="0">
    <w:p w14:paraId="2C175E74" w14:textId="77777777" w:rsidR="00802CA8" w:rsidRDefault="00802CA8" w:rsidP="00802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316A1" w14:textId="77777777" w:rsidR="00802CA8" w:rsidRDefault="00802CA8" w:rsidP="00802CA8">
      <w:pPr>
        <w:spacing w:after="0" w:line="240" w:lineRule="auto"/>
      </w:pPr>
      <w:r>
        <w:separator/>
      </w:r>
    </w:p>
  </w:footnote>
  <w:footnote w:type="continuationSeparator" w:id="0">
    <w:p w14:paraId="483600ED" w14:textId="77777777" w:rsidR="00802CA8" w:rsidRDefault="00802CA8" w:rsidP="00802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263AE" w14:textId="3B97B00C" w:rsidR="00802CA8" w:rsidRDefault="00802CA8">
    <w:pPr>
      <w:pStyle w:val="Encabezado"/>
    </w:pPr>
    <w:r>
      <w:rPr>
        <w:noProof/>
      </w:rPr>
      <w:drawing>
        <wp:inline distT="0" distB="0" distL="0" distR="0" wp14:anchorId="0709A958" wp14:editId="13FFC767">
          <wp:extent cx="613752" cy="600075"/>
          <wp:effectExtent l="0" t="0" r="0" b="0"/>
          <wp:docPr id="4" name="Imagen 4" descr="Servicio Nacional de Aprendizaje - SENA | Bogota.gov.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vicio Nacional de Aprendizaje - SENA | Bogota.gov.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130" cy="6033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052B"/>
    <w:multiLevelType w:val="multilevel"/>
    <w:tmpl w:val="EF6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E2AAE"/>
    <w:multiLevelType w:val="hybridMultilevel"/>
    <w:tmpl w:val="2F260CE2"/>
    <w:lvl w:ilvl="0" w:tplc="ACEC77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F0E43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3E62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0094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A427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298F6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EE257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08E97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6D4E3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1">
      <w:lvl w:ilvl="1" w:tplc="AF0E436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6A"/>
    <w:rsid w:val="001C226A"/>
    <w:rsid w:val="003E63E6"/>
    <w:rsid w:val="004675B4"/>
    <w:rsid w:val="00802CA8"/>
    <w:rsid w:val="009C0AE5"/>
    <w:rsid w:val="00C36490"/>
    <w:rsid w:val="00EE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F08B99"/>
  <w15:chartTrackingRefBased/>
  <w15:docId w15:val="{6C75F72F-BB3F-4F0A-AE0B-E848115B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4675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s-419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4675B4"/>
    <w:rPr>
      <w:rFonts w:ascii="Times New Roman" w:eastAsia="Times New Roman" w:hAnsi="Times New Roman" w:cs="Times New Roman"/>
      <w:b/>
      <w:bCs/>
      <w:kern w:val="0"/>
      <w:lang w:eastAsia="es-419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7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419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675B4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02C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2CA8"/>
  </w:style>
  <w:style w:type="paragraph" w:styleId="Piedepgina">
    <w:name w:val="footer"/>
    <w:basedOn w:val="Normal"/>
    <w:link w:val="PiedepginaCar"/>
    <w:uiPriority w:val="99"/>
    <w:unhideWhenUsed/>
    <w:rsid w:val="00802C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2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794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ESTUDIANTES</cp:lastModifiedBy>
  <cp:revision>2</cp:revision>
  <dcterms:created xsi:type="dcterms:W3CDTF">2026-10-16T16:57:00Z</dcterms:created>
  <dcterms:modified xsi:type="dcterms:W3CDTF">2026-10-16T17:47:00Z</dcterms:modified>
</cp:coreProperties>
</file>