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F381B"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COLEGIO T</w:t>
      </w:r>
      <w:r w:rsidRPr="00B200AC">
        <w:rPr>
          <w:rFonts w:ascii="Arial" w:hAnsi="Arial" w:cs="Arial" w:hint="cs"/>
          <w:sz w:val="28"/>
          <w:szCs w:val="28"/>
        </w:rPr>
        <w:t>É</w:t>
      </w:r>
      <w:r w:rsidRPr="00B200AC">
        <w:rPr>
          <w:rFonts w:ascii="Arial" w:hAnsi="Arial" w:cs="Arial"/>
          <w:sz w:val="28"/>
          <w:szCs w:val="28"/>
        </w:rPr>
        <w:t>CNICO REP</w:t>
      </w:r>
      <w:r w:rsidRPr="00B200AC">
        <w:rPr>
          <w:rFonts w:ascii="Arial" w:hAnsi="Arial" w:cs="Arial" w:hint="cs"/>
          <w:sz w:val="28"/>
          <w:szCs w:val="28"/>
        </w:rPr>
        <w:t>Ú</w:t>
      </w:r>
      <w:r w:rsidRPr="00B200AC">
        <w:rPr>
          <w:rFonts w:ascii="Arial" w:hAnsi="Arial" w:cs="Arial"/>
          <w:sz w:val="28"/>
          <w:szCs w:val="28"/>
        </w:rPr>
        <w:t>BLICA DE GUATEMALA I.E.D.</w:t>
      </w:r>
    </w:p>
    <w:p w14:paraId="4A3849DC" w14:textId="3AEEB526" w:rsidR="00B200AC" w:rsidRDefault="00B200AC" w:rsidP="00B200AC">
      <w:pPr>
        <w:jc w:val="center"/>
        <w:rPr>
          <w:rFonts w:ascii="Arial" w:hAnsi="Arial" w:cs="Arial"/>
          <w:sz w:val="28"/>
          <w:szCs w:val="28"/>
        </w:rPr>
      </w:pPr>
    </w:p>
    <w:p w14:paraId="72A843F3" w14:textId="77777777" w:rsidR="00B200AC" w:rsidRPr="00B200AC" w:rsidRDefault="00B200AC" w:rsidP="00B200AC">
      <w:pPr>
        <w:jc w:val="center"/>
        <w:rPr>
          <w:rFonts w:ascii="Arial" w:hAnsi="Arial" w:cs="Arial"/>
          <w:sz w:val="28"/>
          <w:szCs w:val="28"/>
        </w:rPr>
      </w:pPr>
    </w:p>
    <w:p w14:paraId="6C76660B" w14:textId="77777777" w:rsidR="00B200AC" w:rsidRPr="00B200AC" w:rsidRDefault="00B200AC" w:rsidP="00B200AC">
      <w:pPr>
        <w:jc w:val="center"/>
        <w:rPr>
          <w:rFonts w:ascii="Arial" w:hAnsi="Arial" w:cs="Arial"/>
          <w:sz w:val="28"/>
          <w:szCs w:val="28"/>
        </w:rPr>
      </w:pPr>
      <w:r w:rsidRPr="00B200AC">
        <w:rPr>
          <w:rFonts w:ascii="Arial" w:hAnsi="Arial" w:cs="Arial" w:hint="cs"/>
          <w:sz w:val="28"/>
          <w:szCs w:val="28"/>
        </w:rPr>
        <w:t>Á</w:t>
      </w:r>
      <w:r w:rsidRPr="00B200AC">
        <w:rPr>
          <w:rFonts w:ascii="Arial" w:hAnsi="Arial" w:cs="Arial"/>
          <w:sz w:val="28"/>
          <w:szCs w:val="28"/>
        </w:rPr>
        <w:t>REA T</w:t>
      </w:r>
      <w:r w:rsidRPr="00B200AC">
        <w:rPr>
          <w:rFonts w:ascii="Arial" w:hAnsi="Arial" w:cs="Arial" w:hint="cs"/>
          <w:sz w:val="28"/>
          <w:szCs w:val="28"/>
        </w:rPr>
        <w:t>É</w:t>
      </w:r>
      <w:r w:rsidRPr="00B200AC">
        <w:rPr>
          <w:rFonts w:ascii="Arial" w:hAnsi="Arial" w:cs="Arial"/>
          <w:sz w:val="28"/>
          <w:szCs w:val="28"/>
        </w:rPr>
        <w:t>CNICA</w:t>
      </w:r>
    </w:p>
    <w:p w14:paraId="1535AE22" w14:textId="77777777" w:rsidR="00B200AC" w:rsidRPr="00B200AC" w:rsidRDefault="00B200AC" w:rsidP="00B200AC">
      <w:pPr>
        <w:jc w:val="center"/>
        <w:rPr>
          <w:rFonts w:ascii="Arial" w:hAnsi="Arial" w:cs="Arial"/>
          <w:sz w:val="28"/>
          <w:szCs w:val="28"/>
        </w:rPr>
      </w:pPr>
    </w:p>
    <w:p w14:paraId="476604D3"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PROGRAMACI</w:t>
      </w:r>
      <w:r w:rsidRPr="00B200AC">
        <w:rPr>
          <w:rFonts w:ascii="Arial" w:hAnsi="Arial" w:cs="Arial" w:hint="cs"/>
          <w:sz w:val="28"/>
          <w:szCs w:val="28"/>
        </w:rPr>
        <w:t>Ó</w:t>
      </w:r>
      <w:r w:rsidRPr="00B200AC">
        <w:rPr>
          <w:rFonts w:ascii="Arial" w:hAnsi="Arial" w:cs="Arial"/>
          <w:sz w:val="28"/>
          <w:szCs w:val="28"/>
        </w:rPr>
        <w:t>N DE SOFTWARE 10</w:t>
      </w:r>
      <w:r w:rsidRPr="00B200AC">
        <w:rPr>
          <w:rFonts w:ascii="Arial" w:hAnsi="Arial" w:cs="Arial" w:hint="cs"/>
          <w:sz w:val="28"/>
          <w:szCs w:val="28"/>
        </w:rPr>
        <w:t>°</w:t>
      </w:r>
    </w:p>
    <w:p w14:paraId="2FD3EE84" w14:textId="3C43B69E" w:rsidR="00B200AC" w:rsidRDefault="00B200AC" w:rsidP="00B200AC">
      <w:pPr>
        <w:jc w:val="center"/>
        <w:rPr>
          <w:rFonts w:ascii="Arial" w:hAnsi="Arial" w:cs="Arial"/>
          <w:sz w:val="28"/>
          <w:szCs w:val="28"/>
        </w:rPr>
      </w:pPr>
    </w:p>
    <w:p w14:paraId="0CC19043" w14:textId="77777777" w:rsidR="00B200AC" w:rsidRPr="00B200AC" w:rsidRDefault="00B200AC" w:rsidP="00B200AC">
      <w:pPr>
        <w:jc w:val="center"/>
        <w:rPr>
          <w:rFonts w:ascii="Arial" w:hAnsi="Arial" w:cs="Arial"/>
          <w:sz w:val="28"/>
          <w:szCs w:val="28"/>
        </w:rPr>
      </w:pPr>
    </w:p>
    <w:p w14:paraId="70720BF3"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EVIDENCIAS DE LA ACTIVIDAD SENA</w:t>
      </w:r>
    </w:p>
    <w:p w14:paraId="62416CDA" w14:textId="78C80B0A" w:rsidR="00B200AC" w:rsidRDefault="00B200AC" w:rsidP="00B200AC">
      <w:pPr>
        <w:jc w:val="center"/>
        <w:rPr>
          <w:rFonts w:ascii="Arial" w:hAnsi="Arial" w:cs="Arial"/>
          <w:sz w:val="28"/>
          <w:szCs w:val="28"/>
        </w:rPr>
      </w:pPr>
    </w:p>
    <w:p w14:paraId="2D5C8162" w14:textId="77777777" w:rsidR="00B200AC" w:rsidRPr="00B200AC" w:rsidRDefault="00B200AC" w:rsidP="00B200AC">
      <w:pPr>
        <w:jc w:val="center"/>
        <w:rPr>
          <w:rFonts w:ascii="Arial" w:hAnsi="Arial" w:cs="Arial"/>
          <w:sz w:val="28"/>
          <w:szCs w:val="28"/>
        </w:rPr>
      </w:pPr>
    </w:p>
    <w:p w14:paraId="24A77C22" w14:textId="77C48C39" w:rsidR="00B200AC" w:rsidRPr="00B200AC" w:rsidRDefault="00B200AC" w:rsidP="00B200AC">
      <w:pPr>
        <w:jc w:val="center"/>
        <w:rPr>
          <w:rFonts w:ascii="Arial" w:hAnsi="Arial" w:cs="Arial"/>
          <w:sz w:val="28"/>
          <w:szCs w:val="28"/>
        </w:rPr>
      </w:pPr>
      <w:r>
        <w:rPr>
          <w:rFonts w:ascii="Arial" w:hAnsi="Arial" w:cs="Arial"/>
          <w:sz w:val="28"/>
          <w:szCs w:val="28"/>
        </w:rPr>
        <w:t>HISTORIA DEL PROYECTO</w:t>
      </w:r>
    </w:p>
    <w:p w14:paraId="4851DBB9" w14:textId="4A44506E" w:rsidR="00B200AC" w:rsidRDefault="00B200AC" w:rsidP="00B200AC">
      <w:pPr>
        <w:jc w:val="center"/>
        <w:rPr>
          <w:rFonts w:ascii="Arial" w:hAnsi="Arial" w:cs="Arial"/>
          <w:sz w:val="28"/>
          <w:szCs w:val="28"/>
        </w:rPr>
      </w:pPr>
    </w:p>
    <w:p w14:paraId="39CE7131" w14:textId="77777777" w:rsidR="00B200AC" w:rsidRPr="00B200AC" w:rsidRDefault="00B200AC" w:rsidP="00B200AC">
      <w:pPr>
        <w:jc w:val="center"/>
        <w:rPr>
          <w:rFonts w:ascii="Arial" w:hAnsi="Arial" w:cs="Arial"/>
          <w:sz w:val="28"/>
          <w:szCs w:val="28"/>
        </w:rPr>
      </w:pPr>
    </w:p>
    <w:p w14:paraId="07672AF7"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PRESENTADO PROFESOR:</w:t>
      </w:r>
    </w:p>
    <w:p w14:paraId="1BE808A5" w14:textId="77777777" w:rsidR="00B200AC" w:rsidRPr="00B200AC" w:rsidRDefault="00B200AC" w:rsidP="00B200AC">
      <w:pPr>
        <w:jc w:val="center"/>
        <w:rPr>
          <w:rFonts w:ascii="Arial" w:hAnsi="Arial" w:cs="Arial"/>
          <w:sz w:val="28"/>
          <w:szCs w:val="28"/>
        </w:rPr>
      </w:pPr>
    </w:p>
    <w:p w14:paraId="2FA05D49"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JOS</w:t>
      </w:r>
      <w:r w:rsidRPr="00B200AC">
        <w:rPr>
          <w:rFonts w:ascii="Arial" w:hAnsi="Arial" w:cs="Arial" w:hint="cs"/>
          <w:sz w:val="28"/>
          <w:szCs w:val="28"/>
        </w:rPr>
        <w:t>É</w:t>
      </w:r>
      <w:r w:rsidRPr="00B200AC">
        <w:rPr>
          <w:rFonts w:ascii="Arial" w:hAnsi="Arial" w:cs="Arial"/>
          <w:sz w:val="28"/>
          <w:szCs w:val="28"/>
        </w:rPr>
        <w:t xml:space="preserve"> VICENTE GUERRERO REALPE</w:t>
      </w:r>
    </w:p>
    <w:p w14:paraId="36278DF7" w14:textId="77777777" w:rsidR="00B200AC" w:rsidRPr="00B200AC" w:rsidRDefault="00B200AC" w:rsidP="00B200AC">
      <w:pPr>
        <w:jc w:val="center"/>
        <w:rPr>
          <w:rFonts w:ascii="Arial" w:hAnsi="Arial" w:cs="Arial"/>
          <w:sz w:val="28"/>
          <w:szCs w:val="28"/>
        </w:rPr>
      </w:pPr>
    </w:p>
    <w:p w14:paraId="267E0B68" w14:textId="77777777" w:rsidR="00B200AC" w:rsidRPr="00B200AC" w:rsidRDefault="00B200AC" w:rsidP="00B200AC">
      <w:pPr>
        <w:jc w:val="center"/>
        <w:rPr>
          <w:rFonts w:ascii="Arial" w:hAnsi="Arial" w:cs="Arial"/>
          <w:sz w:val="28"/>
          <w:szCs w:val="28"/>
        </w:rPr>
      </w:pPr>
      <w:r w:rsidRPr="00B200AC">
        <w:rPr>
          <w:rFonts w:ascii="Arial" w:hAnsi="Arial" w:cs="Arial"/>
          <w:sz w:val="28"/>
          <w:szCs w:val="28"/>
        </w:rPr>
        <w:t>ESTUDIANTE:</w:t>
      </w:r>
    </w:p>
    <w:p w14:paraId="4C8863FB" w14:textId="77777777" w:rsidR="00B200AC" w:rsidRPr="00B200AC" w:rsidRDefault="00B200AC" w:rsidP="00B200AC">
      <w:pPr>
        <w:jc w:val="center"/>
        <w:rPr>
          <w:rFonts w:ascii="Arial" w:hAnsi="Arial" w:cs="Arial"/>
          <w:sz w:val="28"/>
          <w:szCs w:val="28"/>
        </w:rPr>
      </w:pPr>
    </w:p>
    <w:p w14:paraId="27706DCD" w14:textId="5E61211C" w:rsidR="00B200AC" w:rsidRDefault="00B200AC" w:rsidP="00B200AC">
      <w:pPr>
        <w:jc w:val="center"/>
        <w:rPr>
          <w:rFonts w:ascii="Arial" w:hAnsi="Arial" w:cs="Arial"/>
          <w:sz w:val="28"/>
          <w:szCs w:val="28"/>
        </w:rPr>
      </w:pPr>
      <w:r w:rsidRPr="00B200AC">
        <w:rPr>
          <w:rFonts w:ascii="Arial" w:hAnsi="Arial" w:cs="Arial"/>
          <w:sz w:val="28"/>
          <w:szCs w:val="28"/>
        </w:rPr>
        <w:t>DANIEL RAMIREZ MARTINEZ</w:t>
      </w:r>
    </w:p>
    <w:p w14:paraId="4F40057D" w14:textId="6A864586" w:rsidR="00B200AC" w:rsidRDefault="00B200AC" w:rsidP="00B200AC">
      <w:pPr>
        <w:jc w:val="center"/>
        <w:rPr>
          <w:rFonts w:ascii="Arial" w:hAnsi="Arial" w:cs="Arial"/>
          <w:sz w:val="28"/>
          <w:szCs w:val="28"/>
        </w:rPr>
      </w:pPr>
      <w:r>
        <w:rPr>
          <w:rFonts w:ascii="Arial" w:hAnsi="Arial" w:cs="Arial"/>
          <w:sz w:val="28"/>
          <w:szCs w:val="28"/>
        </w:rPr>
        <w:t>SANTIAGO MORA NIEVES</w:t>
      </w:r>
    </w:p>
    <w:p w14:paraId="3C2611CD" w14:textId="6DA8AA00" w:rsidR="00B200AC" w:rsidRPr="00B200AC" w:rsidRDefault="00B200AC" w:rsidP="00B200AC">
      <w:pPr>
        <w:jc w:val="center"/>
        <w:rPr>
          <w:rFonts w:ascii="Arial" w:hAnsi="Arial" w:cs="Arial"/>
          <w:sz w:val="28"/>
          <w:szCs w:val="28"/>
        </w:rPr>
      </w:pPr>
      <w:r>
        <w:rPr>
          <w:rFonts w:ascii="Arial" w:hAnsi="Arial" w:cs="Arial"/>
          <w:sz w:val="28"/>
          <w:szCs w:val="28"/>
        </w:rPr>
        <w:t>SANTIAGO GUAMAN DIAZ</w:t>
      </w:r>
    </w:p>
    <w:p w14:paraId="321F110D" w14:textId="3003FF6D" w:rsidR="00B200AC" w:rsidRDefault="00B200AC" w:rsidP="00B200AC">
      <w:pPr>
        <w:jc w:val="center"/>
        <w:rPr>
          <w:rFonts w:ascii="Arial" w:hAnsi="Arial" w:cs="Arial"/>
          <w:sz w:val="28"/>
          <w:szCs w:val="28"/>
        </w:rPr>
      </w:pPr>
    </w:p>
    <w:p w14:paraId="246AC627" w14:textId="77777777" w:rsidR="00B200AC" w:rsidRPr="00B200AC" w:rsidRDefault="00B200AC" w:rsidP="00B200AC">
      <w:pPr>
        <w:jc w:val="center"/>
        <w:rPr>
          <w:rFonts w:ascii="Arial" w:hAnsi="Arial" w:cs="Arial"/>
          <w:sz w:val="28"/>
          <w:szCs w:val="28"/>
        </w:rPr>
      </w:pPr>
    </w:p>
    <w:p w14:paraId="28D415A5" w14:textId="3FD9277D" w:rsidR="003E63E6" w:rsidRDefault="00B200AC" w:rsidP="00B200AC">
      <w:pPr>
        <w:jc w:val="center"/>
        <w:rPr>
          <w:rFonts w:ascii="Arial" w:hAnsi="Arial" w:cs="Arial"/>
          <w:sz w:val="28"/>
          <w:szCs w:val="28"/>
        </w:rPr>
      </w:pPr>
      <w:r w:rsidRPr="00B200AC">
        <w:rPr>
          <w:rFonts w:ascii="Arial" w:hAnsi="Arial" w:cs="Arial"/>
          <w:sz w:val="28"/>
          <w:szCs w:val="28"/>
        </w:rPr>
        <w:t>BOGOT</w:t>
      </w:r>
      <w:r w:rsidRPr="00B200AC">
        <w:rPr>
          <w:rFonts w:ascii="Arial" w:hAnsi="Arial" w:cs="Arial" w:hint="cs"/>
          <w:sz w:val="28"/>
          <w:szCs w:val="28"/>
        </w:rPr>
        <w:t>Á</w:t>
      </w:r>
      <w:r w:rsidRPr="00B200AC">
        <w:rPr>
          <w:rFonts w:ascii="Arial" w:hAnsi="Arial" w:cs="Arial"/>
          <w:sz w:val="28"/>
          <w:szCs w:val="28"/>
        </w:rPr>
        <w:t xml:space="preserve">, </w:t>
      </w:r>
      <w:r>
        <w:rPr>
          <w:rFonts w:ascii="Arial" w:hAnsi="Arial" w:cs="Arial"/>
          <w:sz w:val="28"/>
          <w:szCs w:val="28"/>
        </w:rPr>
        <w:t>13</w:t>
      </w:r>
      <w:r w:rsidRPr="00B200AC">
        <w:rPr>
          <w:rFonts w:ascii="Arial" w:hAnsi="Arial" w:cs="Arial"/>
          <w:sz w:val="28"/>
          <w:szCs w:val="28"/>
        </w:rPr>
        <w:t xml:space="preserve"> DE </w:t>
      </w:r>
      <w:r>
        <w:rPr>
          <w:rFonts w:ascii="Arial" w:hAnsi="Arial" w:cs="Arial"/>
          <w:sz w:val="28"/>
          <w:szCs w:val="28"/>
        </w:rPr>
        <w:t>OCTUBRE</w:t>
      </w:r>
    </w:p>
    <w:p w14:paraId="16177689" w14:textId="77777777" w:rsidR="00B200AC" w:rsidRPr="00B200AC" w:rsidRDefault="00B200AC" w:rsidP="00B200AC">
      <w:pPr>
        <w:jc w:val="center"/>
        <w:rPr>
          <w:rFonts w:ascii="Arial" w:hAnsi="Arial" w:cs="Arial"/>
          <w:sz w:val="28"/>
          <w:szCs w:val="28"/>
        </w:rPr>
      </w:pPr>
      <w:r>
        <w:rPr>
          <w:rFonts w:ascii="Arial" w:hAnsi="Arial" w:cs="Arial"/>
          <w:sz w:val="28"/>
          <w:szCs w:val="28"/>
        </w:rPr>
        <w:lastRenderedPageBreak/>
        <w:t>HISTORIA DEL PROYECTO</w:t>
      </w:r>
    </w:p>
    <w:p w14:paraId="08CCB337" w14:textId="1D2B339F" w:rsidR="00B200AC" w:rsidRDefault="00B200AC" w:rsidP="00B200AC">
      <w:pPr>
        <w:jc w:val="center"/>
        <w:rPr>
          <w:rFonts w:ascii="Arial" w:hAnsi="Arial" w:cs="Arial"/>
          <w:sz w:val="28"/>
          <w:szCs w:val="28"/>
        </w:rPr>
      </w:pPr>
    </w:p>
    <w:p w14:paraId="1D682A0A" w14:textId="40217BDA" w:rsidR="00B200AC" w:rsidRDefault="00B200AC" w:rsidP="00B200AC">
      <w:pPr>
        <w:jc w:val="center"/>
        <w:rPr>
          <w:rFonts w:ascii="Arial" w:hAnsi="Arial" w:cs="Arial"/>
          <w:sz w:val="28"/>
          <w:szCs w:val="28"/>
        </w:rPr>
      </w:pPr>
    </w:p>
    <w:p w14:paraId="4445EAB2" w14:textId="6E10B6EA" w:rsidR="00CE7750" w:rsidRDefault="00CE7750" w:rsidP="00D73D97">
      <w:pPr>
        <w:spacing w:before="100" w:beforeAutospacing="1" w:after="100" w:afterAutospacing="1" w:line="240" w:lineRule="auto"/>
        <w:outlineLvl w:val="0"/>
        <w:rPr>
          <w:rFonts w:ascii="Arial" w:eastAsia="Times New Roman" w:hAnsi="Arial" w:cs="Arial"/>
          <w:b/>
          <w:bCs/>
          <w:kern w:val="36"/>
          <w:lang w:eastAsia="es-419"/>
          <w14:ligatures w14:val="none"/>
        </w:rPr>
      </w:pPr>
      <w:r w:rsidRPr="00CE7750">
        <w:rPr>
          <w:rFonts w:ascii="Arial" w:eastAsia="Times New Roman" w:hAnsi="Arial" w:cs="Arial"/>
          <w:b/>
          <w:bCs/>
          <w:kern w:val="36"/>
          <w:lang w:eastAsia="es-419"/>
          <w14:ligatures w14:val="none"/>
        </w:rPr>
        <w:t>Repuestos SDS: Tratado Integral de Ingeniería, Pasión Automotriz y Desarrollo Web Moderno</w:t>
      </w:r>
    </w:p>
    <w:p w14:paraId="665FD9E3" w14:textId="77777777" w:rsidR="00CE7750" w:rsidRPr="00CE7750" w:rsidRDefault="00CE7750" w:rsidP="00CE7750">
      <w:pPr>
        <w:spacing w:before="100" w:beforeAutospacing="1" w:after="100" w:afterAutospacing="1" w:line="240" w:lineRule="auto"/>
        <w:outlineLvl w:val="0"/>
        <w:rPr>
          <w:rFonts w:ascii="Arial" w:eastAsia="Times New Roman" w:hAnsi="Arial" w:cs="Arial"/>
          <w:b/>
          <w:bCs/>
          <w:kern w:val="36"/>
          <w:lang w:eastAsia="es-419"/>
          <w14:ligatures w14:val="none"/>
        </w:rPr>
      </w:pPr>
    </w:p>
    <w:p w14:paraId="4949874E" w14:textId="3155F131" w:rsid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Pr>
          <w:rFonts w:ascii="Arial" w:eastAsia="Times New Roman" w:hAnsi="Arial" w:cs="Arial"/>
          <w:b/>
          <w:bCs/>
          <w:kern w:val="0"/>
          <w:lang w:eastAsia="es-419"/>
          <w14:ligatures w14:val="none"/>
        </w:rPr>
        <w:t>INTRODUCIÓN</w:t>
      </w:r>
    </w:p>
    <w:p w14:paraId="4912C4A2" w14:textId="77777777" w:rsidR="003D0590" w:rsidRP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24D8909B" w14:textId="700E60E7"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En el panorama contemporáneo del desarrollo de software y el emprendimiento digital, los proyectos más exitosos no nacen únicamente de la necesidad comercial, sino de una profunda y genuina vocación personal. En el centro exacto de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late una fuerza impulsora inquebrantable: una intensa, técnica y apasionada fascinación por el universo de los automóviles, la mecánica de precisión y la ingeniería motriz.</w:t>
      </w:r>
    </w:p>
    <w:p w14:paraId="72A866E4" w14:textId="4180251A"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6C1C1C0D"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233058E9" w14:textId="0D6D151D"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Para los jóvenes creadores y fundadores de este proyecto —</w:t>
      </w:r>
      <w:r w:rsidRPr="00CE7750">
        <w:rPr>
          <w:rFonts w:ascii="Arial" w:eastAsia="Times New Roman" w:hAnsi="Arial" w:cs="Arial"/>
          <w:b/>
          <w:bCs/>
          <w:kern w:val="0"/>
          <w:lang w:eastAsia="es-419"/>
          <w14:ligatures w14:val="none"/>
        </w:rPr>
        <w:t>Daniel Ramírez, Santiago Mora y Santiago Guamán</w:t>
      </w:r>
      <w:r w:rsidRPr="00CE7750">
        <w:rPr>
          <w:rFonts w:ascii="Arial" w:eastAsia="Times New Roman" w:hAnsi="Arial" w:cs="Arial"/>
          <w:kern w:val="0"/>
          <w:lang w:eastAsia="es-419"/>
          <w14:ligatures w14:val="none"/>
        </w:rPr>
        <w:t>— los vehículos no son meras estructuras metálicas destinadas al desplazamiento cotidiano. Para ellos, un automóvil es un organismo mecánico complejo, un ecosistema de alta ingeniería que requiere mantenimiento riguroso, sincronía perfecta y, sobre todo, componentes de la más alta calidad y confiabilidad.</w:t>
      </w:r>
    </w:p>
    <w:p w14:paraId="2CCFACB6" w14:textId="36219E48"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42C1F3AB"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10CFAAE1" w14:textId="25ADB3D9"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Sin embargo, al enfrentarse de primera mano al mercado tradicional de autopartes y repuestos, los tres fundadores identificaron una barrera sistémica: el proceso de adquisición de refacciones, herramientas y accesorios se encontraba anclado en modelos obsoletos, caracterizados por la fragmentación de la información, la opacidad en los precios, la dificultad de ubicación geográfica y una experiencia de usuario sumamente frustrante, tanto para conductores novatos como para mecánicos experimentados.</w:t>
      </w:r>
    </w:p>
    <w:p w14:paraId="13D965AD" w14:textId="161E4929"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22E95CEC"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09DB311D" w14:textId="6D9E97F5" w:rsidR="00CE7750" w:rsidRDefault="00CE7750" w:rsidP="00CE7750">
      <w:pPr>
        <w:spacing w:before="100" w:beforeAutospacing="1" w:after="100" w:afterAutospacing="1" w:line="240" w:lineRule="auto"/>
        <w:rPr>
          <w:rFonts w:ascii="Arial" w:eastAsia="Times New Roman" w:hAnsi="Arial" w:cs="Arial"/>
          <w:i/>
          <w:iCs/>
          <w:kern w:val="0"/>
          <w:lang w:eastAsia="es-419"/>
          <w14:ligatures w14:val="none"/>
        </w:rPr>
      </w:pPr>
      <w:r w:rsidRPr="00CE7750">
        <w:rPr>
          <w:rFonts w:ascii="Arial" w:eastAsia="Times New Roman" w:hAnsi="Arial" w:cs="Arial"/>
          <w:kern w:val="0"/>
          <w:lang w:eastAsia="es-419"/>
          <w14:ligatures w14:val="none"/>
        </w:rPr>
        <w:lastRenderedPageBreak/>
        <w:t xml:space="preserve">Lejos de aceptar estas deficiencias como una norma insuperable, </w:t>
      </w:r>
      <w:r w:rsidRPr="00CE7750">
        <w:rPr>
          <w:rFonts w:ascii="Arial" w:eastAsia="Times New Roman" w:hAnsi="Arial" w:cs="Arial"/>
          <w:b/>
          <w:bCs/>
          <w:kern w:val="0"/>
          <w:lang w:eastAsia="es-419"/>
          <w14:ligatures w14:val="none"/>
        </w:rPr>
        <w:t>Daniel Ramírez, Santiago Mora y Santiago Guamán</w:t>
      </w:r>
      <w:r w:rsidRPr="00CE7750">
        <w:rPr>
          <w:rFonts w:ascii="Arial" w:eastAsia="Times New Roman" w:hAnsi="Arial" w:cs="Arial"/>
          <w:kern w:val="0"/>
          <w:lang w:eastAsia="es-419"/>
          <w14:ligatures w14:val="none"/>
        </w:rPr>
        <w:t xml:space="preserve"> decidieron canalizar su formación académica, su talento analítico y su destreza técnica en el desarrollo de software para fundar una solución disruptiva. Así nació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(cuyas siglas e iniciales inmortalizan la unión creativa y fraternal de </w:t>
      </w:r>
      <w:r w:rsidRPr="00CE7750">
        <w:rPr>
          <w:rFonts w:ascii="Arial" w:eastAsia="Times New Roman" w:hAnsi="Arial" w:cs="Arial"/>
          <w:b/>
          <w:bCs/>
          <w:kern w:val="0"/>
          <w:lang w:eastAsia="es-419"/>
          <w14:ligatures w14:val="none"/>
        </w:rPr>
        <w:t>S</w:t>
      </w:r>
      <w:r w:rsidRPr="00CE7750">
        <w:rPr>
          <w:rFonts w:ascii="Arial" w:eastAsia="Times New Roman" w:hAnsi="Arial" w:cs="Arial"/>
          <w:kern w:val="0"/>
          <w:lang w:eastAsia="es-419"/>
          <w14:ligatures w14:val="none"/>
        </w:rPr>
        <w:t xml:space="preserve">antiago, </w:t>
      </w:r>
      <w:r w:rsidRPr="00CE7750">
        <w:rPr>
          <w:rFonts w:ascii="Arial" w:eastAsia="Times New Roman" w:hAnsi="Arial" w:cs="Arial"/>
          <w:b/>
          <w:bCs/>
          <w:kern w:val="0"/>
          <w:lang w:eastAsia="es-419"/>
          <w14:ligatures w14:val="none"/>
        </w:rPr>
        <w:t>D</w:t>
      </w:r>
      <w:r w:rsidRPr="00CE7750">
        <w:rPr>
          <w:rFonts w:ascii="Arial" w:eastAsia="Times New Roman" w:hAnsi="Arial" w:cs="Arial"/>
          <w:kern w:val="0"/>
          <w:lang w:eastAsia="es-419"/>
          <w14:ligatures w14:val="none"/>
        </w:rPr>
        <w:t xml:space="preserve">aniel y </w:t>
      </w:r>
      <w:r w:rsidRPr="00CE7750">
        <w:rPr>
          <w:rFonts w:ascii="Arial" w:eastAsia="Times New Roman" w:hAnsi="Arial" w:cs="Arial"/>
          <w:b/>
          <w:bCs/>
          <w:kern w:val="0"/>
          <w:lang w:eastAsia="es-419"/>
          <w14:ligatures w14:val="none"/>
        </w:rPr>
        <w:t>S</w:t>
      </w:r>
      <w:r w:rsidRPr="00CE7750">
        <w:rPr>
          <w:rFonts w:ascii="Arial" w:eastAsia="Times New Roman" w:hAnsi="Arial" w:cs="Arial"/>
          <w:kern w:val="0"/>
          <w:lang w:eastAsia="es-419"/>
          <w14:ligatures w14:val="none"/>
        </w:rPr>
        <w:t xml:space="preserve">antiago), concebida bajo una premisa fundamental: </w:t>
      </w:r>
      <w:r w:rsidRPr="00CE7750">
        <w:rPr>
          <w:rFonts w:ascii="Arial" w:eastAsia="Times New Roman" w:hAnsi="Arial" w:cs="Arial"/>
          <w:i/>
          <w:iCs/>
          <w:kern w:val="0"/>
          <w:lang w:eastAsia="es-419"/>
          <w14:ligatures w14:val="none"/>
        </w:rPr>
        <w:t>cooperar activamente con la comunidad automotriz para hacer que la búsqueda, selección y adquisición de repuestos sea un proceso rápido, transparente, intuitivo y accesible para todos.</w:t>
      </w:r>
    </w:p>
    <w:p w14:paraId="7838841E"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38F7E1EE" w14:textId="6027BA79" w:rsid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1: Manifiesto Institucional, Misión y Visión</w:t>
      </w:r>
    </w:p>
    <w:p w14:paraId="6F29A240" w14:textId="77777777" w:rsidR="003D0590" w:rsidRP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18A32A60" w14:textId="2B42597A"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La consolidación formal de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documentada y estructurada dentro de los módulos institucionales de su sitio web (específicamente en la página historia.html), se erige sobre pilares éticos y profesionales sumamente sólidos:</w:t>
      </w:r>
    </w:p>
    <w:p w14:paraId="2B6F6A46" w14:textId="6C4CC7CF"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589A3BDF"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469D6038" w14:textId="77777777" w:rsidR="00CE7750" w:rsidRPr="00CE7750" w:rsidRDefault="00CE7750" w:rsidP="00CE7750">
      <w:pPr>
        <w:numPr>
          <w:ilvl w:val="0"/>
          <w:numId w:val="1"/>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Misión Corporativa:</w:t>
      </w:r>
      <w:r w:rsidRPr="00CE7750">
        <w:rPr>
          <w:rFonts w:ascii="Arial" w:eastAsia="Times New Roman" w:hAnsi="Arial" w:cs="Arial"/>
          <w:kern w:val="0"/>
          <w:lang w:eastAsia="es-419"/>
          <w14:ligatures w14:val="none"/>
        </w:rPr>
        <w:t xml:space="preserve"> Desarrollar y optimizar una plataforma digital centralizada de comercio electrónico y asesoría automotriz que conecte de manera eficiente la oferta especializada de repuestos, herramientas y accesorios con las demandas técnicas y de mantenimiento de los propietarios de vehículos, garantizando en todo momento transparencia en los costos, confianza institucional y máxima facilidad de acceso digital.</w:t>
      </w:r>
    </w:p>
    <w:p w14:paraId="1E8118CA" w14:textId="3B4E92F3" w:rsidR="00CE7750" w:rsidRDefault="00CE7750" w:rsidP="00CE7750">
      <w:pPr>
        <w:numPr>
          <w:ilvl w:val="0"/>
          <w:numId w:val="1"/>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Visión de Futuro:</w:t>
      </w:r>
      <w:r w:rsidRPr="00CE7750">
        <w:rPr>
          <w:rFonts w:ascii="Arial" w:eastAsia="Times New Roman" w:hAnsi="Arial" w:cs="Arial"/>
          <w:kern w:val="0"/>
          <w:lang w:eastAsia="es-419"/>
          <w14:ligatures w14:val="none"/>
        </w:rPr>
        <w:t xml:space="preserve"> Consolidarse como el referente digital indiscutible en la comercialización de autopartes y soluciones mecánicas, destacándose por una interfaz web de vanguardia, un riguroso estándar de calidad en la curaduría de sus productos y un modelo de servicio al cliente que evoluciona armónicamente con las exigencias tecnológicas de la industria automotriz moderna.</w:t>
      </w:r>
    </w:p>
    <w:p w14:paraId="50685742"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59A0CC0E" w14:textId="78FDCA80" w:rsidR="00CE7750" w:rsidRP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2: Análisis Diagnóstico del Problema que Resuelve Repuestos SDS</w:t>
      </w:r>
    </w:p>
    <w:p w14:paraId="08C12AA7" w14:textId="4DE856CB"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El ecosistema tradicional de distribución de autopartes sufre de múltiples fallas estructurales que afectan directamente el tiempo, la economía y la tranquilidad de los conductores.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ataca frontalmente cada uno de estos problemas a través de su arquitectura digital:</w:t>
      </w:r>
    </w:p>
    <w:p w14:paraId="65567F16" w14:textId="42566AEC"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0850CA36"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758DFBEA" w14:textId="77777777" w:rsidR="00CE7750" w:rsidRPr="00CE7750" w:rsidRDefault="00CE7750" w:rsidP="00CE7750">
      <w:pPr>
        <w:numPr>
          <w:ilvl w:val="0"/>
          <w:numId w:val="2"/>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Dispersión y Opacidad de la Información:</w:t>
      </w:r>
      <w:r w:rsidRPr="00CE7750">
        <w:rPr>
          <w:rFonts w:ascii="Arial" w:eastAsia="Times New Roman" w:hAnsi="Arial" w:cs="Arial"/>
          <w:kern w:val="0"/>
          <w:lang w:eastAsia="es-419"/>
          <w14:ligatures w14:val="none"/>
        </w:rPr>
        <w:t xml:space="preserve"> En el modelo convencional, un usuario con una falla mecánica debe recorrer múltiples locales comerciales físicos, lidiar con catálogos impresos desactualizados o navegar por páginas web confusas. SDS centraliza todo el inventario en un único entorno digital unificado.</w:t>
      </w:r>
    </w:p>
    <w:p w14:paraId="63064980" w14:textId="77777777" w:rsidR="00CE7750" w:rsidRPr="00CE7750" w:rsidRDefault="00CE7750" w:rsidP="00CE7750">
      <w:pPr>
        <w:numPr>
          <w:ilvl w:val="0"/>
          <w:numId w:val="2"/>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Brecha de Conocimiento Técnico:</w:t>
      </w:r>
      <w:r w:rsidRPr="00CE7750">
        <w:rPr>
          <w:rFonts w:ascii="Arial" w:eastAsia="Times New Roman" w:hAnsi="Arial" w:cs="Arial"/>
          <w:kern w:val="0"/>
          <w:lang w:eastAsia="es-419"/>
          <w14:ligatures w14:val="none"/>
        </w:rPr>
        <w:t xml:space="preserve"> Es común que un conductor reconozca un problema en su vehículo (por ejemplo, una anomalía en la estabilidad o en el arranque) pero ignore a qué sistema pertenece (motor, suspensión, transmisión o sistema eléctrico). La plataforma resuelve esto mediante una taxonomía inteligente que categoriza y contextualiza cada refacción, educando al usuario durante su proceso de navegación.</w:t>
      </w:r>
    </w:p>
    <w:p w14:paraId="0A2EE83F" w14:textId="77777777" w:rsidR="003D0590" w:rsidRDefault="00CE7750" w:rsidP="003D0590">
      <w:pPr>
        <w:numPr>
          <w:ilvl w:val="0"/>
          <w:numId w:val="2"/>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Ausencia de Canales Omnicanal Directos:</w:t>
      </w:r>
      <w:r w:rsidRPr="00CE7750">
        <w:rPr>
          <w:rFonts w:ascii="Arial" w:eastAsia="Times New Roman" w:hAnsi="Arial" w:cs="Arial"/>
          <w:kern w:val="0"/>
          <w:lang w:eastAsia="es-419"/>
          <w14:ligatures w14:val="none"/>
        </w:rPr>
        <w:t xml:space="preserve"> Resuelve la dificultad histórica de contactar a proveedores confiables de manera inmediata, unificando líneas telefónicas directas, canales de mensajería instantánea y pasarelas de interacción social bajo un mismo estandarte corporativo.</w:t>
      </w:r>
    </w:p>
    <w:p w14:paraId="7360800A" w14:textId="581D0514" w:rsidR="003D0590" w:rsidRDefault="003D0590" w:rsidP="003D0590">
      <w:pPr>
        <w:spacing w:before="100" w:beforeAutospacing="1" w:after="100" w:afterAutospacing="1" w:line="240" w:lineRule="auto"/>
        <w:ind w:left="720"/>
        <w:rPr>
          <w:rFonts w:ascii="Arial" w:eastAsia="Times New Roman" w:hAnsi="Arial" w:cs="Arial"/>
          <w:kern w:val="0"/>
          <w:lang w:eastAsia="es-419"/>
          <w14:ligatures w14:val="none"/>
        </w:rPr>
      </w:pPr>
    </w:p>
    <w:p w14:paraId="6C58BD6F" w14:textId="77777777" w:rsidR="003D0590" w:rsidRPr="003D0590" w:rsidRDefault="003D0590" w:rsidP="003D0590">
      <w:pPr>
        <w:spacing w:before="100" w:beforeAutospacing="1" w:after="100" w:afterAutospacing="1" w:line="240" w:lineRule="auto"/>
        <w:ind w:left="720"/>
        <w:rPr>
          <w:rFonts w:ascii="Arial" w:eastAsia="Times New Roman" w:hAnsi="Arial" w:cs="Arial"/>
          <w:kern w:val="0"/>
          <w:lang w:eastAsia="es-419"/>
          <w14:ligatures w14:val="none"/>
        </w:rPr>
      </w:pPr>
    </w:p>
    <w:p w14:paraId="138CFF97" w14:textId="0C77C610" w:rsidR="00CE7750" w:rsidRDefault="00CE7750" w:rsidP="003D0590">
      <w:pPr>
        <w:spacing w:before="100" w:beforeAutospacing="1" w:after="100" w:afterAutospacing="1" w:line="240" w:lineRule="auto"/>
        <w:ind w:left="720"/>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3: Arquitectura Técnica y Stack Tecnológico</w:t>
      </w:r>
    </w:p>
    <w:p w14:paraId="69F60B68" w14:textId="77777777" w:rsidR="003D0590" w:rsidRPr="00CE7750" w:rsidRDefault="003D0590" w:rsidP="003D0590">
      <w:pPr>
        <w:spacing w:before="100" w:beforeAutospacing="1" w:after="100" w:afterAutospacing="1" w:line="240" w:lineRule="auto"/>
        <w:ind w:left="720"/>
        <w:rPr>
          <w:rFonts w:ascii="Arial" w:eastAsia="Times New Roman" w:hAnsi="Arial" w:cs="Arial"/>
          <w:kern w:val="0"/>
          <w:lang w:eastAsia="es-419"/>
          <w14:ligatures w14:val="none"/>
        </w:rPr>
      </w:pPr>
    </w:p>
    <w:p w14:paraId="2335EFB1" w14:textId="1F208C72"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Para llevar esta ambiciosa visión conceptual al terreno de la ejecución digital real, </w:t>
      </w:r>
      <w:r w:rsidRPr="00CE7750">
        <w:rPr>
          <w:rFonts w:ascii="Arial" w:eastAsia="Times New Roman" w:hAnsi="Arial" w:cs="Arial"/>
          <w:b/>
          <w:bCs/>
          <w:kern w:val="0"/>
          <w:lang w:eastAsia="es-419"/>
          <w14:ligatures w14:val="none"/>
        </w:rPr>
        <w:t>Daniel Ramírez, Santiago Mora y Santiago Guamán</w:t>
      </w:r>
      <w:r w:rsidRPr="00CE7750">
        <w:rPr>
          <w:rFonts w:ascii="Arial" w:eastAsia="Times New Roman" w:hAnsi="Arial" w:cs="Arial"/>
          <w:kern w:val="0"/>
          <w:lang w:eastAsia="es-419"/>
          <w14:ligatures w14:val="none"/>
        </w:rPr>
        <w:t xml:space="preserve"> estructuraron el proyecto utilizando herramientas profesionales de desarrollo de software (tales como </w:t>
      </w:r>
      <w:r w:rsidRPr="00CE7750">
        <w:rPr>
          <w:rFonts w:ascii="Arial" w:eastAsia="Times New Roman" w:hAnsi="Arial" w:cs="Arial"/>
          <w:i/>
          <w:iCs/>
          <w:kern w:val="0"/>
          <w:lang w:eastAsia="es-419"/>
          <w14:ligatures w14:val="none"/>
        </w:rPr>
        <w:t>Visual Studio Code</w:t>
      </w:r>
      <w:r w:rsidRPr="00CE7750">
        <w:rPr>
          <w:rFonts w:ascii="Arial" w:eastAsia="Times New Roman" w:hAnsi="Arial" w:cs="Arial"/>
          <w:kern w:val="0"/>
          <w:lang w:eastAsia="es-419"/>
          <w14:ligatures w14:val="none"/>
        </w:rPr>
        <w:t>) y aplicando los lenguajes fundamentales que sostienen la web moderna:</w:t>
      </w:r>
    </w:p>
    <w:p w14:paraId="3EB8A7F6" w14:textId="4D106B32"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09ED4D69"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67392DBE" w14:textId="4D145C80" w:rsidR="00CE7750" w:rsidRPr="00CE7750" w:rsidRDefault="00CE775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 xml:space="preserve"> HTML</w:t>
      </w:r>
    </w:p>
    <w:p w14:paraId="179CC710" w14:textId="212D7DB5"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Utilizado para maquetar el esqueleto lógico de cada sección del sitio web, asegurando una jerarquía de etiquetas limpia, accesible y optimizada. El proyecto está organizado de manera modular mediante archivos independientes interconectados:</w:t>
      </w:r>
    </w:p>
    <w:p w14:paraId="693C4F1C" w14:textId="49B3D484"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12ECA2A6"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748D8002" w14:textId="77777777" w:rsidR="00CE7750" w:rsidRP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lastRenderedPageBreak/>
        <w:t>index.html: La puerta de entrada a la plataforma, diseñada con un carrusel dinámico de imágenes automotrices que impacta visualmente al visitante desde el primer segundo.</w:t>
      </w:r>
    </w:p>
    <w:p w14:paraId="7374CCB4" w14:textId="77777777" w:rsidR="00CE7750" w:rsidRP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historia.html: El manifiesto institucional donde se detalla la misión, la visión y la autoría de los fundadores.</w:t>
      </w:r>
    </w:p>
    <w:p w14:paraId="62DDF885" w14:textId="77777777" w:rsidR="00CE7750" w:rsidRP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servicios.html: El apartado dedicado a explicar el soporte técnico, la asesoría especializada y los servicios orientados al cuidado vehicular.</w:t>
      </w:r>
    </w:p>
    <w:p w14:paraId="7893EC24" w14:textId="77777777" w:rsidR="00CE7750" w:rsidRP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productos.html: El núcleo comercial de la plataforma, que alberga el catálogo interactivo de refacciones.</w:t>
      </w:r>
    </w:p>
    <w:p w14:paraId="5DD71B82" w14:textId="77777777" w:rsidR="00CE7750" w:rsidRP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contacto.html: El directorio corporativo con líneas telefónicas, correos institucionales y enlaces de interacción directa.</w:t>
      </w:r>
    </w:p>
    <w:p w14:paraId="204742F0" w14:textId="1B2873DA" w:rsidR="00CE7750" w:rsidRDefault="00CE7750" w:rsidP="00CE7750">
      <w:pPr>
        <w:numPr>
          <w:ilvl w:val="0"/>
          <w:numId w:val="3"/>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registrarse.html / iniciarsesion.html: Las pantallas destinadas a la autenticación, gestión y control de usuarios dentro del sistema.</w:t>
      </w:r>
    </w:p>
    <w:p w14:paraId="79F138D9"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68DFBC90" w14:textId="55E10F05" w:rsidR="00CE7750" w:rsidRDefault="00CE775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 xml:space="preserve"> CSS</w:t>
      </w:r>
    </w:p>
    <w:p w14:paraId="360A1340" w14:textId="3B914F53"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509CEB28"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6A51D62C" w14:textId="2EF64CBA"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Empleado para definir la capa visual e interfaz de usuario (UI), dotando al sitio de una identidad corporativa moderna y atractiva. Incluye:</w:t>
      </w:r>
    </w:p>
    <w:p w14:paraId="39EA4454" w14:textId="6B4C0C4D"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5F80D23E"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60924B78" w14:textId="77777777" w:rsidR="00CE7750" w:rsidRPr="00CE7750" w:rsidRDefault="00CE7750" w:rsidP="00CE7750">
      <w:pPr>
        <w:numPr>
          <w:ilvl w:val="0"/>
          <w:numId w:val="4"/>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Maquetación Responsiva (</w:t>
      </w:r>
      <w:r w:rsidRPr="00CE7750">
        <w:rPr>
          <w:rFonts w:ascii="Arial" w:eastAsia="Times New Roman" w:hAnsi="Arial" w:cs="Arial"/>
          <w:b/>
          <w:bCs/>
          <w:i/>
          <w:iCs/>
          <w:kern w:val="0"/>
          <w:lang w:eastAsia="es-419"/>
          <w14:ligatures w14:val="none"/>
        </w:rPr>
        <w:t xml:space="preserve">Responsive </w:t>
      </w:r>
      <w:proofErr w:type="spellStart"/>
      <w:r w:rsidRPr="00CE7750">
        <w:rPr>
          <w:rFonts w:ascii="Arial" w:eastAsia="Times New Roman" w:hAnsi="Arial" w:cs="Arial"/>
          <w:b/>
          <w:bCs/>
          <w:i/>
          <w:iCs/>
          <w:kern w:val="0"/>
          <w:lang w:eastAsia="es-419"/>
          <w14:ligatures w14:val="none"/>
        </w:rPr>
        <w:t>Design</w:t>
      </w:r>
      <w:proofErr w:type="spellEnd"/>
      <w:r w:rsidRPr="00CE7750">
        <w:rPr>
          <w:rFonts w:ascii="Arial" w:eastAsia="Times New Roman" w:hAnsi="Arial" w:cs="Arial"/>
          <w:b/>
          <w:bCs/>
          <w:kern w:val="0"/>
          <w:lang w:eastAsia="es-419"/>
          <w14:ligatures w14:val="none"/>
        </w:rPr>
        <w:t>):</w:t>
      </w:r>
      <w:r w:rsidRPr="00CE7750">
        <w:rPr>
          <w:rFonts w:ascii="Arial" w:eastAsia="Times New Roman" w:hAnsi="Arial" w:cs="Arial"/>
          <w:kern w:val="0"/>
          <w:lang w:eastAsia="es-419"/>
          <w14:ligatures w14:val="none"/>
        </w:rPr>
        <w:t xml:space="preserve"> Adaptabilidad fluida a través de diferentes resoluciones de pantalla, desde monitores de escritorio hasta dispositivos móviles.</w:t>
      </w:r>
    </w:p>
    <w:p w14:paraId="6766339A" w14:textId="77777777" w:rsidR="00CE7750" w:rsidRPr="00CE7750" w:rsidRDefault="00CE7750" w:rsidP="00CE7750">
      <w:pPr>
        <w:numPr>
          <w:ilvl w:val="0"/>
          <w:numId w:val="4"/>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Tarjetas de Productos (</w:t>
      </w:r>
      <w:proofErr w:type="spellStart"/>
      <w:r w:rsidRPr="00CE7750">
        <w:rPr>
          <w:rFonts w:ascii="Arial" w:eastAsia="Times New Roman" w:hAnsi="Arial" w:cs="Arial"/>
          <w:b/>
          <w:bCs/>
          <w:i/>
          <w:iCs/>
          <w:kern w:val="0"/>
          <w:lang w:eastAsia="es-419"/>
          <w14:ligatures w14:val="none"/>
        </w:rPr>
        <w:t>Product</w:t>
      </w:r>
      <w:proofErr w:type="spellEnd"/>
      <w:r w:rsidRPr="00CE7750">
        <w:rPr>
          <w:rFonts w:ascii="Arial" w:eastAsia="Times New Roman" w:hAnsi="Arial" w:cs="Arial"/>
          <w:b/>
          <w:bCs/>
          <w:i/>
          <w:iCs/>
          <w:kern w:val="0"/>
          <w:lang w:eastAsia="es-419"/>
          <w14:ligatures w14:val="none"/>
        </w:rPr>
        <w:t xml:space="preserve"> </w:t>
      </w:r>
      <w:proofErr w:type="spellStart"/>
      <w:r w:rsidRPr="00CE7750">
        <w:rPr>
          <w:rFonts w:ascii="Arial" w:eastAsia="Times New Roman" w:hAnsi="Arial" w:cs="Arial"/>
          <w:b/>
          <w:bCs/>
          <w:i/>
          <w:iCs/>
          <w:kern w:val="0"/>
          <w:lang w:eastAsia="es-419"/>
          <w14:ligatures w14:val="none"/>
        </w:rPr>
        <w:t>Cards</w:t>
      </w:r>
      <w:proofErr w:type="spellEnd"/>
      <w:r w:rsidRPr="00CE7750">
        <w:rPr>
          <w:rFonts w:ascii="Arial" w:eastAsia="Times New Roman" w:hAnsi="Arial" w:cs="Arial"/>
          <w:b/>
          <w:bCs/>
          <w:kern w:val="0"/>
          <w:lang w:eastAsia="es-419"/>
          <w14:ligatures w14:val="none"/>
        </w:rPr>
        <w:t>):</w:t>
      </w:r>
      <w:r w:rsidRPr="00CE7750">
        <w:rPr>
          <w:rFonts w:ascii="Arial" w:eastAsia="Times New Roman" w:hAnsi="Arial" w:cs="Arial"/>
          <w:kern w:val="0"/>
          <w:lang w:eastAsia="es-419"/>
          <w14:ligatures w14:val="none"/>
        </w:rPr>
        <w:t xml:space="preserve"> Componentes visuales limpios con sombras sutiles, efectos de desplazamiento (</w:t>
      </w:r>
      <w:proofErr w:type="spellStart"/>
      <w:r w:rsidRPr="00CE7750">
        <w:rPr>
          <w:rFonts w:ascii="Arial" w:eastAsia="Times New Roman" w:hAnsi="Arial" w:cs="Arial"/>
          <w:i/>
          <w:iCs/>
          <w:kern w:val="0"/>
          <w:lang w:eastAsia="es-419"/>
          <w14:ligatures w14:val="none"/>
        </w:rPr>
        <w:t>hover</w:t>
      </w:r>
      <w:proofErr w:type="spellEnd"/>
      <w:r w:rsidRPr="00CE7750">
        <w:rPr>
          <w:rFonts w:ascii="Arial" w:eastAsia="Times New Roman" w:hAnsi="Arial" w:cs="Arial"/>
          <w:i/>
          <w:iCs/>
          <w:kern w:val="0"/>
          <w:lang w:eastAsia="es-419"/>
          <w14:ligatures w14:val="none"/>
        </w:rPr>
        <w:t xml:space="preserve"> </w:t>
      </w:r>
      <w:proofErr w:type="spellStart"/>
      <w:r w:rsidRPr="00CE7750">
        <w:rPr>
          <w:rFonts w:ascii="Arial" w:eastAsia="Times New Roman" w:hAnsi="Arial" w:cs="Arial"/>
          <w:i/>
          <w:iCs/>
          <w:kern w:val="0"/>
          <w:lang w:eastAsia="es-419"/>
          <w14:ligatures w14:val="none"/>
        </w:rPr>
        <w:t>transitions</w:t>
      </w:r>
      <w:proofErr w:type="spellEnd"/>
      <w:r w:rsidRPr="00CE7750">
        <w:rPr>
          <w:rFonts w:ascii="Arial" w:eastAsia="Times New Roman" w:hAnsi="Arial" w:cs="Arial"/>
          <w:kern w:val="0"/>
          <w:lang w:eastAsia="es-419"/>
          <w14:ligatures w14:val="none"/>
        </w:rPr>
        <w:t>) y una jerarquía tipográfica impecable.</w:t>
      </w:r>
    </w:p>
    <w:p w14:paraId="56D68232" w14:textId="234AC85E" w:rsidR="00CE7750" w:rsidRDefault="00CE7750" w:rsidP="00CE7750">
      <w:pPr>
        <w:numPr>
          <w:ilvl w:val="0"/>
          <w:numId w:val="4"/>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Paleta de Colores y Gradientes:</w:t>
      </w:r>
      <w:r w:rsidRPr="00CE7750">
        <w:rPr>
          <w:rFonts w:ascii="Arial" w:eastAsia="Times New Roman" w:hAnsi="Arial" w:cs="Arial"/>
          <w:kern w:val="0"/>
          <w:lang w:eastAsia="es-419"/>
          <w14:ligatures w14:val="none"/>
        </w:rPr>
        <w:t xml:space="preserve"> Diseños cromáticos que evocan profesionalismo, confianza, velocidad y seriedad en el sector automotriz.</w:t>
      </w:r>
    </w:p>
    <w:p w14:paraId="06F57A78"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7E4D9D8A" w14:textId="1E259827" w:rsidR="00CE7750" w:rsidRPr="003D0590" w:rsidRDefault="00CE7750" w:rsidP="003D0590">
      <w:pPr>
        <w:spacing w:before="100" w:beforeAutospacing="1" w:after="100" w:afterAutospacing="1" w:line="240" w:lineRule="auto"/>
        <w:ind w:left="360"/>
        <w:outlineLvl w:val="2"/>
        <w:rPr>
          <w:rFonts w:ascii="Arial" w:eastAsia="Times New Roman" w:hAnsi="Arial" w:cs="Arial"/>
          <w:b/>
          <w:bCs/>
          <w:kern w:val="0"/>
          <w:lang w:eastAsia="es-419"/>
          <w14:ligatures w14:val="none"/>
        </w:rPr>
      </w:pPr>
      <w:r w:rsidRPr="003D0590">
        <w:rPr>
          <w:rFonts w:ascii="Arial" w:eastAsia="Times New Roman" w:hAnsi="Arial" w:cs="Arial"/>
          <w:b/>
          <w:bCs/>
          <w:kern w:val="0"/>
          <w:lang w:eastAsia="es-419"/>
          <w14:ligatures w14:val="none"/>
        </w:rPr>
        <w:t>JavaScript</w:t>
      </w:r>
    </w:p>
    <w:p w14:paraId="0364582A" w14:textId="77777777" w:rsidR="003D0590" w:rsidRPr="003D0590" w:rsidRDefault="003D0590" w:rsidP="003D0590">
      <w:pPr>
        <w:spacing w:before="100" w:beforeAutospacing="1" w:after="100" w:afterAutospacing="1" w:line="240" w:lineRule="auto"/>
        <w:outlineLvl w:val="2"/>
        <w:rPr>
          <w:rFonts w:ascii="Arial" w:eastAsia="Times New Roman" w:hAnsi="Arial" w:cs="Arial"/>
          <w:b/>
          <w:bCs/>
          <w:kern w:val="0"/>
          <w:lang w:eastAsia="es-419"/>
          <w14:ligatures w14:val="none"/>
        </w:rPr>
      </w:pPr>
    </w:p>
    <w:p w14:paraId="02A1AE1F" w14:textId="1268098A"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La capa de programación encargada de dotar de dinamismo funcional a la página web. Se encarga de:</w:t>
      </w:r>
    </w:p>
    <w:p w14:paraId="3C42B299" w14:textId="65CA6BA6"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2190B7DE"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0FA19FD3" w14:textId="77777777" w:rsidR="00CE7750" w:rsidRPr="00CE7750" w:rsidRDefault="00CE7750" w:rsidP="00CE7750">
      <w:pPr>
        <w:numPr>
          <w:ilvl w:val="0"/>
          <w:numId w:val="5"/>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lastRenderedPageBreak/>
        <w:t>Validaciones de Formularios en Tiempo Real:</w:t>
      </w:r>
      <w:r w:rsidRPr="00CE7750">
        <w:rPr>
          <w:rFonts w:ascii="Arial" w:eastAsia="Times New Roman" w:hAnsi="Arial" w:cs="Arial"/>
          <w:kern w:val="0"/>
          <w:lang w:eastAsia="es-419"/>
          <w14:ligatures w14:val="none"/>
        </w:rPr>
        <w:t xml:space="preserve"> Verificación estricta de campos obligatorios en los módulos de registro e inicio de sesión (garantizando que no existan campos vacíos, correos inválidos o contraseñas inseguras).</w:t>
      </w:r>
    </w:p>
    <w:p w14:paraId="467D1CD9" w14:textId="2F3D0F8F" w:rsidR="00CE7750" w:rsidRDefault="00CE7750" w:rsidP="00CE7750">
      <w:pPr>
        <w:numPr>
          <w:ilvl w:val="0"/>
          <w:numId w:val="5"/>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Gestión de Alertas y Eventos:</w:t>
      </w:r>
      <w:r w:rsidRPr="00CE7750">
        <w:rPr>
          <w:rFonts w:ascii="Arial" w:eastAsia="Times New Roman" w:hAnsi="Arial" w:cs="Arial"/>
          <w:kern w:val="0"/>
          <w:lang w:eastAsia="es-419"/>
          <w14:ligatures w14:val="none"/>
        </w:rPr>
        <w:t xml:space="preserve"> Control de las interacciones del usuario, manejo de estados en la interfaz y regulación del flujo de navegación entre los diferentes módulos de la aplicación web.</w:t>
      </w:r>
    </w:p>
    <w:p w14:paraId="548AA967" w14:textId="6691C70E" w:rsidR="00D73D97" w:rsidRDefault="00D73D97" w:rsidP="00D73D97">
      <w:pPr>
        <w:spacing w:before="100" w:beforeAutospacing="1" w:after="100" w:afterAutospacing="1" w:line="240" w:lineRule="auto"/>
        <w:rPr>
          <w:rFonts w:ascii="Arial" w:eastAsia="Times New Roman" w:hAnsi="Arial" w:cs="Arial"/>
          <w:kern w:val="0"/>
          <w:lang w:eastAsia="es-419"/>
          <w14:ligatures w14:val="none"/>
        </w:rPr>
      </w:pPr>
    </w:p>
    <w:p w14:paraId="018E60D8" w14:textId="77777777" w:rsidR="00D73D97" w:rsidRPr="00CE7750" w:rsidRDefault="00D73D97" w:rsidP="00D73D97">
      <w:pPr>
        <w:spacing w:before="100" w:beforeAutospacing="1" w:after="100" w:afterAutospacing="1" w:line="240" w:lineRule="auto"/>
        <w:rPr>
          <w:rFonts w:ascii="Arial" w:eastAsia="Times New Roman" w:hAnsi="Arial" w:cs="Arial"/>
          <w:kern w:val="0"/>
          <w:lang w:eastAsia="es-419"/>
          <w14:ligatures w14:val="none"/>
        </w:rPr>
      </w:pPr>
    </w:p>
    <w:p w14:paraId="48C88E58" w14:textId="71676E34" w:rsidR="00CE7750" w:rsidRP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4</w:t>
      </w:r>
      <w:r w:rsidR="003D0590">
        <w:rPr>
          <w:rFonts w:ascii="Arial" w:eastAsia="Times New Roman" w:hAnsi="Arial" w:cs="Arial"/>
          <w:b/>
          <w:bCs/>
          <w:kern w:val="0"/>
          <w:lang w:eastAsia="es-419"/>
          <w14:ligatures w14:val="none"/>
        </w:rPr>
        <w:t>.INVENTARIO</w:t>
      </w:r>
    </w:p>
    <w:p w14:paraId="510993D2" w14:textId="27FBB63B"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Dentro de la sección comercial (productos.html), la plataforma organiza minuciosamente las refacciones en cuatro grandes ramas técnicas del funcionamiento automotriz, complementadas por una selección estratégica de accesorios de alta demanda en el mercado:</w:t>
      </w:r>
    </w:p>
    <w:p w14:paraId="7E8ABA4A" w14:textId="2B19A650"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120E279A"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7778AE8F" w14:textId="6B602468" w:rsidR="00CE7750" w:rsidRDefault="00CE775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 xml:space="preserve"> Ramas del Sistema Automotriz:</w:t>
      </w:r>
    </w:p>
    <w:p w14:paraId="35B7A993"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6BCDAAE5" w14:textId="77777777" w:rsidR="00CE7750" w:rsidRPr="00CE7750" w:rsidRDefault="00CE7750" w:rsidP="00CE7750">
      <w:pPr>
        <w:numPr>
          <w:ilvl w:val="0"/>
          <w:numId w:val="6"/>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Motor, Herramientas y Cestas</w:t>
      </w:r>
    </w:p>
    <w:p w14:paraId="4C21F246" w14:textId="77777777" w:rsidR="00CE7750" w:rsidRPr="00CE7750" w:rsidRDefault="00CE7750" w:rsidP="00CE7750">
      <w:pPr>
        <w:numPr>
          <w:ilvl w:val="0"/>
          <w:numId w:val="6"/>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Sistema Eléctrico</w:t>
      </w:r>
    </w:p>
    <w:p w14:paraId="4D58549A" w14:textId="77777777" w:rsidR="00CE7750" w:rsidRPr="00CE7750" w:rsidRDefault="00CE7750" w:rsidP="00CE7750">
      <w:pPr>
        <w:numPr>
          <w:ilvl w:val="0"/>
          <w:numId w:val="6"/>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Suspensión y Dirección</w:t>
      </w:r>
    </w:p>
    <w:p w14:paraId="50B2645F" w14:textId="61F1371B" w:rsidR="00CE7750" w:rsidRPr="003D0590" w:rsidRDefault="00CE7750" w:rsidP="00CE7750">
      <w:pPr>
        <w:numPr>
          <w:ilvl w:val="0"/>
          <w:numId w:val="6"/>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Transmisión</w:t>
      </w:r>
    </w:p>
    <w:p w14:paraId="7DDBE451"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66C174D7" w14:textId="02B4C116" w:rsidR="00CE7750" w:rsidRDefault="00CE775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 xml:space="preserve"> Listado Exhaustivo de Productos y Tarifas Oficiales Registradas en el Sistema:</w:t>
      </w:r>
    </w:p>
    <w:p w14:paraId="71A6C1ED" w14:textId="256A88BA"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030C0324"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26AC3E43"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Tapetes Automotrices:</w:t>
      </w:r>
      <w:r w:rsidRPr="00CE7750">
        <w:rPr>
          <w:rFonts w:ascii="Arial" w:eastAsia="Times New Roman" w:hAnsi="Arial" w:cs="Arial"/>
          <w:kern w:val="0"/>
          <w:lang w:eastAsia="es-419"/>
          <w14:ligatures w14:val="none"/>
        </w:rPr>
        <w:t xml:space="preserve"> $45.000 (Diseñados para la protección contra desgaste y suciedad en el habitáculo).</w:t>
      </w:r>
    </w:p>
    <w:p w14:paraId="38DD683B"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Soporte para Celular:</w:t>
      </w:r>
      <w:r w:rsidRPr="00CE7750">
        <w:rPr>
          <w:rFonts w:ascii="Arial" w:eastAsia="Times New Roman" w:hAnsi="Arial" w:cs="Arial"/>
          <w:kern w:val="0"/>
          <w:lang w:eastAsia="es-419"/>
          <w14:ligatures w14:val="none"/>
        </w:rPr>
        <w:t xml:space="preserve"> $15.000 (Accesorio ergonómico para la visualización segura de mapas y llamadas).</w:t>
      </w:r>
    </w:p>
    <w:p w14:paraId="20F47BBF"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Cámara de Reverso:</w:t>
      </w:r>
      <w:r w:rsidRPr="00CE7750">
        <w:rPr>
          <w:rFonts w:ascii="Arial" w:eastAsia="Times New Roman" w:hAnsi="Arial" w:cs="Arial"/>
          <w:kern w:val="0"/>
          <w:lang w:eastAsia="es-419"/>
          <w14:ligatures w14:val="none"/>
        </w:rPr>
        <w:t xml:space="preserve"> $60.000 (Dispositivo óptico de asistencia para maniobras de estacionamiento seguro).</w:t>
      </w:r>
    </w:p>
    <w:p w14:paraId="5E3C1FD5"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Luces LED:</w:t>
      </w:r>
      <w:r w:rsidRPr="00CE7750">
        <w:rPr>
          <w:rFonts w:ascii="Arial" w:eastAsia="Times New Roman" w:hAnsi="Arial" w:cs="Arial"/>
          <w:kern w:val="0"/>
          <w:lang w:eastAsia="es-419"/>
          <w14:ligatures w14:val="none"/>
        </w:rPr>
        <w:t xml:space="preserve"> $35.000 (Sistema de iluminación de alta eficiencia y visibilidad nocturna).</w:t>
      </w:r>
    </w:p>
    <w:p w14:paraId="439E193A"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lastRenderedPageBreak/>
        <w:t>Adaptador de Carga:</w:t>
      </w:r>
      <w:r w:rsidRPr="00CE7750">
        <w:rPr>
          <w:rFonts w:ascii="Arial" w:eastAsia="Times New Roman" w:hAnsi="Arial" w:cs="Arial"/>
          <w:kern w:val="0"/>
          <w:lang w:eastAsia="es-419"/>
          <w14:ligatures w14:val="none"/>
        </w:rPr>
        <w:t xml:space="preserve"> $25.000 (Componente eléctrico para alimentación de dispositivos móviles a bordo).</w:t>
      </w:r>
    </w:p>
    <w:p w14:paraId="233AA0A9"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Alarma para Automóvil:</w:t>
      </w:r>
      <w:r w:rsidRPr="00CE7750">
        <w:rPr>
          <w:rFonts w:ascii="Arial" w:eastAsia="Times New Roman" w:hAnsi="Arial" w:cs="Arial"/>
          <w:kern w:val="0"/>
          <w:lang w:eastAsia="es-419"/>
          <w14:ligatures w14:val="none"/>
        </w:rPr>
        <w:t xml:space="preserve"> $80.000 (Sistema de seguridad disuasorio contra robos e intrusiones).</w:t>
      </w:r>
    </w:p>
    <w:p w14:paraId="1B323E07"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Sensores de Parqueo:</w:t>
      </w:r>
      <w:r w:rsidRPr="00CE7750">
        <w:rPr>
          <w:rFonts w:ascii="Arial" w:eastAsia="Times New Roman" w:hAnsi="Arial" w:cs="Arial"/>
          <w:kern w:val="0"/>
          <w:lang w:eastAsia="es-419"/>
          <w14:ligatures w14:val="none"/>
        </w:rPr>
        <w:t xml:space="preserve"> $130.000 (Tecnología ultrasónica de proximidad para evitar colisiones traseras).</w:t>
      </w:r>
    </w:p>
    <w:p w14:paraId="718242B8" w14:textId="77777777" w:rsidR="00CE7750" w:rsidRP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Amortiguadores Delanteros:</w:t>
      </w:r>
      <w:r w:rsidRPr="00CE7750">
        <w:rPr>
          <w:rFonts w:ascii="Arial" w:eastAsia="Times New Roman" w:hAnsi="Arial" w:cs="Arial"/>
          <w:kern w:val="0"/>
          <w:lang w:eastAsia="es-419"/>
          <w14:ligatures w14:val="none"/>
        </w:rPr>
        <w:t xml:space="preserve"> $280.000 (Elementos hidráulicos esenciales para la absorción de impactos y estabilidad direccional).</w:t>
      </w:r>
    </w:p>
    <w:p w14:paraId="2D46852E" w14:textId="7EE13F0F" w:rsidR="00CE7750" w:rsidRDefault="00CE7750" w:rsidP="00CE7750">
      <w:pPr>
        <w:numPr>
          <w:ilvl w:val="0"/>
          <w:numId w:val="7"/>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Kit de Suspensión y Dirección:</w:t>
      </w:r>
      <w:r w:rsidRPr="00CE7750">
        <w:rPr>
          <w:rFonts w:ascii="Arial" w:eastAsia="Times New Roman" w:hAnsi="Arial" w:cs="Arial"/>
          <w:kern w:val="0"/>
          <w:lang w:eastAsia="es-419"/>
          <w14:ligatures w14:val="none"/>
        </w:rPr>
        <w:t xml:space="preserve"> $650.000 (Conjunto integral de componentes mecánicos para el control total del vehículo).</w:t>
      </w:r>
    </w:p>
    <w:p w14:paraId="21C8EC32" w14:textId="3419F3B6" w:rsidR="003D0590" w:rsidRDefault="003D0590" w:rsidP="00CE7750">
      <w:pPr>
        <w:spacing w:before="100" w:beforeAutospacing="1" w:after="100" w:afterAutospacing="1" w:line="240" w:lineRule="auto"/>
        <w:outlineLvl w:val="1"/>
        <w:rPr>
          <w:rFonts w:ascii="Arial" w:eastAsia="Times New Roman" w:hAnsi="Arial" w:cs="Arial"/>
          <w:kern w:val="0"/>
          <w:lang w:eastAsia="es-419"/>
          <w14:ligatures w14:val="none"/>
        </w:rPr>
      </w:pPr>
    </w:p>
    <w:p w14:paraId="62A753C6" w14:textId="77777777" w:rsidR="003D0590" w:rsidRDefault="003D0590" w:rsidP="00CE7750">
      <w:pPr>
        <w:spacing w:before="100" w:beforeAutospacing="1" w:after="100" w:afterAutospacing="1" w:line="240" w:lineRule="auto"/>
        <w:outlineLvl w:val="1"/>
        <w:rPr>
          <w:rFonts w:ascii="Arial" w:eastAsia="Times New Roman" w:hAnsi="Arial" w:cs="Arial"/>
          <w:kern w:val="0"/>
          <w:lang w:eastAsia="es-419"/>
          <w14:ligatures w14:val="none"/>
        </w:rPr>
      </w:pPr>
    </w:p>
    <w:p w14:paraId="057004C4" w14:textId="4845B7C8" w:rsid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5: Experiencia de Usuario (UX) y Flujo Operativo</w:t>
      </w:r>
    </w:p>
    <w:p w14:paraId="35A8603A" w14:textId="1780727B" w:rsidR="003D059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35B49141" w14:textId="77777777" w:rsidR="003D0590" w:rsidRP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35737885" w14:textId="6B3549C5"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La interacción del usuario con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está diseñada bajo rigurosos principios de usabilidad para garantizar un recorrido libre de fricciones:</w:t>
      </w:r>
    </w:p>
    <w:p w14:paraId="765BFEA1" w14:textId="42444E44"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517B5035"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29E34B54" w14:textId="77777777" w:rsidR="00CE7750" w:rsidRPr="00CE7750" w:rsidRDefault="00CE7750" w:rsidP="00CE7750">
      <w:pPr>
        <w:numPr>
          <w:ilvl w:val="0"/>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El Recibimiento (index.html):</w:t>
      </w:r>
      <w:r w:rsidRPr="00CE7750">
        <w:rPr>
          <w:rFonts w:ascii="Arial" w:eastAsia="Times New Roman" w:hAnsi="Arial" w:cs="Arial"/>
          <w:kern w:val="0"/>
          <w:lang w:eastAsia="es-419"/>
          <w14:ligatures w14:val="none"/>
        </w:rPr>
        <w:t xml:space="preserve"> El usuario experimenta una primera impresión sumamente profesional gracias al carrusel dinámico de vehículos en alta definición, que transmite la adrenalina y el rigor técnico de la marca.</w:t>
      </w:r>
    </w:p>
    <w:p w14:paraId="0FCD9429" w14:textId="77777777" w:rsidR="00CE7750" w:rsidRPr="00CE7750" w:rsidRDefault="00CE7750" w:rsidP="00CE7750">
      <w:pPr>
        <w:numPr>
          <w:ilvl w:val="0"/>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Búsqueda Selectiva (productos.html):</w:t>
      </w:r>
      <w:r w:rsidRPr="00CE7750">
        <w:rPr>
          <w:rFonts w:ascii="Arial" w:eastAsia="Times New Roman" w:hAnsi="Arial" w:cs="Arial"/>
          <w:kern w:val="0"/>
          <w:lang w:eastAsia="es-419"/>
          <w14:ligatures w14:val="none"/>
        </w:rPr>
        <w:t xml:space="preserve"> A través de menús intuitivos y tarjetas de productos, el cliente explora las refacciones cotejando sus especificaciones técnicas y tarifas oficiales de manera instantánea.</w:t>
      </w:r>
    </w:p>
    <w:p w14:paraId="5CB996AD" w14:textId="77777777" w:rsidR="00CE7750" w:rsidRPr="00CE7750" w:rsidRDefault="00CE7750" w:rsidP="00CE7750">
      <w:pPr>
        <w:numPr>
          <w:ilvl w:val="0"/>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Fidelización y Registro (registrarse.html):</w:t>
      </w:r>
      <w:r w:rsidRPr="00CE7750">
        <w:rPr>
          <w:rFonts w:ascii="Arial" w:eastAsia="Times New Roman" w:hAnsi="Arial" w:cs="Arial"/>
          <w:kern w:val="0"/>
          <w:lang w:eastAsia="es-419"/>
          <w14:ligatures w14:val="none"/>
        </w:rPr>
        <w:t xml:space="preserve"> Los clientes pueden crear un perfil personalizado ingresando sus credenciales, las cuales son procesadas de inmediato por el script de validación en JavaScript para salvaguardar la integridad de la sesión.</w:t>
      </w:r>
    </w:p>
    <w:p w14:paraId="56D64403" w14:textId="77777777" w:rsidR="00CE7750" w:rsidRPr="00CE7750" w:rsidRDefault="00CE7750" w:rsidP="00CE7750">
      <w:pPr>
        <w:numPr>
          <w:ilvl w:val="0"/>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La Comunicación Omnicanal (contacto.html):</w:t>
      </w:r>
      <w:r w:rsidRPr="00CE7750">
        <w:rPr>
          <w:rFonts w:ascii="Arial" w:eastAsia="Times New Roman" w:hAnsi="Arial" w:cs="Arial"/>
          <w:kern w:val="0"/>
          <w:lang w:eastAsia="es-419"/>
          <w14:ligatures w14:val="none"/>
        </w:rPr>
        <w:t xml:space="preserve"> La plataforma trasciende la simple transacción comercial al ofrecer canales directos e ininterrumpidos con los fundadores y su equipo de soporte:</w:t>
      </w:r>
    </w:p>
    <w:p w14:paraId="74FC06C5" w14:textId="77777777" w:rsidR="00CE7750" w:rsidRPr="00CE7750" w:rsidRDefault="00CE7750" w:rsidP="00CE7750">
      <w:pPr>
        <w:numPr>
          <w:ilvl w:val="1"/>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Línea Telefónica Oficial de Atención:</w:t>
      </w:r>
      <w:r w:rsidRPr="00CE7750">
        <w:rPr>
          <w:rFonts w:ascii="Arial" w:eastAsia="Times New Roman" w:hAnsi="Arial" w:cs="Arial"/>
          <w:kern w:val="0"/>
          <w:lang w:eastAsia="es-419"/>
          <w14:ligatures w14:val="none"/>
        </w:rPr>
        <w:t xml:space="preserve"> +57 333 738 2038</w:t>
      </w:r>
    </w:p>
    <w:p w14:paraId="039CB20D" w14:textId="77777777" w:rsidR="00CE7750" w:rsidRPr="00CE7750" w:rsidRDefault="00CE7750" w:rsidP="00CE7750">
      <w:pPr>
        <w:numPr>
          <w:ilvl w:val="1"/>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Correo Electrónico Institucional:</w:t>
      </w:r>
      <w:r w:rsidRPr="00CE7750">
        <w:rPr>
          <w:rFonts w:ascii="Arial" w:eastAsia="Times New Roman" w:hAnsi="Arial" w:cs="Arial"/>
          <w:kern w:val="0"/>
          <w:lang w:eastAsia="es-419"/>
          <w14:ligatures w14:val="none"/>
        </w:rPr>
        <w:t xml:space="preserve"> contacto@jysrepuestos.com</w:t>
      </w:r>
    </w:p>
    <w:p w14:paraId="2D674137" w14:textId="77777777" w:rsidR="00CE7750" w:rsidRPr="00CE7750" w:rsidRDefault="00CE7750" w:rsidP="00CE7750">
      <w:pPr>
        <w:numPr>
          <w:ilvl w:val="1"/>
          <w:numId w:val="8"/>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Ecosistema de Redes Sociales y Mensajería:</w:t>
      </w:r>
      <w:r w:rsidRPr="00CE7750">
        <w:rPr>
          <w:rFonts w:ascii="Arial" w:eastAsia="Times New Roman" w:hAnsi="Arial" w:cs="Arial"/>
          <w:kern w:val="0"/>
          <w:lang w:eastAsia="es-419"/>
          <w14:ligatures w14:val="none"/>
        </w:rPr>
        <w:t xml:space="preserve"> Enlaces activos con la fanpage oficial en Facebook ([facebook.com/jysrepuestos](https://facebook.com/jysrepuestos)) y conexión instantánea vía chat de WhatsApp (wa.me/573337382038), operando bajo el lema conceptual que resume la filosofía de sus creadores: </w:t>
      </w:r>
      <w:r w:rsidRPr="00CE7750">
        <w:rPr>
          <w:rFonts w:ascii="Arial" w:eastAsia="Times New Roman" w:hAnsi="Arial" w:cs="Arial"/>
          <w:b/>
          <w:bCs/>
          <w:kern w:val="0"/>
          <w:lang w:eastAsia="es-419"/>
          <w14:ligatures w14:val="none"/>
        </w:rPr>
        <w:t>"Vehículos - Confianza"</w:t>
      </w:r>
      <w:r w:rsidRPr="00CE7750">
        <w:rPr>
          <w:rFonts w:ascii="Arial" w:eastAsia="Times New Roman" w:hAnsi="Arial" w:cs="Arial"/>
          <w:kern w:val="0"/>
          <w:lang w:eastAsia="es-419"/>
          <w14:ligatures w14:val="none"/>
        </w:rPr>
        <w:t>.</w:t>
      </w:r>
    </w:p>
    <w:p w14:paraId="6D3DA010" w14:textId="4C9278ED" w:rsid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lastRenderedPageBreak/>
        <w:t>6: Análisis de Fragmentos de Código Fuente Extraídos del Video</w:t>
      </w:r>
    </w:p>
    <w:p w14:paraId="2A3608AC" w14:textId="75F76986" w:rsidR="003D059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7B6AD9C0" w14:textId="77777777" w:rsidR="003D0590" w:rsidRP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703271C8" w14:textId="77777777" w:rsidR="00CE7750" w:rsidRP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A continuación, se examinan fragmentos de código reales capturados directamente desde el entorno de desarrollo (</w:t>
      </w:r>
      <w:r w:rsidRPr="00CE7750">
        <w:rPr>
          <w:rFonts w:ascii="Arial" w:eastAsia="Times New Roman" w:hAnsi="Arial" w:cs="Arial"/>
          <w:i/>
          <w:iCs/>
          <w:kern w:val="0"/>
          <w:lang w:eastAsia="es-419"/>
          <w14:ligatures w14:val="none"/>
        </w:rPr>
        <w:t>Visual Studio Code</w:t>
      </w:r>
      <w:r w:rsidRPr="00CE7750">
        <w:rPr>
          <w:rFonts w:ascii="Arial" w:eastAsia="Times New Roman" w:hAnsi="Arial" w:cs="Arial"/>
          <w:kern w:val="0"/>
          <w:lang w:eastAsia="es-419"/>
          <w14:ligatures w14:val="none"/>
        </w:rPr>
        <w:t>) en el video del proyecto, acompañados de su respectiva explicación técnica:</w:t>
      </w:r>
    </w:p>
    <w:p w14:paraId="5A43FC1E" w14:textId="478E4333" w:rsid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Pr>
          <w:rFonts w:ascii="Arial" w:eastAsia="Times New Roman" w:hAnsi="Arial" w:cs="Arial"/>
          <w:b/>
          <w:bCs/>
          <w:kern w:val="0"/>
          <w:lang w:eastAsia="es-419"/>
          <w14:ligatures w14:val="none"/>
        </w:rPr>
        <w:t>7</w:t>
      </w:r>
      <w:r w:rsidR="00CE7750" w:rsidRPr="00CE7750">
        <w:rPr>
          <w:rFonts w:ascii="Arial" w:eastAsia="Times New Roman" w:hAnsi="Arial" w:cs="Arial"/>
          <w:b/>
          <w:bCs/>
          <w:kern w:val="0"/>
          <w:lang w:eastAsia="es-419"/>
          <w14:ligatures w14:val="none"/>
        </w:rPr>
        <w:t>. Estructura HTML de las Tarjetas de Productos</w:t>
      </w:r>
    </w:p>
    <w:p w14:paraId="37B4C6AE" w14:textId="2D36E22B"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2D8F671C"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7D2BEB7A" w14:textId="77777777" w:rsidR="00CE7750" w:rsidRPr="00CE7750" w:rsidRDefault="00CE7750" w:rsidP="00CE7750">
      <w:pPr>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HTML</w:t>
      </w:r>
    </w:p>
    <w:p w14:paraId="18F5ACB2"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&lt;article class="accesorio"&gt;</w:t>
      </w:r>
    </w:p>
    <w:p w14:paraId="23EEE86E"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&lt;img src="img/camara-reverso.jpg" alt="Cámara de reverso"&gt;</w:t>
      </w:r>
    </w:p>
    <w:p w14:paraId="1F578D8B"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&lt;div class="informacion"&gt;</w:t>
      </w:r>
    </w:p>
    <w:p w14:paraId="7CDDCF34"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&lt;h2 class="tipo"&gt;Seguridad&lt;/h2&gt;</w:t>
      </w:r>
    </w:p>
    <w:p w14:paraId="6463098E"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&lt;h3&gt;Cámara de Reverso&lt;/h3&gt;</w:t>
      </w:r>
    </w:p>
    <w:p w14:paraId="46727C9B"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&lt;p&gt;Cámara que facilita la visibilidad de la zona posterior del vehículo al realizar maniobras.&lt;/p&gt;</w:t>
      </w:r>
    </w:p>
    <w:p w14:paraId="31230EFE"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&lt;div class="parte-inferior"&gt;</w:t>
      </w:r>
    </w:p>
    <w:p w14:paraId="2902E118"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&lt;span class="precio"&gt;$60.000&lt;/span&gt;</w:t>
      </w:r>
    </w:p>
    <w:p w14:paraId="6E821FBF"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&lt;button class="button"&gt;Ver más&lt;/button&gt;</w:t>
      </w:r>
    </w:p>
    <w:p w14:paraId="1108CDE9"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&lt;/div&gt;</w:t>
      </w:r>
    </w:p>
    <w:p w14:paraId="19D0304D"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&lt;/div&gt;</w:t>
      </w:r>
    </w:p>
    <w:p w14:paraId="62D9A67A" w14:textId="71736EB1" w:rsid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&lt;/article&gt;</w:t>
      </w:r>
    </w:p>
    <w:p w14:paraId="746A6E1D" w14:textId="320F4B71" w:rsidR="003D059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0FCE001A" w14:textId="77777777" w:rsidR="003D0590" w:rsidRPr="00CE775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52D4927A" w14:textId="77777777" w:rsidR="00CE7750" w:rsidRPr="00CE7750" w:rsidRDefault="00CE7750" w:rsidP="00CE7750">
      <w:pPr>
        <w:numPr>
          <w:ilvl w:val="0"/>
          <w:numId w:val="9"/>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Explicación:</w:t>
      </w:r>
      <w:r w:rsidRPr="00CE7750">
        <w:rPr>
          <w:rFonts w:ascii="Arial" w:eastAsia="Times New Roman" w:hAnsi="Arial" w:cs="Arial"/>
          <w:kern w:val="0"/>
          <w:lang w:eastAsia="es-419"/>
          <w14:ligatures w14:val="none"/>
        </w:rPr>
        <w:t xml:space="preserve"> Este bloque muestra cómo se estructura visual y semánticamente cada producto dentro del catálogo web. Utiliza la etiqueta semántica &lt;article&gt; para agrupar la información del accesorio, una etiqueta &lt;img&gt; para la referencia visual del producto, y un contenedor .informacion que organiza el tipo de categoría (</w:t>
      </w:r>
      <w:r w:rsidRPr="00CE7750">
        <w:rPr>
          <w:rFonts w:ascii="Arial" w:eastAsia="Times New Roman" w:hAnsi="Arial" w:cs="Arial"/>
          <w:i/>
          <w:iCs/>
          <w:kern w:val="0"/>
          <w:lang w:eastAsia="es-419"/>
          <w14:ligatures w14:val="none"/>
        </w:rPr>
        <w:t>Seguridad</w:t>
      </w:r>
      <w:r w:rsidRPr="00CE7750">
        <w:rPr>
          <w:rFonts w:ascii="Arial" w:eastAsia="Times New Roman" w:hAnsi="Arial" w:cs="Arial"/>
          <w:kern w:val="0"/>
          <w:lang w:eastAsia="es-419"/>
          <w14:ligatures w14:val="none"/>
        </w:rPr>
        <w:t>), el nombre oficial, la descripción técnica de utilidad, el precio exacto ($60.000) y un botón de llamada a la acción (Ver más).</w:t>
      </w:r>
    </w:p>
    <w:p w14:paraId="40042B56" w14:textId="3DFCA6A8" w:rsid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Pr>
          <w:rFonts w:ascii="Arial" w:eastAsia="Times New Roman" w:hAnsi="Arial" w:cs="Arial"/>
          <w:b/>
          <w:bCs/>
          <w:kern w:val="0"/>
          <w:lang w:eastAsia="es-419"/>
          <w14:ligatures w14:val="none"/>
        </w:rPr>
        <w:t>8</w:t>
      </w:r>
      <w:r w:rsidR="00CE7750" w:rsidRPr="00CE7750">
        <w:rPr>
          <w:rFonts w:ascii="Arial" w:eastAsia="Times New Roman" w:hAnsi="Arial" w:cs="Arial"/>
          <w:b/>
          <w:bCs/>
          <w:kern w:val="0"/>
          <w:lang w:eastAsia="es-419"/>
          <w14:ligatures w14:val="none"/>
        </w:rPr>
        <w:t>. Estilos CSS</w:t>
      </w:r>
    </w:p>
    <w:p w14:paraId="20924CA1" w14:textId="27928EE9"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3C8152FE"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7AFF53FC" w14:textId="77777777" w:rsidR="00CE7750" w:rsidRPr="00CE7750" w:rsidRDefault="00CE7750" w:rsidP="00CE7750">
      <w:pPr>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CSS</w:t>
      </w:r>
    </w:p>
    <w:p w14:paraId="3045F145"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.red-hover img:hover {</w:t>
      </w:r>
    </w:p>
    <w:p w14:paraId="0645AE53"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transform: rotate(50deg);</w:t>
      </w:r>
    </w:p>
    <w:p w14:paraId="3A3D59DB"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lastRenderedPageBreak/>
        <w:t xml:space="preserve">    border-radius: 50%;</w:t>
      </w:r>
    </w:p>
    <w:p w14:paraId="5EACE6C5"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w:t>
      </w:r>
    </w:p>
    <w:p w14:paraId="2A1E06F5"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5CFDB45A"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.redes-sociales {</w:t>
      </w:r>
    </w:p>
    <w:p w14:paraId="0BFCC840"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display: flex;</w:t>
      </w:r>
    </w:p>
    <w:p w14:paraId="7B9AF3C5"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justify-content: space-between;</w:t>
      </w:r>
    </w:p>
    <w:p w14:paraId="0286D970"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width: 700px;</w:t>
      </w:r>
    </w:p>
    <w:p w14:paraId="0A503D63" w14:textId="4859A5A7" w:rsid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w:t>
      </w:r>
    </w:p>
    <w:p w14:paraId="3234C72B" w14:textId="77777777" w:rsidR="003D0590" w:rsidRPr="00CE775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434FAC13" w14:textId="77777777" w:rsidR="00CE7750" w:rsidRPr="00CE7750" w:rsidRDefault="00CE7750" w:rsidP="00CE7750">
      <w:pPr>
        <w:numPr>
          <w:ilvl w:val="0"/>
          <w:numId w:val="10"/>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Explicación:</w:t>
      </w:r>
    </w:p>
    <w:p w14:paraId="62892CB5" w14:textId="77777777" w:rsidR="00CE7750" w:rsidRPr="00CE7750" w:rsidRDefault="00CE7750" w:rsidP="00CE7750">
      <w:pPr>
        <w:numPr>
          <w:ilvl w:val="1"/>
          <w:numId w:val="10"/>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El primer bloque (.red-hover img:hover) define una animación interactiva: al colocar el cursor sobre los iconos de redes sociales, estos rotan 50 grados y adquieren una forma circular perfecta (border-radius: 50%), aportando dinamismo a la interfaz.</w:t>
      </w:r>
    </w:p>
    <w:p w14:paraId="4385082D" w14:textId="2DC98BBF" w:rsidR="00CE7750" w:rsidRDefault="00CE7750" w:rsidP="00CE7750">
      <w:pPr>
        <w:numPr>
          <w:ilvl w:val="1"/>
          <w:numId w:val="10"/>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El segundo bloque (.redes-sociales) utiliza el modelo de diseño flexible (</w:t>
      </w:r>
      <w:r w:rsidRPr="00CE7750">
        <w:rPr>
          <w:rFonts w:ascii="Arial" w:eastAsia="Times New Roman" w:hAnsi="Arial" w:cs="Arial"/>
          <w:b/>
          <w:bCs/>
          <w:kern w:val="0"/>
          <w:lang w:eastAsia="es-419"/>
          <w14:ligatures w14:val="none"/>
        </w:rPr>
        <w:t>Flexbox</w:t>
      </w:r>
      <w:r w:rsidRPr="00CE7750">
        <w:rPr>
          <w:rFonts w:ascii="Arial" w:eastAsia="Times New Roman" w:hAnsi="Arial" w:cs="Arial"/>
          <w:kern w:val="0"/>
          <w:lang w:eastAsia="es-419"/>
          <w14:ligatures w14:val="none"/>
        </w:rPr>
        <w:t>) con display: flex; y justify-content: space-between; para distribuir equitativamente los canales de contacto a lo largo de un contenedor de 700 píxeles de ancho.</w:t>
      </w:r>
    </w:p>
    <w:p w14:paraId="2802F109"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619779D1" w14:textId="3B378940" w:rsid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Pr>
          <w:rFonts w:ascii="Arial" w:eastAsia="Times New Roman" w:hAnsi="Arial" w:cs="Arial"/>
          <w:b/>
          <w:bCs/>
          <w:kern w:val="0"/>
          <w:lang w:eastAsia="es-419"/>
          <w14:ligatures w14:val="none"/>
        </w:rPr>
        <w:t>9</w:t>
      </w:r>
      <w:r w:rsidR="00CE7750" w:rsidRPr="00CE7750">
        <w:rPr>
          <w:rFonts w:ascii="Arial" w:eastAsia="Times New Roman" w:hAnsi="Arial" w:cs="Arial"/>
          <w:b/>
          <w:bCs/>
          <w:kern w:val="0"/>
          <w:lang w:eastAsia="es-419"/>
          <w14:ligatures w14:val="none"/>
        </w:rPr>
        <w:t>. Validación de Autenticación e Inicio de Sesión en JavaScript</w:t>
      </w:r>
    </w:p>
    <w:p w14:paraId="5C993625" w14:textId="7CBF09F2"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47ED8751"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0B292E1B" w14:textId="77777777" w:rsidR="00CE7750" w:rsidRPr="00CE7750" w:rsidRDefault="00CE7750" w:rsidP="00CE7750">
      <w:pPr>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JavaScript</w:t>
      </w:r>
    </w:p>
    <w:p w14:paraId="45DA79DB"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if (usuarioCorrecto &amp;&amp; contraseñaCorrecta) {</w:t>
      </w:r>
    </w:p>
    <w:p w14:paraId="69819B4D"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mensaje.textContent = "¡Inicio de sesión correcto!";</w:t>
      </w:r>
    </w:p>
    <w:p w14:paraId="2C2FC386"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mensaje.style.color = "green";</w:t>
      </w:r>
    </w:p>
    <w:p w14:paraId="3F6CAA65"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else {</w:t>
      </w:r>
    </w:p>
    <w:p w14:paraId="46D1BFCE"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mensaje.textContent = "¡Usuario o contraseña incorrectos!";</w:t>
      </w:r>
    </w:p>
    <w:p w14:paraId="77B816E0"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mensaje.style.color = "red";</w:t>
      </w:r>
    </w:p>
    <w:p w14:paraId="6C5295CB" w14:textId="7E6D18BF" w:rsid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w:t>
      </w:r>
    </w:p>
    <w:p w14:paraId="3A5B4DED" w14:textId="5BC93E5C" w:rsidR="003D059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526A3147" w14:textId="77777777" w:rsidR="003D0590" w:rsidRPr="00CE775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374987DB" w14:textId="4EF1532C" w:rsidR="00CE7750" w:rsidRDefault="00CE7750" w:rsidP="00CE7750">
      <w:pPr>
        <w:numPr>
          <w:ilvl w:val="0"/>
          <w:numId w:val="11"/>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Explicación:</w:t>
      </w:r>
      <w:r w:rsidRPr="00CE7750">
        <w:rPr>
          <w:rFonts w:ascii="Arial" w:eastAsia="Times New Roman" w:hAnsi="Arial" w:cs="Arial"/>
          <w:kern w:val="0"/>
          <w:lang w:eastAsia="es-419"/>
          <w14:ligatures w14:val="none"/>
        </w:rPr>
        <w:t xml:space="preserve"> Este script de JavaScript gestiona la lógica de control de acceso de los usuarios. Evalúa si las credenciales ingresadas son válidas: si la validación es exitosa, modifica dinámicamente el contenido del elemento mensaje mostrando un texto de éxito en color verde; en caso contrario, emite una alerta visual en color rojo indicando que los datos son incorrectos.</w:t>
      </w:r>
    </w:p>
    <w:p w14:paraId="1B10ABC8"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1AEDA0D2" w14:textId="720C65E4" w:rsid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r>
        <w:rPr>
          <w:rFonts w:ascii="Arial" w:eastAsia="Times New Roman" w:hAnsi="Arial" w:cs="Arial"/>
          <w:b/>
          <w:bCs/>
          <w:kern w:val="0"/>
          <w:lang w:eastAsia="es-419"/>
          <w14:ligatures w14:val="none"/>
        </w:rPr>
        <w:t>10</w:t>
      </w:r>
      <w:r w:rsidR="00CE7750" w:rsidRPr="00CE7750">
        <w:rPr>
          <w:rFonts w:ascii="Arial" w:eastAsia="Times New Roman" w:hAnsi="Arial" w:cs="Arial"/>
          <w:b/>
          <w:bCs/>
          <w:kern w:val="0"/>
          <w:lang w:eastAsia="es-419"/>
          <w14:ligatures w14:val="none"/>
        </w:rPr>
        <w:t>. Estructura de Formularios de Registro</w:t>
      </w:r>
    </w:p>
    <w:p w14:paraId="60ADCF4A" w14:textId="06F646A4" w:rsidR="003D059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3100C59D" w14:textId="77777777" w:rsidR="003D0590" w:rsidRPr="00CE7750" w:rsidRDefault="003D0590" w:rsidP="00CE7750">
      <w:pPr>
        <w:spacing w:before="100" w:beforeAutospacing="1" w:after="100" w:afterAutospacing="1" w:line="240" w:lineRule="auto"/>
        <w:outlineLvl w:val="2"/>
        <w:rPr>
          <w:rFonts w:ascii="Arial" w:eastAsia="Times New Roman" w:hAnsi="Arial" w:cs="Arial"/>
          <w:b/>
          <w:bCs/>
          <w:kern w:val="0"/>
          <w:lang w:eastAsia="es-419"/>
          <w14:ligatures w14:val="none"/>
        </w:rPr>
      </w:pPr>
    </w:p>
    <w:p w14:paraId="293F5DF9" w14:textId="77777777" w:rsidR="00CE7750" w:rsidRPr="00CE7750" w:rsidRDefault="00CE7750" w:rsidP="00CE7750">
      <w:pPr>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HTML</w:t>
      </w:r>
    </w:p>
    <w:p w14:paraId="7F04F072"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&lt;form class="formulario"&gt;</w:t>
      </w:r>
    </w:p>
    <w:p w14:paraId="7B894131"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&lt;h2&gt;Regístrate para comenzar&lt;/h2&gt;</w:t>
      </w:r>
    </w:p>
    <w:p w14:paraId="5B96F7B3"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&lt;p&gt;Inserta detalles para seguir&lt;/p&gt;</w:t>
      </w:r>
    </w:p>
    <w:p w14:paraId="49A97474"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w:t>
      </w:r>
    </w:p>
    <w:p w14:paraId="04E56B99"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&lt;label for="nombre"&gt;Nombre completo&lt;/label&gt;</w:t>
      </w:r>
    </w:p>
    <w:p w14:paraId="705D7DCF"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&lt;input type="text" placeholder="Ingresa tu nombre"&gt;</w:t>
      </w:r>
    </w:p>
    <w:p w14:paraId="4DB05500"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w:t>
      </w:r>
    </w:p>
    <w:p w14:paraId="00B9C2EF"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&lt;label for="email"&gt;Correo electrónico&lt;/label&gt;</w:t>
      </w:r>
    </w:p>
    <w:p w14:paraId="71780DCF" w14:textId="77777777" w:rsidR="00CE7750" w:rsidRP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    &lt;input type="email" placeholder="ejemplo@correo.com"&gt;</w:t>
      </w:r>
    </w:p>
    <w:p w14:paraId="25B6A6E1" w14:textId="366F4063" w:rsidR="00CE7750" w:rsidRDefault="00CE775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&lt;/form&gt;</w:t>
      </w:r>
    </w:p>
    <w:p w14:paraId="6505E34A" w14:textId="2DED791B" w:rsidR="003D059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0A4BD7E1" w14:textId="77777777" w:rsidR="003D0590" w:rsidRPr="00CE7750" w:rsidRDefault="003D0590" w:rsidP="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s-419"/>
          <w14:ligatures w14:val="none"/>
        </w:rPr>
      </w:pPr>
    </w:p>
    <w:p w14:paraId="6B2CBB4F" w14:textId="1AA588C4" w:rsidR="00CE7750" w:rsidRDefault="00CE7750" w:rsidP="003D0590">
      <w:pPr>
        <w:numPr>
          <w:ilvl w:val="0"/>
          <w:numId w:val="12"/>
        </w:num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Explicación:</w:t>
      </w:r>
      <w:r w:rsidRPr="00CE7750">
        <w:rPr>
          <w:rFonts w:ascii="Arial" w:eastAsia="Times New Roman" w:hAnsi="Arial" w:cs="Arial"/>
          <w:kern w:val="0"/>
          <w:lang w:eastAsia="es-419"/>
          <w14:ligatures w14:val="none"/>
        </w:rPr>
        <w:t xml:space="preserve"> Corresponde al módulo donde los nuevos clientes crean su cuenta en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Utiliza elementos de formulario estándar de HTML5 (&lt;form&gt;, &lt;label&gt;, &lt;input type="text"&gt;, &lt;input type="email"&gt;) acompañados de textos orientativos (</w:t>
      </w:r>
      <w:r w:rsidRPr="00CE7750">
        <w:rPr>
          <w:rFonts w:ascii="Arial" w:eastAsia="Times New Roman" w:hAnsi="Arial" w:cs="Arial"/>
          <w:i/>
          <w:iCs/>
          <w:kern w:val="0"/>
          <w:lang w:eastAsia="es-419"/>
          <w14:ligatures w14:val="none"/>
        </w:rPr>
        <w:t>placeholders</w:t>
      </w:r>
      <w:r w:rsidRPr="00CE7750">
        <w:rPr>
          <w:rFonts w:ascii="Arial" w:eastAsia="Times New Roman" w:hAnsi="Arial" w:cs="Arial"/>
          <w:kern w:val="0"/>
          <w:lang w:eastAsia="es-419"/>
          <w14:ligatures w14:val="none"/>
        </w:rPr>
        <w:t>) para guiar al usuario en el ingreso correcto de sus datos personales.</w:t>
      </w:r>
    </w:p>
    <w:p w14:paraId="5B7C7941" w14:textId="51449957" w:rsidR="003D059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4FBB7991" w14:textId="77777777" w:rsidR="003D0590" w:rsidRPr="00CE7750" w:rsidRDefault="003D0590" w:rsidP="003D0590">
      <w:pPr>
        <w:spacing w:before="100" w:beforeAutospacing="1" w:after="100" w:afterAutospacing="1" w:line="240" w:lineRule="auto"/>
        <w:rPr>
          <w:rFonts w:ascii="Arial" w:eastAsia="Times New Roman" w:hAnsi="Arial" w:cs="Arial"/>
          <w:kern w:val="0"/>
          <w:lang w:eastAsia="es-419"/>
          <w14:ligatures w14:val="none"/>
        </w:rPr>
      </w:pPr>
    </w:p>
    <w:p w14:paraId="2E1AC108" w14:textId="66339D25" w:rsidR="00CE7750" w:rsidRDefault="00CE7750" w:rsidP="00CE7750">
      <w:pPr>
        <w:spacing w:before="100" w:beforeAutospacing="1" w:after="100" w:afterAutospacing="1" w:line="240" w:lineRule="auto"/>
        <w:outlineLvl w:val="1"/>
        <w:rPr>
          <w:rFonts w:ascii="Arial" w:eastAsia="Times New Roman" w:hAnsi="Arial" w:cs="Arial"/>
          <w:b/>
          <w:bCs/>
          <w:kern w:val="0"/>
          <w:lang w:eastAsia="es-419"/>
          <w14:ligatures w14:val="none"/>
        </w:rPr>
      </w:pPr>
      <w:r w:rsidRPr="00CE7750">
        <w:rPr>
          <w:rFonts w:ascii="Arial" w:eastAsia="Times New Roman" w:hAnsi="Arial" w:cs="Arial"/>
          <w:b/>
          <w:bCs/>
          <w:kern w:val="0"/>
          <w:lang w:eastAsia="es-419"/>
          <w14:ligatures w14:val="none"/>
        </w:rPr>
        <w:t>Conclusión General</w:t>
      </w:r>
    </w:p>
    <w:p w14:paraId="65207CBD" w14:textId="2A5E58DF" w:rsidR="003D059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0084204F" w14:textId="77777777" w:rsidR="003D0590" w:rsidRPr="00CE7750" w:rsidRDefault="003D0590" w:rsidP="00CE7750">
      <w:pPr>
        <w:spacing w:before="100" w:beforeAutospacing="1" w:after="100" w:afterAutospacing="1" w:line="240" w:lineRule="auto"/>
        <w:outlineLvl w:val="1"/>
        <w:rPr>
          <w:rFonts w:ascii="Arial" w:eastAsia="Times New Roman" w:hAnsi="Arial" w:cs="Arial"/>
          <w:b/>
          <w:bCs/>
          <w:kern w:val="0"/>
          <w:lang w:eastAsia="es-419"/>
          <w14:ligatures w14:val="none"/>
        </w:rPr>
      </w:pPr>
    </w:p>
    <w:p w14:paraId="536C2925" w14:textId="67D81A23"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trasciende con creces la definición convencional de un trabajo académico o un proyecto escolar de programación. Es la manifestación tangible de cómo la sinergia entre el talento técnico en desarrollo web, la ingeniería de software y una genuina pasión por los motores puede materializarse en una solución real y funcional.</w:t>
      </w:r>
    </w:p>
    <w:p w14:paraId="686FADB2" w14:textId="1F676A12" w:rsidR="003D059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5D5CF74C" w14:textId="77777777" w:rsidR="003D0590" w:rsidRPr="00CE7750" w:rsidRDefault="003D0590" w:rsidP="00CE7750">
      <w:pPr>
        <w:spacing w:before="100" w:beforeAutospacing="1" w:after="100" w:afterAutospacing="1" w:line="240" w:lineRule="auto"/>
        <w:rPr>
          <w:rFonts w:ascii="Arial" w:eastAsia="Times New Roman" w:hAnsi="Arial" w:cs="Arial"/>
          <w:kern w:val="0"/>
          <w:lang w:eastAsia="es-419"/>
          <w14:ligatures w14:val="none"/>
        </w:rPr>
      </w:pPr>
    </w:p>
    <w:p w14:paraId="77735717" w14:textId="289440CE" w:rsidR="00CE7750" w:rsidRDefault="00CE7750" w:rsidP="00CE7750">
      <w:pPr>
        <w:spacing w:before="100" w:beforeAutospacing="1" w:after="100" w:afterAutospacing="1" w:line="240" w:lineRule="auto"/>
        <w:rPr>
          <w:rFonts w:ascii="Arial" w:eastAsia="Times New Roman" w:hAnsi="Arial" w:cs="Arial"/>
          <w:kern w:val="0"/>
          <w:lang w:eastAsia="es-419"/>
          <w14:ligatures w14:val="none"/>
        </w:rPr>
      </w:pPr>
      <w:r w:rsidRPr="00CE7750">
        <w:rPr>
          <w:rFonts w:ascii="Arial" w:eastAsia="Times New Roman" w:hAnsi="Arial" w:cs="Arial"/>
          <w:kern w:val="0"/>
          <w:lang w:eastAsia="es-419"/>
          <w14:ligatures w14:val="none"/>
        </w:rPr>
        <w:t xml:space="preserve">Gracias al esfuerzo coordinado, la visión estratégica y el trabajo en equipo de </w:t>
      </w:r>
      <w:r w:rsidRPr="00CE7750">
        <w:rPr>
          <w:rFonts w:ascii="Arial" w:eastAsia="Times New Roman" w:hAnsi="Arial" w:cs="Arial"/>
          <w:b/>
          <w:bCs/>
          <w:kern w:val="0"/>
          <w:lang w:eastAsia="es-419"/>
          <w14:ligatures w14:val="none"/>
        </w:rPr>
        <w:t>Daniel Ramírez, Santiago Mora y Santiago Guamán</w:t>
      </w:r>
      <w:r w:rsidRPr="00CE7750">
        <w:rPr>
          <w:rFonts w:ascii="Arial" w:eastAsia="Times New Roman" w:hAnsi="Arial" w:cs="Arial"/>
          <w:kern w:val="0"/>
          <w:lang w:eastAsia="es-419"/>
          <w14:ligatures w14:val="none"/>
        </w:rPr>
        <w:t xml:space="preserve">, </w:t>
      </w:r>
      <w:r w:rsidRPr="00CE7750">
        <w:rPr>
          <w:rFonts w:ascii="Arial" w:eastAsia="Times New Roman" w:hAnsi="Arial" w:cs="Arial"/>
          <w:b/>
          <w:bCs/>
          <w:kern w:val="0"/>
          <w:lang w:eastAsia="es-419"/>
          <w14:ligatures w14:val="none"/>
        </w:rPr>
        <w:t>Repuestos SDS</w:t>
      </w:r>
      <w:r w:rsidRPr="00CE7750">
        <w:rPr>
          <w:rFonts w:ascii="Arial" w:eastAsia="Times New Roman" w:hAnsi="Arial" w:cs="Arial"/>
          <w:kern w:val="0"/>
          <w:lang w:eastAsia="es-419"/>
          <w14:ligatures w14:val="none"/>
        </w:rPr>
        <w:t xml:space="preserve"> se erige como un testimonio inspirador de cómo las nuevas generaciones de desarrolladores pueden transformar sus aficiones en herramientas tecnológicas capaces de simplificar la vida de toda una comunidad automotriz.</w:t>
      </w:r>
    </w:p>
    <w:p w14:paraId="5A86F048" w14:textId="05BCF082" w:rsidR="00785BE8" w:rsidRDefault="00785BE8" w:rsidP="00CE7750">
      <w:pPr>
        <w:spacing w:before="100" w:beforeAutospacing="1" w:after="100" w:afterAutospacing="1" w:line="240" w:lineRule="auto"/>
        <w:rPr>
          <w:rFonts w:ascii="Arial" w:eastAsia="Times New Roman" w:hAnsi="Arial" w:cs="Arial"/>
          <w:kern w:val="0"/>
          <w:lang w:eastAsia="es-419"/>
          <w14:ligatures w14:val="none"/>
        </w:rPr>
      </w:pPr>
    </w:p>
    <w:p w14:paraId="3C636E10" w14:textId="607EEF25" w:rsidR="00785BE8" w:rsidRDefault="00785BE8" w:rsidP="00CE7750">
      <w:pPr>
        <w:spacing w:before="100" w:beforeAutospacing="1" w:after="100" w:afterAutospacing="1" w:line="240" w:lineRule="auto"/>
        <w:rPr>
          <w:rFonts w:ascii="Arial" w:eastAsia="Times New Roman" w:hAnsi="Arial" w:cs="Arial"/>
          <w:kern w:val="0"/>
          <w:lang w:eastAsia="es-419"/>
          <w14:ligatures w14:val="none"/>
        </w:rPr>
      </w:pPr>
    </w:p>
    <w:p w14:paraId="00A959A1" w14:textId="43262756" w:rsidR="00785BE8" w:rsidRDefault="00785BE8" w:rsidP="00785BE8">
      <w:pPr>
        <w:spacing w:before="100" w:beforeAutospacing="1" w:after="100" w:afterAutospacing="1" w:line="240" w:lineRule="auto"/>
        <w:rPr>
          <w:rFonts w:ascii="Arial" w:eastAsia="Times New Roman" w:hAnsi="Arial" w:cs="Arial"/>
          <w:kern w:val="0"/>
          <w:sz w:val="28"/>
          <w:szCs w:val="28"/>
          <w:lang w:eastAsia="es-419"/>
          <w14:ligatures w14:val="none"/>
        </w:rPr>
      </w:pPr>
      <w:r>
        <w:rPr>
          <w:rFonts w:ascii="Arial" w:eastAsia="Times New Roman" w:hAnsi="Arial" w:cs="Arial"/>
          <w:kern w:val="0"/>
          <w:sz w:val="28"/>
          <w:szCs w:val="28"/>
          <w:lang w:eastAsia="es-419"/>
          <w14:ligatures w14:val="none"/>
        </w:rPr>
        <w:t>MODELO IDENTIDAD RELACIÓN</w:t>
      </w:r>
    </w:p>
    <w:p w14:paraId="29BFF4BF" w14:textId="441D0972" w:rsidR="00785BE8" w:rsidRDefault="00785BE8" w:rsidP="00785BE8">
      <w:pPr>
        <w:spacing w:before="100" w:beforeAutospacing="1" w:after="100" w:afterAutospacing="1" w:line="240" w:lineRule="auto"/>
        <w:rPr>
          <w:rFonts w:ascii="Arial" w:eastAsia="Times New Roman" w:hAnsi="Arial" w:cs="Arial"/>
          <w:kern w:val="0"/>
          <w:sz w:val="28"/>
          <w:szCs w:val="28"/>
          <w:lang w:eastAsia="es-419"/>
          <w14:ligatures w14:val="none"/>
        </w:rPr>
      </w:pPr>
    </w:p>
    <w:p w14:paraId="29002DE3" w14:textId="06ED1E48" w:rsidR="00785BE8" w:rsidRDefault="00785BE8" w:rsidP="00785BE8">
      <w:pPr>
        <w:spacing w:before="100" w:beforeAutospacing="1" w:after="100" w:afterAutospacing="1" w:line="240" w:lineRule="auto"/>
        <w:rPr>
          <w:rFonts w:ascii="Arial" w:eastAsia="Times New Roman" w:hAnsi="Arial" w:cs="Arial"/>
          <w:kern w:val="0"/>
          <w:sz w:val="28"/>
          <w:szCs w:val="28"/>
          <w:lang w:eastAsia="es-419"/>
          <w14:ligatures w14:val="none"/>
        </w:rPr>
      </w:pPr>
    </w:p>
    <w:p w14:paraId="51AF6834" w14:textId="1793A11B" w:rsidR="00785BE8" w:rsidRPr="00785BE8" w:rsidRDefault="00147356" w:rsidP="00785BE8">
      <w:pPr>
        <w:spacing w:before="100" w:beforeAutospacing="1" w:after="100" w:afterAutospacing="1" w:line="240" w:lineRule="auto"/>
        <w:rPr>
          <w:rFonts w:ascii="Arial" w:eastAsia="Times New Roman" w:hAnsi="Arial" w:cs="Arial"/>
          <w:kern w:val="0"/>
          <w:lang w:eastAsia="es-419"/>
          <w14:ligatures w14:val="none"/>
        </w:rPr>
      </w:pPr>
      <w:r w:rsidRPr="00147356">
        <w:rPr>
          <w:rFonts w:ascii="Arial" w:eastAsia="Times New Roman" w:hAnsi="Arial" w:cs="Arial"/>
          <w:kern w:val="0"/>
          <w:lang w:eastAsia="es-419"/>
          <w14:ligatures w14:val="none"/>
        </w:rPr>
        <w:drawing>
          <wp:inline distT="0" distB="0" distL="0" distR="0" wp14:anchorId="159852D7" wp14:editId="529C1F5D">
            <wp:extent cx="5400040" cy="24155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415540"/>
                    </a:xfrm>
                    <a:prstGeom prst="rect">
                      <a:avLst/>
                    </a:prstGeom>
                  </pic:spPr>
                </pic:pic>
              </a:graphicData>
            </a:graphic>
          </wp:inline>
        </w:drawing>
      </w:r>
    </w:p>
    <w:p w14:paraId="5F993934" w14:textId="77777777" w:rsidR="00B200AC" w:rsidRPr="00CE7750" w:rsidRDefault="00B200AC" w:rsidP="00B200AC">
      <w:pPr>
        <w:jc w:val="center"/>
        <w:rPr>
          <w:rFonts w:ascii="Arial" w:hAnsi="Arial" w:cs="Arial"/>
        </w:rPr>
      </w:pPr>
    </w:p>
    <w:sectPr w:rsidR="00B200AC" w:rsidRPr="00CE775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33B21" w14:textId="77777777" w:rsidR="00CE7750" w:rsidRDefault="00CE7750" w:rsidP="00CE7750">
      <w:pPr>
        <w:spacing w:after="0" w:line="240" w:lineRule="auto"/>
      </w:pPr>
      <w:r>
        <w:separator/>
      </w:r>
    </w:p>
  </w:endnote>
  <w:endnote w:type="continuationSeparator" w:id="0">
    <w:p w14:paraId="32B5AAD9" w14:textId="77777777" w:rsidR="00CE7750" w:rsidRDefault="00CE7750" w:rsidP="00CE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F1EB1" w14:textId="77777777" w:rsidR="00CE7750" w:rsidRDefault="00CE7750" w:rsidP="00CE7750">
      <w:pPr>
        <w:spacing w:after="0" w:line="240" w:lineRule="auto"/>
      </w:pPr>
      <w:r>
        <w:separator/>
      </w:r>
    </w:p>
  </w:footnote>
  <w:footnote w:type="continuationSeparator" w:id="0">
    <w:p w14:paraId="29D9143E" w14:textId="77777777" w:rsidR="00CE7750" w:rsidRDefault="00CE7750" w:rsidP="00CE7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51F25" w14:textId="53D0ECBF" w:rsidR="00CE7750" w:rsidRDefault="00CE7750">
    <w:pPr>
      <w:pStyle w:val="Encabezado"/>
    </w:pPr>
    <w:r>
      <w:rPr>
        <w:noProof/>
      </w:rPr>
      <w:drawing>
        <wp:inline distT="0" distB="0" distL="0" distR="0" wp14:anchorId="5BEBDF27" wp14:editId="7D086B5E">
          <wp:extent cx="418800" cy="40957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498" cy="41514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3EB1"/>
    <w:multiLevelType w:val="multilevel"/>
    <w:tmpl w:val="AA82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8722D"/>
    <w:multiLevelType w:val="multilevel"/>
    <w:tmpl w:val="072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23F7B"/>
    <w:multiLevelType w:val="multilevel"/>
    <w:tmpl w:val="2966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348D3"/>
    <w:multiLevelType w:val="multilevel"/>
    <w:tmpl w:val="1C2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44ED"/>
    <w:multiLevelType w:val="multilevel"/>
    <w:tmpl w:val="09EC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8115E"/>
    <w:multiLevelType w:val="multilevel"/>
    <w:tmpl w:val="E2C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B6E61"/>
    <w:multiLevelType w:val="multilevel"/>
    <w:tmpl w:val="AB3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E26DF"/>
    <w:multiLevelType w:val="multilevel"/>
    <w:tmpl w:val="E3BE7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65747"/>
    <w:multiLevelType w:val="multilevel"/>
    <w:tmpl w:val="FB7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7456B"/>
    <w:multiLevelType w:val="multilevel"/>
    <w:tmpl w:val="BE3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A4154"/>
    <w:multiLevelType w:val="multilevel"/>
    <w:tmpl w:val="D09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C0767"/>
    <w:multiLevelType w:val="multilevel"/>
    <w:tmpl w:val="501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5"/>
  </w:num>
  <w:num w:numId="4">
    <w:abstractNumId w:val="9"/>
  </w:num>
  <w:num w:numId="5">
    <w:abstractNumId w:val="6"/>
  </w:num>
  <w:num w:numId="6">
    <w:abstractNumId w:val="2"/>
  </w:num>
  <w:num w:numId="7">
    <w:abstractNumId w:val="8"/>
  </w:num>
  <w:num w:numId="8">
    <w:abstractNumId w:val="7"/>
  </w:num>
  <w:num w:numId="9">
    <w:abstractNumId w:val="11"/>
  </w:num>
  <w:num w:numId="10">
    <w:abstractNumId w:val="4"/>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AC"/>
    <w:rsid w:val="00147356"/>
    <w:rsid w:val="003D0590"/>
    <w:rsid w:val="003E63E6"/>
    <w:rsid w:val="00416B8F"/>
    <w:rsid w:val="00785BE8"/>
    <w:rsid w:val="009B7F09"/>
    <w:rsid w:val="00B200AC"/>
    <w:rsid w:val="00CE7750"/>
    <w:rsid w:val="00D73D97"/>
    <w:rsid w:val="00EE02C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04D5B3"/>
  <w15:chartTrackingRefBased/>
  <w15:docId w15:val="{7DC1D0FA-81AD-4080-AF58-2A6D0A9B3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E77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14:ligatures w14:val="none"/>
    </w:rPr>
  </w:style>
  <w:style w:type="paragraph" w:styleId="Ttulo2">
    <w:name w:val="heading 2"/>
    <w:basedOn w:val="Normal"/>
    <w:link w:val="Ttulo2Car"/>
    <w:uiPriority w:val="9"/>
    <w:qFormat/>
    <w:rsid w:val="00CE775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419"/>
      <w14:ligatures w14:val="none"/>
    </w:rPr>
  </w:style>
  <w:style w:type="paragraph" w:styleId="Ttulo3">
    <w:name w:val="heading 3"/>
    <w:basedOn w:val="Normal"/>
    <w:link w:val="Ttulo3Car"/>
    <w:uiPriority w:val="9"/>
    <w:qFormat/>
    <w:rsid w:val="00CE77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419"/>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E77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7750"/>
  </w:style>
  <w:style w:type="paragraph" w:styleId="Piedepgina">
    <w:name w:val="footer"/>
    <w:basedOn w:val="Normal"/>
    <w:link w:val="PiedepginaCar"/>
    <w:uiPriority w:val="99"/>
    <w:unhideWhenUsed/>
    <w:rsid w:val="00CE77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7750"/>
  </w:style>
  <w:style w:type="character" w:customStyle="1" w:styleId="Ttulo1Car">
    <w:name w:val="Título 1 Car"/>
    <w:basedOn w:val="Fuentedeprrafopredeter"/>
    <w:link w:val="Ttulo1"/>
    <w:uiPriority w:val="9"/>
    <w:rsid w:val="00CE7750"/>
    <w:rPr>
      <w:rFonts w:ascii="Times New Roman" w:eastAsia="Times New Roman" w:hAnsi="Times New Roman" w:cs="Times New Roman"/>
      <w:b/>
      <w:bCs/>
      <w:kern w:val="36"/>
      <w:sz w:val="48"/>
      <w:szCs w:val="48"/>
      <w:lang w:eastAsia="es-419"/>
      <w14:ligatures w14:val="none"/>
    </w:rPr>
  </w:style>
  <w:style w:type="character" w:customStyle="1" w:styleId="Ttulo2Car">
    <w:name w:val="Título 2 Car"/>
    <w:basedOn w:val="Fuentedeprrafopredeter"/>
    <w:link w:val="Ttulo2"/>
    <w:uiPriority w:val="9"/>
    <w:rsid w:val="00CE7750"/>
    <w:rPr>
      <w:rFonts w:ascii="Times New Roman" w:eastAsia="Times New Roman" w:hAnsi="Times New Roman" w:cs="Times New Roman"/>
      <w:b/>
      <w:bCs/>
      <w:kern w:val="0"/>
      <w:sz w:val="36"/>
      <w:szCs w:val="36"/>
      <w:lang w:eastAsia="es-419"/>
      <w14:ligatures w14:val="none"/>
    </w:rPr>
  </w:style>
  <w:style w:type="character" w:customStyle="1" w:styleId="Ttulo3Car">
    <w:name w:val="Título 3 Car"/>
    <w:basedOn w:val="Fuentedeprrafopredeter"/>
    <w:link w:val="Ttulo3"/>
    <w:uiPriority w:val="9"/>
    <w:rsid w:val="00CE7750"/>
    <w:rPr>
      <w:rFonts w:ascii="Times New Roman" w:eastAsia="Times New Roman" w:hAnsi="Times New Roman" w:cs="Times New Roman"/>
      <w:b/>
      <w:bCs/>
      <w:kern w:val="0"/>
      <w:sz w:val="27"/>
      <w:szCs w:val="27"/>
      <w:lang w:eastAsia="es-419"/>
      <w14:ligatures w14:val="none"/>
    </w:rPr>
  </w:style>
  <w:style w:type="paragraph" w:styleId="NormalWeb">
    <w:name w:val="Normal (Web)"/>
    <w:basedOn w:val="Normal"/>
    <w:uiPriority w:val="99"/>
    <w:semiHidden/>
    <w:unhideWhenUsed/>
    <w:rsid w:val="00CE7750"/>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character" w:styleId="CdigoHTML">
    <w:name w:val="HTML Code"/>
    <w:basedOn w:val="Fuentedeprrafopredeter"/>
    <w:uiPriority w:val="99"/>
    <w:semiHidden/>
    <w:unhideWhenUsed/>
    <w:rsid w:val="00CE7750"/>
    <w:rPr>
      <w:rFonts w:ascii="Courier New" w:eastAsia="Times New Roman" w:hAnsi="Courier New" w:cs="Courier New"/>
      <w:sz w:val="20"/>
      <w:szCs w:val="20"/>
    </w:rPr>
  </w:style>
  <w:style w:type="character" w:customStyle="1" w:styleId="ng-tns-c616506309-78">
    <w:name w:val="ng-tns-c616506309-78"/>
    <w:basedOn w:val="Fuentedeprrafopredeter"/>
    <w:rsid w:val="00CE7750"/>
  </w:style>
  <w:style w:type="paragraph" w:styleId="HTMLconformatoprevio">
    <w:name w:val="HTML Preformatted"/>
    <w:basedOn w:val="Normal"/>
    <w:link w:val="HTMLconformatoprevioCar"/>
    <w:uiPriority w:val="99"/>
    <w:semiHidden/>
    <w:unhideWhenUsed/>
    <w:rsid w:val="00CE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CE7750"/>
    <w:rPr>
      <w:rFonts w:ascii="Courier New" w:eastAsia="Times New Roman" w:hAnsi="Courier New" w:cs="Courier New"/>
      <w:kern w:val="0"/>
      <w:sz w:val="20"/>
      <w:szCs w:val="20"/>
      <w:lang w:eastAsia="es-419"/>
      <w14:ligatures w14:val="none"/>
    </w:rPr>
  </w:style>
  <w:style w:type="character" w:customStyle="1" w:styleId="hljs-tag">
    <w:name w:val="hljs-tag"/>
    <w:basedOn w:val="Fuentedeprrafopredeter"/>
    <w:rsid w:val="00CE7750"/>
  </w:style>
  <w:style w:type="character" w:customStyle="1" w:styleId="hljs-name">
    <w:name w:val="hljs-name"/>
    <w:basedOn w:val="Fuentedeprrafopredeter"/>
    <w:rsid w:val="00CE7750"/>
  </w:style>
  <w:style w:type="character" w:customStyle="1" w:styleId="hljs-attr">
    <w:name w:val="hljs-attr"/>
    <w:basedOn w:val="Fuentedeprrafopredeter"/>
    <w:rsid w:val="00CE7750"/>
  </w:style>
  <w:style w:type="character" w:customStyle="1" w:styleId="hljs-string">
    <w:name w:val="hljs-string"/>
    <w:basedOn w:val="Fuentedeprrafopredeter"/>
    <w:rsid w:val="00CE7750"/>
  </w:style>
  <w:style w:type="character" w:customStyle="1" w:styleId="ng-tns-c616506309-79">
    <w:name w:val="ng-tns-c616506309-79"/>
    <w:basedOn w:val="Fuentedeprrafopredeter"/>
    <w:rsid w:val="00CE7750"/>
  </w:style>
  <w:style w:type="character" w:customStyle="1" w:styleId="hljs-selector-class">
    <w:name w:val="hljs-selector-class"/>
    <w:basedOn w:val="Fuentedeprrafopredeter"/>
    <w:rsid w:val="00CE7750"/>
  </w:style>
  <w:style w:type="character" w:customStyle="1" w:styleId="hljs-selector-tag">
    <w:name w:val="hljs-selector-tag"/>
    <w:basedOn w:val="Fuentedeprrafopredeter"/>
    <w:rsid w:val="00CE7750"/>
  </w:style>
  <w:style w:type="character" w:customStyle="1" w:styleId="hljs-selector-pseudo">
    <w:name w:val="hljs-selector-pseudo"/>
    <w:basedOn w:val="Fuentedeprrafopredeter"/>
    <w:rsid w:val="00CE7750"/>
  </w:style>
  <w:style w:type="character" w:customStyle="1" w:styleId="hljs-attribute">
    <w:name w:val="hljs-attribute"/>
    <w:basedOn w:val="Fuentedeprrafopredeter"/>
    <w:rsid w:val="00CE7750"/>
  </w:style>
  <w:style w:type="character" w:customStyle="1" w:styleId="hljs-builtin">
    <w:name w:val="hljs-built_in"/>
    <w:basedOn w:val="Fuentedeprrafopredeter"/>
    <w:rsid w:val="00CE7750"/>
  </w:style>
  <w:style w:type="character" w:customStyle="1" w:styleId="hljs-number">
    <w:name w:val="hljs-number"/>
    <w:basedOn w:val="Fuentedeprrafopredeter"/>
    <w:rsid w:val="00CE7750"/>
  </w:style>
  <w:style w:type="character" w:customStyle="1" w:styleId="ng-tns-c616506309-80">
    <w:name w:val="ng-tns-c616506309-80"/>
    <w:basedOn w:val="Fuentedeprrafopredeter"/>
    <w:rsid w:val="00CE7750"/>
  </w:style>
  <w:style w:type="character" w:customStyle="1" w:styleId="hljs-keyword">
    <w:name w:val="hljs-keyword"/>
    <w:basedOn w:val="Fuentedeprrafopredeter"/>
    <w:rsid w:val="00CE7750"/>
  </w:style>
  <w:style w:type="character" w:customStyle="1" w:styleId="ng-tns-c616506309-81">
    <w:name w:val="ng-tns-c616506309-81"/>
    <w:basedOn w:val="Fuentedeprrafopredeter"/>
    <w:rsid w:val="00CE7750"/>
  </w:style>
  <w:style w:type="paragraph" w:styleId="Prrafodelista">
    <w:name w:val="List Paragraph"/>
    <w:basedOn w:val="Normal"/>
    <w:uiPriority w:val="34"/>
    <w:qFormat/>
    <w:rsid w:val="003D05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606262">
      <w:bodyDiv w:val="1"/>
      <w:marLeft w:val="0"/>
      <w:marRight w:val="0"/>
      <w:marTop w:val="0"/>
      <w:marBottom w:val="0"/>
      <w:divBdr>
        <w:top w:val="none" w:sz="0" w:space="0" w:color="auto"/>
        <w:left w:val="none" w:sz="0" w:space="0" w:color="auto"/>
        <w:bottom w:val="none" w:sz="0" w:space="0" w:color="auto"/>
        <w:right w:val="none" w:sz="0" w:space="0" w:color="auto"/>
      </w:divBdr>
      <w:divsChild>
        <w:div w:id="1212957630">
          <w:marLeft w:val="0"/>
          <w:marRight w:val="0"/>
          <w:marTop w:val="0"/>
          <w:marBottom w:val="0"/>
          <w:divBdr>
            <w:top w:val="none" w:sz="0" w:space="0" w:color="auto"/>
            <w:left w:val="none" w:sz="0" w:space="0" w:color="auto"/>
            <w:bottom w:val="none" w:sz="0" w:space="0" w:color="auto"/>
            <w:right w:val="none" w:sz="0" w:space="0" w:color="auto"/>
          </w:divBdr>
          <w:divsChild>
            <w:div w:id="1879514413">
              <w:marLeft w:val="0"/>
              <w:marRight w:val="0"/>
              <w:marTop w:val="0"/>
              <w:marBottom w:val="0"/>
              <w:divBdr>
                <w:top w:val="none" w:sz="0" w:space="0" w:color="auto"/>
                <w:left w:val="none" w:sz="0" w:space="0" w:color="auto"/>
                <w:bottom w:val="none" w:sz="0" w:space="0" w:color="auto"/>
                <w:right w:val="none" w:sz="0" w:space="0" w:color="auto"/>
              </w:divBdr>
              <w:divsChild>
                <w:div w:id="2034111509">
                  <w:marLeft w:val="0"/>
                  <w:marRight w:val="0"/>
                  <w:marTop w:val="0"/>
                  <w:marBottom w:val="0"/>
                  <w:divBdr>
                    <w:top w:val="none" w:sz="0" w:space="0" w:color="auto"/>
                    <w:left w:val="none" w:sz="0" w:space="0" w:color="auto"/>
                    <w:bottom w:val="none" w:sz="0" w:space="0" w:color="auto"/>
                    <w:right w:val="none" w:sz="0" w:space="0" w:color="auto"/>
                  </w:divBdr>
                  <w:divsChild>
                    <w:div w:id="1345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11015">
          <w:marLeft w:val="0"/>
          <w:marRight w:val="0"/>
          <w:marTop w:val="0"/>
          <w:marBottom w:val="0"/>
          <w:divBdr>
            <w:top w:val="none" w:sz="0" w:space="0" w:color="auto"/>
            <w:left w:val="none" w:sz="0" w:space="0" w:color="auto"/>
            <w:bottom w:val="none" w:sz="0" w:space="0" w:color="auto"/>
            <w:right w:val="none" w:sz="0" w:space="0" w:color="auto"/>
          </w:divBdr>
          <w:divsChild>
            <w:div w:id="837423047">
              <w:marLeft w:val="0"/>
              <w:marRight w:val="0"/>
              <w:marTop w:val="0"/>
              <w:marBottom w:val="0"/>
              <w:divBdr>
                <w:top w:val="none" w:sz="0" w:space="0" w:color="auto"/>
                <w:left w:val="none" w:sz="0" w:space="0" w:color="auto"/>
                <w:bottom w:val="none" w:sz="0" w:space="0" w:color="auto"/>
                <w:right w:val="none" w:sz="0" w:space="0" w:color="auto"/>
              </w:divBdr>
              <w:divsChild>
                <w:div w:id="646476809">
                  <w:marLeft w:val="0"/>
                  <w:marRight w:val="0"/>
                  <w:marTop w:val="0"/>
                  <w:marBottom w:val="0"/>
                  <w:divBdr>
                    <w:top w:val="none" w:sz="0" w:space="0" w:color="auto"/>
                    <w:left w:val="none" w:sz="0" w:space="0" w:color="auto"/>
                    <w:bottom w:val="none" w:sz="0" w:space="0" w:color="auto"/>
                    <w:right w:val="none" w:sz="0" w:space="0" w:color="auto"/>
                  </w:divBdr>
                  <w:divsChild>
                    <w:div w:id="19929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565732">
          <w:marLeft w:val="0"/>
          <w:marRight w:val="0"/>
          <w:marTop w:val="0"/>
          <w:marBottom w:val="0"/>
          <w:divBdr>
            <w:top w:val="none" w:sz="0" w:space="0" w:color="auto"/>
            <w:left w:val="none" w:sz="0" w:space="0" w:color="auto"/>
            <w:bottom w:val="none" w:sz="0" w:space="0" w:color="auto"/>
            <w:right w:val="none" w:sz="0" w:space="0" w:color="auto"/>
          </w:divBdr>
          <w:divsChild>
            <w:div w:id="760837956">
              <w:marLeft w:val="0"/>
              <w:marRight w:val="0"/>
              <w:marTop w:val="0"/>
              <w:marBottom w:val="0"/>
              <w:divBdr>
                <w:top w:val="none" w:sz="0" w:space="0" w:color="auto"/>
                <w:left w:val="none" w:sz="0" w:space="0" w:color="auto"/>
                <w:bottom w:val="none" w:sz="0" w:space="0" w:color="auto"/>
                <w:right w:val="none" w:sz="0" w:space="0" w:color="auto"/>
              </w:divBdr>
              <w:divsChild>
                <w:div w:id="692150483">
                  <w:marLeft w:val="0"/>
                  <w:marRight w:val="0"/>
                  <w:marTop w:val="0"/>
                  <w:marBottom w:val="0"/>
                  <w:divBdr>
                    <w:top w:val="none" w:sz="0" w:space="0" w:color="auto"/>
                    <w:left w:val="none" w:sz="0" w:space="0" w:color="auto"/>
                    <w:bottom w:val="none" w:sz="0" w:space="0" w:color="auto"/>
                    <w:right w:val="none" w:sz="0" w:space="0" w:color="auto"/>
                  </w:divBdr>
                  <w:divsChild>
                    <w:div w:id="12463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02594">
          <w:marLeft w:val="0"/>
          <w:marRight w:val="0"/>
          <w:marTop w:val="0"/>
          <w:marBottom w:val="0"/>
          <w:divBdr>
            <w:top w:val="none" w:sz="0" w:space="0" w:color="auto"/>
            <w:left w:val="none" w:sz="0" w:space="0" w:color="auto"/>
            <w:bottom w:val="none" w:sz="0" w:space="0" w:color="auto"/>
            <w:right w:val="none" w:sz="0" w:space="0" w:color="auto"/>
          </w:divBdr>
          <w:divsChild>
            <w:div w:id="375859971">
              <w:marLeft w:val="0"/>
              <w:marRight w:val="0"/>
              <w:marTop w:val="0"/>
              <w:marBottom w:val="0"/>
              <w:divBdr>
                <w:top w:val="none" w:sz="0" w:space="0" w:color="auto"/>
                <w:left w:val="none" w:sz="0" w:space="0" w:color="auto"/>
                <w:bottom w:val="none" w:sz="0" w:space="0" w:color="auto"/>
                <w:right w:val="none" w:sz="0" w:space="0" w:color="auto"/>
              </w:divBdr>
              <w:divsChild>
                <w:div w:id="1165167177">
                  <w:marLeft w:val="0"/>
                  <w:marRight w:val="0"/>
                  <w:marTop w:val="0"/>
                  <w:marBottom w:val="0"/>
                  <w:divBdr>
                    <w:top w:val="none" w:sz="0" w:space="0" w:color="auto"/>
                    <w:left w:val="none" w:sz="0" w:space="0" w:color="auto"/>
                    <w:bottom w:val="none" w:sz="0" w:space="0" w:color="auto"/>
                    <w:right w:val="none" w:sz="0" w:space="0" w:color="auto"/>
                  </w:divBdr>
                  <w:divsChild>
                    <w:div w:id="12678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759FA-FC39-4396-9B65-613454862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2226</Words>
  <Characters>12248</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5</cp:revision>
  <dcterms:created xsi:type="dcterms:W3CDTF">2026-10-13T12:20:00Z</dcterms:created>
  <dcterms:modified xsi:type="dcterms:W3CDTF">2026-10-14T17:41:00Z</dcterms:modified>
</cp:coreProperties>
</file>