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490F7" w14:textId="77777777" w:rsidR="00B47E26" w:rsidRDefault="00B47E26">
      <w:pPr>
        <w:widowControl w:val="0"/>
        <w:jc w:val="both"/>
      </w:pPr>
      <w:r>
        <w:footnoteReference w:customMarkFollows="1" w:id="1"/>
        <w:sym w:font="Symbol" w:char="F020"/>
      </w:r>
    </w:p>
    <w:p w14:paraId="600A531B" w14:textId="3FDFE5F3" w:rsidR="00B47E26" w:rsidRPr="00F02AFF" w:rsidRDefault="00772688">
      <w:pPr>
        <w:pStyle w:val="Ttulo"/>
        <w:framePr w:wrap="notBeside"/>
        <w:rPr>
          <w:lang w:val="es-MX"/>
        </w:rPr>
      </w:pPr>
      <w:r>
        <w:rPr>
          <w:lang w:val="es-MX"/>
        </w:rPr>
        <w:t xml:space="preserve">Creación de modelo para predecir probabilidad de que un individuo incumpla el pago de una obligación crediticia </w:t>
      </w:r>
    </w:p>
    <w:p w14:paraId="07232AEC" w14:textId="1AAE3B54" w:rsidR="00B47E26" w:rsidRPr="00A7378E" w:rsidRDefault="00772688" w:rsidP="00A7378E">
      <w:pPr>
        <w:pStyle w:val="Authors"/>
        <w:framePr w:h="781" w:hRule="exact" w:wrap="notBeside" w:x="1569" w:y="-213"/>
        <w:rPr>
          <w:i/>
          <w:lang w:val="es-MX"/>
        </w:rPr>
      </w:pPr>
      <w:r>
        <w:rPr>
          <w:lang w:val="es-MX"/>
        </w:rPr>
        <w:t xml:space="preserve">Santiago Mejía Carmona                                                                 </w:t>
      </w:r>
      <w:r w:rsidR="00A7378E">
        <w:rPr>
          <w:i/>
          <w:lang w:val="es-MX"/>
        </w:rPr>
        <w:t xml:space="preserve">            </w:t>
      </w:r>
      <w:r>
        <w:rPr>
          <w:i/>
          <w:lang w:val="es-MX"/>
        </w:rPr>
        <w:t xml:space="preserve">   </w:t>
      </w:r>
      <w:r w:rsidR="00A7378E">
        <w:rPr>
          <w:i/>
          <w:lang w:val="es-MX"/>
        </w:rPr>
        <w:t xml:space="preserve">                                 </w:t>
      </w:r>
      <w:r>
        <w:rPr>
          <w:i/>
          <w:lang w:val="es-MX"/>
        </w:rPr>
        <w:t xml:space="preserve">Trabajo 1 - Fundamentos de </w:t>
      </w:r>
      <w:r w:rsidR="00AB1979">
        <w:rPr>
          <w:i/>
          <w:lang w:val="es-MX"/>
        </w:rPr>
        <w:t>analítica</w:t>
      </w:r>
      <w:r>
        <w:rPr>
          <w:i/>
          <w:lang w:val="es-MX"/>
        </w:rPr>
        <w:t xml:space="preserve"> – Universidad Nacional sede Medellín</w:t>
      </w:r>
    </w:p>
    <w:p w14:paraId="6B3259BA" w14:textId="48FA7748" w:rsidR="00742210" w:rsidRDefault="004A3D1C">
      <w:pPr>
        <w:pStyle w:val="Abstract"/>
        <w:rPr>
          <w:lang w:val="es-MX"/>
        </w:rPr>
      </w:pPr>
      <w:r>
        <w:rPr>
          <w:i/>
          <w:lang w:val="es-MX"/>
        </w:rPr>
        <w:t>Resumen</w:t>
      </w:r>
      <w:r w:rsidR="00F02AFF" w:rsidRPr="00F02AFF">
        <w:rPr>
          <w:lang w:val="es-MX"/>
        </w:rPr>
        <w:t>—</w:t>
      </w:r>
      <w:r w:rsidR="00C060A0" w:rsidRPr="00C060A0">
        <w:t xml:space="preserve"> </w:t>
      </w:r>
      <w:r w:rsidR="00C060A0" w:rsidRPr="00C060A0">
        <w:rPr>
          <w:lang w:val="es-MX"/>
        </w:rPr>
        <w:t xml:space="preserve">Este estudio aborda la evaluación de riesgo crediticio utilizando el conjunto de datos "Credit Risk Dataset". Se realiza un análisis exhaustivo de las variables, se abordan problemas de multicolinealidad y valores atípicos, y se construye un modelo predictivo basado en k-Vecinos más Cercanos (k-NN). Se evalúa el modelo en función de métricas de precisión, </w:t>
      </w:r>
      <w:proofErr w:type="spellStart"/>
      <w:r w:rsidR="00C060A0" w:rsidRPr="00C060A0">
        <w:rPr>
          <w:lang w:val="es-MX"/>
        </w:rPr>
        <w:t>recall</w:t>
      </w:r>
      <w:proofErr w:type="spellEnd"/>
      <w:r w:rsidR="00C060A0" w:rsidRPr="00C060A0">
        <w:rPr>
          <w:lang w:val="es-MX"/>
        </w:rPr>
        <w:t xml:space="preserve"> y f1-score, destacando la importancia de considerar el desequilibrio de clases. Se presenta un </w:t>
      </w:r>
      <w:proofErr w:type="spellStart"/>
      <w:r w:rsidR="00C060A0" w:rsidRPr="00C060A0">
        <w:rPr>
          <w:lang w:val="es-MX"/>
        </w:rPr>
        <w:t>scorecard</w:t>
      </w:r>
      <w:proofErr w:type="spellEnd"/>
      <w:r w:rsidR="00C060A0" w:rsidRPr="00C060A0">
        <w:rPr>
          <w:lang w:val="es-MX"/>
        </w:rPr>
        <w:t xml:space="preserve"> basado en la probabilidad de incumplimiento de pago. Este enfoque proporciona una herramienta valiosa para la toma de decisiones crediticias en instituciones </w:t>
      </w:r>
      <w:proofErr w:type="gramStart"/>
      <w:r w:rsidR="00C060A0" w:rsidRPr="00C060A0">
        <w:rPr>
          <w:lang w:val="es-MX"/>
        </w:rPr>
        <w:t>financieras.</w:t>
      </w:r>
      <w:r w:rsidR="00742210" w:rsidRPr="00742210">
        <w:rPr>
          <w:lang w:val="es-MX"/>
        </w:rPr>
        <w:t>.</w:t>
      </w:r>
      <w:proofErr w:type="gramEnd"/>
    </w:p>
    <w:p w14:paraId="72CFB322" w14:textId="77777777" w:rsidR="00B47E26" w:rsidRDefault="00B47E26">
      <w:pPr>
        <w:pStyle w:val="Ttulo1"/>
      </w:pPr>
      <w:bookmarkStart w:id="0" w:name="PointTmp"/>
      <w:r>
        <w:t>Introduc</w:t>
      </w:r>
      <w:r w:rsidR="00D97932">
        <w:t>ció</w:t>
      </w:r>
      <w:r>
        <w:t>n</w:t>
      </w:r>
    </w:p>
    <w:bookmarkEnd w:id="0"/>
    <w:p w14:paraId="25180D33" w14:textId="77777777" w:rsidR="00B47E26" w:rsidRDefault="002342FA">
      <w:pPr>
        <w:pStyle w:val="Text"/>
        <w:keepNext/>
        <w:framePr w:dropCap="drop" w:lines="2" w:wrap="auto" w:vAnchor="text" w:hAnchor="text"/>
        <w:spacing w:line="480" w:lineRule="exact"/>
        <w:ind w:firstLine="0"/>
        <w:rPr>
          <w:smallCaps/>
          <w:position w:val="-3"/>
          <w:sz w:val="56"/>
        </w:rPr>
      </w:pPr>
      <w:r>
        <w:rPr>
          <w:position w:val="-3"/>
          <w:sz w:val="56"/>
        </w:rPr>
        <w:t>E</w:t>
      </w:r>
    </w:p>
    <w:p w14:paraId="1DD0C646" w14:textId="0262F722" w:rsidR="00C060A0" w:rsidRPr="00C060A0" w:rsidRDefault="00C060A0" w:rsidP="00C060A0">
      <w:pPr>
        <w:pStyle w:val="Text"/>
        <w:ind w:firstLine="0"/>
        <w:rPr>
          <w:lang w:val="es-MX"/>
        </w:rPr>
      </w:pPr>
      <w:r w:rsidRPr="00C060A0">
        <w:rPr>
          <w:lang w:val="es-MX"/>
        </w:rPr>
        <w:t>n un mundo impulsado por los datos y la toma de decisiones informadas, el análisis de riesgo crediticio se ha convertido en un componente esencial para las instituciones financieras y prestamistas. La capacidad de evaluar con precisión el riesgo asociado a los solicitantes de préstamos desempeña un papel crítico en la gestión de carteras y la toma de decisiones crediticias. En este contexto, se presenta el siguiente trabajo, centrado en un análisis detallado de un conjunto de datos denominado "Credit Risk Dataset".</w:t>
      </w:r>
    </w:p>
    <w:p w14:paraId="6D533F92" w14:textId="77777777" w:rsidR="00C060A0" w:rsidRPr="00C060A0" w:rsidRDefault="00C060A0" w:rsidP="00C060A0">
      <w:pPr>
        <w:pStyle w:val="Text"/>
        <w:rPr>
          <w:lang w:val="es-MX"/>
        </w:rPr>
      </w:pPr>
    </w:p>
    <w:p w14:paraId="1A8B0BED" w14:textId="36282994" w:rsidR="00D97932" w:rsidRDefault="00C060A0" w:rsidP="00C060A0">
      <w:pPr>
        <w:pStyle w:val="Text"/>
        <w:ind w:firstLine="0"/>
        <w:rPr>
          <w:lang w:val="es-MX"/>
        </w:rPr>
      </w:pPr>
      <w:r w:rsidRPr="00C060A0">
        <w:rPr>
          <w:lang w:val="es-MX"/>
        </w:rPr>
        <w:t>El objetivo principal de este trabajo es desarrollar un modelo de evaluación de riesgo crediticio basado en un enfoque de aprendizaje automático. Para lograr este objetivo, se llevará a cabo un análisis exhaustivo de las variables contenidas en el conjunto de datos, abordando aspectos como la descripción de las variables, la detección y tratamiento de valores atípicos, la exploración de la multicolinealidad y la construcción de un modelo predictivo basado en el algoritmo k-Vecinos más Cercanos (k-NN).</w:t>
      </w:r>
    </w:p>
    <w:p w14:paraId="74A4A3E9" w14:textId="3C626A32" w:rsidR="008524A5" w:rsidRDefault="00772688" w:rsidP="0057751D">
      <w:pPr>
        <w:pStyle w:val="Ttulo1"/>
      </w:pPr>
      <w:r>
        <w:t>Descripción de base de datos y sus variables</w:t>
      </w:r>
    </w:p>
    <w:p w14:paraId="6B310EAA" w14:textId="7C7B67E1" w:rsidR="008524A5" w:rsidRDefault="005569D3" w:rsidP="00AB1979">
      <w:pPr>
        <w:pStyle w:val="Ttulo2"/>
        <w:jc w:val="both"/>
        <w:rPr>
          <w:lang w:val="es-MX"/>
        </w:rPr>
      </w:pPr>
      <w:r>
        <w:rPr>
          <w:lang w:val="es-MX"/>
        </w:rPr>
        <w:t>Base de datos</w:t>
      </w:r>
    </w:p>
    <w:p w14:paraId="386A9BA4" w14:textId="4C23CC57" w:rsidR="00643AB0" w:rsidRDefault="006117BF" w:rsidP="006117BF">
      <w:pPr>
        <w:pStyle w:val="Text"/>
        <w:ind w:firstLine="0"/>
        <w:rPr>
          <w:lang w:val="es-MX"/>
        </w:rPr>
      </w:pPr>
      <w:r w:rsidRPr="006117BF">
        <w:rPr>
          <w:lang w:val="es-MX"/>
        </w:rPr>
        <w:t xml:space="preserve">Para el desarrollo del modelo, se utilizó una base de datos </w:t>
      </w:r>
      <w:r>
        <w:rPr>
          <w:lang w:val="es-MX"/>
        </w:rPr>
        <w:t>llamada</w:t>
      </w:r>
      <w:r w:rsidRPr="006117BF">
        <w:rPr>
          <w:lang w:val="es-MX"/>
        </w:rPr>
        <w:t xml:space="preserve"> "Credit Risk Dataset", obtenida de la página Kaggle [1]. En esta base de datos, se simulan los datos de una oficina de crédito, la cual consta de 32,851 registros y comprende 12 variables medidas.</w:t>
      </w:r>
    </w:p>
    <w:p w14:paraId="6CE1A629" w14:textId="74C50828" w:rsidR="00643AB0" w:rsidRDefault="005569D3" w:rsidP="00AB1979">
      <w:pPr>
        <w:pStyle w:val="Ttulo2"/>
        <w:jc w:val="both"/>
        <w:rPr>
          <w:lang w:val="es-MX"/>
        </w:rPr>
      </w:pPr>
      <w:r>
        <w:rPr>
          <w:lang w:val="es-MX"/>
        </w:rPr>
        <w:t>Descripción de variables</w:t>
      </w:r>
    </w:p>
    <w:p w14:paraId="008E7903" w14:textId="7A754050" w:rsidR="005569D3"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1</m:t>
            </m:r>
          </m:sub>
        </m:sSub>
        <m:r>
          <m:rPr>
            <m:sty m:val="bi"/>
          </m:rPr>
          <w:rPr>
            <w:rFonts w:ascii="Cambria Math" w:hAnsi="Cambria Math"/>
            <w:lang w:val="es-MX"/>
          </w:rPr>
          <m:t xml:space="preserve"> : </m:t>
        </m:r>
      </m:oMath>
      <w:r w:rsidR="005569D3" w:rsidRPr="005569D3">
        <w:rPr>
          <w:b/>
          <w:bCs/>
          <w:lang w:val="es-MX"/>
        </w:rPr>
        <w:t>person_age</w:t>
      </w:r>
      <w:r w:rsidR="005569D3" w:rsidRPr="005569D3">
        <w:rPr>
          <w:lang w:val="es-MX"/>
        </w:rPr>
        <w:t xml:space="preserve"> </w:t>
      </w:r>
      <w:r w:rsidR="005569D3" w:rsidRPr="005569D3">
        <w:rPr>
          <w:b/>
          <w:bCs/>
          <w:lang w:val="es-MX"/>
        </w:rPr>
        <w:t>(Edad de la persona):</w:t>
      </w:r>
      <w:r w:rsidR="005569D3" w:rsidRPr="005569D3">
        <w:rPr>
          <w:lang w:val="es-MX"/>
        </w:rPr>
        <w:t xml:space="preserve"> Esta variable representa la edad de la persona solicitante del préstamo. La edad puede ser un factor importante en la evaluación del riesgo crediticio, ya que puede estar relacionada con la estabilidad financiera y la capacidad de pago</w:t>
      </w:r>
      <w:r w:rsidR="008B77AA">
        <w:rPr>
          <w:lang w:val="es-MX"/>
        </w:rPr>
        <w:t xml:space="preserve"> </w:t>
      </w:r>
      <w:r w:rsidR="008B77AA" w:rsidRPr="008B77AA">
        <w:rPr>
          <w:b/>
          <w:bCs/>
          <w:lang w:val="es-MX"/>
        </w:rPr>
        <w:t>[Años]</w:t>
      </w:r>
      <w:r w:rsidR="005569D3" w:rsidRPr="008B77AA">
        <w:rPr>
          <w:b/>
          <w:bCs/>
          <w:lang w:val="es-MX"/>
        </w:rPr>
        <w:t>.</w:t>
      </w:r>
    </w:p>
    <w:p w14:paraId="6791D03A" w14:textId="77777777" w:rsidR="005569D3" w:rsidRDefault="005569D3" w:rsidP="00AB1979">
      <w:pPr>
        <w:pStyle w:val="Text"/>
        <w:ind w:firstLine="0"/>
        <w:rPr>
          <w:lang w:val="es-MX"/>
        </w:rPr>
      </w:pPr>
    </w:p>
    <w:p w14:paraId="521A0E4D" w14:textId="009A1A83" w:rsidR="005569D3"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2</m:t>
            </m:r>
          </m:sub>
        </m:sSub>
        <m:r>
          <m:rPr>
            <m:sty m:val="bi"/>
          </m:rPr>
          <w:rPr>
            <w:rFonts w:ascii="Cambria Math" w:hAnsi="Cambria Math"/>
            <w:lang w:val="es-MX"/>
          </w:rPr>
          <m:t xml:space="preserve"> : </m:t>
        </m:r>
      </m:oMath>
      <w:r w:rsidR="005569D3" w:rsidRPr="005569D3">
        <w:rPr>
          <w:b/>
          <w:bCs/>
          <w:lang w:val="es-MX"/>
        </w:rPr>
        <w:t>person_income (Ingreso Anual de la Persona):</w:t>
      </w:r>
      <w:r w:rsidR="005569D3" w:rsidRPr="005569D3">
        <w:rPr>
          <w:lang w:val="es-MX"/>
        </w:rPr>
        <w:t xml:space="preserve"> Indica el ingreso anual de la persona. El ingreso anual es un factor crucial para determinar la capacidad de un individuo para hacer frente a los pagos del préstamo. Cuanto mayor sea el ingreso, generalmente se considera menos riesgoso</w:t>
      </w:r>
      <w:r w:rsidR="008B77AA" w:rsidRPr="008B77AA">
        <w:rPr>
          <w:b/>
          <w:bCs/>
          <w:lang w:val="es-MX"/>
        </w:rPr>
        <w:t xml:space="preserve"> [$]</w:t>
      </w:r>
      <w:r w:rsidR="005569D3" w:rsidRPr="008B77AA">
        <w:rPr>
          <w:b/>
          <w:bCs/>
          <w:lang w:val="es-MX"/>
        </w:rPr>
        <w:t>.</w:t>
      </w:r>
    </w:p>
    <w:p w14:paraId="0642ABC7" w14:textId="77777777" w:rsidR="008B77AA" w:rsidRDefault="008B77AA" w:rsidP="00AB1979">
      <w:pPr>
        <w:pStyle w:val="Text"/>
        <w:ind w:firstLine="0"/>
        <w:rPr>
          <w:lang w:val="es-MX"/>
        </w:rPr>
      </w:pPr>
    </w:p>
    <w:p w14:paraId="03BACB2B" w14:textId="317D72F2" w:rsidR="008B77AA"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3</m:t>
            </m:r>
          </m:sub>
        </m:sSub>
        <m:r>
          <m:rPr>
            <m:sty m:val="bi"/>
          </m:rPr>
          <w:rPr>
            <w:rFonts w:ascii="Cambria Math" w:hAnsi="Cambria Math"/>
            <w:lang w:val="es-MX"/>
          </w:rPr>
          <m:t xml:space="preserve"> : </m:t>
        </m:r>
      </m:oMath>
      <w:r w:rsidR="008B77AA" w:rsidRPr="008B77AA">
        <w:rPr>
          <w:b/>
          <w:bCs/>
          <w:lang w:val="es-MX"/>
        </w:rPr>
        <w:t>person_home_ownership (Tipo de Propiedad de la Vivienda):</w:t>
      </w:r>
      <w:r w:rsidR="008B77AA" w:rsidRPr="008B77AA">
        <w:rPr>
          <w:lang w:val="es-MX"/>
        </w:rPr>
        <w:t xml:space="preserve"> Esta variable indica el tipo de propiedad de la vivienda que tiene la persona solicitante. Los valores </w:t>
      </w:r>
      <w:r w:rsidR="008B77AA">
        <w:rPr>
          <w:lang w:val="es-MX"/>
        </w:rPr>
        <w:t>registrados son</w:t>
      </w:r>
      <w:r w:rsidR="008B77AA" w:rsidRPr="008B77AA">
        <w:rPr>
          <w:lang w:val="es-MX"/>
        </w:rPr>
        <w:t xml:space="preserve"> "</w:t>
      </w:r>
      <w:r w:rsidR="008B77AA" w:rsidRPr="008B77AA">
        <w:rPr>
          <w:b/>
          <w:bCs/>
          <w:lang w:val="es-MX"/>
        </w:rPr>
        <w:t>Rent</w:t>
      </w:r>
      <w:r w:rsidR="008B77AA" w:rsidRPr="008B77AA">
        <w:rPr>
          <w:lang w:val="es-MX"/>
        </w:rPr>
        <w:t>" (Alquiler), "</w:t>
      </w:r>
      <w:r w:rsidR="008B77AA" w:rsidRPr="008B77AA">
        <w:rPr>
          <w:b/>
          <w:bCs/>
          <w:lang w:val="es-MX"/>
        </w:rPr>
        <w:t>Mortgage</w:t>
      </w:r>
      <w:r w:rsidR="008B77AA" w:rsidRPr="008B77AA">
        <w:rPr>
          <w:lang w:val="es-MX"/>
        </w:rPr>
        <w:t>" (Hipoteca), "</w:t>
      </w:r>
      <w:r w:rsidR="008B77AA" w:rsidRPr="008B77AA">
        <w:rPr>
          <w:b/>
          <w:bCs/>
          <w:lang w:val="es-MX"/>
        </w:rPr>
        <w:t>Own</w:t>
      </w:r>
      <w:r w:rsidR="008B77AA" w:rsidRPr="008B77AA">
        <w:rPr>
          <w:lang w:val="es-MX"/>
        </w:rPr>
        <w:t>" (Propia), o "</w:t>
      </w:r>
      <w:r w:rsidR="008B77AA" w:rsidRPr="008B77AA">
        <w:rPr>
          <w:b/>
          <w:bCs/>
          <w:lang w:val="es-MX"/>
        </w:rPr>
        <w:t>Other</w:t>
      </w:r>
      <w:r w:rsidR="008B77AA" w:rsidRPr="008B77AA">
        <w:rPr>
          <w:lang w:val="es-MX"/>
        </w:rPr>
        <w:t>" (Otro). Puede ser relevante porque refleja la estabilidad residencial y financiera del solicitante.</w:t>
      </w:r>
    </w:p>
    <w:p w14:paraId="79F450EA" w14:textId="77777777" w:rsidR="009B3A6C" w:rsidRDefault="009B3A6C" w:rsidP="00AB1979">
      <w:pPr>
        <w:pStyle w:val="Text"/>
        <w:ind w:firstLine="0"/>
        <w:rPr>
          <w:lang w:val="es-MX"/>
        </w:rPr>
      </w:pPr>
    </w:p>
    <w:p w14:paraId="6F8EF3F1" w14:textId="4BE4DC27" w:rsidR="009B3A6C" w:rsidRDefault="00000000" w:rsidP="00AB1979">
      <w:pPr>
        <w:pStyle w:val="Text"/>
        <w:ind w:firstLine="0"/>
        <w:rPr>
          <w:b/>
          <w:bCs/>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4</m:t>
            </m:r>
          </m:sub>
        </m:sSub>
        <m:r>
          <m:rPr>
            <m:sty m:val="bi"/>
          </m:rPr>
          <w:rPr>
            <w:rFonts w:ascii="Cambria Math" w:hAnsi="Cambria Math"/>
            <w:lang w:val="es-MX"/>
          </w:rPr>
          <m:t xml:space="preserve"> : </m:t>
        </m:r>
      </m:oMath>
      <w:r w:rsidR="009B3A6C" w:rsidRPr="009B3A6C">
        <w:rPr>
          <w:b/>
          <w:bCs/>
          <w:lang w:val="es-MX"/>
        </w:rPr>
        <w:t>person_emp_length (Antigüedad en el Empleo):</w:t>
      </w:r>
      <w:r w:rsidR="009B3A6C" w:rsidRPr="009B3A6C">
        <w:rPr>
          <w:lang w:val="es-MX"/>
        </w:rPr>
        <w:t xml:space="preserve"> Indica durante cuántos años ha estado empleado el individuo. La antigüedad en el empleo puede ser un indicador de la estabilidad laboral y, por lo tanto, de la capacidad de pago</w:t>
      </w:r>
      <w:r w:rsidR="009B3A6C">
        <w:rPr>
          <w:lang w:val="es-MX"/>
        </w:rPr>
        <w:t xml:space="preserve"> </w:t>
      </w:r>
      <w:r w:rsidR="009B3A6C" w:rsidRPr="008B77AA">
        <w:rPr>
          <w:b/>
          <w:bCs/>
          <w:lang w:val="es-MX"/>
        </w:rPr>
        <w:t>[Años].</w:t>
      </w:r>
    </w:p>
    <w:p w14:paraId="23143531" w14:textId="77777777" w:rsidR="009B3A6C" w:rsidRDefault="009B3A6C" w:rsidP="00AB1979">
      <w:pPr>
        <w:pStyle w:val="Text"/>
        <w:ind w:firstLine="0"/>
        <w:rPr>
          <w:b/>
          <w:bCs/>
          <w:lang w:val="es-MX"/>
        </w:rPr>
      </w:pPr>
    </w:p>
    <w:p w14:paraId="6C398EE0" w14:textId="17DEEBC4" w:rsidR="009B3A6C"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5</m:t>
            </m:r>
          </m:sub>
        </m:sSub>
        <m:r>
          <m:rPr>
            <m:sty m:val="bi"/>
          </m:rPr>
          <w:rPr>
            <w:rFonts w:ascii="Cambria Math" w:hAnsi="Cambria Math"/>
            <w:lang w:val="es-MX"/>
          </w:rPr>
          <m:t xml:space="preserve"> : </m:t>
        </m:r>
      </m:oMath>
      <w:r w:rsidR="009B3A6C" w:rsidRPr="009B3A6C">
        <w:rPr>
          <w:b/>
          <w:bCs/>
          <w:lang w:val="es-MX"/>
        </w:rPr>
        <w:t>loan_intent (Intención del Préstamo):</w:t>
      </w:r>
      <w:r w:rsidR="009B3A6C" w:rsidRPr="009B3A6C">
        <w:rPr>
          <w:lang w:val="es-MX"/>
        </w:rPr>
        <w:t xml:space="preserve"> Representa la razón o el propósito detrás de la solicitud de préstamo.</w:t>
      </w:r>
      <w:r w:rsidR="005B044B">
        <w:rPr>
          <w:lang w:val="es-MX"/>
        </w:rPr>
        <w:t xml:space="preserve"> Incluye </w:t>
      </w:r>
      <w:r w:rsidR="009B3A6C" w:rsidRPr="009B3A6C">
        <w:rPr>
          <w:lang w:val="es-MX"/>
        </w:rPr>
        <w:t>categorías como "</w:t>
      </w:r>
      <w:r w:rsidR="005B044B" w:rsidRPr="005B044B">
        <w:rPr>
          <w:b/>
          <w:bCs/>
          <w:lang w:val="es-MX"/>
        </w:rPr>
        <w:t>Education</w:t>
      </w:r>
      <w:r w:rsidR="009B3A6C" w:rsidRPr="009B3A6C">
        <w:rPr>
          <w:lang w:val="es-MX"/>
        </w:rPr>
        <w:t>" (</w:t>
      </w:r>
      <w:r w:rsidR="005B044B">
        <w:rPr>
          <w:lang w:val="es-MX"/>
        </w:rPr>
        <w:t>Fines educativos</w:t>
      </w:r>
      <w:r w:rsidR="009B3A6C" w:rsidRPr="009B3A6C">
        <w:rPr>
          <w:lang w:val="es-MX"/>
        </w:rPr>
        <w:t>), "</w:t>
      </w:r>
      <w:r w:rsidR="005B044B">
        <w:rPr>
          <w:b/>
          <w:bCs/>
          <w:lang w:val="es-MX"/>
        </w:rPr>
        <w:t>Venture</w:t>
      </w:r>
      <w:r w:rsidR="009B3A6C" w:rsidRPr="009B3A6C">
        <w:rPr>
          <w:lang w:val="es-MX"/>
        </w:rPr>
        <w:t>" (</w:t>
      </w:r>
      <w:r w:rsidR="005B044B" w:rsidRPr="005B044B">
        <w:rPr>
          <w:lang w:val="es-MX"/>
        </w:rPr>
        <w:t>Inversión en Negocio o Emprendimiento</w:t>
      </w:r>
      <w:r w:rsidR="009B3A6C" w:rsidRPr="009B3A6C">
        <w:rPr>
          <w:lang w:val="es-MX"/>
        </w:rPr>
        <w:t>), "</w:t>
      </w:r>
      <w:r w:rsidR="009B3A6C" w:rsidRPr="005B044B">
        <w:rPr>
          <w:b/>
          <w:bCs/>
          <w:lang w:val="es-MX"/>
        </w:rPr>
        <w:t>Medical</w:t>
      </w:r>
      <w:r w:rsidR="009B3A6C" w:rsidRPr="009B3A6C">
        <w:rPr>
          <w:lang w:val="es-MX"/>
        </w:rPr>
        <w:t>" (Gastos Médicos), entre otros. La intención del préstamo puede ayudar a comprender cómo se utilizarán los fondos y evaluar el riesgo.</w:t>
      </w:r>
    </w:p>
    <w:p w14:paraId="42C99952" w14:textId="77777777" w:rsidR="00AB1979" w:rsidRDefault="00AB1979" w:rsidP="00AB1979">
      <w:pPr>
        <w:pStyle w:val="Text"/>
        <w:ind w:firstLine="0"/>
        <w:rPr>
          <w:lang w:val="es-MX"/>
        </w:rPr>
      </w:pPr>
    </w:p>
    <w:p w14:paraId="1E576BE6" w14:textId="68F1F9B8" w:rsidR="00AB1979"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6</m:t>
            </m:r>
          </m:sub>
        </m:sSub>
        <m:r>
          <m:rPr>
            <m:sty m:val="bi"/>
          </m:rPr>
          <w:rPr>
            <w:rFonts w:ascii="Cambria Math" w:hAnsi="Cambria Math"/>
            <w:lang w:val="es-MX"/>
          </w:rPr>
          <m:t xml:space="preserve"> </m:t>
        </m:r>
        <m:r>
          <w:rPr>
            <w:rFonts w:ascii="Cambria Math" w:hAnsi="Cambria Math"/>
            <w:lang w:val="es-MX"/>
          </w:rPr>
          <m:t xml:space="preserve">: </m:t>
        </m:r>
      </m:oMath>
      <w:r w:rsidR="00AB1979" w:rsidRPr="00AB1979">
        <w:rPr>
          <w:b/>
          <w:bCs/>
          <w:lang w:val="es-MX"/>
        </w:rPr>
        <w:t>loan_grade (Grado del Préstamo):</w:t>
      </w:r>
      <w:r w:rsidR="00AB1979" w:rsidRPr="00AB1979">
        <w:rPr>
          <w:lang w:val="es-MX"/>
        </w:rPr>
        <w:t xml:space="preserve"> Este es un indicador del riesgo crediticio asociado con el préstamo y generalmente se basa en la calidad crediticia del solicitante. Los grados suelen ser etiquetas de A </w:t>
      </w:r>
      <w:proofErr w:type="spellStart"/>
      <w:r w:rsidR="00AB1979" w:rsidRPr="00AB1979">
        <w:rPr>
          <w:lang w:val="es-MX"/>
        </w:rPr>
        <w:t>a</w:t>
      </w:r>
      <w:proofErr w:type="spellEnd"/>
      <w:r w:rsidR="00AB1979" w:rsidRPr="00AB1979">
        <w:rPr>
          <w:lang w:val="es-MX"/>
        </w:rPr>
        <w:t xml:space="preserve"> G, donde </w:t>
      </w:r>
      <w:r w:rsidR="00AB1979" w:rsidRPr="00AB1979">
        <w:rPr>
          <w:b/>
          <w:bCs/>
          <w:lang w:val="es-MX"/>
        </w:rPr>
        <w:t>A</w:t>
      </w:r>
      <w:r w:rsidR="00AB1979" w:rsidRPr="00AB1979">
        <w:rPr>
          <w:lang w:val="es-MX"/>
        </w:rPr>
        <w:t xml:space="preserve"> representa el menor riesgo y </w:t>
      </w:r>
      <w:r w:rsidR="00AB1979" w:rsidRPr="00AB1979">
        <w:rPr>
          <w:b/>
          <w:bCs/>
          <w:lang w:val="es-MX"/>
        </w:rPr>
        <w:t>G</w:t>
      </w:r>
      <w:r w:rsidR="00AB1979" w:rsidRPr="00AB1979">
        <w:rPr>
          <w:lang w:val="es-MX"/>
        </w:rPr>
        <w:t xml:space="preserve"> el mayor riesgo.</w:t>
      </w:r>
    </w:p>
    <w:p w14:paraId="5DCC4B18" w14:textId="77777777" w:rsidR="00AB1979" w:rsidRDefault="00AB1979" w:rsidP="00AB1979">
      <w:pPr>
        <w:pStyle w:val="Text"/>
        <w:ind w:firstLine="0"/>
        <w:rPr>
          <w:lang w:val="es-MX"/>
        </w:rPr>
      </w:pPr>
    </w:p>
    <w:p w14:paraId="518AED11" w14:textId="37D5788D" w:rsidR="00AB1979" w:rsidRDefault="00000000" w:rsidP="00AB1979">
      <w:pPr>
        <w:pStyle w:val="Text"/>
        <w:ind w:firstLine="0"/>
        <w:rPr>
          <w:b/>
          <w:bCs/>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7</m:t>
            </m:r>
          </m:sub>
        </m:sSub>
        <m:r>
          <m:rPr>
            <m:sty m:val="bi"/>
          </m:rPr>
          <w:rPr>
            <w:rFonts w:ascii="Cambria Math" w:hAnsi="Cambria Math"/>
            <w:lang w:val="es-MX"/>
          </w:rPr>
          <m:t xml:space="preserve"> </m:t>
        </m:r>
        <m:r>
          <w:rPr>
            <w:rFonts w:ascii="Cambria Math" w:hAnsi="Cambria Math"/>
            <w:lang w:val="es-MX"/>
          </w:rPr>
          <m:t xml:space="preserve">:  </m:t>
        </m:r>
      </m:oMath>
      <w:r w:rsidR="00AB1979" w:rsidRPr="00AB1979">
        <w:rPr>
          <w:b/>
          <w:bCs/>
          <w:lang w:val="es-MX"/>
        </w:rPr>
        <w:t>loan_amnt (Monto del Préstamo):</w:t>
      </w:r>
      <w:r w:rsidR="00AB1979" w:rsidRPr="00AB1979">
        <w:rPr>
          <w:lang w:val="es-MX"/>
        </w:rPr>
        <w:t xml:space="preserve"> Indica la cantidad de dinero solicitada como préstamo por el individuo. Este monto es importante para determinar el tamaño del préstamo y el riesgo asociado</w:t>
      </w:r>
      <w:r w:rsidR="00AB1979">
        <w:rPr>
          <w:lang w:val="es-MX"/>
        </w:rPr>
        <w:t xml:space="preserve"> </w:t>
      </w:r>
      <w:r w:rsidR="00AB1979" w:rsidRPr="008B77AA">
        <w:rPr>
          <w:b/>
          <w:bCs/>
          <w:lang w:val="es-MX"/>
        </w:rPr>
        <w:t>[$]</w:t>
      </w:r>
      <w:r w:rsidR="00AB1979">
        <w:rPr>
          <w:b/>
          <w:bCs/>
          <w:lang w:val="es-MX"/>
        </w:rPr>
        <w:t>.</w:t>
      </w:r>
    </w:p>
    <w:p w14:paraId="5A13B63D" w14:textId="77777777" w:rsidR="003F7DBB" w:rsidRDefault="003F7DBB" w:rsidP="00AB1979">
      <w:pPr>
        <w:pStyle w:val="Text"/>
        <w:ind w:firstLine="0"/>
        <w:rPr>
          <w:b/>
          <w:bCs/>
          <w:lang w:val="es-MX"/>
        </w:rPr>
      </w:pPr>
    </w:p>
    <w:p w14:paraId="489E4643" w14:textId="431101A4" w:rsidR="003F7DBB" w:rsidRDefault="00000000" w:rsidP="00AB1979">
      <w:pPr>
        <w:pStyle w:val="Text"/>
        <w:ind w:firstLine="0"/>
        <w:rPr>
          <w:lang w:val="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8</m:t>
            </m:r>
          </m:sub>
        </m:sSub>
        <m:r>
          <m:rPr>
            <m:sty m:val="bi"/>
          </m:rPr>
          <w:rPr>
            <w:rFonts w:ascii="Cambria Math" w:hAnsi="Cambria Math"/>
            <w:lang w:val="es-MX"/>
          </w:rPr>
          <m:t xml:space="preserve"> </m:t>
        </m:r>
        <m:r>
          <w:rPr>
            <w:rFonts w:ascii="Cambria Math" w:hAnsi="Cambria Math"/>
            <w:lang w:val="es-MX"/>
          </w:rPr>
          <m:t xml:space="preserve">: </m:t>
        </m:r>
      </m:oMath>
      <w:r w:rsidR="003F7DBB" w:rsidRPr="003F7DBB">
        <w:rPr>
          <w:b/>
          <w:bCs/>
          <w:lang w:val="es-MX"/>
        </w:rPr>
        <w:t>loan_int_rate (Tasa de Interés del Préstamo):</w:t>
      </w:r>
      <w:r w:rsidR="003F7DBB" w:rsidRPr="003F7DBB">
        <w:rPr>
          <w:lang w:val="es-MX"/>
        </w:rPr>
        <w:t xml:space="preserve"> Es la tasa de interés aplicada al préstamo. La tasa de interés afecta </w:t>
      </w:r>
      <w:r w:rsidR="003F7DBB" w:rsidRPr="003F7DBB">
        <w:rPr>
          <w:lang w:val="es-MX"/>
        </w:rPr>
        <w:lastRenderedPageBreak/>
        <w:t xml:space="preserve">directamente el costo del préstamo y la cantidad de interés que el </w:t>
      </w:r>
      <w:r w:rsidR="003F7DBB">
        <w:rPr>
          <w:lang w:val="es-MX"/>
        </w:rPr>
        <w:t>individuo</w:t>
      </w:r>
      <w:r w:rsidR="003F7DBB" w:rsidRPr="003F7DBB">
        <w:rPr>
          <w:lang w:val="es-MX"/>
        </w:rPr>
        <w:t xml:space="preserve"> debe pagar</w:t>
      </w:r>
      <w:r w:rsidR="003F7DBB">
        <w:rPr>
          <w:lang w:val="es-MX"/>
        </w:rPr>
        <w:t xml:space="preserve"> </w:t>
      </w:r>
      <w:r w:rsidR="003F7DBB" w:rsidRPr="003F7DBB">
        <w:rPr>
          <w:b/>
          <w:bCs/>
          <w:lang w:val="es-MX"/>
        </w:rPr>
        <w:t>[%</w:t>
      </w:r>
      <w:r w:rsidR="003F7DBB">
        <w:rPr>
          <w:b/>
          <w:bCs/>
          <w:lang w:val="es-MX"/>
        </w:rPr>
        <w:t xml:space="preserve"> </w:t>
      </w:r>
      <w:r w:rsidR="003F7DBB" w:rsidRPr="003F7DBB">
        <w:rPr>
          <w:b/>
          <w:bCs/>
          <w:lang w:val="es-MX"/>
        </w:rPr>
        <w:t>E.A</w:t>
      </w:r>
      <w:r w:rsidR="003F7DBB">
        <w:rPr>
          <w:lang w:val="es-MX"/>
        </w:rPr>
        <w:t>]</w:t>
      </w:r>
      <w:r w:rsidR="003F7DBB" w:rsidRPr="003F7DBB">
        <w:rPr>
          <w:lang w:val="es-MX"/>
        </w:rPr>
        <w:t>.</w:t>
      </w:r>
    </w:p>
    <w:p w14:paraId="41263443" w14:textId="77777777" w:rsidR="003F7DBB" w:rsidRDefault="003F7DBB" w:rsidP="00AB1979">
      <w:pPr>
        <w:pStyle w:val="Text"/>
        <w:ind w:firstLine="0"/>
        <w:rPr>
          <w:lang w:val="es-MX"/>
        </w:rPr>
      </w:pPr>
    </w:p>
    <w:p w14:paraId="00600CBA" w14:textId="764C798B" w:rsidR="003F7DBB" w:rsidRPr="005569D3" w:rsidRDefault="003F7DBB" w:rsidP="00AB1979">
      <w:pPr>
        <w:pStyle w:val="Text"/>
        <w:ind w:firstLine="0"/>
        <w:rPr>
          <w:lang w:val="es-MX"/>
        </w:rPr>
      </w:pPr>
      <m:oMath>
        <m:r>
          <m:rPr>
            <m:sty m:val="bi"/>
          </m:rPr>
          <w:rPr>
            <w:rFonts w:ascii="Cambria Math" w:hAnsi="Cambria Math"/>
            <w:lang w:val="es-MX"/>
          </w:rPr>
          <m:t xml:space="preserve">y </m:t>
        </m:r>
        <m:r>
          <w:rPr>
            <w:rFonts w:ascii="Cambria Math" w:hAnsi="Cambria Math"/>
            <w:lang w:val="es-MX"/>
          </w:rPr>
          <m:t xml:space="preserve">:  </m:t>
        </m:r>
      </m:oMath>
      <w:r w:rsidRPr="003F7DBB">
        <w:rPr>
          <w:b/>
          <w:bCs/>
          <w:lang w:val="es-MX"/>
        </w:rPr>
        <w:t>loan_status (Estado del Préstamo):</w:t>
      </w:r>
      <w:r w:rsidRPr="003F7DBB">
        <w:rPr>
          <w:lang w:val="es-MX"/>
        </w:rPr>
        <w:t xml:space="preserve"> Esta variable representa el estado del préstamo y suele tener dos valores, donde "</w:t>
      </w:r>
      <w:r w:rsidRPr="003F7DBB">
        <w:rPr>
          <w:b/>
          <w:bCs/>
          <w:lang w:val="es-MX"/>
        </w:rPr>
        <w:t>0</w:t>
      </w:r>
      <w:r w:rsidRPr="003F7DBB">
        <w:rPr>
          <w:lang w:val="es-MX"/>
        </w:rPr>
        <w:t>" indica que no hubo incumplimiento y "</w:t>
      </w:r>
      <w:r w:rsidRPr="007F37E8">
        <w:rPr>
          <w:b/>
          <w:bCs/>
          <w:lang w:val="es-MX"/>
        </w:rPr>
        <w:t>1</w:t>
      </w:r>
      <w:r w:rsidRPr="003F7DBB">
        <w:rPr>
          <w:lang w:val="es-MX"/>
        </w:rPr>
        <w:t>" que hubo incumplimiento. Es la variable objetivo que se intentará predecir.</w:t>
      </w:r>
    </w:p>
    <w:p w14:paraId="27B06CF4" w14:textId="54068BC4" w:rsidR="00772688" w:rsidRDefault="00772688" w:rsidP="009B3A6C">
      <w:pPr>
        <w:pStyle w:val="Text"/>
        <w:ind w:firstLine="0"/>
        <w:rPr>
          <w:rFonts w:ascii="TimesNewRoman" w:hAnsi="TimesNewRoman" w:cs="TimesNewRoman"/>
          <w:lang w:val="es-MX" w:eastAsia="es-MX"/>
        </w:rPr>
      </w:pPr>
    </w:p>
    <w:p w14:paraId="3E84C1A4" w14:textId="3A6E7145" w:rsidR="007F37E8" w:rsidRDefault="00000000" w:rsidP="009B3A6C">
      <w:pPr>
        <w:pStyle w:val="Text"/>
        <w:ind w:firstLine="0"/>
        <w:rPr>
          <w:rFonts w:ascii="TimesNewRoman" w:hAnsi="TimesNewRoman" w:cs="TimesNewRoman"/>
          <w:b/>
          <w:bCs/>
          <w:lang w:val="es-MX" w:eastAsia="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9</m:t>
            </m:r>
          </m:sub>
        </m:sSub>
        <m:r>
          <m:rPr>
            <m:sty m:val="bi"/>
          </m:rPr>
          <w:rPr>
            <w:rFonts w:ascii="Cambria Math" w:hAnsi="Cambria Math"/>
            <w:lang w:val="es-MX"/>
          </w:rPr>
          <m:t xml:space="preserve"> </m:t>
        </m:r>
        <m:r>
          <w:rPr>
            <w:rFonts w:ascii="Cambria Math" w:hAnsi="Cambria Math"/>
            <w:lang w:val="es-MX"/>
          </w:rPr>
          <m:t xml:space="preserve">: </m:t>
        </m:r>
      </m:oMath>
      <w:r w:rsidR="007F37E8" w:rsidRPr="007F37E8">
        <w:rPr>
          <w:rFonts w:ascii="TimesNewRoman" w:hAnsi="TimesNewRoman" w:cs="TimesNewRoman"/>
          <w:b/>
          <w:bCs/>
          <w:lang w:val="es-MX" w:eastAsia="es-MX"/>
        </w:rPr>
        <w:t>loan_percent_income (Porcentaje de Ingreso para el Préstamo):</w:t>
      </w:r>
      <w:r w:rsidR="007F37E8" w:rsidRPr="007F37E8">
        <w:rPr>
          <w:rFonts w:ascii="TimesNewRoman" w:hAnsi="TimesNewRoman" w:cs="TimesNewRoman"/>
          <w:lang w:val="es-MX" w:eastAsia="es-MX"/>
        </w:rPr>
        <w:t xml:space="preserve"> Indica el porcentaje del ingreso anual de la persona que se destina al pago del préstamo. Esto se utiliza para evaluar la capacidad de pago en relación con el ingreso</w:t>
      </w:r>
      <w:r w:rsidR="00A95CA0">
        <w:rPr>
          <w:rFonts w:ascii="TimesNewRoman" w:hAnsi="TimesNewRoman" w:cs="TimesNewRoman"/>
          <w:lang w:val="es-MX" w:eastAsia="es-MX"/>
        </w:rPr>
        <w:t xml:space="preserve">, en la base de datos la variable se expresa como una proporción por lo cual su valor esta entre 0 y 1 </w:t>
      </w:r>
      <w:r w:rsidR="00A95CA0" w:rsidRPr="00A95CA0">
        <w:rPr>
          <w:rFonts w:ascii="TimesNewRoman" w:hAnsi="TimesNewRoman" w:cs="TimesNewRoman"/>
          <w:b/>
          <w:bCs/>
          <w:lang w:val="es-MX" w:eastAsia="es-MX"/>
        </w:rPr>
        <w:t>[0-1</w:t>
      </w:r>
      <w:r w:rsidR="00A95CA0">
        <w:rPr>
          <w:rFonts w:ascii="TimesNewRoman" w:hAnsi="TimesNewRoman" w:cs="TimesNewRoman"/>
          <w:b/>
          <w:bCs/>
          <w:lang w:val="es-MX" w:eastAsia="es-MX"/>
        </w:rPr>
        <w:t>].</w:t>
      </w:r>
    </w:p>
    <w:p w14:paraId="1CEB3E70" w14:textId="77777777" w:rsidR="00A95CA0" w:rsidRDefault="00A95CA0" w:rsidP="009B3A6C">
      <w:pPr>
        <w:pStyle w:val="Text"/>
        <w:ind w:firstLine="0"/>
        <w:rPr>
          <w:rFonts w:ascii="TimesNewRoman" w:hAnsi="TimesNewRoman" w:cs="TimesNewRoman"/>
          <w:lang w:val="es-MX" w:eastAsia="es-MX"/>
        </w:rPr>
      </w:pPr>
    </w:p>
    <w:p w14:paraId="3D9F7477" w14:textId="4F879E13" w:rsidR="00A95CA0" w:rsidRDefault="00000000" w:rsidP="00A95CA0">
      <w:pPr>
        <w:pStyle w:val="Text"/>
        <w:ind w:firstLine="0"/>
        <w:rPr>
          <w:rFonts w:ascii="TimesNewRoman" w:hAnsi="TimesNewRoman" w:cs="TimesNewRoman"/>
          <w:lang w:val="es-MX" w:eastAsia="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10</m:t>
            </m:r>
          </m:sub>
        </m:sSub>
        <m:r>
          <m:rPr>
            <m:sty m:val="bi"/>
          </m:rPr>
          <w:rPr>
            <w:rFonts w:ascii="Cambria Math" w:hAnsi="Cambria Math"/>
            <w:lang w:val="es-MX"/>
          </w:rPr>
          <m:t xml:space="preserve"> </m:t>
        </m:r>
        <m:r>
          <w:rPr>
            <w:rFonts w:ascii="Cambria Math" w:hAnsi="Cambria Math"/>
            <w:lang w:val="es-MX"/>
          </w:rPr>
          <m:t xml:space="preserve">: </m:t>
        </m:r>
      </m:oMath>
      <w:r w:rsidR="00A95CA0" w:rsidRPr="00A95CA0">
        <w:rPr>
          <w:rFonts w:ascii="TimesNewRoman" w:hAnsi="TimesNewRoman" w:cs="TimesNewRoman"/>
          <w:b/>
          <w:bCs/>
          <w:lang w:val="es-MX" w:eastAsia="es-MX"/>
        </w:rPr>
        <w:t>cb_person_default_on_file</w:t>
      </w:r>
      <w:r w:rsidR="00A95CA0">
        <w:rPr>
          <w:rFonts w:ascii="TimesNewRoman" w:hAnsi="TimesNewRoman" w:cs="TimesNewRoman"/>
          <w:b/>
          <w:bCs/>
          <w:lang w:val="es-MX" w:eastAsia="es-MX"/>
        </w:rPr>
        <w:t xml:space="preserve"> </w:t>
      </w:r>
      <w:r w:rsidR="00A95CA0" w:rsidRPr="00A95CA0">
        <w:rPr>
          <w:rFonts w:ascii="TimesNewRoman" w:hAnsi="TimesNewRoman" w:cs="TimesNewRoman"/>
          <w:b/>
          <w:bCs/>
          <w:lang w:val="es-MX" w:eastAsia="es-MX"/>
        </w:rPr>
        <w:t>(Histórico de Incumplimiento en el Informe Crediticio):</w:t>
      </w:r>
      <w:r w:rsidR="00A95CA0" w:rsidRPr="00A95CA0">
        <w:rPr>
          <w:rFonts w:ascii="TimesNewRoman" w:hAnsi="TimesNewRoman" w:cs="TimesNewRoman"/>
          <w:lang w:val="es-MX" w:eastAsia="es-MX"/>
        </w:rPr>
        <w:t xml:space="preserve"> Refleja si la persona tiene un historial de incumplimiento en su informe crediticio. Puede tener valores "</w:t>
      </w:r>
      <w:r w:rsidR="00A95CA0" w:rsidRPr="00A95CA0">
        <w:rPr>
          <w:rFonts w:ascii="TimesNewRoman" w:hAnsi="TimesNewRoman" w:cs="TimesNewRoman"/>
          <w:b/>
          <w:bCs/>
          <w:lang w:val="es-MX" w:eastAsia="es-MX"/>
        </w:rPr>
        <w:t>Y</w:t>
      </w:r>
      <w:r w:rsidR="00A95CA0" w:rsidRPr="00A95CA0">
        <w:rPr>
          <w:rFonts w:ascii="TimesNewRoman" w:hAnsi="TimesNewRoman" w:cs="TimesNewRoman"/>
          <w:lang w:val="es-MX" w:eastAsia="es-MX"/>
        </w:rPr>
        <w:t>" (Sí) o "</w:t>
      </w:r>
      <w:r w:rsidR="00A95CA0" w:rsidRPr="00A95CA0">
        <w:rPr>
          <w:rFonts w:ascii="TimesNewRoman" w:hAnsi="TimesNewRoman" w:cs="TimesNewRoman"/>
          <w:b/>
          <w:bCs/>
          <w:lang w:val="es-MX" w:eastAsia="es-MX"/>
        </w:rPr>
        <w:t>N</w:t>
      </w:r>
      <w:r w:rsidR="00A95CA0" w:rsidRPr="00A95CA0">
        <w:rPr>
          <w:rFonts w:ascii="TimesNewRoman" w:hAnsi="TimesNewRoman" w:cs="TimesNewRoman"/>
          <w:lang w:val="es-MX" w:eastAsia="es-MX"/>
        </w:rPr>
        <w:t>" (No).</w:t>
      </w:r>
    </w:p>
    <w:p w14:paraId="514A0A30" w14:textId="77777777" w:rsidR="00A95CA0" w:rsidRDefault="00A95CA0" w:rsidP="00A95CA0">
      <w:pPr>
        <w:pStyle w:val="Text"/>
        <w:ind w:firstLine="0"/>
        <w:rPr>
          <w:rFonts w:ascii="TimesNewRoman" w:hAnsi="TimesNewRoman" w:cs="TimesNewRoman"/>
          <w:lang w:val="es-MX" w:eastAsia="es-MX"/>
        </w:rPr>
      </w:pPr>
    </w:p>
    <w:p w14:paraId="5C9F58CF" w14:textId="45F9BBB6" w:rsidR="00A95CA0" w:rsidRDefault="00000000" w:rsidP="00A95CA0">
      <w:pPr>
        <w:pStyle w:val="Text"/>
        <w:ind w:firstLine="0"/>
        <w:rPr>
          <w:rFonts w:ascii="TimesNewRoman" w:hAnsi="TimesNewRoman" w:cs="TimesNewRoman"/>
          <w:lang w:val="es-MX" w:eastAsia="es-MX"/>
        </w:rPr>
      </w:pPr>
      <m:oMath>
        <m:sSub>
          <m:sSubPr>
            <m:ctrlPr>
              <w:rPr>
                <w:rFonts w:ascii="Cambria Math" w:hAnsi="Cambria Math"/>
                <w:b/>
                <w:bCs/>
                <w:i/>
                <w:lang w:val="es-MX"/>
              </w:rPr>
            </m:ctrlPr>
          </m:sSubPr>
          <m:e>
            <m:r>
              <m:rPr>
                <m:sty m:val="bi"/>
              </m:rPr>
              <w:rPr>
                <w:rFonts w:ascii="Cambria Math" w:hAnsi="Cambria Math"/>
                <w:lang w:val="es-MX"/>
              </w:rPr>
              <m:t>x</m:t>
            </m:r>
          </m:e>
          <m:sub>
            <m:r>
              <m:rPr>
                <m:sty m:val="bi"/>
              </m:rPr>
              <w:rPr>
                <w:rFonts w:ascii="Cambria Math" w:hAnsi="Cambria Math"/>
                <w:lang w:val="es-MX"/>
              </w:rPr>
              <m:t>11</m:t>
            </m:r>
          </m:sub>
        </m:sSub>
        <m:r>
          <m:rPr>
            <m:sty m:val="bi"/>
          </m:rPr>
          <w:rPr>
            <w:rFonts w:ascii="Cambria Math" w:hAnsi="Cambria Math"/>
            <w:lang w:val="es-MX"/>
          </w:rPr>
          <m:t xml:space="preserve"> : </m:t>
        </m:r>
      </m:oMath>
      <w:r w:rsidR="00A95CA0" w:rsidRPr="00A95CA0">
        <w:rPr>
          <w:rFonts w:ascii="TimesNewRoman" w:hAnsi="TimesNewRoman" w:cs="TimesNewRoman"/>
          <w:b/>
          <w:bCs/>
          <w:lang w:val="es-MX" w:eastAsia="es-MX"/>
        </w:rPr>
        <w:t>cb_preson_cred_hist_length (Longitud del Historial Crediticio):</w:t>
      </w:r>
      <w:r w:rsidR="00A95CA0" w:rsidRPr="00A95CA0">
        <w:rPr>
          <w:rFonts w:ascii="TimesNewRoman" w:hAnsi="TimesNewRoman" w:cs="TimesNewRoman"/>
          <w:lang w:val="es-MX" w:eastAsia="es-MX"/>
        </w:rPr>
        <w:t xml:space="preserve"> Indica cuánto tiempo ha tenido el individuo un historial crediticio. Un historial crediticio más largo generalmente se considera positivo en la evaluación de riesgo</w:t>
      </w:r>
      <w:r w:rsidR="00A95CA0">
        <w:rPr>
          <w:rFonts w:ascii="TimesNewRoman" w:hAnsi="TimesNewRoman" w:cs="TimesNewRoman"/>
          <w:lang w:val="es-MX" w:eastAsia="es-MX"/>
        </w:rPr>
        <w:t xml:space="preserve"> </w:t>
      </w:r>
      <w:r w:rsidR="00A95CA0" w:rsidRPr="008B77AA">
        <w:rPr>
          <w:b/>
          <w:bCs/>
          <w:lang w:val="es-MX"/>
        </w:rPr>
        <w:t>[Años].</w:t>
      </w:r>
    </w:p>
    <w:p w14:paraId="6B06E5E0" w14:textId="77777777" w:rsidR="009B3A6C" w:rsidRDefault="009B3A6C" w:rsidP="009B3A6C">
      <w:pPr>
        <w:pStyle w:val="Text"/>
        <w:ind w:firstLine="0"/>
        <w:rPr>
          <w:rFonts w:ascii="TimesNewRoman" w:hAnsi="TimesNewRoman" w:cs="TimesNewRoman"/>
          <w:lang w:val="es-MX" w:eastAsia="es-MX"/>
        </w:rPr>
      </w:pPr>
    </w:p>
    <w:p w14:paraId="09638EE3" w14:textId="3D02B257" w:rsidR="00CE70B1" w:rsidRDefault="00607634" w:rsidP="00CE70B1">
      <w:pPr>
        <w:pStyle w:val="Ttulo1"/>
      </w:pPr>
      <w:r>
        <w:rPr>
          <w:rFonts w:ascii="TimesNewRoman" w:hAnsi="TimesNewRoman" w:cs="TimesNewRoman"/>
          <w:lang w:val="es-MX" w:eastAsia="es-MX"/>
        </w:rPr>
        <w:t>.</w:t>
      </w:r>
      <w:r w:rsidR="00CE70B1" w:rsidRPr="00CE70B1">
        <w:t xml:space="preserve"> </w:t>
      </w:r>
      <w:r w:rsidR="0049134A">
        <w:t>Analisis exploratorio de los datos</w:t>
      </w:r>
    </w:p>
    <w:p w14:paraId="0A7F6E39" w14:textId="28E5AEC3" w:rsidR="00FF2926" w:rsidRPr="00FF2926" w:rsidRDefault="006117BF" w:rsidP="006117BF">
      <w:pPr>
        <w:jc w:val="both"/>
      </w:pPr>
      <w:r w:rsidRPr="006117BF">
        <w:rPr>
          <w:rFonts w:ascii="TimesNewRoman" w:hAnsi="TimesNewRoman" w:cs="TimesNewRoman"/>
          <w:lang w:val="es-MX" w:eastAsia="es-MX"/>
        </w:rPr>
        <w:t>En esta sección, se realizará un análisis exploratorio de datos con el objetivo de comprender la naturaleza de los datos contenidos en la base de datos y su comportamiento en el contexto del problema que se busca abordar. Este análisis se basará en técnicas de estadística descriptiva. A partir de los resultados obtenidos en este proceso, se tomarán decisiones fundamentadas para llevar a cabo la limpieza de datos necesaria con el fin de desarrollar un modelo de alta calidad.</w:t>
      </w:r>
    </w:p>
    <w:p w14:paraId="6084BFBB" w14:textId="115F73F7" w:rsidR="00FF2926" w:rsidRPr="00FF2926" w:rsidRDefault="00FF2926" w:rsidP="00FF2926">
      <w:pPr>
        <w:pStyle w:val="Ttulo2"/>
        <w:jc w:val="both"/>
        <w:rPr>
          <w:lang w:val="es-MX"/>
        </w:rPr>
      </w:pPr>
      <w:r>
        <w:rPr>
          <w:lang w:val="es-MX"/>
        </w:rPr>
        <w:t>Tipos de datos</w:t>
      </w:r>
    </w:p>
    <w:p w14:paraId="5A4E0135" w14:textId="3F6DEC57" w:rsidR="00CC147F" w:rsidRDefault="00CC147F" w:rsidP="005A510F">
      <w:pPr>
        <w:autoSpaceDE w:val="0"/>
        <w:autoSpaceDN w:val="0"/>
        <w:adjustRightInd w:val="0"/>
        <w:jc w:val="both"/>
        <w:rPr>
          <w:rFonts w:ascii="TimesNewRoman" w:hAnsi="TimesNewRoman" w:cs="TimesNewRoman"/>
          <w:lang w:val="es-MX" w:eastAsia="es-MX"/>
        </w:rPr>
      </w:pPr>
      <w:r>
        <w:rPr>
          <w:rFonts w:ascii="TimesNewRoman" w:hAnsi="TimesNewRoman" w:cs="TimesNewRoman"/>
          <w:lang w:val="es-MX" w:eastAsia="es-MX"/>
        </w:rPr>
        <w:t xml:space="preserve">En la </w:t>
      </w:r>
      <w:r w:rsidR="003408CF" w:rsidRPr="003408CF">
        <w:rPr>
          <w:rFonts w:ascii="TimesNewRoman" w:hAnsi="TimesNewRoman" w:cs="TimesNewRoman"/>
          <w:lang w:val="es-MX" w:eastAsia="es-MX"/>
        </w:rPr>
        <w:t xml:space="preserve">Fig.  </w:t>
      </w:r>
      <w:r w:rsidR="003408CF" w:rsidRPr="003408CF">
        <w:rPr>
          <w:rFonts w:ascii="TimesNewRoman" w:hAnsi="TimesNewRoman" w:cs="TimesNewRoman"/>
          <w:lang w:val="es-MX" w:eastAsia="es-MX"/>
        </w:rPr>
        <w:fldChar w:fldCharType="begin"/>
      </w:r>
      <w:r w:rsidR="003408CF" w:rsidRPr="003408CF">
        <w:rPr>
          <w:rFonts w:ascii="TimesNewRoman" w:hAnsi="TimesNewRoman" w:cs="TimesNewRoman"/>
          <w:lang w:val="es-MX" w:eastAsia="es-MX"/>
        </w:rPr>
        <w:instrText xml:space="preserve"> SEQ Fig._ \* ARABIC </w:instrText>
      </w:r>
      <w:r w:rsidR="003408CF" w:rsidRPr="003408CF">
        <w:rPr>
          <w:rFonts w:ascii="TimesNewRoman" w:hAnsi="TimesNewRoman" w:cs="TimesNewRoman"/>
          <w:lang w:val="es-MX" w:eastAsia="es-MX"/>
        </w:rPr>
        <w:fldChar w:fldCharType="separate"/>
      </w:r>
      <w:r w:rsidR="00DE238B">
        <w:rPr>
          <w:rFonts w:ascii="TimesNewRoman" w:hAnsi="TimesNewRoman" w:cs="TimesNewRoman"/>
          <w:noProof/>
          <w:lang w:val="es-MX" w:eastAsia="es-MX"/>
        </w:rPr>
        <w:t>1</w:t>
      </w:r>
      <w:r w:rsidR="003408CF" w:rsidRPr="003408CF">
        <w:rPr>
          <w:rFonts w:ascii="TimesNewRoman" w:hAnsi="TimesNewRoman" w:cs="TimesNewRoman"/>
          <w:lang w:val="es-MX" w:eastAsia="es-MX"/>
        </w:rPr>
        <w:fldChar w:fldCharType="end"/>
      </w:r>
      <w:r w:rsidR="003408CF" w:rsidRPr="003408CF">
        <w:rPr>
          <w:rFonts w:ascii="TimesNewRoman" w:hAnsi="TimesNewRoman" w:cs="TimesNewRoman"/>
          <w:lang w:val="es-MX" w:eastAsia="es-MX"/>
        </w:rPr>
        <w:t>.</w:t>
      </w:r>
      <w:r w:rsidR="003408CF">
        <w:rPr>
          <w:sz w:val="16"/>
          <w:szCs w:val="16"/>
          <w:lang w:val="es-MX"/>
        </w:rPr>
        <w:t xml:space="preserve"> </w:t>
      </w:r>
      <w:r w:rsidR="003408CF" w:rsidRPr="00CC147F">
        <w:rPr>
          <w:sz w:val="16"/>
          <w:szCs w:val="16"/>
          <w:lang w:val="es-MX"/>
        </w:rPr>
        <w:t xml:space="preserve"> </w:t>
      </w:r>
      <w:r>
        <w:rPr>
          <w:rFonts w:ascii="TimesNewRoman" w:hAnsi="TimesNewRoman" w:cs="TimesNewRoman"/>
          <w:lang w:val="es-MX" w:eastAsia="es-MX"/>
        </w:rPr>
        <w:t>se observa el tipo de dato de cada una de las variables</w:t>
      </w:r>
      <w:r w:rsidR="003408CF">
        <w:rPr>
          <w:rFonts w:ascii="TimesNewRoman" w:hAnsi="TimesNewRoman" w:cs="TimesNewRoman"/>
          <w:lang w:val="es-MX" w:eastAsia="es-MX"/>
        </w:rPr>
        <w:t xml:space="preserve"> y se puede observar que 4 variables (</w:t>
      </w:r>
      <m:oMath>
        <m:sSub>
          <m:sSubPr>
            <m:ctrlPr>
              <w:rPr>
                <w:rFonts w:ascii="Cambria Math" w:hAnsi="Cambria Math" w:cs="TimesNewRoman"/>
                <w:i/>
                <w:lang w:val="es-MX" w:eastAsia="es-MX"/>
              </w:rPr>
            </m:ctrlPr>
          </m:sSubPr>
          <m:e>
            <m:r>
              <w:rPr>
                <w:rFonts w:ascii="Cambria Math" w:hAnsi="Cambria Math" w:cs="TimesNewRoman"/>
                <w:lang w:val="es-MX" w:eastAsia="es-MX"/>
              </w:rPr>
              <m:t>x</m:t>
            </m:r>
          </m:e>
          <m:sub>
            <m:r>
              <w:rPr>
                <w:rFonts w:ascii="Cambria Math" w:hAnsi="Cambria Math" w:cs="TimesNewRoman"/>
                <w:lang w:val="es-MX" w:eastAsia="es-MX"/>
              </w:rPr>
              <m:t>3</m:t>
            </m:r>
          </m:sub>
        </m:sSub>
      </m:oMath>
      <w:r w:rsidR="003408CF" w:rsidRPr="003408CF">
        <w:rPr>
          <w:rFonts w:ascii="TimesNewRoman" w:hAnsi="TimesNewRoman" w:cs="TimesNewRoman"/>
          <w:lang w:val="es-MX" w:eastAsia="es-MX"/>
        </w:rPr>
        <w:t>,</w:t>
      </w:r>
      <w:r w:rsidR="003408CF">
        <w:rPr>
          <w:rFonts w:ascii="TimesNewRoman" w:hAnsi="TimesNewRoman" w:cs="TimesNewRoman"/>
          <w:lang w:val="es-MX" w:eastAsia="es-MX"/>
        </w:rPr>
        <w:t xml:space="preserve"> </w:t>
      </w:r>
      <m:oMath>
        <m:sSub>
          <m:sSubPr>
            <m:ctrlPr>
              <w:rPr>
                <w:rFonts w:ascii="Cambria Math" w:hAnsi="Cambria Math" w:cs="TimesNewRoman"/>
                <w:i/>
                <w:lang w:val="es-MX" w:eastAsia="es-MX"/>
              </w:rPr>
            </m:ctrlPr>
          </m:sSubPr>
          <m:e>
            <m:r>
              <w:rPr>
                <w:rFonts w:ascii="Cambria Math" w:hAnsi="Cambria Math" w:cs="TimesNewRoman"/>
                <w:lang w:val="es-MX" w:eastAsia="es-MX"/>
              </w:rPr>
              <m:t>x</m:t>
            </m:r>
          </m:e>
          <m:sub>
            <m:r>
              <w:rPr>
                <w:rFonts w:ascii="Cambria Math" w:hAnsi="Cambria Math" w:cs="TimesNewRoman"/>
                <w:lang w:val="es-MX" w:eastAsia="es-MX"/>
              </w:rPr>
              <m:t>5</m:t>
            </m:r>
          </m:sub>
        </m:sSub>
      </m:oMath>
      <w:r w:rsidR="003408CF" w:rsidRPr="003408CF">
        <w:rPr>
          <w:rFonts w:ascii="TimesNewRoman" w:hAnsi="TimesNewRoman" w:cs="TimesNewRoman"/>
          <w:lang w:val="es-MX" w:eastAsia="es-MX"/>
        </w:rPr>
        <w:t xml:space="preserve">, </w:t>
      </w:r>
      <m:oMath>
        <m:sSub>
          <m:sSubPr>
            <m:ctrlPr>
              <w:rPr>
                <w:rFonts w:ascii="Cambria Math" w:hAnsi="Cambria Math" w:cs="TimesNewRoman"/>
                <w:i/>
                <w:lang w:val="es-MX" w:eastAsia="es-MX"/>
              </w:rPr>
            </m:ctrlPr>
          </m:sSubPr>
          <m:e>
            <m:r>
              <w:rPr>
                <w:rFonts w:ascii="Cambria Math" w:hAnsi="Cambria Math" w:cs="TimesNewRoman"/>
                <w:lang w:val="es-MX" w:eastAsia="es-MX"/>
              </w:rPr>
              <m:t>x</m:t>
            </m:r>
          </m:e>
          <m:sub>
            <m:r>
              <w:rPr>
                <w:rFonts w:ascii="Cambria Math" w:hAnsi="Cambria Math" w:cs="TimesNewRoman"/>
                <w:lang w:val="es-MX" w:eastAsia="es-MX"/>
              </w:rPr>
              <m:t>6</m:t>
            </m:r>
          </m:sub>
        </m:sSub>
      </m:oMath>
      <w:r w:rsidR="003408CF" w:rsidRPr="003408CF">
        <w:rPr>
          <w:rFonts w:ascii="TimesNewRoman" w:hAnsi="TimesNewRoman" w:cs="TimesNewRoman"/>
          <w:lang w:val="es-MX" w:eastAsia="es-MX"/>
        </w:rPr>
        <w:t xml:space="preserve">, </w:t>
      </w:r>
      <m:oMath>
        <m:sSub>
          <m:sSubPr>
            <m:ctrlPr>
              <w:rPr>
                <w:rFonts w:ascii="Cambria Math" w:hAnsi="Cambria Math" w:cs="TimesNewRoman"/>
                <w:i/>
                <w:lang w:val="es-MX" w:eastAsia="es-MX"/>
              </w:rPr>
            </m:ctrlPr>
          </m:sSubPr>
          <m:e>
            <m:r>
              <w:rPr>
                <w:rFonts w:ascii="Cambria Math" w:hAnsi="Cambria Math" w:cs="TimesNewRoman"/>
                <w:lang w:val="es-MX" w:eastAsia="es-MX"/>
              </w:rPr>
              <m:t>x</m:t>
            </m:r>
          </m:e>
          <m:sub>
            <m:r>
              <w:rPr>
                <w:rFonts w:ascii="Cambria Math" w:hAnsi="Cambria Math" w:cs="TimesNewRoman"/>
                <w:lang w:val="es-MX" w:eastAsia="es-MX"/>
              </w:rPr>
              <m:t>10</m:t>
            </m:r>
          </m:sub>
        </m:sSub>
      </m:oMath>
      <w:r w:rsidR="003408CF">
        <w:rPr>
          <w:rFonts w:ascii="TimesNewRoman" w:hAnsi="TimesNewRoman" w:cs="TimesNewRoman"/>
          <w:lang w:val="es-MX" w:eastAsia="es-MX"/>
        </w:rPr>
        <w:t>) son categorías, por lo cual conviene para la creación del modelo transformarlas en variables numéricas.</w:t>
      </w:r>
    </w:p>
    <w:p w14:paraId="31C60ACA" w14:textId="77777777" w:rsidR="00CC147F" w:rsidRDefault="00CC147F" w:rsidP="005A510F">
      <w:pPr>
        <w:autoSpaceDE w:val="0"/>
        <w:autoSpaceDN w:val="0"/>
        <w:adjustRightInd w:val="0"/>
        <w:jc w:val="both"/>
        <w:rPr>
          <w:rFonts w:ascii="TimesNewRoman" w:hAnsi="TimesNewRoman" w:cs="TimesNewRoman"/>
          <w:lang w:val="es-MX" w:eastAsia="es-MX"/>
        </w:rPr>
      </w:pPr>
    </w:p>
    <w:p w14:paraId="2B123105" w14:textId="3CEFBE9E" w:rsidR="00CC147F" w:rsidRDefault="00B57C01" w:rsidP="00CC147F">
      <w:pPr>
        <w:keepNext/>
        <w:autoSpaceDE w:val="0"/>
        <w:autoSpaceDN w:val="0"/>
        <w:adjustRightInd w:val="0"/>
        <w:jc w:val="center"/>
      </w:pPr>
      <w:r w:rsidRPr="00B57C01">
        <w:rPr>
          <w:rFonts w:ascii="TimesNewRoman" w:hAnsi="TimesNewRoman" w:cs="TimesNewRoman"/>
          <w:noProof/>
          <w:lang w:val="es-MX" w:eastAsia="es-MX"/>
        </w:rPr>
        <w:drawing>
          <wp:inline distT="0" distB="0" distL="0" distR="0" wp14:anchorId="2C96A04A" wp14:editId="69EC02AC">
            <wp:extent cx="1055445" cy="1933575"/>
            <wp:effectExtent l="0" t="0" r="0" b="0"/>
            <wp:docPr id="6071749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174917" name="Imagen 1" descr="Tabla&#10;&#10;Descripción generada automáticamente"/>
                    <pic:cNvPicPr/>
                  </pic:nvPicPr>
                  <pic:blipFill>
                    <a:blip r:embed="rId8"/>
                    <a:stretch>
                      <a:fillRect/>
                    </a:stretch>
                  </pic:blipFill>
                  <pic:spPr>
                    <a:xfrm>
                      <a:off x="0" y="0"/>
                      <a:ext cx="1058481" cy="1939137"/>
                    </a:xfrm>
                    <a:prstGeom prst="rect">
                      <a:avLst/>
                    </a:prstGeom>
                  </pic:spPr>
                </pic:pic>
              </a:graphicData>
            </a:graphic>
          </wp:inline>
        </w:drawing>
      </w:r>
    </w:p>
    <w:p w14:paraId="16ADA378" w14:textId="01A68882" w:rsidR="00CC147F" w:rsidRDefault="00CC147F" w:rsidP="00CC147F">
      <w:pPr>
        <w:pStyle w:val="Text"/>
        <w:ind w:firstLine="204"/>
        <w:jc w:val="center"/>
        <w:rPr>
          <w:sz w:val="16"/>
          <w:szCs w:val="16"/>
          <w:lang w:val="es-MX"/>
        </w:rPr>
      </w:pPr>
      <w:r w:rsidRPr="00CC147F">
        <w:rPr>
          <w:sz w:val="16"/>
          <w:szCs w:val="16"/>
          <w:lang w:val="es-MX"/>
        </w:rPr>
        <w:t xml:space="preserve">Fig.  </w:t>
      </w:r>
      <w:r w:rsidR="00612500">
        <w:rPr>
          <w:sz w:val="16"/>
          <w:szCs w:val="16"/>
          <w:lang w:val="es-MX"/>
        </w:rPr>
        <w:t>1</w:t>
      </w:r>
      <w:r>
        <w:rPr>
          <w:sz w:val="16"/>
          <w:szCs w:val="16"/>
          <w:lang w:val="es-MX"/>
        </w:rPr>
        <w:t xml:space="preserve">. </w:t>
      </w:r>
      <w:r w:rsidRPr="00CC147F">
        <w:rPr>
          <w:sz w:val="16"/>
          <w:szCs w:val="16"/>
          <w:lang w:val="es-MX"/>
        </w:rPr>
        <w:t xml:space="preserve"> Tipos de datos</w:t>
      </w:r>
    </w:p>
    <w:p w14:paraId="07C88253" w14:textId="77777777" w:rsidR="00CC147F" w:rsidRDefault="00CC147F" w:rsidP="00CC147F">
      <w:pPr>
        <w:pStyle w:val="Text"/>
        <w:ind w:firstLine="204"/>
        <w:rPr>
          <w:sz w:val="16"/>
          <w:szCs w:val="16"/>
          <w:lang w:val="es-MX"/>
        </w:rPr>
      </w:pPr>
    </w:p>
    <w:p w14:paraId="2FA6F152" w14:textId="646B5241" w:rsidR="00CC147F" w:rsidRDefault="003408CF" w:rsidP="006117BF">
      <w:pPr>
        <w:pStyle w:val="Text"/>
        <w:ind w:firstLine="0"/>
        <w:rPr>
          <w:rFonts w:ascii="TimesNewRoman" w:hAnsi="TimesNewRoman" w:cs="TimesNewRoman"/>
          <w:lang w:val="es-MX" w:eastAsia="es-MX"/>
        </w:rPr>
      </w:pPr>
      <w:r>
        <w:rPr>
          <w:rFonts w:ascii="TimesNewRoman" w:hAnsi="TimesNewRoman" w:cs="TimesNewRoman"/>
          <w:lang w:val="es-MX" w:eastAsia="es-MX"/>
        </w:rPr>
        <w:t xml:space="preserve">Para realizar </w:t>
      </w:r>
      <w:r w:rsidR="00730EA3">
        <w:rPr>
          <w:rFonts w:ascii="TimesNewRoman" w:hAnsi="TimesNewRoman" w:cs="TimesNewRoman"/>
          <w:lang w:val="es-MX" w:eastAsia="es-MX"/>
        </w:rPr>
        <w:t>esta conversión se utilizaran dos métodos, el primero será la c</w:t>
      </w:r>
      <w:r w:rsidR="00730EA3" w:rsidRPr="00730EA3">
        <w:rPr>
          <w:rFonts w:ascii="TimesNewRoman" w:hAnsi="TimesNewRoman" w:cs="TimesNewRoman"/>
          <w:lang w:val="es-MX" w:eastAsia="es-MX"/>
        </w:rPr>
        <w:t xml:space="preserve">odificación de </w:t>
      </w:r>
      <w:r w:rsidR="00730EA3">
        <w:rPr>
          <w:rFonts w:ascii="TimesNewRoman" w:hAnsi="TimesNewRoman" w:cs="TimesNewRoman"/>
          <w:lang w:val="es-MX" w:eastAsia="es-MX"/>
        </w:rPr>
        <w:t>e</w:t>
      </w:r>
      <w:r w:rsidR="00730EA3" w:rsidRPr="00730EA3">
        <w:rPr>
          <w:rFonts w:ascii="TimesNewRoman" w:hAnsi="TimesNewRoman" w:cs="TimesNewRoman"/>
          <w:lang w:val="es-MX" w:eastAsia="es-MX"/>
        </w:rPr>
        <w:t>tiqueta (Label Encoding)</w:t>
      </w:r>
      <w:r w:rsidR="00730EA3">
        <w:rPr>
          <w:rFonts w:ascii="TimesNewRoman" w:hAnsi="TimesNewRoman" w:cs="TimesNewRoman"/>
          <w:lang w:val="es-MX" w:eastAsia="es-MX"/>
        </w:rPr>
        <w:t xml:space="preserve"> y se aplicara a la variable</w:t>
      </w:r>
      <m:oMath>
        <m:r>
          <w:rPr>
            <w:rFonts w:ascii="Cambria Math" w:hAnsi="Cambria Math" w:cs="TimesNewRoman"/>
            <w:lang w:val="es-MX" w:eastAsia="es-MX"/>
          </w:rPr>
          <m:t xml:space="preserve"> </m:t>
        </m:r>
        <m:sSub>
          <m:sSubPr>
            <m:ctrlPr>
              <w:rPr>
                <w:rFonts w:ascii="Cambria Math" w:hAnsi="Cambria Math" w:cs="TimesNewRoman"/>
                <w:i/>
                <w:lang w:val="es-MX" w:eastAsia="es-MX"/>
              </w:rPr>
            </m:ctrlPr>
          </m:sSubPr>
          <m:e>
            <m:r>
              <w:rPr>
                <w:rFonts w:ascii="Cambria Math" w:hAnsi="Cambria Math" w:cs="TimesNewRoman"/>
                <w:lang w:val="es-MX" w:eastAsia="es-MX"/>
              </w:rPr>
              <m:t>x</m:t>
            </m:r>
          </m:e>
          <m:sub>
            <m:r>
              <w:rPr>
                <w:rFonts w:ascii="Cambria Math" w:hAnsi="Cambria Math" w:cs="TimesNewRoman"/>
                <w:lang w:val="es-MX" w:eastAsia="es-MX"/>
              </w:rPr>
              <m:t>6</m:t>
            </m:r>
          </m:sub>
        </m:sSub>
      </m:oMath>
      <w:r w:rsidR="00730EA3">
        <w:rPr>
          <w:rFonts w:ascii="TimesNewRoman" w:hAnsi="TimesNewRoman" w:cs="TimesNewRoman"/>
          <w:lang w:val="es-MX" w:eastAsia="es-MX"/>
        </w:rPr>
        <w:t xml:space="preserve">, ya que este método se utiliza cuando existe un orden inherente en las categorías [2], en este caso las letras representan un grado de riesgo, donde A es menos riesgoso que B y así sucesivamente, por lo cual el método se adapta a la variable, </w:t>
      </w:r>
      <w:r w:rsidR="002A1D60">
        <w:rPr>
          <w:rFonts w:ascii="TimesNewRoman" w:hAnsi="TimesNewRoman" w:cs="TimesNewRoman"/>
          <w:lang w:val="es-MX" w:eastAsia="es-MX"/>
        </w:rPr>
        <w:t>mientras que para las 3 variables restantes se utilizara la c</w:t>
      </w:r>
      <w:r w:rsidR="002A1D60" w:rsidRPr="002A1D60">
        <w:rPr>
          <w:rFonts w:ascii="TimesNewRoman" w:hAnsi="TimesNewRoman" w:cs="TimesNewRoman"/>
          <w:lang w:val="es-MX" w:eastAsia="es-MX"/>
        </w:rPr>
        <w:t>odificación One-Hot (One-Hot Encoding)</w:t>
      </w:r>
      <w:r w:rsidR="002A1D60">
        <w:rPr>
          <w:rFonts w:ascii="TimesNewRoman" w:hAnsi="TimesNewRoman" w:cs="TimesNewRoman"/>
          <w:lang w:val="es-MX" w:eastAsia="es-MX"/>
        </w:rPr>
        <w:t xml:space="preserve">, este método crea una variable nueva por cada uno de los atributos diferentes en la variable y le asigna un valor binario[2], </w:t>
      </w:r>
      <w:r w:rsidR="005C3EF5">
        <w:rPr>
          <w:rFonts w:ascii="TimesNewRoman" w:hAnsi="TimesNewRoman" w:cs="TimesNewRoman"/>
          <w:lang w:val="es-MX" w:eastAsia="es-MX"/>
        </w:rPr>
        <w:t xml:space="preserve">con la ayuda de la liberia de Python </w:t>
      </w:r>
      <w:r w:rsidR="005C3EF5" w:rsidRPr="005C3EF5">
        <w:rPr>
          <w:rFonts w:ascii="TimesNewRoman" w:hAnsi="TimesNewRoman" w:cs="TimesNewRoman"/>
          <w:lang w:val="es-MX" w:eastAsia="es-MX"/>
        </w:rPr>
        <w:t>sklearn</w:t>
      </w:r>
      <w:r w:rsidR="005C3EF5">
        <w:rPr>
          <w:rFonts w:ascii="TimesNewRoman" w:hAnsi="TimesNewRoman" w:cs="TimesNewRoman"/>
          <w:lang w:val="es-MX" w:eastAsia="es-MX"/>
        </w:rPr>
        <w:t xml:space="preserve"> [3], después de realizar las transformaciones el tipo de datos de las variables se puede observar en la </w:t>
      </w:r>
      <w:r w:rsidR="005C3EF5" w:rsidRPr="003408CF">
        <w:rPr>
          <w:rFonts w:ascii="TimesNewRoman" w:hAnsi="TimesNewRoman" w:cs="TimesNewRoman"/>
          <w:lang w:val="es-MX" w:eastAsia="es-MX"/>
        </w:rPr>
        <w:t xml:space="preserve">Fig.  </w:t>
      </w:r>
      <w:r w:rsidR="005C3EF5">
        <w:rPr>
          <w:rFonts w:ascii="TimesNewRoman" w:hAnsi="TimesNewRoman" w:cs="TimesNewRoman"/>
          <w:lang w:val="es-MX" w:eastAsia="es-MX"/>
        </w:rPr>
        <w:t>2.</w:t>
      </w:r>
    </w:p>
    <w:p w14:paraId="400AF56D" w14:textId="35B63144" w:rsidR="00612500" w:rsidRDefault="00CE0B4F" w:rsidP="00612500">
      <w:pPr>
        <w:pStyle w:val="Text"/>
        <w:keepNext/>
        <w:ind w:firstLine="204"/>
        <w:jc w:val="center"/>
      </w:pPr>
      <w:r w:rsidRPr="00CE0B4F">
        <w:rPr>
          <w:noProof/>
        </w:rPr>
        <w:drawing>
          <wp:inline distT="0" distB="0" distL="0" distR="0" wp14:anchorId="298CCEC7" wp14:editId="296461D5">
            <wp:extent cx="1910324" cy="2876550"/>
            <wp:effectExtent l="0" t="0" r="0" b="0"/>
            <wp:docPr id="1285725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25453" name=""/>
                    <pic:cNvPicPr/>
                  </pic:nvPicPr>
                  <pic:blipFill>
                    <a:blip r:embed="rId9"/>
                    <a:stretch>
                      <a:fillRect/>
                    </a:stretch>
                  </pic:blipFill>
                  <pic:spPr>
                    <a:xfrm>
                      <a:off x="0" y="0"/>
                      <a:ext cx="1915914" cy="2884967"/>
                    </a:xfrm>
                    <a:prstGeom prst="rect">
                      <a:avLst/>
                    </a:prstGeom>
                  </pic:spPr>
                </pic:pic>
              </a:graphicData>
            </a:graphic>
          </wp:inline>
        </w:drawing>
      </w:r>
    </w:p>
    <w:p w14:paraId="00CA2843" w14:textId="11E1983E" w:rsidR="00612500" w:rsidRPr="00612500" w:rsidRDefault="00612500" w:rsidP="00612500">
      <w:pPr>
        <w:pStyle w:val="Text"/>
        <w:ind w:firstLine="204"/>
        <w:jc w:val="center"/>
        <w:rPr>
          <w:sz w:val="16"/>
          <w:szCs w:val="16"/>
          <w:lang w:val="es-MX"/>
        </w:rPr>
      </w:pPr>
      <w:r w:rsidRPr="00612500">
        <w:rPr>
          <w:sz w:val="16"/>
          <w:szCs w:val="16"/>
          <w:lang w:val="es-MX"/>
        </w:rPr>
        <w:t>Fig.  2. Tipos de datos despues de codificacion</w:t>
      </w:r>
    </w:p>
    <w:p w14:paraId="30CAB3BA" w14:textId="77777777" w:rsidR="00FF2926" w:rsidRDefault="00FF2926" w:rsidP="006117BF">
      <w:pPr>
        <w:jc w:val="both"/>
        <w:rPr>
          <w:lang w:val="es-MX" w:eastAsia="es-MX"/>
        </w:rPr>
      </w:pPr>
    </w:p>
    <w:p w14:paraId="364CE1B5" w14:textId="039F3CA4" w:rsidR="00612500" w:rsidRDefault="00FF2926" w:rsidP="006117BF">
      <w:pPr>
        <w:jc w:val="both"/>
        <w:rPr>
          <w:lang w:val="es-MX" w:eastAsia="es-MX"/>
        </w:rPr>
      </w:pPr>
      <w:r>
        <w:rPr>
          <w:lang w:val="es-MX" w:eastAsia="es-MX"/>
        </w:rPr>
        <w:t xml:space="preserve">Se puede observar que el </w:t>
      </w:r>
      <w:r w:rsidR="006336F7">
        <w:rPr>
          <w:lang w:val="es-MX" w:eastAsia="es-MX"/>
        </w:rPr>
        <w:t>número</w:t>
      </w:r>
      <w:r>
        <w:rPr>
          <w:lang w:val="es-MX" w:eastAsia="es-MX"/>
        </w:rPr>
        <w:t xml:space="preserve"> de variables creció, pero ya todas son variables numéricas.</w:t>
      </w:r>
    </w:p>
    <w:p w14:paraId="4B7D9BD4" w14:textId="77777777" w:rsidR="00FF2926" w:rsidRDefault="00FF2926" w:rsidP="00612500">
      <w:pPr>
        <w:rPr>
          <w:lang w:val="es-MX" w:eastAsia="es-MX"/>
        </w:rPr>
      </w:pPr>
    </w:p>
    <w:p w14:paraId="58A1B73C" w14:textId="133A3D0E" w:rsidR="00FF2926" w:rsidRDefault="00FF2926" w:rsidP="00FF2926">
      <w:pPr>
        <w:pStyle w:val="Ttulo2"/>
        <w:jc w:val="both"/>
        <w:rPr>
          <w:lang w:val="es-MX"/>
        </w:rPr>
      </w:pPr>
      <w:r>
        <w:rPr>
          <w:lang w:val="es-MX"/>
        </w:rPr>
        <w:t>Descripción de variables</w:t>
      </w:r>
    </w:p>
    <w:p w14:paraId="272EF3C5" w14:textId="53246EB4" w:rsidR="008E28E6" w:rsidRDefault="004370E3" w:rsidP="00830A0E">
      <w:pPr>
        <w:jc w:val="both"/>
        <w:rPr>
          <w:rFonts w:ascii="TimesNewRoman" w:hAnsi="TimesNewRoman" w:cs="TimesNewRoman"/>
          <w:lang w:val="es-MX" w:eastAsia="es-MX"/>
        </w:rPr>
      </w:pPr>
      <w:r>
        <w:rPr>
          <w:rFonts w:ascii="TimesNewRoman" w:hAnsi="TimesNewRoman" w:cs="TimesNewRoman"/>
          <w:lang w:val="es-MX" w:eastAsia="es-MX"/>
        </w:rPr>
        <w:t xml:space="preserve">En la </w:t>
      </w:r>
      <w:r w:rsidRPr="003408CF">
        <w:rPr>
          <w:rFonts w:ascii="TimesNewRoman" w:hAnsi="TimesNewRoman" w:cs="TimesNewRoman"/>
          <w:lang w:val="es-MX" w:eastAsia="es-MX"/>
        </w:rPr>
        <w:t xml:space="preserve">Fig. </w:t>
      </w:r>
      <w:r>
        <w:rPr>
          <w:rFonts w:ascii="TimesNewRoman" w:hAnsi="TimesNewRoman" w:cs="TimesNewRoman"/>
          <w:lang w:val="es-MX" w:eastAsia="es-MX"/>
        </w:rPr>
        <w:t>3</w:t>
      </w:r>
      <w:r w:rsidRPr="003408CF">
        <w:rPr>
          <w:rFonts w:ascii="TimesNewRoman" w:hAnsi="TimesNewRoman" w:cs="TimesNewRoman"/>
          <w:lang w:val="es-MX" w:eastAsia="es-MX"/>
        </w:rPr>
        <w:t>.</w:t>
      </w:r>
      <w:r w:rsidRPr="00830A0E">
        <w:rPr>
          <w:rFonts w:ascii="TimesNewRoman" w:hAnsi="TimesNewRoman" w:cs="TimesNewRoman"/>
          <w:lang w:val="es-MX" w:eastAsia="es-MX"/>
        </w:rPr>
        <w:t xml:space="preserve">  </w:t>
      </w:r>
      <w:r w:rsidRPr="004370E3">
        <w:rPr>
          <w:rFonts w:ascii="TimesNewRoman" w:hAnsi="TimesNewRoman" w:cs="TimesNewRoman"/>
          <w:lang w:val="es-MX" w:eastAsia="es-MX"/>
        </w:rPr>
        <w:t>se puede</w:t>
      </w:r>
      <w:r>
        <w:rPr>
          <w:rFonts w:ascii="TimesNewRoman" w:hAnsi="TimesNewRoman" w:cs="TimesNewRoman"/>
          <w:lang w:val="es-MX" w:eastAsia="es-MX"/>
        </w:rPr>
        <w:t xml:space="preserve"> observar los detalles de 4 de las variables </w:t>
      </w:r>
      <w:r w:rsidR="00A87E73">
        <w:rPr>
          <w:rFonts w:ascii="TimesNewRoman" w:hAnsi="TimesNewRoman" w:cs="TimesNewRoman"/>
          <w:lang w:val="es-MX" w:eastAsia="es-MX"/>
        </w:rPr>
        <w:t>(</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Pr>
          <w:rFonts w:ascii="TimesNewRoman" w:hAnsi="TimesNewRoman" w:cs="TimesNewRoman"/>
          <w:lang w:val="es-MX" w:eastAsia="es-MX"/>
        </w:rPr>
        <w:t xml:space="preserv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2</m:t>
            </m:r>
          </m:sub>
        </m:sSub>
      </m:oMath>
      <w:r>
        <w:rPr>
          <w:rFonts w:ascii="TimesNewRoman" w:hAnsi="TimesNewRoman" w:cs="TimesNewRoman"/>
          <w:lang w:val="es-MX" w:eastAsia="es-MX"/>
        </w:rPr>
        <w:t xml:space="preserv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4</m:t>
            </m:r>
          </m:sub>
        </m:sSub>
        <m:r>
          <w:rPr>
            <w:rFonts w:ascii="Cambria Math" w:hAnsi="Cambria Math" w:cs="TimesNewRoman"/>
            <w:lang w:val="es-MX" w:eastAsia="es-MX"/>
          </w:rPr>
          <m:t xml:space="preserve"> </m:t>
        </m:r>
      </m:oMath>
      <w:r>
        <w:rPr>
          <w:rFonts w:ascii="TimesNewRoman" w:hAnsi="TimesNewRoman" w:cs="TimesNewRoman"/>
          <w:lang w:val="es-MX" w:eastAsia="es-MX"/>
        </w:rPr>
        <w:t>y</w:t>
      </w:r>
      <w:r w:rsidR="00A87E73">
        <w:rPr>
          <w:rFonts w:ascii="TimesNewRoman" w:hAnsi="TimesNewRoman" w:cs="TimesNewRoman"/>
          <w:lang w:val="es-MX" w:eastAsia="es-MX"/>
        </w:rPr>
        <w:t xml:space="preserve"> </w:t>
      </w:r>
      <w:r>
        <w:rPr>
          <w:rFonts w:ascii="TimesNewRoman" w:hAnsi="TimesNewRoman" w:cs="TimesNewRoman"/>
          <w:lang w:val="es-MX" w:eastAsia="es-MX"/>
        </w:rPr>
        <w:t xml:space="preserv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7</m:t>
            </m:r>
          </m:sub>
        </m:sSub>
      </m:oMath>
      <w:r w:rsidR="00A87E73">
        <w:rPr>
          <w:rFonts w:ascii="TimesNewRoman" w:hAnsi="TimesNewRoman" w:cs="TimesNewRoman"/>
          <w:lang w:val="es-MX" w:eastAsia="es-MX"/>
        </w:rPr>
        <w:t>)</w:t>
      </w:r>
      <w:r>
        <w:rPr>
          <w:rFonts w:ascii="TimesNewRoman" w:hAnsi="TimesNewRoman" w:cs="TimesNewRoman"/>
          <w:lang w:val="es-MX" w:eastAsia="es-MX"/>
        </w:rPr>
        <w:t xml:space="preserve"> en la cual se observa mediciones como la media, desviación estándar, mínimo, máximo y los cuartiles. </w:t>
      </w:r>
    </w:p>
    <w:p w14:paraId="3058EF36" w14:textId="77777777" w:rsidR="00830A0E" w:rsidRPr="004370E3" w:rsidRDefault="00830A0E" w:rsidP="00830A0E">
      <w:pPr>
        <w:jc w:val="both"/>
        <w:rPr>
          <w:rFonts w:ascii="TimesNewRoman" w:hAnsi="TimesNewRoman" w:cs="TimesNewRoman"/>
          <w:lang w:val="es-MX" w:eastAsia="es-MX"/>
        </w:rPr>
      </w:pPr>
    </w:p>
    <w:p w14:paraId="7CAB234A" w14:textId="77777777" w:rsidR="008E28E6" w:rsidRPr="004370E3" w:rsidRDefault="008E28E6" w:rsidP="00FF2926">
      <w:pPr>
        <w:rPr>
          <w:rFonts w:ascii="TimesNewRoman" w:hAnsi="TimesNewRoman" w:cs="TimesNewRoman"/>
          <w:lang w:val="es-MX" w:eastAsia="es-MX"/>
        </w:rPr>
      </w:pPr>
    </w:p>
    <w:p w14:paraId="7AE3E48A" w14:textId="24246CE1" w:rsidR="004E1790" w:rsidRDefault="00830A0E" w:rsidP="00830A0E">
      <w:pPr>
        <w:keepNext/>
        <w:jc w:val="center"/>
      </w:pPr>
      <w:r w:rsidRPr="00830A0E">
        <w:rPr>
          <w:noProof/>
          <w:lang w:val="es-MX"/>
        </w:rPr>
        <w:drawing>
          <wp:inline distT="0" distB="0" distL="0" distR="0" wp14:anchorId="5B6B9F44" wp14:editId="0F92F4CD">
            <wp:extent cx="2799389" cy="2133600"/>
            <wp:effectExtent l="0" t="0" r="1270" b="0"/>
            <wp:docPr id="1520676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76921" name=""/>
                    <pic:cNvPicPr/>
                  </pic:nvPicPr>
                  <pic:blipFill>
                    <a:blip r:embed="rId10"/>
                    <a:stretch>
                      <a:fillRect/>
                    </a:stretch>
                  </pic:blipFill>
                  <pic:spPr>
                    <a:xfrm>
                      <a:off x="0" y="0"/>
                      <a:ext cx="2801360" cy="2135102"/>
                    </a:xfrm>
                    <a:prstGeom prst="rect">
                      <a:avLst/>
                    </a:prstGeom>
                  </pic:spPr>
                </pic:pic>
              </a:graphicData>
            </a:graphic>
          </wp:inline>
        </w:drawing>
      </w:r>
    </w:p>
    <w:p w14:paraId="776EA255" w14:textId="26EA4CAC" w:rsidR="00FF2926" w:rsidRDefault="004E1790" w:rsidP="004E1790">
      <w:pPr>
        <w:pStyle w:val="Text"/>
        <w:ind w:firstLine="204"/>
        <w:jc w:val="center"/>
        <w:rPr>
          <w:sz w:val="16"/>
          <w:szCs w:val="16"/>
          <w:lang w:val="es-MX"/>
        </w:rPr>
      </w:pPr>
      <w:r w:rsidRPr="004E1790">
        <w:rPr>
          <w:sz w:val="16"/>
          <w:szCs w:val="16"/>
          <w:lang w:val="es-MX"/>
        </w:rPr>
        <w:t xml:space="preserve">Fig.  </w:t>
      </w:r>
      <w:r>
        <w:rPr>
          <w:sz w:val="16"/>
          <w:szCs w:val="16"/>
          <w:lang w:val="es-MX"/>
        </w:rPr>
        <w:t>3</w:t>
      </w:r>
      <w:r w:rsidRPr="004E1790">
        <w:rPr>
          <w:sz w:val="16"/>
          <w:szCs w:val="16"/>
          <w:lang w:val="es-MX"/>
        </w:rPr>
        <w:t xml:space="preserve"> descripción de variables 1</w:t>
      </w:r>
    </w:p>
    <w:p w14:paraId="0B6A46EF" w14:textId="77777777" w:rsidR="00653A0B" w:rsidRDefault="00653A0B" w:rsidP="004E1790">
      <w:pPr>
        <w:pStyle w:val="Text"/>
        <w:ind w:firstLine="204"/>
        <w:jc w:val="center"/>
        <w:rPr>
          <w:sz w:val="16"/>
          <w:szCs w:val="16"/>
          <w:lang w:val="es-MX"/>
        </w:rPr>
      </w:pPr>
    </w:p>
    <w:p w14:paraId="6C69968F" w14:textId="2AEABBD0" w:rsidR="004E1790" w:rsidRDefault="00000000" w:rsidP="004E1790">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sidR="00A87E73" w:rsidRPr="00A87E73">
        <w:rPr>
          <w:rFonts w:ascii="TimesNewRoman" w:hAnsi="TimesNewRoman" w:cs="TimesNewRoman"/>
          <w:lang w:val="es-MX" w:eastAsia="es-MX"/>
        </w:rPr>
        <w:t>=</w:t>
      </w:r>
      <w:r w:rsidR="00A87E73">
        <w:rPr>
          <w:rFonts w:ascii="TimesNewRoman" w:hAnsi="TimesNewRoman" w:cs="TimesNewRoman"/>
          <w:lang w:val="es-MX" w:eastAsia="es-MX"/>
        </w:rPr>
        <w:t xml:space="preserve"> </w:t>
      </w:r>
      <w:r w:rsidR="00337C83">
        <w:rPr>
          <w:rFonts w:ascii="TimesNewRoman" w:hAnsi="TimesNewRoman" w:cs="TimesNewRoman"/>
          <w:lang w:val="es-MX" w:eastAsia="es-MX"/>
        </w:rPr>
        <w:t>Debido a que la media es de 27.73</w:t>
      </w:r>
      <w:r w:rsidR="00653A0B">
        <w:rPr>
          <w:rFonts w:ascii="TimesNewRoman" w:hAnsi="TimesNewRoman" w:cs="TimesNewRoman"/>
          <w:lang w:val="es-MX" w:eastAsia="es-MX"/>
        </w:rPr>
        <w:t>, además, su desviación estándar es pequeña, por lo cual se puede intuir que la mayoría de los datos están concentrados cerca a la media</w:t>
      </w:r>
      <w:r w:rsidR="00337C83">
        <w:rPr>
          <w:rFonts w:ascii="TimesNewRoman" w:hAnsi="TimesNewRoman" w:cs="TimesNewRoman"/>
          <w:lang w:val="es-MX" w:eastAsia="es-MX"/>
        </w:rPr>
        <w:t xml:space="preserve"> y el máximo es 144 se puede intuir que en la variable hay valores atípicos muy altos, esto lo podremos observar mejor en el histograma y se deben tomar acciones para imputar estos valores atípicos, también debido a que hay 32581 muestras se concluye que la variable no tiene valores nulos.</w:t>
      </w:r>
    </w:p>
    <w:p w14:paraId="6FFC66F4" w14:textId="77777777" w:rsidR="00337C83" w:rsidRDefault="00337C83" w:rsidP="004E1790">
      <w:pPr>
        <w:pStyle w:val="Text"/>
        <w:ind w:firstLine="204"/>
        <w:rPr>
          <w:rFonts w:ascii="TimesNewRoman" w:hAnsi="TimesNewRoman" w:cs="TimesNewRoman"/>
          <w:lang w:val="es-MX" w:eastAsia="es-MX"/>
        </w:rPr>
      </w:pPr>
    </w:p>
    <w:p w14:paraId="322BC2B4" w14:textId="75496412" w:rsidR="00337C83" w:rsidRDefault="00000000" w:rsidP="004E1790">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2</m:t>
            </m:r>
          </m:sub>
        </m:sSub>
      </m:oMath>
      <w:r w:rsidR="00337C83" w:rsidRPr="00A87E73">
        <w:rPr>
          <w:rFonts w:ascii="TimesNewRoman" w:hAnsi="TimesNewRoman" w:cs="TimesNewRoman"/>
          <w:lang w:val="es-MX" w:eastAsia="es-MX"/>
        </w:rPr>
        <w:t>=</w:t>
      </w:r>
      <w:r w:rsidR="00337C83">
        <w:rPr>
          <w:rFonts w:ascii="TimesNewRoman" w:hAnsi="TimesNewRoman" w:cs="TimesNewRoman"/>
          <w:lang w:val="es-MX" w:eastAsia="es-MX"/>
        </w:rPr>
        <w:t xml:space="preserve"> Igual que con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sidR="00337C83">
        <w:rPr>
          <w:rFonts w:ascii="TimesNewRoman" w:hAnsi="TimesNewRoman" w:cs="TimesNewRoman"/>
          <w:lang w:val="es-MX" w:eastAsia="es-MX"/>
        </w:rPr>
        <w:t xml:space="preserve"> la variable no tiene valores nulos</w:t>
      </w:r>
      <w:r w:rsidR="00653A0B">
        <w:rPr>
          <w:rFonts w:ascii="TimesNewRoman" w:hAnsi="TimesNewRoman" w:cs="TimesNewRoman"/>
          <w:lang w:val="es-MX" w:eastAsia="es-MX"/>
        </w:rPr>
        <w:t>, aunque tiene una desviación estándar considerable el valor máximo de $6000000 es muy alta, por lo cual también se puede concluir que hay valores atípicos.</w:t>
      </w:r>
    </w:p>
    <w:p w14:paraId="25C7F841" w14:textId="2D1340F2" w:rsidR="00653A0B" w:rsidRDefault="00000000" w:rsidP="004E1790">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4</m:t>
            </m:r>
          </m:sub>
        </m:sSub>
      </m:oMath>
      <w:r w:rsidR="00653A0B" w:rsidRPr="00A87E73">
        <w:rPr>
          <w:rFonts w:ascii="TimesNewRoman" w:hAnsi="TimesNewRoman" w:cs="TimesNewRoman"/>
          <w:lang w:val="es-MX" w:eastAsia="es-MX"/>
        </w:rPr>
        <w:t>=</w:t>
      </w:r>
      <w:r w:rsidR="00653A0B">
        <w:rPr>
          <w:rFonts w:ascii="TimesNewRoman" w:hAnsi="TimesNewRoman" w:cs="TimesNewRoman"/>
          <w:lang w:val="es-MX" w:eastAsia="es-MX"/>
        </w:rPr>
        <w:t xml:space="preserve"> </w:t>
      </w:r>
      <w:r w:rsidR="0016340C">
        <w:rPr>
          <w:rFonts w:ascii="TimesNewRoman" w:hAnsi="TimesNewRoman" w:cs="TimesNewRoman"/>
          <w:lang w:val="es-MX" w:eastAsia="es-MX"/>
        </w:rPr>
        <w:t xml:space="preserve">En esta variable hay 895 valores nulos, debido a que equivale al 2.75% de los datos totales se reemplazará por la media, ya que este cambio no tendrá un impacto grande en los datos </w:t>
      </w:r>
      <w:r w:rsidR="00154BE0">
        <w:rPr>
          <w:rFonts w:ascii="TimesNewRoman" w:hAnsi="TimesNewRoman" w:cs="TimesNewRoman"/>
          <w:lang w:val="es-MX" w:eastAsia="es-MX"/>
        </w:rPr>
        <w:t>totales, esto con el fin de no perder robustes en el modelo,</w:t>
      </w:r>
      <w:r w:rsidR="0016340C">
        <w:rPr>
          <w:rFonts w:ascii="TimesNewRoman" w:hAnsi="TimesNewRoman" w:cs="TimesNewRoman"/>
          <w:lang w:val="es-MX" w:eastAsia="es-MX"/>
        </w:rPr>
        <w:t xml:space="preserve"> además, el valor máximo de 123 es un valor atípico ya que para antigüedad en una empresa no tiene sentido estos valores tan altos, igual que en las otras variables se podrá observar de mejor manera en el histograma.</w:t>
      </w:r>
    </w:p>
    <w:p w14:paraId="4F92AADA" w14:textId="77777777" w:rsidR="0016340C" w:rsidRDefault="0016340C" w:rsidP="004E1790">
      <w:pPr>
        <w:pStyle w:val="Text"/>
        <w:ind w:firstLine="204"/>
        <w:rPr>
          <w:rFonts w:ascii="TimesNewRoman" w:hAnsi="TimesNewRoman" w:cs="TimesNewRoman"/>
          <w:lang w:val="es-MX" w:eastAsia="es-MX"/>
        </w:rPr>
      </w:pPr>
    </w:p>
    <w:p w14:paraId="41A42EA2" w14:textId="50C37947" w:rsidR="00154BE0" w:rsidRDefault="00000000" w:rsidP="004E1790">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7</m:t>
            </m:r>
          </m:sub>
        </m:sSub>
      </m:oMath>
      <w:r w:rsidR="00154BE0" w:rsidRPr="00A87E73">
        <w:rPr>
          <w:rFonts w:ascii="TimesNewRoman" w:hAnsi="TimesNewRoman" w:cs="TimesNewRoman"/>
          <w:lang w:val="es-MX" w:eastAsia="es-MX"/>
        </w:rPr>
        <w:t>=</w:t>
      </w:r>
      <w:r w:rsidR="00154BE0">
        <w:rPr>
          <w:rFonts w:ascii="TimesNewRoman" w:hAnsi="TimesNewRoman" w:cs="TimesNewRoman"/>
          <w:lang w:val="es-MX" w:eastAsia="es-MX"/>
        </w:rPr>
        <w:t xml:space="preserve"> </w:t>
      </w:r>
      <w:r w:rsidR="00364E8C">
        <w:rPr>
          <w:rFonts w:ascii="TimesNewRoman" w:hAnsi="TimesNewRoman" w:cs="TimesNewRoman"/>
          <w:lang w:val="es-MX" w:eastAsia="es-MX"/>
        </w:rPr>
        <w:t>Esta variable no cuenta con valores nulos, sin embargo, por lo que se ve en la tabla se puede concluir que también tiene valores atípicos, sin embargo, por la naturaleza de la variable, al ser el monto del préstamo, se tendrán que evaluar otros factores ya que no es descabellado pedir un préstamo por $35000.</w:t>
      </w:r>
    </w:p>
    <w:p w14:paraId="773DD7B3" w14:textId="77777777" w:rsidR="003A53C7" w:rsidRDefault="003A53C7" w:rsidP="004E1790">
      <w:pPr>
        <w:pStyle w:val="Text"/>
        <w:ind w:firstLine="204"/>
        <w:rPr>
          <w:rFonts w:ascii="TimesNewRoman" w:hAnsi="TimesNewRoman" w:cs="TimesNewRoman"/>
          <w:lang w:val="es-MX" w:eastAsia="es-MX"/>
        </w:rPr>
      </w:pPr>
    </w:p>
    <w:p w14:paraId="10B82FBD" w14:textId="188ACCA6" w:rsidR="003A53C7" w:rsidRDefault="003A53C7" w:rsidP="004E1790">
      <w:pPr>
        <w:pStyle w:val="Text"/>
        <w:ind w:firstLine="204"/>
        <w:rPr>
          <w:rFonts w:ascii="TimesNewRoman" w:hAnsi="TimesNewRoman" w:cs="TimesNewRoman"/>
          <w:lang w:val="es-MX" w:eastAsia="es-MX"/>
        </w:rPr>
      </w:pPr>
      <w:r>
        <w:rPr>
          <w:rFonts w:ascii="TimesNewRoman" w:hAnsi="TimesNewRoman" w:cs="TimesNewRoman"/>
          <w:lang w:val="es-MX" w:eastAsia="es-MX"/>
        </w:rPr>
        <w:t xml:space="preserve">En la Fig. 4. Se puede observar la descripción para las variables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oMath>
      <w:r>
        <w:rPr>
          <w:rFonts w:ascii="TimesNewRoman" w:hAnsi="TimesNewRoman" w:cs="TimesNewRoman"/>
          <w:lang w:val="es-MX" w:eastAsia="es-MX"/>
        </w:rPr>
        <w:t xml:space="preserv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9</m:t>
            </m:r>
          </m:sub>
        </m:sSub>
        <m:r>
          <w:rPr>
            <w:rFonts w:ascii="Cambria Math" w:hAnsi="Cambria Math" w:cs="TimesNewRoman"/>
            <w:lang w:val="es-MX" w:eastAsia="es-MX"/>
          </w:rPr>
          <m:t xml:space="preserve"> </m:t>
        </m:r>
      </m:oMath>
      <w:r>
        <w:rPr>
          <w:rFonts w:ascii="TimesNewRoman" w:hAnsi="TimesNewRoman" w:cs="TimesNewRoman"/>
          <w:lang w:val="es-MX" w:eastAsia="es-MX"/>
        </w:rPr>
        <w:t xml:space="preserve">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11</m:t>
            </m:r>
          </m:sub>
        </m:sSub>
      </m:oMath>
      <w:r>
        <w:rPr>
          <w:rFonts w:ascii="TimesNewRoman" w:hAnsi="TimesNewRoman" w:cs="TimesNewRoman"/>
          <w:lang w:val="es-MX" w:eastAsia="es-MX"/>
        </w:rPr>
        <w:t>.</w:t>
      </w:r>
    </w:p>
    <w:p w14:paraId="576A4813" w14:textId="77777777" w:rsidR="003A53C7" w:rsidRDefault="003A53C7" w:rsidP="004E1790">
      <w:pPr>
        <w:pStyle w:val="Text"/>
        <w:ind w:firstLine="204"/>
        <w:rPr>
          <w:rFonts w:ascii="TimesNewRoman" w:hAnsi="TimesNewRoman" w:cs="TimesNewRoman"/>
          <w:lang w:val="es-MX" w:eastAsia="es-MX"/>
        </w:rPr>
      </w:pPr>
    </w:p>
    <w:p w14:paraId="79EC88E6" w14:textId="77777777" w:rsidR="003A53C7" w:rsidRDefault="003A53C7" w:rsidP="003A53C7">
      <w:pPr>
        <w:pStyle w:val="Text"/>
        <w:keepNext/>
        <w:ind w:firstLine="204"/>
        <w:jc w:val="center"/>
      </w:pPr>
      <w:r w:rsidRPr="003A53C7">
        <w:rPr>
          <w:rFonts w:ascii="TimesNewRoman" w:hAnsi="TimesNewRoman" w:cs="TimesNewRoman"/>
          <w:noProof/>
          <w:lang w:val="es-MX" w:eastAsia="es-MX"/>
        </w:rPr>
        <w:drawing>
          <wp:inline distT="0" distB="0" distL="0" distR="0" wp14:anchorId="6DB74837" wp14:editId="1CD11DEF">
            <wp:extent cx="2076450" cy="2176059"/>
            <wp:effectExtent l="0" t="0" r="0" b="0"/>
            <wp:docPr id="14625326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2618" name="Imagen 1" descr="Tabla&#10;&#10;Descripción generada automáticamente"/>
                    <pic:cNvPicPr/>
                  </pic:nvPicPr>
                  <pic:blipFill>
                    <a:blip r:embed="rId11"/>
                    <a:stretch>
                      <a:fillRect/>
                    </a:stretch>
                  </pic:blipFill>
                  <pic:spPr>
                    <a:xfrm>
                      <a:off x="0" y="0"/>
                      <a:ext cx="2079546" cy="2179304"/>
                    </a:xfrm>
                    <a:prstGeom prst="rect">
                      <a:avLst/>
                    </a:prstGeom>
                  </pic:spPr>
                </pic:pic>
              </a:graphicData>
            </a:graphic>
          </wp:inline>
        </w:drawing>
      </w:r>
    </w:p>
    <w:p w14:paraId="15539142" w14:textId="31D4688B" w:rsidR="003A53C7" w:rsidRDefault="003A53C7" w:rsidP="003A53C7">
      <w:pPr>
        <w:pStyle w:val="Descripcin"/>
        <w:jc w:val="center"/>
        <w:rPr>
          <w:i w:val="0"/>
          <w:iCs w:val="0"/>
          <w:color w:val="auto"/>
          <w:sz w:val="16"/>
          <w:szCs w:val="16"/>
          <w:lang w:val="es-MX"/>
        </w:rPr>
      </w:pPr>
      <w:r w:rsidRPr="003A53C7">
        <w:rPr>
          <w:i w:val="0"/>
          <w:iCs w:val="0"/>
          <w:color w:val="auto"/>
          <w:sz w:val="16"/>
          <w:szCs w:val="16"/>
          <w:lang w:val="es-MX"/>
        </w:rPr>
        <w:t>Fig.  4</w:t>
      </w:r>
      <w:r>
        <w:rPr>
          <w:i w:val="0"/>
          <w:iCs w:val="0"/>
          <w:color w:val="auto"/>
          <w:sz w:val="16"/>
          <w:szCs w:val="16"/>
          <w:lang w:val="es-MX"/>
        </w:rPr>
        <w:t>.</w:t>
      </w:r>
      <w:r w:rsidRPr="003A53C7">
        <w:rPr>
          <w:i w:val="0"/>
          <w:iCs w:val="0"/>
          <w:color w:val="auto"/>
          <w:sz w:val="16"/>
          <w:szCs w:val="16"/>
          <w:lang w:val="es-MX"/>
        </w:rPr>
        <w:t xml:space="preserve"> Descripción de variables </w:t>
      </w:r>
      <w:r w:rsidR="005E2955">
        <w:rPr>
          <w:i w:val="0"/>
          <w:iCs w:val="0"/>
          <w:color w:val="auto"/>
          <w:sz w:val="16"/>
          <w:szCs w:val="16"/>
          <w:lang w:val="es-MX"/>
        </w:rPr>
        <w:t>2</w:t>
      </w:r>
    </w:p>
    <w:p w14:paraId="077A0D02" w14:textId="77777777" w:rsidR="003A53C7" w:rsidRPr="003A53C7" w:rsidRDefault="003A53C7" w:rsidP="003A53C7">
      <w:pPr>
        <w:rPr>
          <w:lang w:val="es-MX"/>
        </w:rPr>
      </w:pPr>
    </w:p>
    <w:p w14:paraId="0B714399" w14:textId="178E3684" w:rsidR="003A53C7" w:rsidRDefault="00000000" w:rsidP="003A53C7">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oMath>
      <w:r w:rsidR="003A53C7" w:rsidRPr="00A87E73">
        <w:rPr>
          <w:rFonts w:ascii="TimesNewRoman" w:hAnsi="TimesNewRoman" w:cs="TimesNewRoman"/>
          <w:lang w:val="es-MX" w:eastAsia="es-MX"/>
        </w:rPr>
        <w:t>=</w:t>
      </w:r>
      <w:r w:rsidR="003A53C7">
        <w:rPr>
          <w:rFonts w:ascii="TimesNewRoman" w:hAnsi="TimesNewRoman" w:cs="TimesNewRoman"/>
          <w:lang w:val="es-MX" w:eastAsia="es-MX"/>
        </w:rPr>
        <w:t xml:space="preserve"> En esta variable hay 3116 valores nulos, debido a que equivale al 9.53% de los datos totales se reemplazará por la media (este valor tiene sentido ya que </w:t>
      </w:r>
      <w:r w:rsidR="005E2955">
        <w:rPr>
          <w:rFonts w:ascii="TimesNewRoman" w:hAnsi="TimesNewRoman" w:cs="TimesNewRoman"/>
          <w:lang w:val="es-MX" w:eastAsia="es-MX"/>
        </w:rPr>
        <w:t>la tasa de interés de los bancos por lo general es bastante</w:t>
      </w:r>
      <w:r w:rsidR="003A53C7">
        <w:rPr>
          <w:rFonts w:ascii="TimesNewRoman" w:hAnsi="TimesNewRoman" w:cs="TimesNewRoman"/>
          <w:lang w:val="es-MX" w:eastAsia="es-MX"/>
        </w:rPr>
        <w:t xml:space="preserve"> parecida), ya que este cambio no tendrá un impacto grande en los datos totales, esto con el fin de no perder robustes en el modelo</w:t>
      </w:r>
      <w:r w:rsidR="005E2955">
        <w:rPr>
          <w:rFonts w:ascii="TimesNewRoman" w:hAnsi="TimesNewRoman" w:cs="TimesNewRoman"/>
          <w:lang w:val="es-MX" w:eastAsia="es-MX"/>
        </w:rPr>
        <w:t>.</w:t>
      </w:r>
    </w:p>
    <w:p w14:paraId="03ECFC8C" w14:textId="77777777" w:rsidR="005E2955" w:rsidRDefault="005E2955" w:rsidP="003A53C7">
      <w:pPr>
        <w:pStyle w:val="Text"/>
        <w:ind w:firstLine="204"/>
        <w:rPr>
          <w:rFonts w:ascii="TimesNewRoman" w:hAnsi="TimesNewRoman" w:cs="TimesNewRoman"/>
          <w:lang w:val="es-MX" w:eastAsia="es-MX"/>
        </w:rPr>
      </w:pPr>
    </w:p>
    <w:p w14:paraId="03CC57FD" w14:textId="6D3DAAAD" w:rsidR="005E2955" w:rsidRDefault="00000000" w:rsidP="003A53C7">
      <w:pPr>
        <w:pStyle w:val="Text"/>
        <w:ind w:firstLine="204"/>
        <w:rPr>
          <w:rFonts w:ascii="TimesNewRoman" w:hAnsi="TimesNewRoman" w:cs="TimesNewRoman"/>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9</m:t>
            </m:r>
          </m:sub>
        </m:sSub>
      </m:oMath>
      <w:r w:rsidR="005E2955" w:rsidRPr="00A87E73">
        <w:rPr>
          <w:rFonts w:ascii="TimesNewRoman" w:hAnsi="TimesNewRoman" w:cs="TimesNewRoman"/>
          <w:lang w:val="es-MX" w:eastAsia="es-MX"/>
        </w:rPr>
        <w:t>=</w:t>
      </w:r>
      <w:r w:rsidR="005E2955">
        <w:rPr>
          <w:rFonts w:ascii="TimesNewRoman" w:hAnsi="TimesNewRoman" w:cs="TimesNewRoman"/>
          <w:lang w:val="es-MX" w:eastAsia="es-MX"/>
        </w:rPr>
        <w:t xml:space="preserve"> En esta variable se debe prestar especial atención al valor mínimo, ya que este es 0 y no es posible que una persona este </w:t>
      </w:r>
      <w:r w:rsidR="005E2955">
        <w:rPr>
          <w:rFonts w:ascii="TimesNewRoman" w:hAnsi="TimesNewRoman" w:cs="TimesNewRoman"/>
          <w:lang w:val="es-MX" w:eastAsia="es-MX"/>
        </w:rPr>
        <w:t>destinando el 0% de sus ingresos al pago de un préstamo, por lo cual se debe de validar esos datos.</w:t>
      </w:r>
    </w:p>
    <w:p w14:paraId="5F7E8C5D" w14:textId="77777777" w:rsidR="005E2955" w:rsidRDefault="005E2955" w:rsidP="003A53C7">
      <w:pPr>
        <w:pStyle w:val="Text"/>
        <w:ind w:firstLine="204"/>
        <w:rPr>
          <w:rFonts w:ascii="TimesNewRoman" w:hAnsi="TimesNewRoman" w:cs="TimesNewRoman"/>
          <w:lang w:val="es-MX" w:eastAsia="es-MX"/>
        </w:rPr>
      </w:pPr>
    </w:p>
    <w:p w14:paraId="4D2811DC" w14:textId="5C8F6AD5" w:rsidR="005E2955" w:rsidRDefault="00D06251" w:rsidP="003A53C7">
      <w:pPr>
        <w:pStyle w:val="Text"/>
        <w:ind w:firstLine="204"/>
        <w:rPr>
          <w:rFonts w:ascii="TimesNewRoman" w:hAnsi="TimesNewRoman" w:cs="TimesNewRoman"/>
          <w:lang w:val="es-MX" w:eastAsia="es-MX"/>
        </w:rPr>
      </w:pPr>
      <w:r>
        <w:rPr>
          <w:rFonts w:ascii="TimesNewRoman" w:hAnsi="TimesNewRoman" w:cs="TimesNewRoman"/>
          <w:lang w:val="es-MX" w:eastAsia="es-MX"/>
        </w:rPr>
        <w:t xml:space="preserve">Además, en la Fig. 5 se puede observar que hay aproximadamente 3.5 veces </w:t>
      </w:r>
      <w:r w:rsidR="00535F3A">
        <w:rPr>
          <w:rFonts w:ascii="TimesNewRoman" w:hAnsi="TimesNewRoman" w:cs="TimesNewRoman"/>
          <w:lang w:val="es-MX" w:eastAsia="es-MX"/>
        </w:rPr>
        <w:t>más</w:t>
      </w:r>
      <w:r>
        <w:rPr>
          <w:rFonts w:ascii="TimesNewRoman" w:hAnsi="TimesNewRoman" w:cs="TimesNewRoman"/>
          <w:lang w:val="es-MX" w:eastAsia="es-MX"/>
        </w:rPr>
        <w:t xml:space="preserve"> muestras de personas que no tuvieron mora que de las que tuvieron. Esto implica que el problema </w:t>
      </w:r>
      <w:r w:rsidR="00535F3A">
        <w:rPr>
          <w:rFonts w:ascii="TimesNewRoman" w:hAnsi="TimesNewRoman" w:cs="TimesNewRoman"/>
          <w:lang w:val="es-MX" w:eastAsia="es-MX"/>
        </w:rPr>
        <w:t>está</w:t>
      </w:r>
      <w:r>
        <w:rPr>
          <w:rFonts w:ascii="TimesNewRoman" w:hAnsi="TimesNewRoman" w:cs="TimesNewRoman"/>
          <w:lang w:val="es-MX" w:eastAsia="es-MX"/>
        </w:rPr>
        <w:t xml:space="preserve"> desbalanceado y por lo tanto se debe de tener en cuenta a la hora de crear el modelo y analizar los resultados.</w:t>
      </w:r>
    </w:p>
    <w:p w14:paraId="6CAB5FF9" w14:textId="77777777" w:rsidR="00D06251" w:rsidRDefault="00D06251" w:rsidP="003A53C7">
      <w:pPr>
        <w:pStyle w:val="Text"/>
        <w:ind w:firstLine="204"/>
        <w:rPr>
          <w:rFonts w:ascii="TimesNewRoman" w:hAnsi="TimesNewRoman" w:cs="TimesNewRoman"/>
          <w:lang w:val="es-MX" w:eastAsia="es-MX"/>
        </w:rPr>
      </w:pPr>
    </w:p>
    <w:p w14:paraId="43A9C27D" w14:textId="77777777" w:rsidR="00D06251" w:rsidRDefault="00D06251" w:rsidP="00D06251">
      <w:pPr>
        <w:pStyle w:val="Text"/>
        <w:keepNext/>
        <w:ind w:firstLine="204"/>
        <w:jc w:val="center"/>
      </w:pPr>
      <w:r w:rsidRPr="00D06251">
        <w:rPr>
          <w:rFonts w:ascii="TimesNewRoman" w:hAnsi="TimesNewRoman" w:cs="TimesNewRoman"/>
          <w:noProof/>
          <w:lang w:val="es-MX" w:eastAsia="es-MX"/>
        </w:rPr>
        <w:drawing>
          <wp:inline distT="0" distB="0" distL="0" distR="0" wp14:anchorId="6AF5F6F4" wp14:editId="1E91EB19">
            <wp:extent cx="914400" cy="700755"/>
            <wp:effectExtent l="0" t="0" r="0" b="4445"/>
            <wp:docPr id="721332976"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32976" name="Imagen 1" descr="Imagen que contiene Texto&#10;&#10;Descripción generada automáticamente"/>
                    <pic:cNvPicPr/>
                  </pic:nvPicPr>
                  <pic:blipFill>
                    <a:blip r:embed="rId12"/>
                    <a:stretch>
                      <a:fillRect/>
                    </a:stretch>
                  </pic:blipFill>
                  <pic:spPr>
                    <a:xfrm>
                      <a:off x="0" y="0"/>
                      <a:ext cx="916370" cy="702265"/>
                    </a:xfrm>
                    <a:prstGeom prst="rect">
                      <a:avLst/>
                    </a:prstGeom>
                  </pic:spPr>
                </pic:pic>
              </a:graphicData>
            </a:graphic>
          </wp:inline>
        </w:drawing>
      </w:r>
    </w:p>
    <w:p w14:paraId="402B6034" w14:textId="5EB6BEDC" w:rsidR="00337C83" w:rsidRDefault="00D06251" w:rsidP="00D06251">
      <w:pPr>
        <w:pStyle w:val="Descripcin"/>
        <w:jc w:val="center"/>
        <w:rPr>
          <w:i w:val="0"/>
          <w:iCs w:val="0"/>
          <w:color w:val="auto"/>
          <w:sz w:val="16"/>
          <w:szCs w:val="16"/>
          <w:lang w:val="es-MX"/>
        </w:rPr>
      </w:pPr>
      <w:r w:rsidRPr="00D06251">
        <w:rPr>
          <w:i w:val="0"/>
          <w:iCs w:val="0"/>
          <w:color w:val="auto"/>
          <w:sz w:val="16"/>
          <w:szCs w:val="16"/>
          <w:lang w:val="es-MX"/>
        </w:rPr>
        <w:t>Fig.  5 desbalance</w:t>
      </w:r>
    </w:p>
    <w:p w14:paraId="440AB0B4" w14:textId="211BD098" w:rsidR="009365BD" w:rsidRDefault="009365BD" w:rsidP="009365BD">
      <w:pPr>
        <w:pStyle w:val="Ttulo2"/>
        <w:jc w:val="both"/>
        <w:rPr>
          <w:lang w:val="es-MX"/>
        </w:rPr>
      </w:pPr>
      <w:r>
        <w:rPr>
          <w:lang w:val="es-MX"/>
        </w:rPr>
        <w:t>Correlación</w:t>
      </w:r>
    </w:p>
    <w:p w14:paraId="74D4A614" w14:textId="0E793BAB" w:rsidR="009365BD" w:rsidRPr="009365BD" w:rsidRDefault="009365BD" w:rsidP="009365BD">
      <w:pPr>
        <w:rPr>
          <w:lang w:val="es-MX"/>
        </w:rPr>
      </w:pPr>
      <w:r>
        <w:rPr>
          <w:lang w:val="es-MX"/>
        </w:rPr>
        <w:t xml:space="preserve">En la Fig. 6 se puede observar la matriz de correlación (debido a que esta es muy grande y la visualización de </w:t>
      </w:r>
      <w:r w:rsidR="00554ABF">
        <w:rPr>
          <w:lang w:val="es-MX"/>
        </w:rPr>
        <w:t>esta</w:t>
      </w:r>
      <w:r>
        <w:rPr>
          <w:lang w:val="es-MX"/>
        </w:rPr>
        <w:t xml:space="preserve"> es muy difícil en este espacio se adjunta una imagen con esta matriz de correlación para su consulta) </w:t>
      </w:r>
    </w:p>
    <w:p w14:paraId="78ADF130" w14:textId="77777777" w:rsidR="009365BD" w:rsidRPr="009365BD" w:rsidRDefault="009365BD" w:rsidP="009365BD">
      <w:pPr>
        <w:rPr>
          <w:lang w:val="es-MX"/>
        </w:rPr>
      </w:pPr>
    </w:p>
    <w:p w14:paraId="4D8874EC" w14:textId="77777777" w:rsidR="00554ABF" w:rsidRDefault="00A52DAB" w:rsidP="00554ABF">
      <w:pPr>
        <w:keepNext/>
      </w:pPr>
      <w:r>
        <w:rPr>
          <w:noProof/>
          <w:lang w:val="es-MX"/>
        </w:rPr>
        <w:drawing>
          <wp:inline distT="0" distB="0" distL="0" distR="0" wp14:anchorId="2B61034C" wp14:editId="5029AE37">
            <wp:extent cx="2846598" cy="2762250"/>
            <wp:effectExtent l="0" t="0" r="0" b="0"/>
            <wp:docPr id="1923580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1615" cy="2767118"/>
                    </a:xfrm>
                    <a:prstGeom prst="rect">
                      <a:avLst/>
                    </a:prstGeom>
                    <a:noFill/>
                    <a:ln>
                      <a:noFill/>
                    </a:ln>
                  </pic:spPr>
                </pic:pic>
              </a:graphicData>
            </a:graphic>
          </wp:inline>
        </w:drawing>
      </w:r>
    </w:p>
    <w:p w14:paraId="1CBCEC97" w14:textId="41D11570" w:rsidR="00D06251" w:rsidRPr="00554ABF" w:rsidRDefault="00554ABF" w:rsidP="00554ABF">
      <w:pPr>
        <w:pStyle w:val="Descripcin"/>
        <w:jc w:val="center"/>
        <w:rPr>
          <w:i w:val="0"/>
          <w:iCs w:val="0"/>
          <w:color w:val="auto"/>
          <w:sz w:val="16"/>
          <w:szCs w:val="16"/>
          <w:lang w:val="es-MX"/>
        </w:rPr>
      </w:pPr>
      <w:r w:rsidRPr="00554ABF">
        <w:rPr>
          <w:i w:val="0"/>
          <w:iCs w:val="0"/>
          <w:color w:val="auto"/>
          <w:sz w:val="16"/>
          <w:szCs w:val="16"/>
          <w:lang w:val="es-MX"/>
        </w:rPr>
        <w:t xml:space="preserve">Fig.  6 </w:t>
      </w:r>
      <w:r w:rsidR="000813CE" w:rsidRPr="00554ABF">
        <w:rPr>
          <w:i w:val="0"/>
          <w:iCs w:val="0"/>
          <w:color w:val="auto"/>
          <w:sz w:val="16"/>
          <w:szCs w:val="16"/>
          <w:lang w:val="es-MX"/>
        </w:rPr>
        <w:t>matriz</w:t>
      </w:r>
      <w:r w:rsidRPr="00554ABF">
        <w:rPr>
          <w:i w:val="0"/>
          <w:iCs w:val="0"/>
          <w:color w:val="auto"/>
          <w:sz w:val="16"/>
          <w:szCs w:val="16"/>
          <w:lang w:val="es-MX"/>
        </w:rPr>
        <w:t xml:space="preserve"> de correlación</w:t>
      </w:r>
    </w:p>
    <w:p w14:paraId="4B280056" w14:textId="0E0D044B" w:rsidR="00FF2926" w:rsidRDefault="000813CE" w:rsidP="00612500">
      <w:pPr>
        <w:rPr>
          <w:lang w:val="es-MX" w:eastAsia="es-MX"/>
        </w:rPr>
      </w:pPr>
      <w:r>
        <w:rPr>
          <w:lang w:val="es-MX" w:eastAsia="es-MX"/>
        </w:rPr>
        <w:t>Se logra identificar un problema de multicolinealidad entre variables independientes en los siguientes casos:</w:t>
      </w:r>
    </w:p>
    <w:p w14:paraId="0BECA4D6" w14:textId="68B923EC" w:rsidR="000813CE" w:rsidRDefault="00000000" w:rsidP="000813CE">
      <w:pPr>
        <w:pStyle w:val="Prrafodelista"/>
        <w:numPr>
          <w:ilvl w:val="0"/>
          <w:numId w:val="20"/>
        </w:numPr>
        <w:rPr>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sidR="000813CE">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11</m:t>
            </m:r>
          </m:sub>
        </m:sSub>
        <m:r>
          <w:rPr>
            <w:rFonts w:ascii="Cambria Math" w:hAnsi="Cambria Math" w:cs="TimesNewRoman"/>
            <w:lang w:val="es-MX" w:eastAsia="es-MX"/>
          </w:rPr>
          <m:t xml:space="preserve"> </m:t>
        </m:r>
      </m:oMath>
      <w:r w:rsidR="000813CE">
        <w:rPr>
          <w:lang w:val="es-MX" w:eastAsia="es-MX"/>
        </w:rPr>
        <w:t>con una correlación de 0.86</w:t>
      </w:r>
    </w:p>
    <w:p w14:paraId="14BC1A57" w14:textId="495AE44D" w:rsidR="00D617E7" w:rsidRDefault="00000000" w:rsidP="00D617E7">
      <w:pPr>
        <w:pStyle w:val="Prrafodelista"/>
        <w:numPr>
          <w:ilvl w:val="0"/>
          <w:numId w:val="20"/>
        </w:numPr>
        <w:rPr>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6</m:t>
            </m:r>
          </m:sub>
        </m:sSub>
      </m:oMath>
      <w:r w:rsidR="00D617E7">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r>
          <w:rPr>
            <w:rFonts w:ascii="Cambria Math" w:hAnsi="Cambria Math" w:cs="TimesNewRoman"/>
            <w:lang w:val="es-MX" w:eastAsia="es-MX"/>
          </w:rPr>
          <m:t xml:space="preserve"> </m:t>
        </m:r>
      </m:oMath>
      <w:r w:rsidR="00D617E7">
        <w:rPr>
          <w:lang w:val="es-MX" w:eastAsia="es-MX"/>
        </w:rPr>
        <w:t>con una correlación de 0.89</w:t>
      </w:r>
    </w:p>
    <w:p w14:paraId="3EF53BB5" w14:textId="3056F3D4" w:rsidR="00D617E7" w:rsidRDefault="00000000" w:rsidP="00D617E7">
      <w:pPr>
        <w:pStyle w:val="Prrafodelista"/>
        <w:numPr>
          <w:ilvl w:val="0"/>
          <w:numId w:val="20"/>
        </w:numPr>
        <w:rPr>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RENT</m:t>
            </m:r>
          </m:sub>
        </m:sSub>
      </m:oMath>
      <w:r w:rsidR="00D617E7">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MORTGAGE</m:t>
            </m:r>
          </m:sub>
        </m:sSub>
        <m:r>
          <w:rPr>
            <w:rFonts w:ascii="Cambria Math" w:hAnsi="Cambria Math" w:cs="TimesNewRoman"/>
            <w:lang w:val="es-MX" w:eastAsia="es-MX"/>
          </w:rPr>
          <m:t xml:space="preserve"> </m:t>
        </m:r>
      </m:oMath>
      <w:r w:rsidR="00D617E7">
        <w:rPr>
          <w:lang w:val="es-MX" w:eastAsia="es-MX"/>
        </w:rPr>
        <w:t xml:space="preserve">con una correlación de </w:t>
      </w:r>
      <w:r w:rsidR="00DA29B2">
        <w:rPr>
          <w:lang w:val="es-MX" w:eastAsia="es-MX"/>
        </w:rPr>
        <w:t>-</w:t>
      </w:r>
      <w:r w:rsidR="00D617E7">
        <w:rPr>
          <w:lang w:val="es-MX" w:eastAsia="es-MX"/>
        </w:rPr>
        <w:t>0.8</w:t>
      </w:r>
      <w:r w:rsidR="00DA29B2">
        <w:rPr>
          <w:lang w:val="es-MX" w:eastAsia="es-MX"/>
        </w:rPr>
        <w:t>5</w:t>
      </w:r>
    </w:p>
    <w:p w14:paraId="12D4E628" w14:textId="5CB5AB30" w:rsidR="00DA29B2" w:rsidRDefault="00000000" w:rsidP="00DA29B2">
      <w:pPr>
        <w:pStyle w:val="Prrafodelista"/>
        <w:numPr>
          <w:ilvl w:val="0"/>
          <w:numId w:val="20"/>
        </w:numPr>
        <w:rPr>
          <w:lang w:val="es-MX" w:eastAsia="es-MX"/>
        </w:rPr>
      </w:pP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10N</m:t>
            </m:r>
          </m:sub>
        </m:sSub>
      </m:oMath>
      <w:r w:rsidR="00DA29B2">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10Y</m:t>
            </m:r>
          </m:sub>
        </m:sSub>
        <m:r>
          <w:rPr>
            <w:rFonts w:ascii="Cambria Math" w:hAnsi="Cambria Math" w:cs="TimesNewRoman"/>
            <w:lang w:val="es-MX" w:eastAsia="es-MX"/>
          </w:rPr>
          <m:t xml:space="preserve"> </m:t>
        </m:r>
      </m:oMath>
      <w:r w:rsidR="00DA29B2">
        <w:rPr>
          <w:lang w:val="es-MX" w:eastAsia="es-MX"/>
        </w:rPr>
        <w:t>con una correlación de -1</w:t>
      </w:r>
    </w:p>
    <w:p w14:paraId="5CDBBD02" w14:textId="77777777" w:rsidR="00DA29B2" w:rsidRDefault="00DA29B2" w:rsidP="00DA29B2">
      <w:pPr>
        <w:rPr>
          <w:lang w:val="es-MX" w:eastAsia="es-MX"/>
        </w:rPr>
      </w:pPr>
    </w:p>
    <w:p w14:paraId="5BD8C1E0" w14:textId="259291CF" w:rsidR="00535F3A" w:rsidRDefault="00DA29B2" w:rsidP="00DA29B2">
      <w:pPr>
        <w:rPr>
          <w:lang w:val="es-MX" w:eastAsia="es-MX"/>
        </w:rPr>
      </w:pPr>
      <w:r>
        <w:rPr>
          <w:lang w:val="es-MX" w:eastAsia="es-MX"/>
        </w:rPr>
        <w:t>Esta multicolinealidad en el modelo puede causar</w:t>
      </w:r>
      <w:r w:rsidR="008D17FF">
        <w:rPr>
          <w:lang w:val="es-MX" w:eastAsia="es-MX"/>
        </w:rPr>
        <w:t xml:space="preserve"> reducir la precisión en las estimaciones [4</w:t>
      </w:r>
      <w:r w:rsidR="000778AE">
        <w:rPr>
          <w:lang w:val="es-MX" w:eastAsia="es-MX"/>
        </w:rPr>
        <w:t>]. Con</w:t>
      </w:r>
      <w:r w:rsidR="008D17FF">
        <w:rPr>
          <w:lang w:val="es-MX" w:eastAsia="es-MX"/>
        </w:rPr>
        <w:t xml:space="preserve"> el fin de realizar un mejor análisis entre estas relaciones se </w:t>
      </w:r>
      <w:r w:rsidR="000778AE">
        <w:rPr>
          <w:lang w:val="es-MX" w:eastAsia="es-MX"/>
        </w:rPr>
        <w:t>analizará</w:t>
      </w:r>
      <w:r w:rsidR="008D17FF">
        <w:rPr>
          <w:lang w:val="es-MX" w:eastAsia="es-MX"/>
        </w:rPr>
        <w:t xml:space="preserve"> la dispersión entre estas variables.</w:t>
      </w:r>
    </w:p>
    <w:p w14:paraId="4664B433" w14:textId="77777777" w:rsidR="006336F7" w:rsidRDefault="006336F7" w:rsidP="00DA29B2">
      <w:pPr>
        <w:rPr>
          <w:lang w:val="es-MX" w:eastAsia="es-MX"/>
        </w:rPr>
      </w:pPr>
    </w:p>
    <w:p w14:paraId="4DD9FB87" w14:textId="310703FB" w:rsidR="000778AE" w:rsidRPr="00DA29B2" w:rsidRDefault="000778AE" w:rsidP="00DA29B2">
      <w:pPr>
        <w:rPr>
          <w:lang w:val="es-MX" w:eastAsia="es-MX"/>
        </w:rPr>
      </w:pPr>
      <w:r>
        <w:rPr>
          <w:lang w:val="es-MX" w:eastAsia="es-MX"/>
        </w:rPr>
        <w:t xml:space="preserve">En la Fig. 7 se puede observar el grafico de dispersión entre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11</m:t>
            </m:r>
          </m:sub>
        </m:sSub>
      </m:oMath>
      <w:r>
        <w:rPr>
          <w:lang w:val="es-MX" w:eastAsia="es-MX"/>
        </w:rPr>
        <w:t>.</w:t>
      </w:r>
    </w:p>
    <w:p w14:paraId="2B519490" w14:textId="77777777" w:rsidR="000813CE" w:rsidRDefault="000813CE" w:rsidP="00A85073">
      <w:pPr>
        <w:rPr>
          <w:lang w:val="es-MX" w:eastAsia="es-MX"/>
        </w:rPr>
      </w:pPr>
    </w:p>
    <w:p w14:paraId="2BD9499B" w14:textId="77777777" w:rsidR="000778AE" w:rsidRDefault="00A85073" w:rsidP="000778AE">
      <w:pPr>
        <w:keepNext/>
        <w:jc w:val="center"/>
      </w:pPr>
      <w:r>
        <w:rPr>
          <w:noProof/>
          <w:lang w:val="es-MX" w:eastAsia="es-MX"/>
        </w:rPr>
        <w:lastRenderedPageBreak/>
        <w:drawing>
          <wp:inline distT="0" distB="0" distL="0" distR="0" wp14:anchorId="72B95540" wp14:editId="76584E32">
            <wp:extent cx="2542315" cy="2057400"/>
            <wp:effectExtent l="0" t="0" r="0" b="0"/>
            <wp:docPr id="359478795"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78795" name="Imagen 2" descr="Gráfico, Gráfico de dispersión&#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5938" cy="2068425"/>
                    </a:xfrm>
                    <a:prstGeom prst="rect">
                      <a:avLst/>
                    </a:prstGeom>
                    <a:noFill/>
                    <a:ln>
                      <a:noFill/>
                    </a:ln>
                  </pic:spPr>
                </pic:pic>
              </a:graphicData>
            </a:graphic>
          </wp:inline>
        </w:drawing>
      </w:r>
    </w:p>
    <w:p w14:paraId="1AD33DDF" w14:textId="1AC45ABA" w:rsidR="00A85073" w:rsidRDefault="000778AE" w:rsidP="000778AE">
      <w:pPr>
        <w:pStyle w:val="Descripcin"/>
        <w:jc w:val="center"/>
        <w:rPr>
          <w:i w:val="0"/>
          <w:iCs w:val="0"/>
          <w:color w:val="auto"/>
          <w:sz w:val="16"/>
          <w:szCs w:val="16"/>
          <w:lang w:val="es-MX"/>
        </w:rPr>
      </w:pPr>
      <w:r w:rsidRPr="000778AE">
        <w:rPr>
          <w:i w:val="0"/>
          <w:iCs w:val="0"/>
          <w:color w:val="auto"/>
          <w:sz w:val="16"/>
          <w:szCs w:val="16"/>
          <w:lang w:val="es-MX"/>
        </w:rPr>
        <w:t xml:space="preserve">Fig.  </w:t>
      </w:r>
      <w:r>
        <w:rPr>
          <w:i w:val="0"/>
          <w:iCs w:val="0"/>
          <w:color w:val="auto"/>
          <w:sz w:val="16"/>
          <w:szCs w:val="16"/>
          <w:lang w:val="es-MX"/>
        </w:rPr>
        <w:t>7.</w:t>
      </w:r>
      <w:r w:rsidRPr="000778AE">
        <w:rPr>
          <w:i w:val="0"/>
          <w:iCs w:val="0"/>
          <w:color w:val="auto"/>
          <w:sz w:val="16"/>
          <w:szCs w:val="16"/>
          <w:lang w:val="es-MX"/>
        </w:rPr>
        <w:t xml:space="preserve"> dispersión entre x_1 y x_11.</w:t>
      </w:r>
    </w:p>
    <w:p w14:paraId="26EAD742" w14:textId="67CC866B" w:rsidR="000778AE" w:rsidRDefault="000778AE" w:rsidP="00DD5F53">
      <w:pPr>
        <w:jc w:val="both"/>
        <w:rPr>
          <w:lang w:val="es-MX" w:eastAsia="es-MX"/>
        </w:rPr>
      </w:pPr>
      <w:r>
        <w:rPr>
          <w:lang w:val="es-MX"/>
        </w:rPr>
        <w:t xml:space="preserve">En ella se puede observar una alta relación lineal entre las variables, ya que a medida que sube la edad los años de historial crediticio de la persona, esto tiene bastante lógica ya que la mayoría de las personas empiezan su historial crediticio a una edad </w:t>
      </w:r>
      <w:r w:rsidR="00DD5F53">
        <w:rPr>
          <w:lang w:val="es-MX"/>
        </w:rPr>
        <w:t xml:space="preserve">parecida y entre mas años tengas, más años tendrás de historial crediticio, esto hace que estas dos variables presenten una redundancia y puedan confundir al modelo, debido a esto se eliminara la variable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11</m:t>
            </m:r>
          </m:sub>
        </m:sSub>
      </m:oMath>
      <w:r w:rsidR="00DD5F53">
        <w:rPr>
          <w:lang w:val="es-MX" w:eastAsia="es-MX"/>
        </w:rPr>
        <w:t>.</w:t>
      </w:r>
    </w:p>
    <w:p w14:paraId="645157D1" w14:textId="77777777" w:rsidR="006336F7" w:rsidRDefault="006336F7" w:rsidP="00DD5F53">
      <w:pPr>
        <w:jc w:val="both"/>
        <w:rPr>
          <w:lang w:val="es-MX" w:eastAsia="es-MX"/>
        </w:rPr>
      </w:pPr>
    </w:p>
    <w:p w14:paraId="5EA29647" w14:textId="31B7D024" w:rsidR="00535F3A" w:rsidRDefault="00535F3A" w:rsidP="00DD5F53">
      <w:pPr>
        <w:jc w:val="both"/>
        <w:rPr>
          <w:lang w:val="es-MX" w:eastAsia="es-MX"/>
        </w:rPr>
      </w:pPr>
      <w:r>
        <w:rPr>
          <w:lang w:val="es-MX" w:eastAsia="es-MX"/>
        </w:rPr>
        <w:t xml:space="preserve">En la Fig.8 se puede observar el grafico de dispersión entre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6</m:t>
            </m:r>
          </m:sub>
        </m:sSub>
      </m:oMath>
      <w:r>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oMath>
      <w:r>
        <w:rPr>
          <w:lang w:val="es-MX" w:eastAsia="es-MX"/>
        </w:rPr>
        <w:t>.</w:t>
      </w:r>
    </w:p>
    <w:p w14:paraId="3A69FD1D" w14:textId="77777777" w:rsidR="00DD5F53" w:rsidRPr="000778AE" w:rsidRDefault="00DD5F53" w:rsidP="00DD5F53">
      <w:pPr>
        <w:jc w:val="both"/>
        <w:rPr>
          <w:lang w:val="es-MX"/>
        </w:rPr>
      </w:pPr>
    </w:p>
    <w:p w14:paraId="238E5F0D" w14:textId="77777777" w:rsidR="00535F3A" w:rsidRDefault="00A85073" w:rsidP="00535F3A">
      <w:pPr>
        <w:keepNext/>
        <w:jc w:val="center"/>
      </w:pPr>
      <w:r>
        <w:rPr>
          <w:noProof/>
          <w:lang w:val="es-MX" w:eastAsia="es-MX"/>
        </w:rPr>
        <w:drawing>
          <wp:inline distT="0" distB="0" distL="0" distR="0" wp14:anchorId="23A35477" wp14:editId="4FEB27AE">
            <wp:extent cx="2638425" cy="2084955"/>
            <wp:effectExtent l="0" t="0" r="0" b="0"/>
            <wp:docPr id="891851521"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51521" name="Imagen 3" descr="Gráfico, Gráfico de dispers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9719" cy="2093880"/>
                    </a:xfrm>
                    <a:prstGeom prst="rect">
                      <a:avLst/>
                    </a:prstGeom>
                    <a:noFill/>
                    <a:ln>
                      <a:noFill/>
                    </a:ln>
                  </pic:spPr>
                </pic:pic>
              </a:graphicData>
            </a:graphic>
          </wp:inline>
        </w:drawing>
      </w:r>
    </w:p>
    <w:p w14:paraId="41417EF2" w14:textId="10F5F8BF" w:rsidR="00A85073" w:rsidRPr="00535F3A" w:rsidRDefault="00535F3A" w:rsidP="00535F3A">
      <w:pPr>
        <w:pStyle w:val="Descripcin"/>
        <w:jc w:val="center"/>
        <w:rPr>
          <w:i w:val="0"/>
          <w:iCs w:val="0"/>
          <w:color w:val="auto"/>
          <w:sz w:val="16"/>
          <w:szCs w:val="16"/>
          <w:lang w:val="es-MX"/>
        </w:rPr>
      </w:pPr>
      <w:r w:rsidRPr="00535F3A">
        <w:rPr>
          <w:i w:val="0"/>
          <w:iCs w:val="0"/>
          <w:color w:val="auto"/>
          <w:sz w:val="16"/>
          <w:szCs w:val="16"/>
          <w:lang w:val="es-MX"/>
        </w:rPr>
        <w:t xml:space="preserve">Fig.  </w:t>
      </w:r>
      <w:r>
        <w:rPr>
          <w:i w:val="0"/>
          <w:iCs w:val="0"/>
          <w:color w:val="auto"/>
          <w:sz w:val="16"/>
          <w:szCs w:val="16"/>
          <w:lang w:val="es-MX"/>
        </w:rPr>
        <w:t>8.</w:t>
      </w:r>
      <w:r w:rsidRPr="00535F3A">
        <w:rPr>
          <w:i w:val="0"/>
          <w:iCs w:val="0"/>
          <w:color w:val="auto"/>
          <w:sz w:val="16"/>
          <w:szCs w:val="16"/>
          <w:lang w:val="es-MX"/>
        </w:rPr>
        <w:t xml:space="preserve"> dispersión entre x_6 y x_8</w:t>
      </w:r>
    </w:p>
    <w:p w14:paraId="0D8B7CAE" w14:textId="33273D7A" w:rsidR="00535F3A" w:rsidRDefault="006336F7" w:rsidP="00535F3A">
      <w:pPr>
        <w:jc w:val="both"/>
        <w:rPr>
          <w:lang w:val="es-MX" w:eastAsia="es-MX"/>
        </w:rPr>
      </w:pPr>
      <w:r>
        <w:rPr>
          <w:lang w:val="es-MX" w:eastAsia="es-MX"/>
        </w:rPr>
        <w:t xml:space="preserve">En ella se observa que entre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6</m:t>
            </m:r>
          </m:sub>
        </m:sSub>
      </m:oMath>
      <w:r>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oMath>
      <w:r>
        <w:rPr>
          <w:lang w:val="es-MX" w:eastAsia="es-MX"/>
        </w:rPr>
        <w:t xml:space="preserve"> también existe una relación prácticamente lineal, ya que más sube el grado de riesgo del préstamo, mas suben los intereses que le cobran a las personas, esto tiene sentido ya que muchos bancos utilizan el grado de riesgo asociado a la persona para definir sus tasas de interés, en este caso también se eliminará una variable con el fin de no provocar un error en el modelo, en este caso se eliminará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8</m:t>
            </m:r>
          </m:sub>
        </m:sSub>
      </m:oMath>
      <w:r>
        <w:rPr>
          <w:lang w:val="es-MX" w:eastAsia="es-MX"/>
        </w:rPr>
        <w:t>.</w:t>
      </w:r>
    </w:p>
    <w:p w14:paraId="38145BB0" w14:textId="77777777" w:rsidR="006336F7" w:rsidRDefault="006336F7" w:rsidP="00535F3A">
      <w:pPr>
        <w:jc w:val="both"/>
        <w:rPr>
          <w:lang w:val="es-MX" w:eastAsia="es-MX"/>
        </w:rPr>
      </w:pPr>
    </w:p>
    <w:p w14:paraId="366656AD" w14:textId="283DCAFD" w:rsidR="006336F7" w:rsidRDefault="006336F7" w:rsidP="00535F3A">
      <w:pPr>
        <w:jc w:val="both"/>
        <w:rPr>
          <w:lang w:val="es-MX" w:eastAsia="es-MX"/>
        </w:rPr>
      </w:pPr>
      <w:r>
        <w:rPr>
          <w:lang w:val="es-MX" w:eastAsia="es-MX"/>
        </w:rPr>
        <w:t xml:space="preserve">Debido a que las otras dos relaciones son entre variables binarias, en el diagrama de dispersión se superponen los puntos, sin embargo, como hay una alta correlación entre ellas, se eliminaran las variables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3MORTGAGE</m:t>
            </m:r>
          </m:sub>
        </m:sSub>
      </m:oMath>
      <w:r>
        <w:rPr>
          <w:lang w:val="es-MX" w:eastAsia="es-MX"/>
        </w:rPr>
        <w:t xml:space="preserve"> y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10N</m:t>
            </m:r>
          </m:sub>
        </m:sSub>
      </m:oMath>
      <w:r>
        <w:rPr>
          <w:lang w:val="es-MX" w:eastAsia="es-MX"/>
        </w:rPr>
        <w:t>.</w:t>
      </w:r>
    </w:p>
    <w:p w14:paraId="5D33CFB3" w14:textId="77777777" w:rsidR="00E74221" w:rsidRDefault="00E74221" w:rsidP="00535F3A">
      <w:pPr>
        <w:jc w:val="both"/>
        <w:rPr>
          <w:lang w:val="es-MX" w:eastAsia="es-MX"/>
        </w:rPr>
      </w:pPr>
    </w:p>
    <w:p w14:paraId="0C9E269F" w14:textId="73AF710B" w:rsidR="00E74221" w:rsidRDefault="00E74221" w:rsidP="00E74221">
      <w:pPr>
        <w:pStyle w:val="Ttulo2"/>
        <w:jc w:val="both"/>
        <w:rPr>
          <w:lang w:val="es-MX"/>
        </w:rPr>
      </w:pPr>
      <w:r>
        <w:rPr>
          <w:lang w:val="es-MX"/>
        </w:rPr>
        <w:t>Histograma y tratamiento de datos atípicos</w:t>
      </w:r>
    </w:p>
    <w:p w14:paraId="155512FB" w14:textId="15BDAF3C" w:rsidR="00E74221" w:rsidRDefault="009E693E" w:rsidP="009E693E">
      <w:pPr>
        <w:jc w:val="both"/>
        <w:rPr>
          <w:lang w:val="es-MX"/>
        </w:rPr>
      </w:pPr>
      <w:r>
        <w:rPr>
          <w:lang w:val="es-MX"/>
        </w:rPr>
        <w:t>En esta con la ayuda de los histogramas de cada una de las variables, se identificarán valores atípicos y se tratarán según sea el caso.</w:t>
      </w:r>
    </w:p>
    <w:p w14:paraId="0D4D80D7" w14:textId="77777777" w:rsidR="009E693E" w:rsidRDefault="009E693E" w:rsidP="00E74221">
      <w:pPr>
        <w:rPr>
          <w:lang w:val="es-MX"/>
        </w:rPr>
      </w:pPr>
    </w:p>
    <w:p w14:paraId="5AEC5A3C" w14:textId="64FFCA3A" w:rsidR="009E693E" w:rsidRDefault="009E693E" w:rsidP="00E74221">
      <w:pPr>
        <w:rPr>
          <w:lang w:val="es-MX" w:eastAsia="es-MX"/>
        </w:rPr>
      </w:pPr>
      <w:r>
        <w:rPr>
          <w:lang w:val="es-MX"/>
        </w:rPr>
        <w:t xml:space="preserve">En la Fig. 9 se puede observar el histograma de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1</m:t>
            </m:r>
          </m:sub>
        </m:sSub>
      </m:oMath>
      <w:r>
        <w:rPr>
          <w:lang w:val="es-MX" w:eastAsia="es-MX"/>
        </w:rPr>
        <w:t xml:space="preserve"> (edad)</w:t>
      </w:r>
      <w:r w:rsidR="003A3DD4">
        <w:rPr>
          <w:lang w:val="es-MX" w:eastAsia="es-MX"/>
        </w:rPr>
        <w:t xml:space="preserve"> y en la Fig.10 en boxplot</w:t>
      </w:r>
      <w:r>
        <w:rPr>
          <w:lang w:val="es-MX" w:eastAsia="es-MX"/>
        </w:rPr>
        <w:t>.</w:t>
      </w:r>
    </w:p>
    <w:p w14:paraId="27BC41B9" w14:textId="77777777" w:rsidR="009E693E" w:rsidRDefault="009E693E" w:rsidP="00E74221">
      <w:pPr>
        <w:rPr>
          <w:lang w:val="es-MX" w:eastAsia="es-MX"/>
        </w:rPr>
      </w:pPr>
    </w:p>
    <w:p w14:paraId="6B75F95D" w14:textId="33ECA2A9" w:rsidR="003A3DD4" w:rsidRDefault="009E693E" w:rsidP="003A3DD4">
      <w:pPr>
        <w:keepNext/>
        <w:jc w:val="center"/>
      </w:pPr>
      <w:r>
        <w:rPr>
          <w:noProof/>
          <w:lang w:val="es-MX"/>
        </w:rPr>
        <w:drawing>
          <wp:inline distT="0" distB="0" distL="0" distR="0" wp14:anchorId="06ED4901" wp14:editId="52A89E26">
            <wp:extent cx="2838450" cy="2226869"/>
            <wp:effectExtent l="0" t="0" r="0" b="2540"/>
            <wp:docPr id="202414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985" cy="2233565"/>
                    </a:xfrm>
                    <a:prstGeom prst="rect">
                      <a:avLst/>
                    </a:prstGeom>
                    <a:noFill/>
                    <a:ln>
                      <a:noFill/>
                    </a:ln>
                  </pic:spPr>
                </pic:pic>
              </a:graphicData>
            </a:graphic>
          </wp:inline>
        </w:drawing>
      </w:r>
    </w:p>
    <w:p w14:paraId="1B772CBF" w14:textId="46A8AF4F" w:rsidR="009C3DB6" w:rsidRDefault="009C3DB6" w:rsidP="00B25539">
      <w:pPr>
        <w:pStyle w:val="Descripcin"/>
        <w:jc w:val="center"/>
        <w:rPr>
          <w:i w:val="0"/>
          <w:iCs w:val="0"/>
          <w:color w:val="auto"/>
          <w:sz w:val="16"/>
          <w:szCs w:val="16"/>
          <w:lang w:val="es-MX"/>
        </w:rPr>
      </w:pPr>
      <w:r w:rsidRPr="009C3DB6">
        <w:rPr>
          <w:i w:val="0"/>
          <w:iCs w:val="0"/>
          <w:color w:val="auto"/>
          <w:sz w:val="16"/>
          <w:szCs w:val="16"/>
          <w:lang w:val="es-MX"/>
        </w:rPr>
        <w:t xml:space="preserve">Fig.  </w:t>
      </w:r>
      <w:r>
        <w:rPr>
          <w:i w:val="0"/>
          <w:iCs w:val="0"/>
          <w:color w:val="auto"/>
          <w:sz w:val="16"/>
          <w:szCs w:val="16"/>
          <w:lang w:val="es-MX"/>
        </w:rPr>
        <w:t xml:space="preserve">9. </w:t>
      </w:r>
      <w:r w:rsidRPr="009C3DB6">
        <w:rPr>
          <w:i w:val="0"/>
          <w:iCs w:val="0"/>
          <w:color w:val="auto"/>
          <w:sz w:val="16"/>
          <w:szCs w:val="16"/>
          <w:lang w:val="es-MX"/>
        </w:rPr>
        <w:t xml:space="preserve"> Histograma de x1</w:t>
      </w:r>
    </w:p>
    <w:p w14:paraId="17F34987" w14:textId="03E96A3F" w:rsidR="003A3DD4" w:rsidRDefault="00120938" w:rsidP="003A3DD4">
      <w:pPr>
        <w:keepNext/>
        <w:jc w:val="center"/>
      </w:pPr>
      <w:r>
        <w:rPr>
          <w:noProof/>
          <w:lang w:val="es-MX"/>
        </w:rPr>
        <w:drawing>
          <wp:inline distT="0" distB="0" distL="0" distR="0" wp14:anchorId="06E09870" wp14:editId="28090CCE">
            <wp:extent cx="2809875" cy="2143246"/>
            <wp:effectExtent l="0" t="0" r="0" b="9525"/>
            <wp:docPr id="1387025545"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25545" name="Imagen 4" descr="Gráfico&#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3536" cy="2146038"/>
                    </a:xfrm>
                    <a:prstGeom prst="rect">
                      <a:avLst/>
                    </a:prstGeom>
                    <a:noFill/>
                    <a:ln>
                      <a:noFill/>
                    </a:ln>
                  </pic:spPr>
                </pic:pic>
              </a:graphicData>
            </a:graphic>
          </wp:inline>
        </w:drawing>
      </w:r>
    </w:p>
    <w:p w14:paraId="4CBBD62B" w14:textId="1D3BD8BF" w:rsidR="003A3DD4" w:rsidRPr="003A3DD4" w:rsidRDefault="003A3DD4" w:rsidP="003A3DD4">
      <w:pPr>
        <w:pStyle w:val="Descripcin"/>
        <w:jc w:val="center"/>
        <w:rPr>
          <w:i w:val="0"/>
          <w:iCs w:val="0"/>
          <w:color w:val="auto"/>
          <w:sz w:val="16"/>
          <w:szCs w:val="16"/>
          <w:lang w:val="es-MX"/>
        </w:rPr>
      </w:pPr>
      <w:r w:rsidRPr="003A3DD4">
        <w:rPr>
          <w:i w:val="0"/>
          <w:iCs w:val="0"/>
          <w:color w:val="auto"/>
          <w:sz w:val="16"/>
          <w:szCs w:val="16"/>
          <w:lang w:val="es-MX"/>
        </w:rPr>
        <w:t xml:space="preserve">Fig.  </w:t>
      </w:r>
      <w:r>
        <w:rPr>
          <w:i w:val="0"/>
          <w:iCs w:val="0"/>
          <w:color w:val="auto"/>
          <w:sz w:val="16"/>
          <w:szCs w:val="16"/>
          <w:lang w:val="es-MX"/>
        </w:rPr>
        <w:t>10</w:t>
      </w:r>
      <w:r w:rsidRPr="003A3DD4">
        <w:rPr>
          <w:i w:val="0"/>
          <w:iCs w:val="0"/>
          <w:color w:val="auto"/>
          <w:sz w:val="16"/>
          <w:szCs w:val="16"/>
          <w:lang w:val="es-MX"/>
        </w:rPr>
        <w:t>. Boxplot de x1</w:t>
      </w:r>
    </w:p>
    <w:p w14:paraId="3BFF9B65" w14:textId="77777777" w:rsidR="003A3DD4" w:rsidRPr="003A3DD4" w:rsidRDefault="003A3DD4" w:rsidP="003A3DD4">
      <w:pPr>
        <w:jc w:val="center"/>
        <w:rPr>
          <w:lang w:val="es-MX"/>
        </w:rPr>
      </w:pPr>
    </w:p>
    <w:p w14:paraId="337BC42F" w14:textId="05DBCDB8" w:rsidR="00B25539" w:rsidRDefault="00B25539" w:rsidP="00D2608C">
      <w:pPr>
        <w:jc w:val="both"/>
        <w:rPr>
          <w:lang w:val="es-MX"/>
        </w:rPr>
      </w:pPr>
      <w:r>
        <w:rPr>
          <w:lang w:val="es-MX"/>
        </w:rPr>
        <w:t xml:space="preserve">En el histograma se puede observar que la gran mayoría de datos están concentrados en el rango de 20 a 40 </w:t>
      </w:r>
      <w:r w:rsidR="00D2608C">
        <w:rPr>
          <w:lang w:val="es-MX"/>
        </w:rPr>
        <w:t>años</w:t>
      </w:r>
      <w:r>
        <w:rPr>
          <w:lang w:val="es-MX"/>
        </w:rPr>
        <w:t xml:space="preserve">, sin embargo, se puede ver que hay muestras hasta mas de 140 años, lo cual no es habitual debido a la esperanza de vida de las personas </w:t>
      </w:r>
      <w:r w:rsidR="00D2608C">
        <w:rPr>
          <w:lang w:val="es-MX"/>
        </w:rPr>
        <w:t xml:space="preserve">que según la organización mundial de la salud esta para los hombres en 69.8 años y 74.2 años para las mujeres [5], por lo cual </w:t>
      </w:r>
      <w:r w:rsidR="003A3DD4">
        <w:rPr>
          <w:lang w:val="es-MX"/>
        </w:rPr>
        <w:t xml:space="preserve">en esta aplicación se consideraran datos atípicos a partir de los 75 años, aunque en el boxplot muestre que estos datos se encuentran despues de los 40 años, para esta aplicación tiene sentido ampliar este rango. </w:t>
      </w:r>
    </w:p>
    <w:p w14:paraId="660B6B94" w14:textId="77777777" w:rsidR="003A3DD4" w:rsidRDefault="003A3DD4" w:rsidP="00D2608C">
      <w:pPr>
        <w:jc w:val="both"/>
        <w:rPr>
          <w:lang w:val="es-MX"/>
        </w:rPr>
      </w:pPr>
    </w:p>
    <w:p w14:paraId="389BF70C" w14:textId="224E5081" w:rsidR="003A3DD4" w:rsidRPr="00B25539" w:rsidRDefault="003A3DD4" w:rsidP="00D2608C">
      <w:pPr>
        <w:jc w:val="both"/>
        <w:rPr>
          <w:lang w:val="es-MX"/>
        </w:rPr>
      </w:pPr>
      <w:r>
        <w:rPr>
          <w:lang w:val="es-MX"/>
        </w:rPr>
        <w:t>Realizando un filtrado Python se encuentra que hay 10 muestras en las que la edad del solicitante del préstamo supera los 75 años</w:t>
      </w:r>
      <w:r w:rsidR="00120938">
        <w:rPr>
          <w:lang w:val="es-MX"/>
        </w:rPr>
        <w:t>, lo cual corresponde al 0.031% de las muestras, se eliminaran estas muestras, ya que no son representativa en la toma de datos en general y no se perderá una robustes significativa en el modelo.</w:t>
      </w:r>
    </w:p>
    <w:p w14:paraId="3F828110" w14:textId="77777777" w:rsidR="00E74221" w:rsidRDefault="00E74221" w:rsidP="00535F3A">
      <w:pPr>
        <w:jc w:val="both"/>
        <w:rPr>
          <w:lang w:val="es-MX" w:eastAsia="es-MX"/>
        </w:rPr>
      </w:pPr>
    </w:p>
    <w:p w14:paraId="0446D1A9" w14:textId="510FF0A5" w:rsidR="002A742C" w:rsidRDefault="002A742C" w:rsidP="00535F3A">
      <w:pPr>
        <w:jc w:val="both"/>
        <w:rPr>
          <w:lang w:val="es-MX" w:eastAsia="es-MX"/>
        </w:rPr>
      </w:pPr>
      <w:r>
        <w:rPr>
          <w:lang w:val="es-MX" w:eastAsia="es-MX"/>
        </w:rPr>
        <w:lastRenderedPageBreak/>
        <w:t>En la Fig.11 y 12 se podrá observar el histograma y el boxplot de la variable</w:t>
      </w:r>
      <w:r>
        <w:rPr>
          <w:lang w:val="es-MX"/>
        </w:rPr>
        <w:t xml:space="preserve"> </w:t>
      </w:r>
      <m:oMath>
        <m:sSub>
          <m:sSubPr>
            <m:ctrlPr>
              <w:rPr>
                <w:rFonts w:ascii="Cambria Math" w:hAnsi="Cambria Math" w:cs="TimesNewRoman"/>
                <w:lang w:val="es-MX" w:eastAsia="es-MX"/>
              </w:rPr>
            </m:ctrlPr>
          </m:sSubPr>
          <m:e>
            <m:r>
              <w:rPr>
                <w:rFonts w:ascii="Cambria Math" w:hAnsi="Cambria Math" w:cs="TimesNewRoman"/>
                <w:lang w:val="es-MX" w:eastAsia="es-MX"/>
              </w:rPr>
              <m:t>x</m:t>
            </m:r>
          </m:e>
          <m:sub>
            <m:r>
              <m:rPr>
                <m:sty m:val="p"/>
              </m:rPr>
              <w:rPr>
                <w:rFonts w:ascii="Cambria Math" w:hAnsi="Cambria Math" w:cs="TimesNewRoman"/>
                <w:lang w:val="es-MX" w:eastAsia="es-MX"/>
              </w:rPr>
              <m:t>2</m:t>
            </m:r>
          </m:sub>
        </m:sSub>
      </m:oMath>
      <w:r>
        <w:rPr>
          <w:lang w:val="es-MX" w:eastAsia="es-MX"/>
        </w:rPr>
        <w:t xml:space="preserve"> (ingresos anuales).</w:t>
      </w:r>
    </w:p>
    <w:p w14:paraId="07D1E4C0" w14:textId="77777777" w:rsidR="002A742C" w:rsidRDefault="002A742C" w:rsidP="00535F3A">
      <w:pPr>
        <w:jc w:val="both"/>
        <w:rPr>
          <w:lang w:val="es-MX" w:eastAsia="es-MX"/>
        </w:rPr>
      </w:pPr>
    </w:p>
    <w:p w14:paraId="3C888A24" w14:textId="77777777" w:rsidR="002A742C" w:rsidRDefault="002A742C" w:rsidP="002A742C">
      <w:pPr>
        <w:keepNext/>
        <w:jc w:val="both"/>
      </w:pPr>
      <w:r>
        <w:rPr>
          <w:noProof/>
          <w:lang w:val="es-MX" w:eastAsia="es-MX"/>
        </w:rPr>
        <w:drawing>
          <wp:inline distT="0" distB="0" distL="0" distR="0" wp14:anchorId="5ABFB6D9" wp14:editId="213C0083">
            <wp:extent cx="2943225" cy="2309069"/>
            <wp:effectExtent l="0" t="0" r="0" b="0"/>
            <wp:docPr id="192491670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537" cy="2310883"/>
                    </a:xfrm>
                    <a:prstGeom prst="rect">
                      <a:avLst/>
                    </a:prstGeom>
                    <a:noFill/>
                    <a:ln>
                      <a:noFill/>
                    </a:ln>
                  </pic:spPr>
                </pic:pic>
              </a:graphicData>
            </a:graphic>
          </wp:inline>
        </w:drawing>
      </w:r>
    </w:p>
    <w:p w14:paraId="0C98F36C" w14:textId="79B803CB" w:rsidR="002A742C" w:rsidRDefault="002A742C" w:rsidP="002A742C">
      <w:pPr>
        <w:pStyle w:val="Descripcin"/>
        <w:jc w:val="center"/>
        <w:rPr>
          <w:i w:val="0"/>
          <w:iCs w:val="0"/>
          <w:color w:val="auto"/>
          <w:sz w:val="16"/>
          <w:szCs w:val="16"/>
          <w:lang w:val="es-MX"/>
        </w:rPr>
      </w:pPr>
      <w:r w:rsidRPr="002A742C">
        <w:rPr>
          <w:i w:val="0"/>
          <w:iCs w:val="0"/>
          <w:color w:val="auto"/>
          <w:sz w:val="16"/>
          <w:szCs w:val="16"/>
          <w:lang w:val="es-MX"/>
        </w:rPr>
        <w:t>Fig.  11 histograma de x</w:t>
      </w:r>
      <w:r>
        <w:rPr>
          <w:i w:val="0"/>
          <w:iCs w:val="0"/>
          <w:color w:val="auto"/>
          <w:sz w:val="16"/>
          <w:szCs w:val="16"/>
          <w:lang w:val="es-MX"/>
        </w:rPr>
        <w:t>2</w:t>
      </w:r>
    </w:p>
    <w:p w14:paraId="090D05C7" w14:textId="77777777" w:rsidR="00613ACD" w:rsidRDefault="002A742C" w:rsidP="00613ACD">
      <w:pPr>
        <w:keepNext/>
      </w:pPr>
      <w:r>
        <w:rPr>
          <w:noProof/>
          <w:lang w:val="es-MX"/>
        </w:rPr>
        <w:drawing>
          <wp:inline distT="0" distB="0" distL="0" distR="0" wp14:anchorId="6E070E8D" wp14:editId="49DEB58D">
            <wp:extent cx="3067050" cy="2318343"/>
            <wp:effectExtent l="0" t="0" r="0" b="6350"/>
            <wp:docPr id="610469178"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69178" name="Imagen 6" descr="Gráf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2743" cy="2322646"/>
                    </a:xfrm>
                    <a:prstGeom prst="rect">
                      <a:avLst/>
                    </a:prstGeom>
                    <a:noFill/>
                    <a:ln>
                      <a:noFill/>
                    </a:ln>
                  </pic:spPr>
                </pic:pic>
              </a:graphicData>
            </a:graphic>
          </wp:inline>
        </w:drawing>
      </w:r>
    </w:p>
    <w:p w14:paraId="149315B7" w14:textId="025A730B" w:rsidR="002A742C" w:rsidRDefault="00613ACD" w:rsidP="00613ACD">
      <w:pPr>
        <w:pStyle w:val="Descripcin"/>
        <w:jc w:val="center"/>
        <w:rPr>
          <w:i w:val="0"/>
          <w:iCs w:val="0"/>
          <w:color w:val="auto"/>
          <w:sz w:val="16"/>
          <w:szCs w:val="16"/>
          <w:lang w:val="es-MX"/>
        </w:rPr>
      </w:pPr>
      <w:r w:rsidRPr="00613ACD">
        <w:rPr>
          <w:i w:val="0"/>
          <w:iCs w:val="0"/>
          <w:color w:val="auto"/>
          <w:sz w:val="16"/>
          <w:szCs w:val="16"/>
          <w:lang w:val="es-MX"/>
        </w:rPr>
        <w:t xml:space="preserve">Fig.  </w:t>
      </w:r>
      <w:r>
        <w:rPr>
          <w:i w:val="0"/>
          <w:iCs w:val="0"/>
          <w:color w:val="auto"/>
          <w:sz w:val="16"/>
          <w:szCs w:val="16"/>
          <w:lang w:val="es-MX"/>
        </w:rPr>
        <w:t>1</w:t>
      </w:r>
      <w:r w:rsidRPr="00613ACD">
        <w:rPr>
          <w:i w:val="0"/>
          <w:iCs w:val="0"/>
          <w:color w:val="auto"/>
          <w:sz w:val="16"/>
          <w:szCs w:val="16"/>
          <w:lang w:val="es-MX"/>
        </w:rPr>
        <w:fldChar w:fldCharType="begin"/>
      </w:r>
      <w:r w:rsidRPr="00613ACD">
        <w:rPr>
          <w:i w:val="0"/>
          <w:iCs w:val="0"/>
          <w:color w:val="auto"/>
          <w:sz w:val="16"/>
          <w:szCs w:val="16"/>
          <w:lang w:val="es-MX"/>
        </w:rPr>
        <w:instrText xml:space="preserve"> SEQ Fig._ \* ARABIC </w:instrText>
      </w:r>
      <w:r w:rsidRPr="00613ACD">
        <w:rPr>
          <w:i w:val="0"/>
          <w:iCs w:val="0"/>
          <w:color w:val="auto"/>
          <w:sz w:val="16"/>
          <w:szCs w:val="16"/>
          <w:lang w:val="es-MX"/>
        </w:rPr>
        <w:fldChar w:fldCharType="separate"/>
      </w:r>
      <w:r w:rsidR="00DE238B">
        <w:rPr>
          <w:i w:val="0"/>
          <w:iCs w:val="0"/>
          <w:noProof/>
          <w:color w:val="auto"/>
          <w:sz w:val="16"/>
          <w:szCs w:val="16"/>
          <w:lang w:val="es-MX"/>
        </w:rPr>
        <w:t>2</w:t>
      </w:r>
      <w:r w:rsidRPr="00613ACD">
        <w:rPr>
          <w:i w:val="0"/>
          <w:iCs w:val="0"/>
          <w:color w:val="auto"/>
          <w:sz w:val="16"/>
          <w:szCs w:val="16"/>
          <w:lang w:val="es-MX"/>
        </w:rPr>
        <w:fldChar w:fldCharType="end"/>
      </w:r>
      <w:r w:rsidRPr="00613ACD">
        <w:rPr>
          <w:i w:val="0"/>
          <w:iCs w:val="0"/>
          <w:color w:val="auto"/>
          <w:sz w:val="16"/>
          <w:szCs w:val="16"/>
          <w:lang w:val="es-MX"/>
        </w:rPr>
        <w:t xml:space="preserve">  Boxplot de x</w:t>
      </w:r>
      <w:r>
        <w:rPr>
          <w:i w:val="0"/>
          <w:iCs w:val="0"/>
          <w:color w:val="auto"/>
          <w:sz w:val="16"/>
          <w:szCs w:val="16"/>
          <w:lang w:val="es-MX"/>
        </w:rPr>
        <w:t>2</w:t>
      </w:r>
    </w:p>
    <w:p w14:paraId="0FC5AD6B" w14:textId="12E36617" w:rsidR="00613ACD" w:rsidRDefault="00613ACD" w:rsidP="00613ACD">
      <w:pPr>
        <w:jc w:val="both"/>
        <w:rPr>
          <w:lang w:val="es-MX"/>
        </w:rPr>
      </w:pPr>
      <w:r>
        <w:rPr>
          <w:lang w:val="es-MX"/>
        </w:rPr>
        <w:t xml:space="preserve">Se puede observar que la gran mayoría de los datos están concentrados entre $4000 y $250000 de ganancia anual, sin embargo, hay muestras que registran mas de $2000000, lo cual es posible en el contexto de la variable, pero puede significar un problema a la hora de realizar el modelo, en el boxplot se puede observar que entre </w:t>
      </w:r>
      <w:r w:rsidR="008A39D8">
        <w:rPr>
          <w:lang w:val="es-MX"/>
        </w:rPr>
        <w:t>$250000 y $600000 aun hay una gran cantidad de datos y con la ayuda de Python se filtran las muestras que son superiores a $600000 y se obtienen un total de 38 muestras, que representan un 0.12% de las muestras, por lo cual, se eliminaran estas columnas, ya que no representan una perdida significativa para el modelo del problema.</w:t>
      </w:r>
    </w:p>
    <w:p w14:paraId="261F2707" w14:textId="77777777" w:rsidR="008A39D8" w:rsidRDefault="008A39D8" w:rsidP="00613ACD">
      <w:pPr>
        <w:jc w:val="both"/>
        <w:rPr>
          <w:lang w:val="es-MX"/>
        </w:rPr>
      </w:pPr>
    </w:p>
    <w:p w14:paraId="593FACE0" w14:textId="32743DFB" w:rsidR="003E0A3D" w:rsidRDefault="003E0A3D" w:rsidP="00613ACD">
      <w:pPr>
        <w:jc w:val="both"/>
        <w:rPr>
          <w:lang w:val="es-MX"/>
        </w:rPr>
      </w:pPr>
      <w:r>
        <w:rPr>
          <w:lang w:val="es-MX"/>
        </w:rPr>
        <w:t xml:space="preserve">Para el análisis de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4</m:t>
            </m:r>
          </m:sub>
        </m:sSub>
      </m:oMath>
      <w:r>
        <w:rPr>
          <w:lang w:val="es-MX"/>
        </w:rPr>
        <w:t xml:space="preserve">(antigüedad en el empleo) primero se </w:t>
      </w:r>
      <w:r w:rsidR="008C75DB">
        <w:rPr>
          <w:lang w:val="es-MX"/>
        </w:rPr>
        <w:t>realizará</w:t>
      </w:r>
      <w:r>
        <w:rPr>
          <w:lang w:val="es-MX"/>
        </w:rPr>
        <w:t xml:space="preserve"> una validación y es que en Colombia es legal trabajar a partir de los 15 años [</w:t>
      </w:r>
      <w:r w:rsidR="008C75DB">
        <w:rPr>
          <w:lang w:val="es-MX"/>
        </w:rPr>
        <w:t>6</w:t>
      </w:r>
      <w:r>
        <w:rPr>
          <w:lang w:val="es-MX"/>
        </w:rPr>
        <w:t>]</w:t>
      </w:r>
      <w:r w:rsidR="008C75DB">
        <w:rPr>
          <w:lang w:val="es-MX"/>
        </w:rPr>
        <w:t xml:space="preserve"> se eliminara toda muestra que cumpla que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4</m:t>
            </m:r>
          </m:sub>
        </m:sSub>
        <m:r>
          <w:rPr>
            <w:rFonts w:ascii="Cambria Math" w:hAnsi="Cambria Math"/>
            <w:lang w:val="es-MX"/>
          </w:rPr>
          <m:t>&gt;</m:t>
        </m:r>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1</m:t>
            </m:r>
          </m:sub>
        </m:sSub>
        <m:r>
          <w:rPr>
            <w:rFonts w:ascii="Cambria Math" w:hAnsi="Cambria Math"/>
            <w:lang w:val="es-MX"/>
          </w:rPr>
          <m:t>-15</m:t>
        </m:r>
      </m:oMath>
      <w:r w:rsidR="008C75DB">
        <w:rPr>
          <w:lang w:val="es-MX"/>
        </w:rPr>
        <w:t xml:space="preserve"> , ya que este dato estaría corrupto, haciendo el filtro se encuentran 2 muestras que cumplen esta condición, dado que equivalen al 0.00615% de los datos, se eliminaran estas muestras.</w:t>
      </w:r>
    </w:p>
    <w:p w14:paraId="67EA3F6C" w14:textId="77777777" w:rsidR="008C75DB" w:rsidRDefault="008C75DB" w:rsidP="00613ACD">
      <w:pPr>
        <w:jc w:val="both"/>
        <w:rPr>
          <w:lang w:val="es-MX"/>
        </w:rPr>
      </w:pPr>
    </w:p>
    <w:p w14:paraId="3ED15DD1" w14:textId="410C9591" w:rsidR="009664EB" w:rsidRDefault="009664EB" w:rsidP="00613ACD">
      <w:pPr>
        <w:jc w:val="both"/>
        <w:rPr>
          <w:lang w:val="es-MX"/>
        </w:rPr>
      </w:pPr>
      <w:r>
        <w:rPr>
          <w:lang w:val="es-MX"/>
        </w:rPr>
        <w:t>En la Fig.13</w:t>
      </w:r>
      <w:r w:rsidR="00AD3C84">
        <w:rPr>
          <w:lang w:val="es-MX"/>
        </w:rPr>
        <w:t xml:space="preserve"> </w:t>
      </w:r>
      <w:r>
        <w:rPr>
          <w:lang w:val="es-MX"/>
        </w:rPr>
        <w:t xml:space="preserve">se puede observar el histograma de la variable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4</m:t>
            </m:r>
          </m:sub>
        </m:sSub>
      </m:oMath>
      <w:r>
        <w:rPr>
          <w:lang w:val="es-MX"/>
        </w:rPr>
        <w:t>.</w:t>
      </w:r>
    </w:p>
    <w:p w14:paraId="568113BE" w14:textId="77777777" w:rsidR="009664EB" w:rsidRDefault="009664EB" w:rsidP="00613ACD">
      <w:pPr>
        <w:jc w:val="both"/>
        <w:rPr>
          <w:lang w:val="es-MX"/>
        </w:rPr>
      </w:pPr>
    </w:p>
    <w:p w14:paraId="041F5DEA" w14:textId="77777777" w:rsidR="009664EB" w:rsidRDefault="009664EB" w:rsidP="009664EB">
      <w:pPr>
        <w:keepNext/>
        <w:jc w:val="both"/>
      </w:pPr>
      <w:r>
        <w:rPr>
          <w:noProof/>
          <w:lang w:val="es-MX"/>
        </w:rPr>
        <w:drawing>
          <wp:inline distT="0" distB="0" distL="0" distR="0" wp14:anchorId="2BCB74D5" wp14:editId="2C4CA5AB">
            <wp:extent cx="2889539" cy="2266950"/>
            <wp:effectExtent l="0" t="0" r="6350" b="0"/>
            <wp:docPr id="101391789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2441" cy="2269227"/>
                    </a:xfrm>
                    <a:prstGeom prst="rect">
                      <a:avLst/>
                    </a:prstGeom>
                    <a:noFill/>
                    <a:ln>
                      <a:noFill/>
                    </a:ln>
                  </pic:spPr>
                </pic:pic>
              </a:graphicData>
            </a:graphic>
          </wp:inline>
        </w:drawing>
      </w:r>
    </w:p>
    <w:p w14:paraId="5C4F68FC" w14:textId="66961A51" w:rsidR="00535F3A" w:rsidRDefault="009664EB" w:rsidP="00AD3C84">
      <w:pPr>
        <w:pStyle w:val="Descripcin"/>
        <w:jc w:val="center"/>
        <w:rPr>
          <w:i w:val="0"/>
          <w:iCs w:val="0"/>
          <w:color w:val="auto"/>
          <w:sz w:val="16"/>
          <w:szCs w:val="16"/>
          <w:lang w:val="es-MX"/>
        </w:rPr>
      </w:pPr>
      <w:r w:rsidRPr="009664EB">
        <w:rPr>
          <w:i w:val="0"/>
          <w:iCs w:val="0"/>
          <w:color w:val="auto"/>
          <w:sz w:val="16"/>
          <w:szCs w:val="16"/>
          <w:lang w:val="es-MX"/>
        </w:rPr>
        <w:t xml:space="preserve">Fig.  </w:t>
      </w:r>
      <w:r>
        <w:rPr>
          <w:i w:val="0"/>
          <w:iCs w:val="0"/>
          <w:color w:val="auto"/>
          <w:sz w:val="16"/>
          <w:szCs w:val="16"/>
          <w:lang w:val="es-MX"/>
        </w:rPr>
        <w:t>1</w:t>
      </w:r>
      <w:r w:rsidRPr="009664EB">
        <w:rPr>
          <w:i w:val="0"/>
          <w:iCs w:val="0"/>
          <w:color w:val="auto"/>
          <w:sz w:val="16"/>
          <w:szCs w:val="16"/>
          <w:lang w:val="es-MX"/>
        </w:rPr>
        <w:fldChar w:fldCharType="begin"/>
      </w:r>
      <w:r w:rsidRPr="009664EB">
        <w:rPr>
          <w:i w:val="0"/>
          <w:iCs w:val="0"/>
          <w:color w:val="auto"/>
          <w:sz w:val="16"/>
          <w:szCs w:val="16"/>
          <w:lang w:val="es-MX"/>
        </w:rPr>
        <w:instrText xml:space="preserve"> SEQ Fig._ \* ARABIC </w:instrText>
      </w:r>
      <w:r w:rsidRPr="009664EB">
        <w:rPr>
          <w:i w:val="0"/>
          <w:iCs w:val="0"/>
          <w:color w:val="auto"/>
          <w:sz w:val="16"/>
          <w:szCs w:val="16"/>
          <w:lang w:val="es-MX"/>
        </w:rPr>
        <w:fldChar w:fldCharType="separate"/>
      </w:r>
      <w:r w:rsidR="00DE238B">
        <w:rPr>
          <w:i w:val="0"/>
          <w:iCs w:val="0"/>
          <w:noProof/>
          <w:color w:val="auto"/>
          <w:sz w:val="16"/>
          <w:szCs w:val="16"/>
          <w:lang w:val="es-MX"/>
        </w:rPr>
        <w:t>3</w:t>
      </w:r>
      <w:r w:rsidRPr="009664EB">
        <w:rPr>
          <w:i w:val="0"/>
          <w:iCs w:val="0"/>
          <w:color w:val="auto"/>
          <w:sz w:val="16"/>
          <w:szCs w:val="16"/>
          <w:lang w:val="es-MX"/>
        </w:rPr>
        <w:fldChar w:fldCharType="end"/>
      </w:r>
      <w:r w:rsidRPr="009664EB">
        <w:rPr>
          <w:i w:val="0"/>
          <w:iCs w:val="0"/>
          <w:color w:val="auto"/>
          <w:sz w:val="16"/>
          <w:szCs w:val="16"/>
          <w:lang w:val="es-MX"/>
        </w:rPr>
        <w:t xml:space="preserve"> histograma de x4</w:t>
      </w:r>
    </w:p>
    <w:p w14:paraId="04AF5380" w14:textId="065EDA35" w:rsidR="00AD3C84" w:rsidRDefault="00AD3C84" w:rsidP="00AD3C84">
      <w:pPr>
        <w:jc w:val="both"/>
        <w:rPr>
          <w:lang w:val="es-MX"/>
        </w:rPr>
      </w:pPr>
      <w:r>
        <w:rPr>
          <w:lang w:val="es-MX"/>
        </w:rPr>
        <w:t>En el histograma se puede observar que la gran mayoría de los datos están concentrados entre 0 y 10 años de antigüedad en el empleo, sin embargo, se observan muestras hasta mas de 35 años, por lo cual hay presencia de datos atípicos y revisando la figura con detalle, se observa que despues de 25 hay muy pocas muestras y estas son las causantes de la dispersión de los datos, validando con Python se observa que son 23 muestras mayores a 25 años, equivalente al 0.07% del total, por lo cual su eliminación no representa una perdida de robustes significativa para el modelo.</w:t>
      </w:r>
    </w:p>
    <w:p w14:paraId="0F2157CC" w14:textId="77777777" w:rsidR="003D1E48" w:rsidRDefault="003D1E48" w:rsidP="00AD3C84">
      <w:pPr>
        <w:jc w:val="both"/>
        <w:rPr>
          <w:lang w:val="es-MX"/>
        </w:rPr>
      </w:pPr>
    </w:p>
    <w:p w14:paraId="4D876BE8" w14:textId="62FA70B1" w:rsidR="003D1E48" w:rsidRDefault="003D1E48" w:rsidP="00AD3C84">
      <w:pPr>
        <w:jc w:val="both"/>
        <w:rPr>
          <w:lang w:val="es-MX"/>
        </w:rPr>
      </w:pPr>
      <w:r>
        <w:rPr>
          <w:lang w:val="es-MX"/>
        </w:rPr>
        <w:t xml:space="preserve">Para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7</m:t>
            </m:r>
          </m:sub>
        </m:sSub>
      </m:oMath>
      <w:r>
        <w:rPr>
          <w:lang w:val="es-MX"/>
        </w:rPr>
        <w:t xml:space="preserve"> que es el monto del </w:t>
      </w:r>
      <w:r w:rsidR="008B5D91">
        <w:rPr>
          <w:lang w:val="es-MX"/>
        </w:rPr>
        <w:t>préstamo en la Fig. 14 que es su histograma se puede observar que la mayoría de los datos están concentrados entre $500 y $25000, sin embargo, como no hay un monto de prestamos mas grande que los ingresos de la persona se trabajarán con todos estos valores.</w:t>
      </w:r>
    </w:p>
    <w:p w14:paraId="0BD9CA8E" w14:textId="77777777" w:rsidR="008B5D91" w:rsidRDefault="008B5D91" w:rsidP="00AD3C84">
      <w:pPr>
        <w:jc w:val="both"/>
        <w:rPr>
          <w:lang w:val="es-MX"/>
        </w:rPr>
      </w:pPr>
    </w:p>
    <w:p w14:paraId="75534509" w14:textId="77777777" w:rsidR="008B5D91" w:rsidRDefault="008B5D91" w:rsidP="008B5D91">
      <w:pPr>
        <w:keepNext/>
        <w:jc w:val="center"/>
      </w:pPr>
      <w:r>
        <w:rPr>
          <w:noProof/>
          <w:lang w:val="es-MX"/>
        </w:rPr>
        <w:drawing>
          <wp:inline distT="0" distB="0" distL="0" distR="0" wp14:anchorId="6161B029" wp14:editId="24B45F87">
            <wp:extent cx="3019425" cy="2368850"/>
            <wp:effectExtent l="0" t="0" r="0" b="0"/>
            <wp:docPr id="43186174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4357" cy="2372719"/>
                    </a:xfrm>
                    <a:prstGeom prst="rect">
                      <a:avLst/>
                    </a:prstGeom>
                    <a:noFill/>
                    <a:ln>
                      <a:noFill/>
                    </a:ln>
                  </pic:spPr>
                </pic:pic>
              </a:graphicData>
            </a:graphic>
          </wp:inline>
        </w:drawing>
      </w:r>
    </w:p>
    <w:p w14:paraId="467EFD93" w14:textId="1321DD0A" w:rsidR="008B5D91" w:rsidRDefault="008B5D91" w:rsidP="008B5D91">
      <w:pPr>
        <w:pStyle w:val="Descripcin"/>
        <w:jc w:val="center"/>
        <w:rPr>
          <w:i w:val="0"/>
          <w:iCs w:val="0"/>
          <w:color w:val="auto"/>
          <w:sz w:val="16"/>
          <w:szCs w:val="16"/>
          <w:lang w:val="es-MX"/>
        </w:rPr>
      </w:pPr>
      <w:r w:rsidRPr="008B5D91">
        <w:rPr>
          <w:i w:val="0"/>
          <w:iCs w:val="0"/>
          <w:color w:val="auto"/>
          <w:sz w:val="16"/>
          <w:szCs w:val="16"/>
          <w:lang w:val="es-MX"/>
        </w:rPr>
        <w:t xml:space="preserve">Fig.  </w:t>
      </w:r>
      <w:r>
        <w:rPr>
          <w:i w:val="0"/>
          <w:iCs w:val="0"/>
          <w:color w:val="auto"/>
          <w:sz w:val="16"/>
          <w:szCs w:val="16"/>
          <w:lang w:val="es-MX"/>
        </w:rPr>
        <w:t>1</w:t>
      </w:r>
      <w:r w:rsidRPr="008B5D91">
        <w:rPr>
          <w:i w:val="0"/>
          <w:iCs w:val="0"/>
          <w:color w:val="auto"/>
          <w:sz w:val="16"/>
          <w:szCs w:val="16"/>
          <w:lang w:val="es-MX"/>
        </w:rPr>
        <w:fldChar w:fldCharType="begin"/>
      </w:r>
      <w:r w:rsidRPr="008B5D91">
        <w:rPr>
          <w:i w:val="0"/>
          <w:iCs w:val="0"/>
          <w:color w:val="auto"/>
          <w:sz w:val="16"/>
          <w:szCs w:val="16"/>
          <w:lang w:val="es-MX"/>
        </w:rPr>
        <w:instrText xml:space="preserve"> SEQ Fig._ \* ARABIC </w:instrText>
      </w:r>
      <w:r w:rsidRPr="008B5D91">
        <w:rPr>
          <w:i w:val="0"/>
          <w:iCs w:val="0"/>
          <w:color w:val="auto"/>
          <w:sz w:val="16"/>
          <w:szCs w:val="16"/>
          <w:lang w:val="es-MX"/>
        </w:rPr>
        <w:fldChar w:fldCharType="separate"/>
      </w:r>
      <w:r w:rsidR="00DE238B">
        <w:rPr>
          <w:i w:val="0"/>
          <w:iCs w:val="0"/>
          <w:noProof/>
          <w:color w:val="auto"/>
          <w:sz w:val="16"/>
          <w:szCs w:val="16"/>
          <w:lang w:val="es-MX"/>
        </w:rPr>
        <w:t>4</w:t>
      </w:r>
      <w:r w:rsidRPr="008B5D91">
        <w:rPr>
          <w:i w:val="0"/>
          <w:iCs w:val="0"/>
          <w:color w:val="auto"/>
          <w:sz w:val="16"/>
          <w:szCs w:val="16"/>
          <w:lang w:val="es-MX"/>
        </w:rPr>
        <w:fldChar w:fldCharType="end"/>
      </w:r>
      <w:r w:rsidRPr="008B5D91">
        <w:rPr>
          <w:i w:val="0"/>
          <w:iCs w:val="0"/>
          <w:color w:val="auto"/>
          <w:sz w:val="16"/>
          <w:szCs w:val="16"/>
          <w:lang w:val="es-MX"/>
        </w:rPr>
        <w:t xml:space="preserve"> Histograma de x7</w:t>
      </w:r>
    </w:p>
    <w:p w14:paraId="5FC259C5" w14:textId="77777777" w:rsidR="008B5D91" w:rsidRDefault="008B5D91" w:rsidP="008B5D91">
      <w:pPr>
        <w:rPr>
          <w:lang w:val="es-MX"/>
        </w:rPr>
      </w:pPr>
    </w:p>
    <w:p w14:paraId="566645C3" w14:textId="0CC46C1B" w:rsidR="008B5D91" w:rsidRDefault="009A1BFC" w:rsidP="008B5D91">
      <w:pPr>
        <w:rPr>
          <w:lang w:val="es-MX"/>
        </w:rPr>
      </w:pPr>
      <w:r>
        <w:rPr>
          <w:lang w:val="es-MX"/>
        </w:rPr>
        <w:t xml:space="preserve">La variable </w:t>
      </w: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9</m:t>
            </m:r>
          </m:sub>
        </m:sSub>
        <m:r>
          <w:rPr>
            <w:rFonts w:ascii="Cambria Math" w:hAnsi="Cambria Math"/>
            <w:lang w:val="es-MX"/>
          </w:rPr>
          <m:t xml:space="preserve"> </m:t>
        </m:r>
      </m:oMath>
      <w:r>
        <w:rPr>
          <w:lang w:val="es-MX"/>
        </w:rPr>
        <w:t>que es el porcentaje de ingreso para el préstamo se eliminará, ya que esta es una variable dependiente de otras variables del problema, como por ejemplo monto del crédito, interés y ingresos anuales, por lo cual incluir esta variable en la creación del modelo puede crear multicolinealidad e inducir a errores en el modelo.</w:t>
      </w:r>
    </w:p>
    <w:p w14:paraId="20E27771" w14:textId="77777777" w:rsidR="003E17BE" w:rsidRDefault="003E17BE" w:rsidP="008B5D91">
      <w:pPr>
        <w:rPr>
          <w:lang w:val="es-MX"/>
        </w:rPr>
      </w:pPr>
    </w:p>
    <w:p w14:paraId="0F14FA3B" w14:textId="61E714FB" w:rsidR="003E17BE" w:rsidRDefault="003E17BE" w:rsidP="003E17BE">
      <w:pPr>
        <w:pStyle w:val="Ttulo1"/>
      </w:pPr>
      <w:r>
        <w:rPr>
          <w:rFonts w:ascii="TimesNewRoman" w:hAnsi="TimesNewRoman" w:cs="TimesNewRoman"/>
          <w:lang w:val="es-MX" w:eastAsia="es-MX"/>
        </w:rPr>
        <w:lastRenderedPageBreak/>
        <w:t>.</w:t>
      </w:r>
      <w:r w:rsidRPr="00CE70B1">
        <w:t xml:space="preserve"> </w:t>
      </w:r>
      <w:r>
        <w:t>Modelo knn (vecinos mas cercanos)</w:t>
      </w:r>
    </w:p>
    <w:p w14:paraId="292DC39C" w14:textId="76B381A0" w:rsidR="003E17BE" w:rsidRDefault="00AE1E21" w:rsidP="0019293D">
      <w:pPr>
        <w:jc w:val="both"/>
      </w:pPr>
      <w:r>
        <w:t xml:space="preserve">Para la creación del </w:t>
      </w:r>
      <w:r w:rsidR="0019293D">
        <w:t>Modelo</w:t>
      </w:r>
      <w:r>
        <w:t xml:space="preserve"> primero se dividen los datos de muestra (32508) en dos grupos: entrenamiento (75%) y </w:t>
      </w:r>
      <w:r w:rsidR="0019293D">
        <w:t>validación (</w:t>
      </w:r>
      <w:r>
        <w:t xml:space="preserve">25%), esto se realiza con la ayuda de la function  </w:t>
      </w:r>
      <w:r w:rsidRPr="00AE1E21">
        <w:t>train_test_split</w:t>
      </w:r>
      <w:r>
        <w:t xml:space="preserve"> de la libreria </w:t>
      </w:r>
      <w:r w:rsidRPr="00AE1E21">
        <w:t xml:space="preserve">sklearn.model_selection </w:t>
      </w:r>
      <w:r>
        <w:t xml:space="preserve">de </w:t>
      </w:r>
      <w:r w:rsidR="0019293D">
        <w:t>python [</w:t>
      </w:r>
      <w:r>
        <w:t>7].</w:t>
      </w:r>
      <w:r w:rsidR="0019293D">
        <w:t xml:space="preserve"> Los datos quedan divididos </w:t>
      </w:r>
      <w:r w:rsidR="007F7E45">
        <w:t>como se observa en la tabla 1.</w:t>
      </w:r>
    </w:p>
    <w:p w14:paraId="320B4ECE" w14:textId="31361D87" w:rsidR="0019293D" w:rsidRDefault="0019293D" w:rsidP="0019293D">
      <w:pPr>
        <w:jc w:val="both"/>
      </w:pPr>
    </w:p>
    <w:p w14:paraId="0BAFF887" w14:textId="470CD029" w:rsidR="007F7E45" w:rsidRDefault="007F7E45" w:rsidP="007F7E45">
      <w:pPr>
        <w:pStyle w:val="Descripcin"/>
        <w:keepNext/>
      </w:pPr>
    </w:p>
    <w:tbl>
      <w:tblPr>
        <w:tblStyle w:val="Tablaconcuadrcula"/>
        <w:tblW w:w="0" w:type="auto"/>
        <w:tblLook w:val="04A0" w:firstRow="1" w:lastRow="0" w:firstColumn="1" w:lastColumn="0" w:noHBand="0" w:noVBand="1"/>
      </w:tblPr>
      <w:tblGrid>
        <w:gridCol w:w="1555"/>
        <w:gridCol w:w="850"/>
        <w:gridCol w:w="851"/>
        <w:gridCol w:w="850"/>
        <w:gridCol w:w="980"/>
      </w:tblGrid>
      <w:tr w:rsidR="0019293D" w14:paraId="1FAA3D53" w14:textId="77777777" w:rsidTr="00CA47FB">
        <w:tc>
          <w:tcPr>
            <w:tcW w:w="1555" w:type="dxa"/>
            <w:tcBorders>
              <w:top w:val="nil"/>
              <w:left w:val="nil"/>
              <w:bottom w:val="nil"/>
              <w:right w:val="single" w:sz="4" w:space="0" w:color="auto"/>
            </w:tcBorders>
          </w:tcPr>
          <w:p w14:paraId="21EF2CD8" w14:textId="77777777" w:rsidR="0019293D" w:rsidRDefault="0019293D" w:rsidP="008B5D91">
            <w:pPr>
              <w:rPr>
                <w:lang w:val="es-MX"/>
              </w:rPr>
            </w:pPr>
          </w:p>
        </w:tc>
        <w:tc>
          <w:tcPr>
            <w:tcW w:w="1701" w:type="dxa"/>
            <w:gridSpan w:val="2"/>
            <w:tcBorders>
              <w:left w:val="single" w:sz="4" w:space="0" w:color="auto"/>
            </w:tcBorders>
            <w:shd w:val="clear" w:color="auto" w:fill="F2F2F2" w:themeFill="background1" w:themeFillShade="F2"/>
          </w:tcPr>
          <w:p w14:paraId="3A8F09BB" w14:textId="22F49E77" w:rsidR="0019293D" w:rsidRDefault="0019293D" w:rsidP="0019293D">
            <w:pPr>
              <w:jc w:val="center"/>
              <w:rPr>
                <w:lang w:val="es-MX"/>
              </w:rPr>
            </w:pPr>
            <w:r>
              <w:t>Entrenamiento</w:t>
            </w:r>
          </w:p>
        </w:tc>
        <w:tc>
          <w:tcPr>
            <w:tcW w:w="1830" w:type="dxa"/>
            <w:gridSpan w:val="2"/>
            <w:shd w:val="clear" w:color="auto" w:fill="F2F2F2" w:themeFill="background1" w:themeFillShade="F2"/>
          </w:tcPr>
          <w:p w14:paraId="5178BAFC" w14:textId="7382E2A1" w:rsidR="0019293D" w:rsidRDefault="0019293D" w:rsidP="0019293D">
            <w:pPr>
              <w:jc w:val="center"/>
              <w:rPr>
                <w:lang w:val="es-MX"/>
              </w:rPr>
            </w:pPr>
            <w:r>
              <w:t>Validación</w:t>
            </w:r>
          </w:p>
        </w:tc>
      </w:tr>
      <w:tr w:rsidR="00CA47FB" w14:paraId="2561ADCB" w14:textId="77777777" w:rsidTr="00CA47FB">
        <w:tc>
          <w:tcPr>
            <w:tcW w:w="1555" w:type="dxa"/>
            <w:tcBorders>
              <w:top w:val="nil"/>
              <w:left w:val="nil"/>
              <w:bottom w:val="single" w:sz="4" w:space="0" w:color="auto"/>
            </w:tcBorders>
          </w:tcPr>
          <w:p w14:paraId="5758FCBC" w14:textId="77777777" w:rsidR="00CA47FB" w:rsidRDefault="00CA47FB" w:rsidP="00CA47FB">
            <w:pPr>
              <w:rPr>
                <w:lang w:val="es-MX"/>
              </w:rPr>
            </w:pPr>
          </w:p>
        </w:tc>
        <w:tc>
          <w:tcPr>
            <w:tcW w:w="850" w:type="dxa"/>
            <w:shd w:val="clear" w:color="auto" w:fill="F2F2F2" w:themeFill="background1" w:themeFillShade="F2"/>
          </w:tcPr>
          <w:p w14:paraId="0BE48A1F" w14:textId="5968D018" w:rsidR="00CA47FB" w:rsidRDefault="00CA47FB" w:rsidP="00CA47FB">
            <w:r>
              <w:t>Y= 0</w:t>
            </w:r>
          </w:p>
        </w:tc>
        <w:tc>
          <w:tcPr>
            <w:tcW w:w="851" w:type="dxa"/>
            <w:shd w:val="clear" w:color="auto" w:fill="F2F2F2" w:themeFill="background1" w:themeFillShade="F2"/>
          </w:tcPr>
          <w:p w14:paraId="59938839" w14:textId="3D1D89BB" w:rsidR="00CA47FB" w:rsidRDefault="00CA47FB" w:rsidP="00CA47FB">
            <w:pPr>
              <w:rPr>
                <w:lang w:val="es-MX"/>
              </w:rPr>
            </w:pPr>
            <w:r>
              <w:t xml:space="preserve">Y= </w:t>
            </w:r>
            <w:r>
              <w:t>1</w:t>
            </w:r>
          </w:p>
        </w:tc>
        <w:tc>
          <w:tcPr>
            <w:tcW w:w="850" w:type="dxa"/>
            <w:shd w:val="clear" w:color="auto" w:fill="F2F2F2" w:themeFill="background1" w:themeFillShade="F2"/>
          </w:tcPr>
          <w:p w14:paraId="0BDDDF0F" w14:textId="0AA9DAA8" w:rsidR="00CA47FB" w:rsidRDefault="00CA47FB" w:rsidP="00CA47FB">
            <w:pPr>
              <w:rPr>
                <w:lang w:val="es-MX"/>
              </w:rPr>
            </w:pPr>
            <w:r>
              <w:t>Y= 0</w:t>
            </w:r>
          </w:p>
        </w:tc>
        <w:tc>
          <w:tcPr>
            <w:tcW w:w="980" w:type="dxa"/>
            <w:shd w:val="clear" w:color="auto" w:fill="F2F2F2" w:themeFill="background1" w:themeFillShade="F2"/>
          </w:tcPr>
          <w:p w14:paraId="59C2E896" w14:textId="3D589CDC" w:rsidR="00CA47FB" w:rsidRDefault="00CA47FB" w:rsidP="00CA47FB">
            <w:pPr>
              <w:rPr>
                <w:lang w:val="es-MX"/>
              </w:rPr>
            </w:pPr>
            <w:r>
              <w:t xml:space="preserve">Y= </w:t>
            </w:r>
            <w:r>
              <w:t>1</w:t>
            </w:r>
          </w:p>
        </w:tc>
      </w:tr>
      <w:tr w:rsidR="0019293D" w14:paraId="7974C124" w14:textId="77777777" w:rsidTr="00CA47FB">
        <w:tc>
          <w:tcPr>
            <w:tcW w:w="1555" w:type="dxa"/>
            <w:tcBorders>
              <w:top w:val="single" w:sz="4" w:space="0" w:color="auto"/>
            </w:tcBorders>
            <w:shd w:val="clear" w:color="auto" w:fill="F2F2F2" w:themeFill="background1" w:themeFillShade="F2"/>
          </w:tcPr>
          <w:p w14:paraId="60FF6295" w14:textId="55250F6C" w:rsidR="0019293D" w:rsidRDefault="0019293D" w:rsidP="00CA47FB">
            <w:pPr>
              <w:jc w:val="center"/>
              <w:rPr>
                <w:lang w:val="es-MX"/>
              </w:rPr>
            </w:pPr>
            <w:r>
              <w:t>Cantidad datos</w:t>
            </w:r>
          </w:p>
        </w:tc>
        <w:tc>
          <w:tcPr>
            <w:tcW w:w="850" w:type="dxa"/>
          </w:tcPr>
          <w:p w14:paraId="4075C845" w14:textId="6C357B9D" w:rsidR="0019293D" w:rsidRDefault="00CA47FB" w:rsidP="00CA47FB">
            <w:pPr>
              <w:jc w:val="center"/>
              <w:rPr>
                <w:lang w:val="es-MX"/>
              </w:rPr>
            </w:pPr>
            <w:r>
              <w:rPr>
                <w:lang w:val="es-MX"/>
              </w:rPr>
              <w:t>19069</w:t>
            </w:r>
          </w:p>
        </w:tc>
        <w:tc>
          <w:tcPr>
            <w:tcW w:w="851" w:type="dxa"/>
          </w:tcPr>
          <w:p w14:paraId="0190C641" w14:textId="56459093" w:rsidR="0019293D" w:rsidRDefault="00CA47FB" w:rsidP="00CA47FB">
            <w:pPr>
              <w:jc w:val="center"/>
              <w:rPr>
                <w:lang w:val="es-MX"/>
              </w:rPr>
            </w:pPr>
            <w:r>
              <w:rPr>
                <w:lang w:val="es-MX"/>
              </w:rPr>
              <w:t>5312</w:t>
            </w:r>
          </w:p>
        </w:tc>
        <w:tc>
          <w:tcPr>
            <w:tcW w:w="850" w:type="dxa"/>
          </w:tcPr>
          <w:p w14:paraId="2A124E28" w14:textId="69ED62F0" w:rsidR="0019293D" w:rsidRDefault="00CA47FB" w:rsidP="00CA47FB">
            <w:pPr>
              <w:jc w:val="center"/>
              <w:rPr>
                <w:lang w:val="es-MX"/>
              </w:rPr>
            </w:pPr>
            <w:r>
              <w:rPr>
                <w:lang w:val="es-MX"/>
              </w:rPr>
              <w:t>6341</w:t>
            </w:r>
          </w:p>
        </w:tc>
        <w:tc>
          <w:tcPr>
            <w:tcW w:w="980" w:type="dxa"/>
          </w:tcPr>
          <w:p w14:paraId="1B4D2442" w14:textId="72C39B2D" w:rsidR="0019293D" w:rsidRDefault="00CA47FB" w:rsidP="00CA47FB">
            <w:pPr>
              <w:jc w:val="center"/>
              <w:rPr>
                <w:lang w:val="es-MX"/>
              </w:rPr>
            </w:pPr>
            <w:r>
              <w:rPr>
                <w:lang w:val="es-MX"/>
              </w:rPr>
              <w:t>1786</w:t>
            </w:r>
          </w:p>
        </w:tc>
      </w:tr>
      <w:tr w:rsidR="0019293D" w14:paraId="0A11BEFA" w14:textId="77777777" w:rsidTr="00CA47FB">
        <w:tc>
          <w:tcPr>
            <w:tcW w:w="1555" w:type="dxa"/>
            <w:shd w:val="clear" w:color="auto" w:fill="F2F2F2" w:themeFill="background1" w:themeFillShade="F2"/>
          </w:tcPr>
          <w:p w14:paraId="0F227D60" w14:textId="303BCEFA" w:rsidR="0019293D" w:rsidRDefault="0019293D" w:rsidP="00CA47FB">
            <w:pPr>
              <w:jc w:val="center"/>
              <w:rPr>
                <w:lang w:val="es-MX"/>
              </w:rPr>
            </w:pPr>
            <w:r>
              <w:t>%</w:t>
            </w:r>
          </w:p>
        </w:tc>
        <w:tc>
          <w:tcPr>
            <w:tcW w:w="850" w:type="dxa"/>
          </w:tcPr>
          <w:p w14:paraId="39308E56" w14:textId="5D24C13E" w:rsidR="0019293D" w:rsidRDefault="00CA47FB" w:rsidP="00CA47FB">
            <w:pPr>
              <w:jc w:val="center"/>
              <w:rPr>
                <w:lang w:val="es-MX"/>
              </w:rPr>
            </w:pPr>
            <w:r>
              <w:rPr>
                <w:lang w:val="es-MX"/>
              </w:rPr>
              <w:t>78.2%</w:t>
            </w:r>
          </w:p>
        </w:tc>
        <w:tc>
          <w:tcPr>
            <w:tcW w:w="851" w:type="dxa"/>
          </w:tcPr>
          <w:p w14:paraId="16D15781" w14:textId="0F6F6020" w:rsidR="0019293D" w:rsidRDefault="00CA47FB" w:rsidP="00CA47FB">
            <w:pPr>
              <w:jc w:val="center"/>
              <w:rPr>
                <w:lang w:val="es-MX"/>
              </w:rPr>
            </w:pPr>
            <w:r>
              <w:rPr>
                <w:lang w:val="es-MX"/>
              </w:rPr>
              <w:t>21.8%</w:t>
            </w:r>
          </w:p>
        </w:tc>
        <w:tc>
          <w:tcPr>
            <w:tcW w:w="850" w:type="dxa"/>
          </w:tcPr>
          <w:p w14:paraId="7816B6AB" w14:textId="166F683C" w:rsidR="0019293D" w:rsidRDefault="00CA47FB" w:rsidP="00CA47FB">
            <w:pPr>
              <w:jc w:val="center"/>
              <w:rPr>
                <w:lang w:val="es-MX"/>
              </w:rPr>
            </w:pPr>
            <w:r>
              <w:rPr>
                <w:lang w:val="es-MX"/>
              </w:rPr>
              <w:t>78.1%</w:t>
            </w:r>
          </w:p>
        </w:tc>
        <w:tc>
          <w:tcPr>
            <w:tcW w:w="980" w:type="dxa"/>
          </w:tcPr>
          <w:p w14:paraId="1A6AB0EA" w14:textId="5BCA7B57" w:rsidR="0019293D" w:rsidRDefault="00CA47FB" w:rsidP="00CA47FB">
            <w:pPr>
              <w:jc w:val="center"/>
              <w:rPr>
                <w:lang w:val="es-MX"/>
              </w:rPr>
            </w:pPr>
            <w:r>
              <w:rPr>
                <w:lang w:val="es-MX"/>
              </w:rPr>
              <w:t>21.9%</w:t>
            </w:r>
          </w:p>
        </w:tc>
      </w:tr>
    </w:tbl>
    <w:p w14:paraId="791EF14D" w14:textId="2BAFE6EA" w:rsidR="00AE1E21" w:rsidRDefault="007F7E45" w:rsidP="007F7E45">
      <w:pPr>
        <w:jc w:val="center"/>
        <w:rPr>
          <w:sz w:val="16"/>
          <w:szCs w:val="16"/>
          <w:lang w:val="es-MX"/>
        </w:rPr>
      </w:pPr>
      <w:r w:rsidRPr="007F7E45">
        <w:rPr>
          <w:sz w:val="16"/>
          <w:szCs w:val="16"/>
          <w:lang w:val="es-MX"/>
        </w:rPr>
        <w:t xml:space="preserve">Tabla </w:t>
      </w:r>
      <w:r w:rsidRPr="007F7E45">
        <w:rPr>
          <w:sz w:val="16"/>
          <w:szCs w:val="16"/>
          <w:lang w:val="es-MX"/>
        </w:rPr>
        <w:fldChar w:fldCharType="begin"/>
      </w:r>
      <w:r w:rsidRPr="007F7E45">
        <w:rPr>
          <w:sz w:val="16"/>
          <w:szCs w:val="16"/>
          <w:lang w:val="es-MX"/>
        </w:rPr>
        <w:instrText xml:space="preserve"> SEQ Tabla \* ARABIC </w:instrText>
      </w:r>
      <w:r w:rsidRPr="007F7E45">
        <w:rPr>
          <w:sz w:val="16"/>
          <w:szCs w:val="16"/>
          <w:lang w:val="es-MX"/>
        </w:rPr>
        <w:fldChar w:fldCharType="separate"/>
      </w:r>
      <w:r w:rsidR="00DE238B">
        <w:rPr>
          <w:noProof/>
          <w:sz w:val="16"/>
          <w:szCs w:val="16"/>
          <w:lang w:val="es-MX"/>
        </w:rPr>
        <w:t>1</w:t>
      </w:r>
      <w:r w:rsidRPr="007F7E45">
        <w:rPr>
          <w:sz w:val="16"/>
          <w:szCs w:val="16"/>
          <w:lang w:val="es-MX"/>
        </w:rPr>
        <w:fldChar w:fldCharType="end"/>
      </w:r>
      <w:r w:rsidRPr="007F7E45">
        <w:rPr>
          <w:sz w:val="16"/>
          <w:szCs w:val="16"/>
          <w:lang w:val="es-MX"/>
        </w:rPr>
        <w:t xml:space="preserve"> Cantidad de datos de entrenamiento y validación</w:t>
      </w:r>
    </w:p>
    <w:p w14:paraId="35F22AA3" w14:textId="77777777" w:rsidR="007F7E45" w:rsidRDefault="007F7E45" w:rsidP="007F7E45">
      <w:pPr>
        <w:rPr>
          <w:sz w:val="16"/>
          <w:szCs w:val="16"/>
          <w:lang w:val="es-MX"/>
        </w:rPr>
      </w:pPr>
    </w:p>
    <w:p w14:paraId="79403BA7" w14:textId="5A451B54" w:rsidR="007F7E45" w:rsidRDefault="007F7E45" w:rsidP="007F7E45">
      <w:pPr>
        <w:jc w:val="both"/>
      </w:pPr>
      <w:r w:rsidRPr="007F7E45">
        <w:t>Como se observa en la tabla 1 hay una distribución equitativa de los datos, esto con el fin de tener un proceso de entrenamiento que se acerque lo mas posible a la validación y tener una cantidad de datos que pueda predecir ambas salidas</w:t>
      </w:r>
      <w:r>
        <w:t>.</w:t>
      </w:r>
    </w:p>
    <w:p w14:paraId="63C6CDB3" w14:textId="24A0B6BB" w:rsidR="00600F0D" w:rsidRDefault="00600F0D" w:rsidP="00600F0D"/>
    <w:p w14:paraId="3B7F740D" w14:textId="7ADB845E" w:rsidR="00715698" w:rsidRDefault="00DF5C9B" w:rsidP="00DF5C9B">
      <w:pPr>
        <w:jc w:val="both"/>
      </w:pPr>
      <w:r w:rsidRPr="00DF5C9B">
        <w:t>Para determinar el parámetro k del modelo se probaron varios valores para el mismo en k y en base a la métrica f1-score ya que e</w:t>
      </w:r>
      <w:r w:rsidRPr="00DF5C9B">
        <w:t>s especialmente útil en problemas con clases desequilibradas, ya que penaliza más fuertemente los falsos negativos y falsos positivos</w:t>
      </w:r>
      <w:r w:rsidRPr="00DF5C9B">
        <w:t xml:space="preserve">, siendo la métrica mas diciente en el caso que estamos tratando, despues de realizar la simulación para diferentes valores de k se obtuvieron los resultados que se observan en la Fig. 15. </w:t>
      </w:r>
    </w:p>
    <w:p w14:paraId="77A8699C" w14:textId="77777777" w:rsidR="00DF5C9B" w:rsidRDefault="00DF5C9B" w:rsidP="00DF5C9B">
      <w:pPr>
        <w:jc w:val="both"/>
      </w:pPr>
    </w:p>
    <w:p w14:paraId="3C4C6DF6" w14:textId="77777777" w:rsidR="00DF5C9B" w:rsidRDefault="00DF5C9B" w:rsidP="00DF5C9B">
      <w:pPr>
        <w:keepNext/>
        <w:jc w:val="both"/>
      </w:pPr>
      <w:r w:rsidRPr="00DF5C9B">
        <w:drawing>
          <wp:inline distT="0" distB="0" distL="0" distR="0" wp14:anchorId="7A190C71" wp14:editId="5650DBC3">
            <wp:extent cx="3235960" cy="1186815"/>
            <wp:effectExtent l="0" t="0" r="2540" b="0"/>
            <wp:docPr id="17691824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82496" name="Imagen 1" descr="Texto&#10;&#10;Descripción generada automáticamente"/>
                    <pic:cNvPicPr/>
                  </pic:nvPicPr>
                  <pic:blipFill>
                    <a:blip r:embed="rId22"/>
                    <a:stretch>
                      <a:fillRect/>
                    </a:stretch>
                  </pic:blipFill>
                  <pic:spPr>
                    <a:xfrm>
                      <a:off x="0" y="0"/>
                      <a:ext cx="3235960" cy="1186815"/>
                    </a:xfrm>
                    <a:prstGeom prst="rect">
                      <a:avLst/>
                    </a:prstGeom>
                  </pic:spPr>
                </pic:pic>
              </a:graphicData>
            </a:graphic>
          </wp:inline>
        </w:drawing>
      </w:r>
    </w:p>
    <w:p w14:paraId="7D1437BD" w14:textId="016F953E" w:rsidR="00DF5C9B" w:rsidRDefault="00DF5C9B" w:rsidP="00DF5C9B">
      <w:pPr>
        <w:pStyle w:val="Descripcin"/>
        <w:jc w:val="center"/>
        <w:rPr>
          <w:i w:val="0"/>
          <w:iCs w:val="0"/>
          <w:color w:val="auto"/>
          <w:sz w:val="16"/>
          <w:szCs w:val="16"/>
          <w:lang w:val="es-MX"/>
        </w:rPr>
      </w:pPr>
      <w:r w:rsidRPr="00DF5C9B">
        <w:rPr>
          <w:i w:val="0"/>
          <w:iCs w:val="0"/>
          <w:color w:val="auto"/>
          <w:sz w:val="16"/>
          <w:szCs w:val="16"/>
          <w:lang w:val="es-MX"/>
        </w:rPr>
        <w:t xml:space="preserve">Fig.  </w:t>
      </w:r>
      <w:r>
        <w:rPr>
          <w:i w:val="0"/>
          <w:iCs w:val="0"/>
          <w:color w:val="auto"/>
          <w:sz w:val="16"/>
          <w:szCs w:val="16"/>
          <w:lang w:val="es-MX"/>
        </w:rPr>
        <w:t>1</w:t>
      </w:r>
      <w:r w:rsidRPr="00DF5C9B">
        <w:rPr>
          <w:i w:val="0"/>
          <w:iCs w:val="0"/>
          <w:color w:val="auto"/>
          <w:sz w:val="16"/>
          <w:szCs w:val="16"/>
          <w:lang w:val="es-MX"/>
        </w:rPr>
        <w:fldChar w:fldCharType="begin"/>
      </w:r>
      <w:r w:rsidRPr="00DF5C9B">
        <w:rPr>
          <w:i w:val="0"/>
          <w:iCs w:val="0"/>
          <w:color w:val="auto"/>
          <w:sz w:val="16"/>
          <w:szCs w:val="16"/>
          <w:lang w:val="es-MX"/>
        </w:rPr>
        <w:instrText xml:space="preserve"> SEQ Fig._ \* ARABIC </w:instrText>
      </w:r>
      <w:r w:rsidRPr="00DF5C9B">
        <w:rPr>
          <w:i w:val="0"/>
          <w:iCs w:val="0"/>
          <w:color w:val="auto"/>
          <w:sz w:val="16"/>
          <w:szCs w:val="16"/>
          <w:lang w:val="es-MX"/>
        </w:rPr>
        <w:fldChar w:fldCharType="separate"/>
      </w:r>
      <w:r w:rsidR="00DE238B">
        <w:rPr>
          <w:i w:val="0"/>
          <w:iCs w:val="0"/>
          <w:noProof/>
          <w:color w:val="auto"/>
          <w:sz w:val="16"/>
          <w:szCs w:val="16"/>
          <w:lang w:val="es-MX"/>
        </w:rPr>
        <w:t>5</w:t>
      </w:r>
      <w:r w:rsidRPr="00DF5C9B">
        <w:rPr>
          <w:i w:val="0"/>
          <w:iCs w:val="0"/>
          <w:color w:val="auto"/>
          <w:sz w:val="16"/>
          <w:szCs w:val="16"/>
          <w:lang w:val="es-MX"/>
        </w:rPr>
        <w:fldChar w:fldCharType="end"/>
      </w:r>
      <w:r w:rsidR="00420A1B">
        <w:rPr>
          <w:i w:val="0"/>
          <w:iCs w:val="0"/>
          <w:color w:val="auto"/>
          <w:sz w:val="16"/>
          <w:szCs w:val="16"/>
          <w:lang w:val="es-MX"/>
        </w:rPr>
        <w:t xml:space="preserve">. </w:t>
      </w:r>
      <w:r w:rsidRPr="00DF5C9B">
        <w:rPr>
          <w:i w:val="0"/>
          <w:iCs w:val="0"/>
          <w:color w:val="auto"/>
          <w:sz w:val="16"/>
          <w:szCs w:val="16"/>
          <w:lang w:val="es-MX"/>
        </w:rPr>
        <w:t xml:space="preserve"> F1-Score para diferentes valores de k</w:t>
      </w:r>
    </w:p>
    <w:p w14:paraId="4A308489" w14:textId="5E54E744" w:rsidR="00DF5C9B" w:rsidRPr="00DF5C9B" w:rsidRDefault="00420A1B" w:rsidP="00420A1B">
      <w:pPr>
        <w:jc w:val="both"/>
        <w:rPr>
          <w:lang w:val="es-MX"/>
        </w:rPr>
      </w:pPr>
      <w:r>
        <w:rPr>
          <w:lang w:val="es-MX"/>
        </w:rPr>
        <w:t>Debido a los resultados observados en la Fig.15 se utiliza el k = 5, en la Fig.16 se puede observar la matriz de confusión al evaluar las muestras de validación en el modelo.</w:t>
      </w:r>
    </w:p>
    <w:p w14:paraId="36E42188" w14:textId="77777777" w:rsidR="00600F0D" w:rsidRDefault="00600F0D" w:rsidP="00420A1B">
      <w:pPr>
        <w:jc w:val="both"/>
      </w:pPr>
    </w:p>
    <w:p w14:paraId="443E7F4A" w14:textId="77777777" w:rsidR="00420A1B" w:rsidRDefault="00420A1B" w:rsidP="00420A1B">
      <w:pPr>
        <w:keepNext/>
        <w:jc w:val="center"/>
      </w:pPr>
      <w:r w:rsidRPr="00420A1B">
        <w:drawing>
          <wp:inline distT="0" distB="0" distL="0" distR="0" wp14:anchorId="49F95C8F" wp14:editId="04004EC5">
            <wp:extent cx="2828925" cy="2393705"/>
            <wp:effectExtent l="0" t="0" r="0" b="6985"/>
            <wp:docPr id="1124000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00567" name=""/>
                    <pic:cNvPicPr/>
                  </pic:nvPicPr>
                  <pic:blipFill>
                    <a:blip r:embed="rId23"/>
                    <a:stretch>
                      <a:fillRect/>
                    </a:stretch>
                  </pic:blipFill>
                  <pic:spPr>
                    <a:xfrm>
                      <a:off x="0" y="0"/>
                      <a:ext cx="2835230" cy="2399040"/>
                    </a:xfrm>
                    <a:prstGeom prst="rect">
                      <a:avLst/>
                    </a:prstGeom>
                  </pic:spPr>
                </pic:pic>
              </a:graphicData>
            </a:graphic>
          </wp:inline>
        </w:drawing>
      </w:r>
    </w:p>
    <w:p w14:paraId="76AC419B" w14:textId="2A8E138B" w:rsidR="00420A1B" w:rsidRDefault="00420A1B" w:rsidP="00420A1B">
      <w:pPr>
        <w:pStyle w:val="Descripcin"/>
        <w:jc w:val="center"/>
        <w:rPr>
          <w:i w:val="0"/>
          <w:iCs w:val="0"/>
          <w:color w:val="auto"/>
          <w:sz w:val="16"/>
          <w:szCs w:val="16"/>
          <w:lang w:val="es-MX"/>
        </w:rPr>
      </w:pPr>
      <w:r w:rsidRPr="00420A1B">
        <w:rPr>
          <w:i w:val="0"/>
          <w:iCs w:val="0"/>
          <w:color w:val="auto"/>
          <w:sz w:val="16"/>
          <w:szCs w:val="16"/>
          <w:lang w:val="es-MX"/>
        </w:rPr>
        <w:t>Fig.  1</w:t>
      </w:r>
      <w:r w:rsidRPr="00420A1B">
        <w:rPr>
          <w:i w:val="0"/>
          <w:iCs w:val="0"/>
          <w:color w:val="auto"/>
          <w:sz w:val="16"/>
          <w:szCs w:val="16"/>
          <w:lang w:val="es-MX"/>
        </w:rPr>
        <w:fldChar w:fldCharType="begin"/>
      </w:r>
      <w:r w:rsidRPr="00420A1B">
        <w:rPr>
          <w:i w:val="0"/>
          <w:iCs w:val="0"/>
          <w:color w:val="auto"/>
          <w:sz w:val="16"/>
          <w:szCs w:val="16"/>
          <w:lang w:val="es-MX"/>
        </w:rPr>
        <w:instrText xml:space="preserve"> SEQ Fig._ \* ARABIC </w:instrText>
      </w:r>
      <w:r w:rsidRPr="00420A1B">
        <w:rPr>
          <w:i w:val="0"/>
          <w:iCs w:val="0"/>
          <w:color w:val="auto"/>
          <w:sz w:val="16"/>
          <w:szCs w:val="16"/>
          <w:lang w:val="es-MX"/>
        </w:rPr>
        <w:fldChar w:fldCharType="separate"/>
      </w:r>
      <w:r w:rsidR="00DE238B">
        <w:rPr>
          <w:i w:val="0"/>
          <w:iCs w:val="0"/>
          <w:noProof/>
          <w:color w:val="auto"/>
          <w:sz w:val="16"/>
          <w:szCs w:val="16"/>
          <w:lang w:val="es-MX"/>
        </w:rPr>
        <w:t>6</w:t>
      </w:r>
      <w:r w:rsidRPr="00420A1B">
        <w:rPr>
          <w:i w:val="0"/>
          <w:iCs w:val="0"/>
          <w:color w:val="auto"/>
          <w:sz w:val="16"/>
          <w:szCs w:val="16"/>
          <w:lang w:val="es-MX"/>
        </w:rPr>
        <w:fldChar w:fldCharType="end"/>
      </w:r>
      <w:r w:rsidRPr="00420A1B">
        <w:rPr>
          <w:i w:val="0"/>
          <w:iCs w:val="0"/>
          <w:color w:val="auto"/>
          <w:sz w:val="16"/>
          <w:szCs w:val="16"/>
          <w:lang w:val="es-MX"/>
        </w:rPr>
        <w:t xml:space="preserve"> Matriz de confusión KNN</w:t>
      </w:r>
    </w:p>
    <w:p w14:paraId="2841BB6D" w14:textId="30304014" w:rsidR="00420A1B" w:rsidRDefault="00420A1B" w:rsidP="00CD08B0">
      <w:pPr>
        <w:jc w:val="both"/>
        <w:rPr>
          <w:lang w:val="es-MX"/>
        </w:rPr>
      </w:pPr>
      <w:r>
        <w:rPr>
          <w:lang w:val="es-MX"/>
        </w:rPr>
        <w:t>En base a la matriz de confusión se puede determinar que el modelo es bastante acertado para predecir las personas que no presentaron incumplimiento en los pagos que realmente no lo hicieron,</w:t>
      </w:r>
      <w:r w:rsidR="00CD08B0">
        <w:rPr>
          <w:lang w:val="es-MX"/>
        </w:rPr>
        <w:t xml:space="preserve"> pero presenta un poco mas de inconvenientes al determinar las personas que incumplieron con sus pagos, esto se puede deber a lo desbalanceada que es la base de datos con la que se trabajó este modelo, a continuación, se mostraran algunas métricas del modelo. </w:t>
      </w:r>
    </w:p>
    <w:p w14:paraId="2B6DA982" w14:textId="77777777" w:rsidR="00CD08B0" w:rsidRDefault="00CD08B0" w:rsidP="00CD08B0">
      <w:pPr>
        <w:jc w:val="both"/>
        <w:rPr>
          <w:lang w:val="es-MX"/>
        </w:rPr>
      </w:pPr>
    </w:p>
    <w:p w14:paraId="7A626992" w14:textId="2DBF6C31" w:rsidR="00CD08B0" w:rsidRDefault="00CD08B0" w:rsidP="00CD08B0">
      <w:pPr>
        <w:pStyle w:val="Prrafodelista"/>
        <w:numPr>
          <w:ilvl w:val="0"/>
          <w:numId w:val="22"/>
        </w:numPr>
        <w:jc w:val="both"/>
        <w:rPr>
          <w:lang w:val="es-MX"/>
        </w:rPr>
      </w:pPr>
      <w:r w:rsidRPr="00CD08B0">
        <w:rPr>
          <w:b/>
          <w:bCs/>
          <w:lang w:val="es-MX"/>
        </w:rPr>
        <w:t>A</w:t>
      </w:r>
      <w:r w:rsidRPr="00CD08B0">
        <w:rPr>
          <w:b/>
          <w:bCs/>
          <w:lang w:val="es-MX"/>
        </w:rPr>
        <w:t>ccuaracy</w:t>
      </w:r>
      <w:r>
        <w:rPr>
          <w:lang w:val="es-MX"/>
        </w:rPr>
        <w:t xml:space="preserve"> = 87.7%</w:t>
      </w:r>
    </w:p>
    <w:p w14:paraId="4815E614" w14:textId="58383C9F" w:rsidR="00CD08B0" w:rsidRDefault="00CD08B0" w:rsidP="00CD08B0">
      <w:pPr>
        <w:pStyle w:val="Prrafodelista"/>
        <w:numPr>
          <w:ilvl w:val="0"/>
          <w:numId w:val="22"/>
        </w:numPr>
        <w:jc w:val="both"/>
        <w:rPr>
          <w:lang w:val="es-MX"/>
        </w:rPr>
      </w:pPr>
      <w:r w:rsidRPr="00CD08B0">
        <w:rPr>
          <w:b/>
          <w:bCs/>
          <w:lang w:val="es-MX"/>
        </w:rPr>
        <w:t>Precisión</w:t>
      </w:r>
      <w:r>
        <w:rPr>
          <w:lang w:val="es-MX"/>
        </w:rPr>
        <w:t xml:space="preserve"> = 82.05%</w:t>
      </w:r>
    </w:p>
    <w:p w14:paraId="7860BA8B" w14:textId="370B531D" w:rsidR="00CD08B0" w:rsidRDefault="00CD08B0" w:rsidP="00CD08B0">
      <w:pPr>
        <w:pStyle w:val="Prrafodelista"/>
        <w:numPr>
          <w:ilvl w:val="0"/>
          <w:numId w:val="22"/>
        </w:numPr>
        <w:jc w:val="both"/>
        <w:rPr>
          <w:lang w:val="es-MX"/>
        </w:rPr>
      </w:pPr>
      <w:r w:rsidRPr="00CD08B0">
        <w:rPr>
          <w:b/>
          <w:bCs/>
          <w:lang w:val="es-MX"/>
        </w:rPr>
        <w:t>R</w:t>
      </w:r>
      <w:r w:rsidRPr="00CD08B0">
        <w:rPr>
          <w:b/>
          <w:bCs/>
          <w:lang w:val="es-MX"/>
        </w:rPr>
        <w:t>ecall</w:t>
      </w:r>
      <w:r>
        <w:rPr>
          <w:lang w:val="es-MX"/>
        </w:rPr>
        <w:t xml:space="preserve"> = 55.04%</w:t>
      </w:r>
    </w:p>
    <w:p w14:paraId="7BCF8DA0" w14:textId="77BC6A44" w:rsidR="00CD08B0" w:rsidRPr="00CD08B0" w:rsidRDefault="00CD08B0" w:rsidP="00CD08B0">
      <w:pPr>
        <w:pStyle w:val="Prrafodelista"/>
        <w:numPr>
          <w:ilvl w:val="0"/>
          <w:numId w:val="22"/>
        </w:numPr>
        <w:jc w:val="both"/>
        <w:rPr>
          <w:lang w:val="es-MX"/>
        </w:rPr>
      </w:pPr>
      <w:r w:rsidRPr="00CD08B0">
        <w:rPr>
          <w:b/>
          <w:bCs/>
          <w:lang w:val="es-MX"/>
        </w:rPr>
        <w:t>f1_score</w:t>
      </w:r>
      <w:r>
        <w:rPr>
          <w:lang w:val="es-MX"/>
        </w:rPr>
        <w:t xml:space="preserve"> = 65.9%</w:t>
      </w:r>
    </w:p>
    <w:p w14:paraId="47C9E292" w14:textId="5692F0B4" w:rsidR="00420A1B" w:rsidRDefault="00420A1B" w:rsidP="00420A1B">
      <w:pPr>
        <w:rPr>
          <w:lang w:val="es-MX"/>
        </w:rPr>
      </w:pPr>
    </w:p>
    <w:p w14:paraId="656DEB9D" w14:textId="58C59132" w:rsidR="00FC6B69" w:rsidRDefault="00FC6B69" w:rsidP="00FC6B69">
      <w:pPr>
        <w:jc w:val="both"/>
        <w:rPr>
          <w:lang w:val="es-MX"/>
        </w:rPr>
      </w:pPr>
      <w:r>
        <w:rPr>
          <w:lang w:val="es-MX"/>
        </w:rPr>
        <w:t>El Accuaracy y la precisión nos indican que en general el modelo tiene una buena predicción, pero debido a que en tenemos una muestra desequilibrada debemos de tomar con pinzas estas métricas y ver más el Recall y el f1_score que son mas apropiadas para este tipo de muestras, sin embargo, viendo estas dos métricas se ve que el modelo en la mayoría de los casos sigue siendo un modelo “bueno”. Otra manera de validar el desempeño del modelo es con el ROC, el cual se puede observar en la Fig.17.</w:t>
      </w:r>
    </w:p>
    <w:p w14:paraId="37560A63" w14:textId="77777777" w:rsidR="00FC6B69" w:rsidRDefault="00FC6B69" w:rsidP="00FC6B69">
      <w:pPr>
        <w:jc w:val="both"/>
        <w:rPr>
          <w:lang w:val="es-MX"/>
        </w:rPr>
      </w:pPr>
    </w:p>
    <w:p w14:paraId="67CF7BAA" w14:textId="45FB8BF8" w:rsidR="00FC6B69" w:rsidRDefault="00366EC5" w:rsidP="00FC6B69">
      <w:pPr>
        <w:keepNext/>
        <w:jc w:val="center"/>
      </w:pPr>
      <w:r>
        <w:rPr>
          <w:noProof/>
        </w:rPr>
        <w:drawing>
          <wp:inline distT="0" distB="0" distL="0" distR="0" wp14:anchorId="19550F38" wp14:editId="12CBA71B">
            <wp:extent cx="2933700" cy="2356862"/>
            <wp:effectExtent l="0" t="0" r="0" b="5715"/>
            <wp:docPr id="1879504796"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04796" name="Imagen 2" descr="Gráfico, Gráfico de líneas&#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1388" cy="2363038"/>
                    </a:xfrm>
                    <a:prstGeom prst="rect">
                      <a:avLst/>
                    </a:prstGeom>
                    <a:noFill/>
                    <a:ln>
                      <a:noFill/>
                    </a:ln>
                  </pic:spPr>
                </pic:pic>
              </a:graphicData>
            </a:graphic>
          </wp:inline>
        </w:drawing>
      </w:r>
    </w:p>
    <w:p w14:paraId="7B6F5CAC" w14:textId="721A7B8D" w:rsidR="00FC6B69" w:rsidRPr="00FC6B69" w:rsidRDefault="00FC6B69" w:rsidP="00FC6B69">
      <w:pPr>
        <w:pStyle w:val="Descripcin"/>
        <w:jc w:val="center"/>
        <w:rPr>
          <w:i w:val="0"/>
          <w:iCs w:val="0"/>
          <w:color w:val="auto"/>
          <w:sz w:val="16"/>
          <w:szCs w:val="16"/>
          <w:lang w:val="es-MX"/>
        </w:rPr>
      </w:pPr>
      <w:r w:rsidRPr="00FC6B69">
        <w:rPr>
          <w:i w:val="0"/>
          <w:iCs w:val="0"/>
          <w:color w:val="auto"/>
          <w:sz w:val="16"/>
          <w:szCs w:val="16"/>
          <w:lang w:val="es-MX"/>
        </w:rPr>
        <w:t>Fig.  1</w:t>
      </w:r>
      <w:r w:rsidRPr="00FC6B69">
        <w:rPr>
          <w:i w:val="0"/>
          <w:iCs w:val="0"/>
          <w:color w:val="auto"/>
          <w:sz w:val="16"/>
          <w:szCs w:val="16"/>
          <w:lang w:val="es-MX"/>
        </w:rPr>
        <w:fldChar w:fldCharType="begin"/>
      </w:r>
      <w:r w:rsidRPr="00FC6B69">
        <w:rPr>
          <w:i w:val="0"/>
          <w:iCs w:val="0"/>
          <w:color w:val="auto"/>
          <w:sz w:val="16"/>
          <w:szCs w:val="16"/>
          <w:lang w:val="es-MX"/>
        </w:rPr>
        <w:instrText xml:space="preserve"> SEQ Fig._ \* ARABIC </w:instrText>
      </w:r>
      <w:r w:rsidRPr="00FC6B69">
        <w:rPr>
          <w:i w:val="0"/>
          <w:iCs w:val="0"/>
          <w:color w:val="auto"/>
          <w:sz w:val="16"/>
          <w:szCs w:val="16"/>
          <w:lang w:val="es-MX"/>
        </w:rPr>
        <w:fldChar w:fldCharType="separate"/>
      </w:r>
      <w:r w:rsidR="00DE238B">
        <w:rPr>
          <w:i w:val="0"/>
          <w:iCs w:val="0"/>
          <w:noProof/>
          <w:color w:val="auto"/>
          <w:sz w:val="16"/>
          <w:szCs w:val="16"/>
          <w:lang w:val="es-MX"/>
        </w:rPr>
        <w:t>7</w:t>
      </w:r>
      <w:r w:rsidRPr="00FC6B69">
        <w:rPr>
          <w:i w:val="0"/>
          <w:iCs w:val="0"/>
          <w:color w:val="auto"/>
          <w:sz w:val="16"/>
          <w:szCs w:val="16"/>
          <w:lang w:val="es-MX"/>
        </w:rPr>
        <w:fldChar w:fldCharType="end"/>
      </w:r>
      <w:r w:rsidRPr="00FC6B69">
        <w:rPr>
          <w:i w:val="0"/>
          <w:iCs w:val="0"/>
          <w:color w:val="auto"/>
          <w:sz w:val="16"/>
          <w:szCs w:val="16"/>
          <w:lang w:val="es-MX"/>
        </w:rPr>
        <w:t xml:space="preserve"> ROC</w:t>
      </w:r>
    </w:p>
    <w:p w14:paraId="5012EB11" w14:textId="264CB578" w:rsidR="0044675D" w:rsidRDefault="0044675D" w:rsidP="0044675D">
      <w:pPr>
        <w:pStyle w:val="Ttulo1"/>
      </w:pPr>
      <w:r>
        <w:rPr>
          <w:rFonts w:ascii="TimesNewRoman" w:hAnsi="TimesNewRoman" w:cs="TimesNewRoman"/>
          <w:lang w:val="es-MX" w:eastAsia="es-MX"/>
        </w:rPr>
        <w:t>.</w:t>
      </w:r>
      <w:r w:rsidRPr="00CE70B1">
        <w:t xml:space="preserve"> </w:t>
      </w:r>
      <w:r>
        <w:t>SCORECARD</w:t>
      </w:r>
    </w:p>
    <w:p w14:paraId="4742D813" w14:textId="263F4062" w:rsidR="0032695D" w:rsidRDefault="0032695D" w:rsidP="0032695D">
      <w:pPr>
        <w:rPr>
          <w:rFonts w:ascii="TimesNewRoman" w:hAnsi="TimesNewRoman" w:cs="TimesNewRoman"/>
          <w:smallCaps/>
          <w:kern w:val="28"/>
          <w:lang w:val="es-MX" w:eastAsia="es-MX"/>
        </w:rPr>
      </w:pPr>
    </w:p>
    <w:p w14:paraId="14BB35E0" w14:textId="0015B21E" w:rsidR="00741C3E" w:rsidRPr="00741C3E" w:rsidRDefault="00741C3E" w:rsidP="00741C3E">
      <w:pPr>
        <w:jc w:val="both"/>
        <w:rPr>
          <w:lang w:val="es-MX"/>
        </w:rPr>
      </w:pPr>
      <w:r w:rsidRPr="00741C3E">
        <w:rPr>
          <w:lang w:val="es-MX"/>
        </w:rPr>
        <w:t xml:space="preserve">Para presentar los resultados del modelo en forma de </w:t>
      </w:r>
      <w:proofErr w:type="spellStart"/>
      <w:r w:rsidRPr="00741C3E">
        <w:rPr>
          <w:lang w:val="es-MX"/>
        </w:rPr>
        <w:t>scorecard</w:t>
      </w:r>
      <w:proofErr w:type="spellEnd"/>
      <w:r w:rsidRPr="00741C3E">
        <w:rPr>
          <w:lang w:val="es-MX"/>
        </w:rPr>
        <w:t xml:space="preserve">, utilizamos la probabilidad de pertenecer a la categoría "sin morosidad" según el modelo. Esto se logra mediante la función </w:t>
      </w:r>
      <w:proofErr w:type="spellStart"/>
      <w:r w:rsidRPr="00741C3E">
        <w:rPr>
          <w:lang w:val="es-MX"/>
        </w:rPr>
        <w:t>predict_proba</w:t>
      </w:r>
      <w:proofErr w:type="spellEnd"/>
      <w:r w:rsidRPr="00741C3E">
        <w:rPr>
          <w:lang w:val="es-MX"/>
        </w:rPr>
        <w:t xml:space="preserve"> de Python, que nos proporciona la probabilidad de que un individuo no incumpla en sus pagos de acuerdo con el modelo. Luego, para asignar un puntaje en el rango típico de los </w:t>
      </w:r>
      <w:proofErr w:type="spellStart"/>
      <w:r w:rsidRPr="00741C3E">
        <w:rPr>
          <w:lang w:val="es-MX"/>
        </w:rPr>
        <w:t>scorecards</w:t>
      </w:r>
      <w:proofErr w:type="spellEnd"/>
      <w:r w:rsidRPr="00741C3E">
        <w:rPr>
          <w:lang w:val="es-MX"/>
        </w:rPr>
        <w:t>, que va de 300 a 850, utilizamos esta probabilidad como base.</w:t>
      </w:r>
    </w:p>
    <w:p w14:paraId="6D0E9B0E" w14:textId="77777777" w:rsidR="00741C3E" w:rsidRPr="00741C3E" w:rsidRDefault="00741C3E" w:rsidP="00741C3E">
      <w:pPr>
        <w:jc w:val="both"/>
        <w:rPr>
          <w:lang w:val="es-MX"/>
        </w:rPr>
      </w:pPr>
    </w:p>
    <w:p w14:paraId="1BFC62CE" w14:textId="7FDC1A2D" w:rsidR="00E029AA" w:rsidRDefault="00741C3E" w:rsidP="00741C3E">
      <w:pPr>
        <w:jc w:val="both"/>
        <w:rPr>
          <w:lang w:val="es-MX"/>
        </w:rPr>
      </w:pPr>
      <w:r w:rsidRPr="00741C3E">
        <w:rPr>
          <w:lang w:val="es-MX"/>
        </w:rPr>
        <w:t xml:space="preserve">Para evaluar la efectividad del </w:t>
      </w:r>
      <w:proofErr w:type="spellStart"/>
      <w:r w:rsidRPr="00741C3E">
        <w:rPr>
          <w:lang w:val="es-MX"/>
        </w:rPr>
        <w:t>scorecard</w:t>
      </w:r>
      <w:proofErr w:type="spellEnd"/>
      <w:r w:rsidRPr="00741C3E">
        <w:rPr>
          <w:lang w:val="es-MX"/>
        </w:rPr>
        <w:t xml:space="preserve">, aplicamos el modelo a un conjunto de datos independiente, que consta de cuatro muestras. A partir de este proceso, calculamos las probabilidades que se muestran en la </w:t>
      </w:r>
      <w:proofErr w:type="spellStart"/>
      <w:r w:rsidRPr="00741C3E">
        <w:rPr>
          <w:lang w:val="es-MX"/>
        </w:rPr>
        <w:t>Fi</w:t>
      </w:r>
      <w:r w:rsidR="003813FD">
        <w:rPr>
          <w:lang w:val="es-MX"/>
        </w:rPr>
        <w:t>g</w:t>
      </w:r>
      <w:proofErr w:type="spellEnd"/>
      <w:r w:rsidRPr="00741C3E">
        <w:rPr>
          <w:lang w:val="es-MX"/>
        </w:rPr>
        <w:t xml:space="preserve"> 18 y generamos el </w:t>
      </w:r>
      <w:proofErr w:type="spellStart"/>
      <w:r w:rsidRPr="00741C3E">
        <w:rPr>
          <w:lang w:val="es-MX"/>
        </w:rPr>
        <w:t>scorecard</w:t>
      </w:r>
      <w:proofErr w:type="spellEnd"/>
      <w:r w:rsidRPr="00741C3E">
        <w:rPr>
          <w:lang w:val="es-MX"/>
        </w:rPr>
        <w:t xml:space="preserve"> que se presenta en la </w:t>
      </w:r>
      <w:proofErr w:type="spellStart"/>
      <w:r w:rsidRPr="00741C3E">
        <w:rPr>
          <w:lang w:val="es-MX"/>
        </w:rPr>
        <w:t>Fi</w:t>
      </w:r>
      <w:r w:rsidR="003813FD">
        <w:rPr>
          <w:lang w:val="es-MX"/>
        </w:rPr>
        <w:t>g</w:t>
      </w:r>
      <w:proofErr w:type="spellEnd"/>
      <w:r w:rsidRPr="00741C3E">
        <w:rPr>
          <w:lang w:val="es-MX"/>
        </w:rPr>
        <w:t xml:space="preserve"> 19.</w:t>
      </w:r>
    </w:p>
    <w:p w14:paraId="430BD3FC" w14:textId="77777777" w:rsidR="006117BF" w:rsidRDefault="006117BF" w:rsidP="0032695D">
      <w:pPr>
        <w:jc w:val="both"/>
        <w:rPr>
          <w:lang w:val="es-MX"/>
        </w:rPr>
      </w:pPr>
    </w:p>
    <w:p w14:paraId="59826E83" w14:textId="77777777" w:rsidR="006117BF" w:rsidRDefault="006117BF" w:rsidP="006117BF">
      <w:pPr>
        <w:keepNext/>
        <w:jc w:val="both"/>
      </w:pPr>
      <w:r w:rsidRPr="006117BF">
        <w:rPr>
          <w:lang w:val="es-MX"/>
        </w:rPr>
        <w:lastRenderedPageBreak/>
        <w:drawing>
          <wp:inline distT="0" distB="0" distL="0" distR="0" wp14:anchorId="03F4C836" wp14:editId="6ECD3494">
            <wp:extent cx="3235960" cy="419735"/>
            <wp:effectExtent l="0" t="0" r="2540" b="0"/>
            <wp:docPr id="16291274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27452" name="Imagen 1" descr="Texto&#10;&#10;Descripción generada automáticamente"/>
                    <pic:cNvPicPr/>
                  </pic:nvPicPr>
                  <pic:blipFill>
                    <a:blip r:embed="rId25"/>
                    <a:stretch>
                      <a:fillRect/>
                    </a:stretch>
                  </pic:blipFill>
                  <pic:spPr>
                    <a:xfrm>
                      <a:off x="0" y="0"/>
                      <a:ext cx="3235960" cy="419735"/>
                    </a:xfrm>
                    <a:prstGeom prst="rect">
                      <a:avLst/>
                    </a:prstGeom>
                  </pic:spPr>
                </pic:pic>
              </a:graphicData>
            </a:graphic>
          </wp:inline>
        </w:drawing>
      </w:r>
    </w:p>
    <w:p w14:paraId="4A4CCD9D" w14:textId="03509EDC" w:rsidR="006117BF" w:rsidRDefault="006117BF" w:rsidP="006117BF">
      <w:pPr>
        <w:pStyle w:val="Descripcin"/>
        <w:jc w:val="center"/>
        <w:rPr>
          <w:i w:val="0"/>
          <w:iCs w:val="0"/>
          <w:color w:val="auto"/>
          <w:sz w:val="16"/>
          <w:szCs w:val="16"/>
          <w:lang w:val="es-MX"/>
        </w:rPr>
      </w:pPr>
      <w:r w:rsidRPr="006117BF">
        <w:rPr>
          <w:i w:val="0"/>
          <w:iCs w:val="0"/>
          <w:color w:val="auto"/>
          <w:sz w:val="16"/>
          <w:szCs w:val="16"/>
          <w:lang w:val="es-MX"/>
        </w:rPr>
        <w:t>Fig.  1</w:t>
      </w:r>
      <w:r w:rsidRPr="006117BF">
        <w:rPr>
          <w:i w:val="0"/>
          <w:iCs w:val="0"/>
          <w:color w:val="auto"/>
          <w:sz w:val="16"/>
          <w:szCs w:val="16"/>
          <w:lang w:val="es-MX"/>
        </w:rPr>
        <w:fldChar w:fldCharType="begin"/>
      </w:r>
      <w:r w:rsidRPr="006117BF">
        <w:rPr>
          <w:i w:val="0"/>
          <w:iCs w:val="0"/>
          <w:color w:val="auto"/>
          <w:sz w:val="16"/>
          <w:szCs w:val="16"/>
          <w:lang w:val="es-MX"/>
        </w:rPr>
        <w:instrText xml:space="preserve"> SEQ Fig._ \* ARABIC </w:instrText>
      </w:r>
      <w:r w:rsidRPr="006117BF">
        <w:rPr>
          <w:i w:val="0"/>
          <w:iCs w:val="0"/>
          <w:color w:val="auto"/>
          <w:sz w:val="16"/>
          <w:szCs w:val="16"/>
          <w:lang w:val="es-MX"/>
        </w:rPr>
        <w:fldChar w:fldCharType="separate"/>
      </w:r>
      <w:r w:rsidR="00DE238B">
        <w:rPr>
          <w:i w:val="0"/>
          <w:iCs w:val="0"/>
          <w:noProof/>
          <w:color w:val="auto"/>
          <w:sz w:val="16"/>
          <w:szCs w:val="16"/>
          <w:lang w:val="es-MX"/>
        </w:rPr>
        <w:t>8</w:t>
      </w:r>
      <w:r w:rsidRPr="006117BF">
        <w:rPr>
          <w:i w:val="0"/>
          <w:iCs w:val="0"/>
          <w:color w:val="auto"/>
          <w:sz w:val="16"/>
          <w:szCs w:val="16"/>
          <w:lang w:val="es-MX"/>
        </w:rPr>
        <w:fldChar w:fldCharType="end"/>
      </w:r>
      <w:r w:rsidRPr="006117BF">
        <w:rPr>
          <w:i w:val="0"/>
          <w:iCs w:val="0"/>
          <w:color w:val="auto"/>
          <w:sz w:val="16"/>
          <w:szCs w:val="16"/>
          <w:lang w:val="es-MX"/>
        </w:rPr>
        <w:t xml:space="preserve"> Probabilidad de que la persona no incumpla pagos</w:t>
      </w:r>
    </w:p>
    <w:p w14:paraId="14C17C6A" w14:textId="77777777" w:rsidR="006117BF" w:rsidRPr="006117BF" w:rsidRDefault="006117BF" w:rsidP="006117BF">
      <w:pPr>
        <w:rPr>
          <w:lang w:val="es-MX"/>
        </w:rPr>
      </w:pPr>
    </w:p>
    <w:p w14:paraId="1B03813B" w14:textId="20A78A6B" w:rsidR="006117BF" w:rsidRDefault="006117BF" w:rsidP="006117BF">
      <w:pPr>
        <w:keepNext/>
        <w:jc w:val="center"/>
      </w:pPr>
      <w:r w:rsidRPr="006117BF">
        <w:rPr>
          <w:lang w:val="es-MX"/>
        </w:rPr>
        <w:drawing>
          <wp:inline distT="0" distB="0" distL="0" distR="0" wp14:anchorId="66A3491E" wp14:editId="2138F1F8">
            <wp:extent cx="2391109" cy="800212"/>
            <wp:effectExtent l="0" t="0" r="0" b="0"/>
            <wp:docPr id="1918351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5132" name="Imagen 1" descr="Texto&#10;&#10;Descripción generada automáticamente"/>
                    <pic:cNvPicPr/>
                  </pic:nvPicPr>
                  <pic:blipFill>
                    <a:blip r:embed="rId26"/>
                    <a:stretch>
                      <a:fillRect/>
                    </a:stretch>
                  </pic:blipFill>
                  <pic:spPr>
                    <a:xfrm>
                      <a:off x="0" y="0"/>
                      <a:ext cx="2391109" cy="800212"/>
                    </a:xfrm>
                    <a:prstGeom prst="rect">
                      <a:avLst/>
                    </a:prstGeom>
                  </pic:spPr>
                </pic:pic>
              </a:graphicData>
            </a:graphic>
          </wp:inline>
        </w:drawing>
      </w:r>
    </w:p>
    <w:p w14:paraId="6EC157D4" w14:textId="30EDC574" w:rsidR="003E17BE" w:rsidRPr="006117BF" w:rsidRDefault="006117BF" w:rsidP="006117BF">
      <w:pPr>
        <w:pStyle w:val="Descripcin"/>
        <w:jc w:val="center"/>
        <w:rPr>
          <w:i w:val="0"/>
          <w:iCs w:val="0"/>
          <w:color w:val="auto"/>
          <w:sz w:val="16"/>
          <w:szCs w:val="16"/>
          <w:lang w:val="es-MX"/>
        </w:rPr>
      </w:pPr>
      <w:r w:rsidRPr="006117BF">
        <w:rPr>
          <w:i w:val="0"/>
          <w:iCs w:val="0"/>
          <w:color w:val="auto"/>
          <w:sz w:val="16"/>
          <w:szCs w:val="16"/>
          <w:lang w:val="es-MX"/>
        </w:rPr>
        <w:t xml:space="preserve">Fig.  </w:t>
      </w:r>
      <w:r>
        <w:rPr>
          <w:i w:val="0"/>
          <w:iCs w:val="0"/>
          <w:color w:val="auto"/>
          <w:sz w:val="16"/>
          <w:szCs w:val="16"/>
          <w:lang w:val="es-MX"/>
        </w:rPr>
        <w:t>1</w:t>
      </w:r>
      <w:r w:rsidRPr="006117BF">
        <w:rPr>
          <w:i w:val="0"/>
          <w:iCs w:val="0"/>
          <w:color w:val="auto"/>
          <w:sz w:val="16"/>
          <w:szCs w:val="16"/>
          <w:lang w:val="es-MX"/>
        </w:rPr>
        <w:fldChar w:fldCharType="begin"/>
      </w:r>
      <w:r w:rsidRPr="006117BF">
        <w:rPr>
          <w:i w:val="0"/>
          <w:iCs w:val="0"/>
          <w:color w:val="auto"/>
          <w:sz w:val="16"/>
          <w:szCs w:val="16"/>
          <w:lang w:val="es-MX"/>
        </w:rPr>
        <w:instrText xml:space="preserve"> SEQ Fig._ \* ARABIC </w:instrText>
      </w:r>
      <w:r w:rsidRPr="006117BF">
        <w:rPr>
          <w:i w:val="0"/>
          <w:iCs w:val="0"/>
          <w:color w:val="auto"/>
          <w:sz w:val="16"/>
          <w:szCs w:val="16"/>
          <w:lang w:val="es-MX"/>
        </w:rPr>
        <w:fldChar w:fldCharType="separate"/>
      </w:r>
      <w:r w:rsidR="00DE238B">
        <w:rPr>
          <w:i w:val="0"/>
          <w:iCs w:val="0"/>
          <w:noProof/>
          <w:color w:val="auto"/>
          <w:sz w:val="16"/>
          <w:szCs w:val="16"/>
          <w:lang w:val="es-MX"/>
        </w:rPr>
        <w:t>9</w:t>
      </w:r>
      <w:r w:rsidRPr="006117BF">
        <w:rPr>
          <w:i w:val="0"/>
          <w:iCs w:val="0"/>
          <w:color w:val="auto"/>
          <w:sz w:val="16"/>
          <w:szCs w:val="16"/>
          <w:lang w:val="es-MX"/>
        </w:rPr>
        <w:fldChar w:fldCharType="end"/>
      </w:r>
      <w:r w:rsidRPr="006117BF">
        <w:rPr>
          <w:i w:val="0"/>
          <w:iCs w:val="0"/>
          <w:color w:val="auto"/>
          <w:sz w:val="16"/>
          <w:szCs w:val="16"/>
          <w:lang w:val="es-MX"/>
        </w:rPr>
        <w:t xml:space="preserve"> </w:t>
      </w:r>
      <w:proofErr w:type="spellStart"/>
      <w:r w:rsidRPr="006117BF">
        <w:rPr>
          <w:i w:val="0"/>
          <w:iCs w:val="0"/>
          <w:color w:val="auto"/>
          <w:sz w:val="16"/>
          <w:szCs w:val="16"/>
          <w:lang w:val="es-MX"/>
        </w:rPr>
        <w:t>Scorecard</w:t>
      </w:r>
      <w:proofErr w:type="spellEnd"/>
      <w:r w:rsidRPr="006117BF">
        <w:rPr>
          <w:i w:val="0"/>
          <w:iCs w:val="0"/>
          <w:color w:val="auto"/>
          <w:sz w:val="16"/>
          <w:szCs w:val="16"/>
          <w:lang w:val="es-MX"/>
        </w:rPr>
        <w:t xml:space="preserve"> para cada persona</w:t>
      </w:r>
    </w:p>
    <w:p w14:paraId="34E9F63D" w14:textId="55AD0B40" w:rsidR="00535F3A" w:rsidRDefault="006117BF" w:rsidP="00321BBC">
      <w:pPr>
        <w:jc w:val="both"/>
        <w:rPr>
          <w:lang w:val="es-MX" w:eastAsia="es-MX"/>
        </w:rPr>
      </w:pPr>
      <w:r>
        <w:rPr>
          <w:lang w:val="es-MX" w:eastAsia="es-MX"/>
        </w:rPr>
        <w:t>Como se puede observar en la Fig. 18 y la Fig.19 se le asigna un puntaje de crédito a cada persona en base a la probabilidad de cumplimiento que arroja el método construido de manera satisfactoria.</w:t>
      </w:r>
    </w:p>
    <w:p w14:paraId="1795FC0A" w14:textId="71F2B2E3" w:rsidR="00A85073" w:rsidRDefault="00A85073" w:rsidP="00A85073">
      <w:pPr>
        <w:jc w:val="center"/>
        <w:rPr>
          <w:lang w:val="es-MX" w:eastAsia="es-MX"/>
        </w:rPr>
      </w:pPr>
    </w:p>
    <w:p w14:paraId="6E21F924" w14:textId="6F555E94" w:rsidR="00A85073" w:rsidRPr="00DA29B2" w:rsidRDefault="00A85073" w:rsidP="00A85073">
      <w:pPr>
        <w:jc w:val="center"/>
        <w:rPr>
          <w:lang w:val="es-MX" w:eastAsia="es-MX"/>
        </w:rPr>
      </w:pPr>
    </w:p>
    <w:p w14:paraId="52A07938" w14:textId="77777777" w:rsidR="00647967" w:rsidRDefault="00647967" w:rsidP="00647967">
      <w:pPr>
        <w:pStyle w:val="Ttulo1"/>
        <w:numPr>
          <w:ilvl w:val="0"/>
          <w:numId w:val="0"/>
        </w:numPr>
      </w:pPr>
      <w:proofErr w:type="spellStart"/>
      <w:r>
        <w:t>Referencias</w:t>
      </w:r>
      <w:proofErr w:type="spellEnd"/>
    </w:p>
    <w:p w14:paraId="71572A30" w14:textId="77777777" w:rsidR="005A510F" w:rsidRDefault="005A510F" w:rsidP="005A510F">
      <w:pPr>
        <w:autoSpaceDE w:val="0"/>
        <w:autoSpaceDN w:val="0"/>
        <w:adjustRightInd w:val="0"/>
        <w:jc w:val="both"/>
      </w:pPr>
    </w:p>
    <w:p w14:paraId="635A7900" w14:textId="16C8A28B" w:rsidR="00EE1EDB" w:rsidRPr="00EE1EDB" w:rsidRDefault="00EE1EDB" w:rsidP="00E808F5">
      <w:pPr>
        <w:pStyle w:val="References"/>
        <w:rPr>
          <w:lang w:val="fr-FR"/>
        </w:rPr>
      </w:pPr>
      <w:r w:rsidRPr="00EE1EDB">
        <w:rPr>
          <w:lang w:val="fr-FR"/>
        </w:rPr>
        <w:t xml:space="preserve">“Credit Risk Dataset”. Kaggle : Your Machine Learning and Data Science Community. Accedido el 17 de septiembre de 2023. [En línea]. </w:t>
      </w:r>
      <w:proofErr w:type="gramStart"/>
      <w:r w:rsidRPr="00EE1EDB">
        <w:rPr>
          <w:lang w:val="fr-FR"/>
        </w:rPr>
        <w:t>Disponible:</w:t>
      </w:r>
      <w:proofErr w:type="gramEnd"/>
      <w:r w:rsidRPr="00EE1EDB">
        <w:rPr>
          <w:lang w:val="fr-FR"/>
        </w:rPr>
        <w:t xml:space="preserve"> https://www.kaggle.com/datasets/laotse/credit-risk-dataset</w:t>
      </w:r>
    </w:p>
    <w:p w14:paraId="1E24CD0D" w14:textId="6EB1B5C1" w:rsidR="009B3A6C" w:rsidRPr="009B3A6C" w:rsidRDefault="002A1D60" w:rsidP="009B3A6C">
      <w:pPr>
        <w:pStyle w:val="References"/>
        <w:rPr>
          <w:lang w:val="fr-FR"/>
        </w:rPr>
      </w:pPr>
      <w:r w:rsidRPr="002A1D60">
        <w:rPr>
          <w:lang w:val="fr-FR"/>
        </w:rPr>
        <w:t xml:space="preserve">“One Hot Encoding vs. Label Encoding </w:t>
      </w:r>
      <w:proofErr w:type="spellStart"/>
      <w:r w:rsidRPr="002A1D60">
        <w:rPr>
          <w:lang w:val="fr-FR"/>
        </w:rPr>
        <w:t>using</w:t>
      </w:r>
      <w:proofErr w:type="spellEnd"/>
      <w:r w:rsidRPr="002A1D60">
        <w:rPr>
          <w:lang w:val="fr-FR"/>
        </w:rPr>
        <w:t xml:space="preserve"> </w:t>
      </w:r>
      <w:proofErr w:type="spellStart"/>
      <w:r w:rsidRPr="002A1D60">
        <w:rPr>
          <w:lang w:val="fr-FR"/>
        </w:rPr>
        <w:t>Scikit-Learn</w:t>
      </w:r>
      <w:proofErr w:type="spellEnd"/>
      <w:r w:rsidRPr="002A1D60">
        <w:rPr>
          <w:lang w:val="fr-FR"/>
        </w:rPr>
        <w:t xml:space="preserve">”. Analytics Vidhya. Accedido el 19 de septiembre de 2023. [En línea]. </w:t>
      </w:r>
      <w:proofErr w:type="gramStart"/>
      <w:r w:rsidRPr="002A1D60">
        <w:rPr>
          <w:lang w:val="fr-FR"/>
        </w:rPr>
        <w:t>Disponible:</w:t>
      </w:r>
      <w:proofErr w:type="gramEnd"/>
      <w:r w:rsidRPr="002A1D60">
        <w:rPr>
          <w:lang w:val="fr-FR"/>
        </w:rPr>
        <w:t xml:space="preserve"> https://www.analyticsvidhya.com/blog/2020/03/one-hot-encoding-vs-label-encoding-using-scikit-learn/</w:t>
      </w:r>
    </w:p>
    <w:p w14:paraId="0ED6584E" w14:textId="15E18FA9" w:rsidR="005A510F" w:rsidRDefault="005C3EF5" w:rsidP="004A3D1C">
      <w:pPr>
        <w:pStyle w:val="References"/>
      </w:pPr>
      <w:r w:rsidRPr="005C3EF5">
        <w:t xml:space="preserve">“6.3. Preprocessing data”. scikit-learn. Accedido </w:t>
      </w:r>
      <w:proofErr w:type="spellStart"/>
      <w:r w:rsidRPr="005C3EF5">
        <w:t>el</w:t>
      </w:r>
      <w:proofErr w:type="spellEnd"/>
      <w:r w:rsidRPr="005C3EF5">
        <w:t xml:space="preserve"> 19 de septiembre de 2023. [En línea]. Disponible: </w:t>
      </w:r>
      <w:hyperlink r:id="rId27" w:history="1">
        <w:r w:rsidRPr="0030018B">
          <w:rPr>
            <w:rStyle w:val="Hipervnculo"/>
          </w:rPr>
          <w:t>https://scikit-learn.org/stable/modules/preprocessing.html</w:t>
        </w:r>
      </w:hyperlink>
    </w:p>
    <w:p w14:paraId="02CC0168" w14:textId="10C6628C" w:rsidR="005C3EF5" w:rsidRDefault="008D17FF" w:rsidP="004A3D1C">
      <w:pPr>
        <w:pStyle w:val="References"/>
      </w:pPr>
      <w:r w:rsidRPr="008D17FF">
        <w:t>“¿</w:t>
      </w:r>
      <w:proofErr w:type="spellStart"/>
      <w:r w:rsidRPr="008D17FF">
        <w:t>Qué</w:t>
      </w:r>
      <w:proofErr w:type="spellEnd"/>
      <w:r w:rsidRPr="008D17FF">
        <w:t xml:space="preserve"> es la </w:t>
      </w:r>
      <w:proofErr w:type="spellStart"/>
      <w:r w:rsidRPr="008D17FF">
        <w:t>multicolinealidad</w:t>
      </w:r>
      <w:proofErr w:type="spellEnd"/>
      <w:r w:rsidRPr="008D17FF">
        <w:t xml:space="preserve"> y </w:t>
      </w:r>
      <w:proofErr w:type="spellStart"/>
      <w:r w:rsidRPr="008D17FF">
        <w:t>por</w:t>
      </w:r>
      <w:proofErr w:type="spellEnd"/>
      <w:r w:rsidRPr="008D17FF">
        <w:t xml:space="preserve"> </w:t>
      </w:r>
      <w:proofErr w:type="spellStart"/>
      <w:r w:rsidRPr="008D17FF">
        <w:t>qué</w:t>
      </w:r>
      <w:proofErr w:type="spellEnd"/>
      <w:r w:rsidRPr="008D17FF">
        <w:t xml:space="preserve"> es un </w:t>
      </w:r>
      <w:proofErr w:type="spellStart"/>
      <w:r w:rsidRPr="008D17FF">
        <w:t>problema</w:t>
      </w:r>
      <w:proofErr w:type="spellEnd"/>
      <w:r w:rsidRPr="008D17FF">
        <w:t xml:space="preserve">?” Máxima </w:t>
      </w:r>
      <w:proofErr w:type="spellStart"/>
      <w:r w:rsidRPr="008D17FF">
        <w:t>Formación</w:t>
      </w:r>
      <w:proofErr w:type="spellEnd"/>
      <w:r w:rsidRPr="008D17FF">
        <w:t xml:space="preserve">. Accedido </w:t>
      </w:r>
      <w:proofErr w:type="spellStart"/>
      <w:r w:rsidRPr="008D17FF">
        <w:t>el</w:t>
      </w:r>
      <w:proofErr w:type="spellEnd"/>
      <w:r w:rsidRPr="008D17FF">
        <w:t xml:space="preserve"> 20 de septiembre de 2023. [En línea]. Disponible: </w:t>
      </w:r>
      <w:hyperlink r:id="rId28" w:history="1">
        <w:r w:rsidRPr="0030018B">
          <w:rPr>
            <w:rStyle w:val="Hipervnculo"/>
          </w:rPr>
          <w:t>https://www.maximaformacion.es/blog-ciencia-datos/que-es-la-multicolinealidad-y-por-que-es-un-problema/</w:t>
        </w:r>
      </w:hyperlink>
    </w:p>
    <w:p w14:paraId="305670E1" w14:textId="083F88C5" w:rsidR="008D17FF" w:rsidRDefault="00D2608C" w:rsidP="004A3D1C">
      <w:pPr>
        <w:pStyle w:val="References"/>
      </w:pPr>
      <w:r w:rsidRPr="00D2608C">
        <w:t xml:space="preserve">B. López. “Esperanza de </w:t>
      </w:r>
      <w:proofErr w:type="spellStart"/>
      <w:r w:rsidRPr="00D2608C">
        <w:t>vida</w:t>
      </w:r>
      <w:proofErr w:type="spellEnd"/>
      <w:r w:rsidRPr="00D2608C">
        <w:t xml:space="preserve">: ¿en </w:t>
      </w:r>
      <w:proofErr w:type="spellStart"/>
      <w:r w:rsidRPr="00D2608C">
        <w:t>qué</w:t>
      </w:r>
      <w:proofErr w:type="spellEnd"/>
      <w:r w:rsidRPr="00D2608C">
        <w:t xml:space="preserve"> </w:t>
      </w:r>
      <w:proofErr w:type="spellStart"/>
      <w:r w:rsidRPr="00D2608C">
        <w:t>países</w:t>
      </w:r>
      <w:proofErr w:type="spellEnd"/>
      <w:r w:rsidRPr="00D2608C">
        <w:t xml:space="preserve"> se </w:t>
      </w:r>
      <w:proofErr w:type="spellStart"/>
      <w:r w:rsidRPr="00D2608C">
        <w:t>vive</w:t>
      </w:r>
      <w:proofErr w:type="spellEnd"/>
      <w:r w:rsidRPr="00D2608C">
        <w:t xml:space="preserve"> </w:t>
      </w:r>
      <w:proofErr w:type="spellStart"/>
      <w:r w:rsidRPr="00D2608C">
        <w:t>más</w:t>
      </w:r>
      <w:proofErr w:type="spellEnd"/>
      <w:r w:rsidRPr="00D2608C">
        <w:t xml:space="preserve"> y </w:t>
      </w:r>
      <w:proofErr w:type="spellStart"/>
      <w:r w:rsidRPr="00D2608C">
        <w:t>por</w:t>
      </w:r>
      <w:proofErr w:type="spellEnd"/>
      <w:r w:rsidRPr="00D2608C">
        <w:t xml:space="preserve"> </w:t>
      </w:r>
      <w:proofErr w:type="spellStart"/>
      <w:r w:rsidRPr="00D2608C">
        <w:t>qué</w:t>
      </w:r>
      <w:proofErr w:type="spellEnd"/>
      <w:r w:rsidRPr="00D2608C">
        <w:t xml:space="preserve">?” La </w:t>
      </w:r>
      <w:proofErr w:type="spellStart"/>
      <w:r w:rsidRPr="00D2608C">
        <w:t>Vanguardia</w:t>
      </w:r>
      <w:proofErr w:type="spellEnd"/>
      <w:r w:rsidRPr="00D2608C">
        <w:t xml:space="preserve">. Accedido </w:t>
      </w:r>
      <w:proofErr w:type="spellStart"/>
      <w:r w:rsidRPr="00D2608C">
        <w:t>el</w:t>
      </w:r>
      <w:proofErr w:type="spellEnd"/>
      <w:r w:rsidRPr="00D2608C">
        <w:t xml:space="preserve"> 21 de septiembre de 2023. [En línea]. Disponible: </w:t>
      </w:r>
      <w:hyperlink r:id="rId29" w:history="1">
        <w:r w:rsidRPr="00F32C7E">
          <w:rPr>
            <w:rStyle w:val="Hipervnculo"/>
          </w:rPr>
          <w:t>https://www.lavanguardia.com/vivo/longevity/20220403/8173025/en-que-paises-se-vive-mas-nbs.html</w:t>
        </w:r>
      </w:hyperlink>
    </w:p>
    <w:p w14:paraId="71D1237A" w14:textId="4CFC7080" w:rsidR="00D2608C" w:rsidRDefault="008C75DB" w:rsidP="004A3D1C">
      <w:pPr>
        <w:pStyle w:val="References"/>
      </w:pPr>
      <w:r w:rsidRPr="008C75DB">
        <w:t xml:space="preserve">Colombia, EL CONGRESO DE COLOMBIA. (1999, 4 de </w:t>
      </w:r>
      <w:proofErr w:type="spellStart"/>
      <w:r w:rsidRPr="008C75DB">
        <w:t>agosto</w:t>
      </w:r>
      <w:proofErr w:type="spellEnd"/>
      <w:r w:rsidRPr="008C75DB">
        <w:t xml:space="preserve">). Ley n.º 515, </w:t>
      </w:r>
      <w:proofErr w:type="spellStart"/>
      <w:r w:rsidRPr="008C75DB">
        <w:t>por</w:t>
      </w:r>
      <w:proofErr w:type="spellEnd"/>
      <w:r w:rsidRPr="008C75DB">
        <w:t xml:space="preserve"> medio de la </w:t>
      </w:r>
      <w:proofErr w:type="spellStart"/>
      <w:r w:rsidRPr="008C75DB">
        <w:t>cual</w:t>
      </w:r>
      <w:proofErr w:type="spellEnd"/>
      <w:r w:rsidRPr="008C75DB">
        <w:t xml:space="preserve"> se </w:t>
      </w:r>
      <w:proofErr w:type="spellStart"/>
      <w:r w:rsidRPr="008C75DB">
        <w:t>aprueba</w:t>
      </w:r>
      <w:proofErr w:type="spellEnd"/>
      <w:r w:rsidRPr="008C75DB">
        <w:t xml:space="preserve"> </w:t>
      </w:r>
      <w:proofErr w:type="spellStart"/>
      <w:r w:rsidRPr="008C75DB">
        <w:t>el</w:t>
      </w:r>
      <w:proofErr w:type="spellEnd"/>
      <w:r w:rsidRPr="008C75DB">
        <w:t xml:space="preserve"> "</w:t>
      </w:r>
      <w:proofErr w:type="spellStart"/>
      <w:r w:rsidRPr="008C75DB">
        <w:t>Convenio</w:t>
      </w:r>
      <w:proofErr w:type="spellEnd"/>
      <w:r w:rsidRPr="008C75DB">
        <w:t xml:space="preserve"> 138 </w:t>
      </w:r>
      <w:proofErr w:type="spellStart"/>
      <w:r w:rsidRPr="008C75DB">
        <w:t>sobre</w:t>
      </w:r>
      <w:proofErr w:type="spellEnd"/>
      <w:r w:rsidRPr="008C75DB">
        <w:t xml:space="preserve"> la </w:t>
      </w:r>
      <w:proofErr w:type="spellStart"/>
      <w:r w:rsidRPr="008C75DB">
        <w:t>Edad</w:t>
      </w:r>
      <w:proofErr w:type="spellEnd"/>
      <w:r w:rsidRPr="008C75DB">
        <w:t xml:space="preserve"> </w:t>
      </w:r>
      <w:proofErr w:type="spellStart"/>
      <w:r w:rsidRPr="008C75DB">
        <w:t>Mínima</w:t>
      </w:r>
      <w:proofErr w:type="spellEnd"/>
      <w:r w:rsidRPr="008C75DB">
        <w:t xml:space="preserve"> de </w:t>
      </w:r>
      <w:proofErr w:type="spellStart"/>
      <w:r w:rsidRPr="008C75DB">
        <w:t>Admisión</w:t>
      </w:r>
      <w:proofErr w:type="spellEnd"/>
      <w:r w:rsidRPr="008C75DB">
        <w:t xml:space="preserve"> de Empleo", </w:t>
      </w:r>
      <w:proofErr w:type="spellStart"/>
      <w:r w:rsidRPr="008C75DB">
        <w:t>adoptada</w:t>
      </w:r>
      <w:proofErr w:type="spellEnd"/>
      <w:r w:rsidRPr="008C75DB">
        <w:t xml:space="preserve"> </w:t>
      </w:r>
      <w:proofErr w:type="spellStart"/>
      <w:r w:rsidRPr="008C75DB">
        <w:t>por</w:t>
      </w:r>
      <w:proofErr w:type="spellEnd"/>
      <w:r w:rsidRPr="008C75DB">
        <w:t xml:space="preserve"> la 58ª </w:t>
      </w:r>
      <w:proofErr w:type="spellStart"/>
      <w:r w:rsidRPr="008C75DB">
        <w:t>Reunión</w:t>
      </w:r>
      <w:proofErr w:type="spellEnd"/>
      <w:r w:rsidRPr="008C75DB">
        <w:t xml:space="preserve"> de la </w:t>
      </w:r>
      <w:proofErr w:type="spellStart"/>
      <w:r w:rsidRPr="008C75DB">
        <w:t>Conferencia</w:t>
      </w:r>
      <w:proofErr w:type="spellEnd"/>
      <w:r w:rsidRPr="008C75DB">
        <w:t xml:space="preserve"> General de la </w:t>
      </w:r>
      <w:proofErr w:type="spellStart"/>
      <w:r w:rsidRPr="008C75DB">
        <w:t>Organización</w:t>
      </w:r>
      <w:proofErr w:type="spellEnd"/>
      <w:r w:rsidRPr="008C75DB">
        <w:t xml:space="preserve"> Internacional del Trabajo, Ginebra, Suiza, </w:t>
      </w:r>
      <w:proofErr w:type="spellStart"/>
      <w:r w:rsidRPr="008C75DB">
        <w:t>el</w:t>
      </w:r>
      <w:proofErr w:type="spellEnd"/>
      <w:r w:rsidRPr="008C75DB">
        <w:t xml:space="preserve"> </w:t>
      </w:r>
      <w:proofErr w:type="spellStart"/>
      <w:r w:rsidRPr="008C75DB">
        <w:t>veintiséis</w:t>
      </w:r>
      <w:proofErr w:type="spellEnd"/>
      <w:r w:rsidRPr="008C75DB">
        <w:t xml:space="preserve"> (26) de </w:t>
      </w:r>
      <w:proofErr w:type="spellStart"/>
      <w:r w:rsidRPr="008C75DB">
        <w:t>junio</w:t>
      </w:r>
      <w:proofErr w:type="spellEnd"/>
      <w:r w:rsidRPr="008C75DB">
        <w:t xml:space="preserve"> de mil </w:t>
      </w:r>
      <w:proofErr w:type="spellStart"/>
      <w:r w:rsidRPr="008C75DB">
        <w:t>novecientos</w:t>
      </w:r>
      <w:proofErr w:type="spellEnd"/>
      <w:r w:rsidRPr="008C75DB">
        <w:t xml:space="preserve"> </w:t>
      </w:r>
      <w:proofErr w:type="spellStart"/>
      <w:r w:rsidRPr="008C75DB">
        <w:t>setenta</w:t>
      </w:r>
      <w:proofErr w:type="spellEnd"/>
      <w:r w:rsidRPr="008C75DB">
        <w:t xml:space="preserve"> y </w:t>
      </w:r>
      <w:proofErr w:type="spellStart"/>
      <w:r w:rsidRPr="008C75DB">
        <w:t>tres</w:t>
      </w:r>
      <w:proofErr w:type="spellEnd"/>
      <w:r w:rsidRPr="008C75DB">
        <w:t xml:space="preserve"> (1973). Accedido </w:t>
      </w:r>
      <w:proofErr w:type="spellStart"/>
      <w:r w:rsidRPr="008C75DB">
        <w:t>el</w:t>
      </w:r>
      <w:proofErr w:type="spellEnd"/>
      <w:r w:rsidRPr="008C75DB">
        <w:t xml:space="preserve"> 20 de septiembre de 2023. [En línea]. Disponible: </w:t>
      </w:r>
      <w:hyperlink r:id="rId30" w:history="1">
        <w:r w:rsidRPr="008E391C">
          <w:rPr>
            <w:rStyle w:val="Hipervnculo"/>
          </w:rPr>
          <w:t>https://www.oas.org/dil/esp/Convenio_138_OIT_Colombia.pdf</w:t>
        </w:r>
      </w:hyperlink>
    </w:p>
    <w:p w14:paraId="32FEDB55" w14:textId="045FD72C" w:rsidR="008C75DB" w:rsidRDefault="00AE1E21" w:rsidP="004A3D1C">
      <w:pPr>
        <w:pStyle w:val="References"/>
      </w:pPr>
      <w:r w:rsidRPr="00AE1E21">
        <w:t>“</w:t>
      </w:r>
      <w:proofErr w:type="spellStart"/>
      <w:proofErr w:type="gramStart"/>
      <w:r w:rsidRPr="00AE1E21">
        <w:t>sklearn</w:t>
      </w:r>
      <w:proofErr w:type="gramEnd"/>
      <w:r w:rsidRPr="00AE1E21">
        <w:t>.model_selection.train_test_split</w:t>
      </w:r>
      <w:proofErr w:type="spellEnd"/>
      <w:r w:rsidRPr="00AE1E21">
        <w:t xml:space="preserve">”. scikit-learn. Accedido </w:t>
      </w:r>
      <w:proofErr w:type="spellStart"/>
      <w:r w:rsidRPr="00AE1E21">
        <w:t>el</w:t>
      </w:r>
      <w:proofErr w:type="spellEnd"/>
      <w:r w:rsidRPr="00AE1E21">
        <w:t xml:space="preserve"> 21 de septiembre de 2023. [En línea]. Disponible: https://scikit-learn.org/stable/modules/generated/sklearn.model_selection.train_test_split.html</w:t>
      </w:r>
    </w:p>
    <w:sectPr w:rsidR="008C75DB" w:rsidSect="00B47884">
      <w:headerReference w:type="default" r:id="rId31"/>
      <w:pgSz w:w="11907" w:h="16840" w:code="9"/>
      <w:pgMar w:top="1077" w:right="737" w:bottom="1701" w:left="737" w:header="539" w:footer="539"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C50B8" w14:textId="77777777" w:rsidR="003C7374" w:rsidRDefault="003C7374">
      <w:r>
        <w:separator/>
      </w:r>
    </w:p>
  </w:endnote>
  <w:endnote w:type="continuationSeparator" w:id="0">
    <w:p w14:paraId="50255DE6" w14:textId="77777777" w:rsidR="003C7374" w:rsidRDefault="003C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64C1" w14:textId="77777777" w:rsidR="003C7374" w:rsidRDefault="003C7374">
      <w:r>
        <w:separator/>
      </w:r>
    </w:p>
  </w:footnote>
  <w:footnote w:type="continuationSeparator" w:id="0">
    <w:p w14:paraId="7DF32348" w14:textId="77777777" w:rsidR="003C7374" w:rsidRDefault="003C7374">
      <w:r>
        <w:continuationSeparator/>
      </w:r>
    </w:p>
  </w:footnote>
  <w:footnote w:id="1">
    <w:p w14:paraId="73CE9E7C" w14:textId="3284AE15" w:rsidR="00E4663F" w:rsidRPr="00C9300F" w:rsidRDefault="00E4663F" w:rsidP="00090B65">
      <w:pPr>
        <w:pStyle w:val="Textonotapie"/>
        <w:rPr>
          <w:lang w:val="es-A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4CFC1" w14:textId="77777777" w:rsidR="00E4663F" w:rsidRDefault="00E4663F">
    <w:pPr>
      <w:pStyle w:val="Encabezado"/>
      <w:framePr w:wrap="auto" w:vAnchor="text" w:hAnchor="margin" w:xAlign="right" w:y="1"/>
      <w:rPr>
        <w:rStyle w:val="Nmerodepgina"/>
        <w:sz w:val="16"/>
      </w:rPr>
    </w:pPr>
    <w:r>
      <w:rPr>
        <w:rStyle w:val="Nmerodepgina"/>
        <w:sz w:val="16"/>
      </w:rPr>
      <w:fldChar w:fldCharType="begin"/>
    </w:r>
    <w:r>
      <w:rPr>
        <w:rStyle w:val="Nmerodepgina"/>
        <w:sz w:val="16"/>
      </w:rPr>
      <w:instrText xml:space="preserve">PAGE  </w:instrText>
    </w:r>
    <w:r>
      <w:rPr>
        <w:rStyle w:val="Nmerodepgina"/>
        <w:sz w:val="16"/>
      </w:rPr>
      <w:fldChar w:fldCharType="separate"/>
    </w:r>
    <w:r w:rsidR="00501004">
      <w:rPr>
        <w:rStyle w:val="Nmerodepgina"/>
        <w:noProof/>
        <w:sz w:val="16"/>
      </w:rPr>
      <w:t>1</w:t>
    </w:r>
    <w:r>
      <w:rPr>
        <w:rStyle w:val="Nmerodepgina"/>
        <w:sz w:val="16"/>
      </w:rPr>
      <w:fldChar w:fldCharType="end"/>
    </w:r>
  </w:p>
  <w:p w14:paraId="29A2EF5D" w14:textId="77777777" w:rsidR="00E4663F" w:rsidRDefault="00E4663F">
    <w:pPr>
      <w:pStyle w:val="Encabezado"/>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9360F46"/>
    <w:multiLevelType w:val="hybridMultilevel"/>
    <w:tmpl w:val="4ADEAF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1173F6C"/>
    <w:multiLevelType w:val="hybridMultilevel"/>
    <w:tmpl w:val="B074ED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3817BF3"/>
    <w:multiLevelType w:val="hybridMultilevel"/>
    <w:tmpl w:val="ED5C8E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1"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65FF23CA"/>
    <w:multiLevelType w:val="multilevel"/>
    <w:tmpl w:val="104A24C4"/>
    <w:lvl w:ilvl="0">
      <w:start w:val="1"/>
      <w:numFmt w:val="upperRoman"/>
      <w:suff w:val="nothing"/>
      <w:lvlText w:val="%1.  "/>
      <w:lvlJc w:val="left"/>
      <w:pPr>
        <w:ind w:left="0" w:firstLine="0"/>
      </w:pPr>
    </w:lvl>
    <w:lvl w:ilvl="1">
      <w:start w:val="1"/>
      <w:numFmt w:val="upperLetter"/>
      <w:suff w:val="nothing"/>
      <w:lvlText w:val="%2.  "/>
      <w:lvlJc w:val="left"/>
      <w:pPr>
        <w:ind w:left="0" w:firstLine="0"/>
      </w:pPr>
    </w:lvl>
    <w:lvl w:ilvl="2">
      <w:start w:val="1"/>
      <w:numFmt w:val="decimal"/>
      <w:suff w:val="nothing"/>
      <w:lvlText w:val="    %3)  "/>
      <w:lvlJc w:val="left"/>
      <w:pPr>
        <w:ind w:left="0" w:firstLine="0"/>
      </w:pPr>
    </w:lvl>
    <w:lvl w:ilvl="3">
      <w:start w:val="1"/>
      <w:numFmt w:val="lowerLetter"/>
      <w:suff w:val="nothing"/>
      <w:lvlText w:val="          %4)  "/>
      <w:lvlJc w:val="left"/>
      <w:pPr>
        <w:ind w:left="0" w:firstLine="0"/>
      </w:pPr>
    </w:lvl>
    <w:lvl w:ilvl="4">
      <w:start w:val="1"/>
      <w:numFmt w:val="decimal"/>
      <w:suff w:val="nothing"/>
      <w:lvlText w:val="                (%5)  "/>
      <w:lvlJc w:val="left"/>
      <w:pPr>
        <w:ind w:left="0" w:firstLine="0"/>
      </w:pPr>
    </w:lvl>
    <w:lvl w:ilvl="5">
      <w:start w:val="1"/>
      <w:numFmt w:val="lowerLetter"/>
      <w:suff w:val="nothing"/>
      <w:lvlText w:val="                (%6)  "/>
      <w:lvlJc w:val="left"/>
      <w:pPr>
        <w:ind w:left="0" w:firstLine="0"/>
      </w:pPr>
    </w:lvl>
    <w:lvl w:ilvl="6">
      <w:start w:val="1"/>
      <w:numFmt w:val="decimal"/>
      <w:suff w:val="nothing"/>
      <w:lvlText w:val="                (%7)  "/>
      <w:lvlJc w:val="left"/>
      <w:pPr>
        <w:ind w:left="0" w:firstLine="0"/>
      </w:pPr>
    </w:lvl>
    <w:lvl w:ilvl="7">
      <w:start w:val="1"/>
      <w:numFmt w:val="lowerLetter"/>
      <w:suff w:val="nothing"/>
      <w:lvlText w:val="                (%8)  "/>
      <w:lvlJc w:val="left"/>
      <w:pPr>
        <w:ind w:left="0" w:firstLine="0"/>
      </w:pPr>
    </w:lvl>
    <w:lvl w:ilvl="8">
      <w:start w:val="1"/>
      <w:numFmt w:val="decimal"/>
      <w:suff w:val="nothing"/>
      <w:lvlText w:val="(%9)  "/>
      <w:lvlJc w:val="left"/>
      <w:pPr>
        <w:ind w:left="0" w:firstLine="0"/>
      </w:pPr>
    </w:lvl>
  </w:abstractNum>
  <w:num w:numId="1" w16cid:durableId="591134818">
    <w:abstractNumId w:val="0"/>
  </w:num>
  <w:num w:numId="2" w16cid:durableId="1265652013">
    <w:abstractNumId w:val="1"/>
  </w:num>
  <w:num w:numId="3" w16cid:durableId="1727102495">
    <w:abstractNumId w:val="4"/>
  </w:num>
  <w:num w:numId="4" w16cid:durableId="1295066246">
    <w:abstractNumId w:val="4"/>
    <w:lvlOverride w:ilvl="0">
      <w:lvl w:ilvl="0">
        <w:start w:val="1"/>
        <w:numFmt w:val="decimal"/>
        <w:lvlText w:val="%1."/>
        <w:legacy w:legacy="1" w:legacySpace="0" w:legacyIndent="360"/>
        <w:lvlJc w:val="left"/>
        <w:pPr>
          <w:ind w:left="360" w:hanging="360"/>
        </w:pPr>
      </w:lvl>
    </w:lvlOverride>
  </w:num>
  <w:num w:numId="5" w16cid:durableId="1540701506">
    <w:abstractNumId w:val="4"/>
    <w:lvlOverride w:ilvl="0">
      <w:lvl w:ilvl="0">
        <w:start w:val="1"/>
        <w:numFmt w:val="decimal"/>
        <w:lvlText w:val="%1."/>
        <w:legacy w:legacy="1" w:legacySpace="0" w:legacyIndent="360"/>
        <w:lvlJc w:val="left"/>
        <w:pPr>
          <w:ind w:left="360" w:hanging="360"/>
        </w:pPr>
      </w:lvl>
    </w:lvlOverride>
  </w:num>
  <w:num w:numId="6" w16cid:durableId="1511215268">
    <w:abstractNumId w:val="4"/>
    <w:lvlOverride w:ilvl="0">
      <w:lvl w:ilvl="0">
        <w:start w:val="1"/>
        <w:numFmt w:val="decimal"/>
        <w:lvlText w:val="%1."/>
        <w:legacy w:legacy="1" w:legacySpace="0" w:legacyIndent="360"/>
        <w:lvlJc w:val="left"/>
        <w:pPr>
          <w:ind w:left="360" w:hanging="360"/>
        </w:pPr>
      </w:lvl>
    </w:lvlOverride>
  </w:num>
  <w:num w:numId="7" w16cid:durableId="1607540155">
    <w:abstractNumId w:val="9"/>
  </w:num>
  <w:num w:numId="8" w16cid:durableId="1266230079">
    <w:abstractNumId w:val="9"/>
    <w:lvlOverride w:ilvl="0">
      <w:lvl w:ilvl="0">
        <w:start w:val="1"/>
        <w:numFmt w:val="decimal"/>
        <w:lvlText w:val="%1."/>
        <w:legacy w:legacy="1" w:legacySpace="0" w:legacyIndent="360"/>
        <w:lvlJc w:val="left"/>
        <w:pPr>
          <w:ind w:left="360" w:hanging="360"/>
        </w:pPr>
      </w:lvl>
    </w:lvlOverride>
  </w:num>
  <w:num w:numId="9" w16cid:durableId="1775903837">
    <w:abstractNumId w:val="9"/>
    <w:lvlOverride w:ilvl="0">
      <w:lvl w:ilvl="0">
        <w:start w:val="1"/>
        <w:numFmt w:val="decimal"/>
        <w:lvlText w:val="%1."/>
        <w:legacy w:legacy="1" w:legacySpace="0" w:legacyIndent="360"/>
        <w:lvlJc w:val="left"/>
        <w:pPr>
          <w:ind w:left="360" w:hanging="360"/>
        </w:pPr>
      </w:lvl>
    </w:lvlOverride>
  </w:num>
  <w:num w:numId="10" w16cid:durableId="873006245">
    <w:abstractNumId w:val="9"/>
    <w:lvlOverride w:ilvl="0">
      <w:lvl w:ilvl="0">
        <w:start w:val="1"/>
        <w:numFmt w:val="decimal"/>
        <w:lvlText w:val="%1."/>
        <w:legacy w:legacy="1" w:legacySpace="0" w:legacyIndent="360"/>
        <w:lvlJc w:val="left"/>
        <w:pPr>
          <w:ind w:left="360" w:hanging="360"/>
        </w:pPr>
      </w:lvl>
    </w:lvlOverride>
  </w:num>
  <w:num w:numId="11" w16cid:durableId="1396467577">
    <w:abstractNumId w:val="9"/>
    <w:lvlOverride w:ilvl="0">
      <w:lvl w:ilvl="0">
        <w:start w:val="1"/>
        <w:numFmt w:val="decimal"/>
        <w:lvlText w:val="%1."/>
        <w:legacy w:legacy="1" w:legacySpace="0" w:legacyIndent="360"/>
        <w:lvlJc w:val="left"/>
        <w:pPr>
          <w:ind w:left="360" w:hanging="360"/>
        </w:pPr>
      </w:lvl>
    </w:lvlOverride>
  </w:num>
  <w:num w:numId="12" w16cid:durableId="1729962688">
    <w:abstractNumId w:val="9"/>
    <w:lvlOverride w:ilvl="0">
      <w:lvl w:ilvl="0">
        <w:start w:val="1"/>
        <w:numFmt w:val="decimal"/>
        <w:lvlText w:val="%1."/>
        <w:legacy w:legacy="1" w:legacySpace="0" w:legacyIndent="360"/>
        <w:lvlJc w:val="left"/>
        <w:pPr>
          <w:ind w:left="360" w:hanging="360"/>
        </w:pPr>
      </w:lvl>
    </w:lvlOverride>
  </w:num>
  <w:num w:numId="13" w16cid:durableId="1769498511">
    <w:abstractNumId w:val="6"/>
  </w:num>
  <w:num w:numId="14" w16cid:durableId="471800097">
    <w:abstractNumId w:val="3"/>
  </w:num>
  <w:num w:numId="15" w16cid:durableId="908003605">
    <w:abstractNumId w:val="2"/>
  </w:num>
  <w:num w:numId="16" w16cid:durableId="559678902">
    <w:abstractNumId w:val="11"/>
  </w:num>
  <w:num w:numId="17" w16cid:durableId="1295067335">
    <w:abstractNumId w:val="10"/>
  </w:num>
  <w:num w:numId="18" w16cid:durableId="664941391">
    <w:abstractNumId w:val="12"/>
  </w:num>
  <w:num w:numId="19" w16cid:durableId="551618741">
    <w:abstractNumId w:val="6"/>
  </w:num>
  <w:num w:numId="20" w16cid:durableId="540745881">
    <w:abstractNumId w:val="8"/>
  </w:num>
  <w:num w:numId="21" w16cid:durableId="624388614">
    <w:abstractNumId w:val="5"/>
  </w:num>
  <w:num w:numId="22" w16cid:durableId="694813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A"/>
    <w:rsid w:val="00025635"/>
    <w:rsid w:val="00046765"/>
    <w:rsid w:val="000778AE"/>
    <w:rsid w:val="000813CE"/>
    <w:rsid w:val="00090B65"/>
    <w:rsid w:val="000C02E6"/>
    <w:rsid w:val="000D6056"/>
    <w:rsid w:val="00120938"/>
    <w:rsid w:val="001459E4"/>
    <w:rsid w:val="00154BE0"/>
    <w:rsid w:val="0016340C"/>
    <w:rsid w:val="0019223E"/>
    <w:rsid w:val="0019293D"/>
    <w:rsid w:val="001F037D"/>
    <w:rsid w:val="0020656B"/>
    <w:rsid w:val="00211A14"/>
    <w:rsid w:val="002342FA"/>
    <w:rsid w:val="00246ED7"/>
    <w:rsid w:val="002A1D60"/>
    <w:rsid w:val="002A742C"/>
    <w:rsid w:val="002C08C5"/>
    <w:rsid w:val="002D01F3"/>
    <w:rsid w:val="002F1F3A"/>
    <w:rsid w:val="00321BBC"/>
    <w:rsid w:val="0032695D"/>
    <w:rsid w:val="00337C83"/>
    <w:rsid w:val="003408CF"/>
    <w:rsid w:val="0034779A"/>
    <w:rsid w:val="00364E8C"/>
    <w:rsid w:val="00366EC5"/>
    <w:rsid w:val="00376A0B"/>
    <w:rsid w:val="003813FD"/>
    <w:rsid w:val="003A3DD4"/>
    <w:rsid w:val="003A53C7"/>
    <w:rsid w:val="003C7374"/>
    <w:rsid w:val="003D1E48"/>
    <w:rsid w:val="003E0A3D"/>
    <w:rsid w:val="003E17BE"/>
    <w:rsid w:val="003F21E4"/>
    <w:rsid w:val="003F7DBB"/>
    <w:rsid w:val="00420A1B"/>
    <w:rsid w:val="004370E3"/>
    <w:rsid w:val="0044064A"/>
    <w:rsid w:val="0044675D"/>
    <w:rsid w:val="00476DB1"/>
    <w:rsid w:val="0049134A"/>
    <w:rsid w:val="00493C98"/>
    <w:rsid w:val="004A3D1C"/>
    <w:rsid w:val="004D75B5"/>
    <w:rsid w:val="004E1790"/>
    <w:rsid w:val="00501004"/>
    <w:rsid w:val="00522CB9"/>
    <w:rsid w:val="00535F3A"/>
    <w:rsid w:val="00543116"/>
    <w:rsid w:val="00554ABF"/>
    <w:rsid w:val="005569D3"/>
    <w:rsid w:val="005753D5"/>
    <w:rsid w:val="005757FB"/>
    <w:rsid w:val="0057751D"/>
    <w:rsid w:val="00577624"/>
    <w:rsid w:val="0059418E"/>
    <w:rsid w:val="005A510F"/>
    <w:rsid w:val="005B044B"/>
    <w:rsid w:val="005C3EF5"/>
    <w:rsid w:val="005D16CF"/>
    <w:rsid w:val="005E2955"/>
    <w:rsid w:val="00600F0D"/>
    <w:rsid w:val="00607634"/>
    <w:rsid w:val="006117BF"/>
    <w:rsid w:val="00612500"/>
    <w:rsid w:val="00613ACD"/>
    <w:rsid w:val="006336F7"/>
    <w:rsid w:val="00643AB0"/>
    <w:rsid w:val="00647967"/>
    <w:rsid w:val="00653A0B"/>
    <w:rsid w:val="0067756A"/>
    <w:rsid w:val="006A10F9"/>
    <w:rsid w:val="006A199E"/>
    <w:rsid w:val="006B6A93"/>
    <w:rsid w:val="006D5E47"/>
    <w:rsid w:val="006F7EB2"/>
    <w:rsid w:val="00715698"/>
    <w:rsid w:val="00730EA3"/>
    <w:rsid w:val="00740F70"/>
    <w:rsid w:val="00741C3E"/>
    <w:rsid w:val="00742210"/>
    <w:rsid w:val="00772688"/>
    <w:rsid w:val="0077296C"/>
    <w:rsid w:val="007E1806"/>
    <w:rsid w:val="007F37E8"/>
    <w:rsid w:val="007F7E45"/>
    <w:rsid w:val="0083001E"/>
    <w:rsid w:val="00830A0E"/>
    <w:rsid w:val="008524A5"/>
    <w:rsid w:val="00855606"/>
    <w:rsid w:val="00884C80"/>
    <w:rsid w:val="00892313"/>
    <w:rsid w:val="008A39D8"/>
    <w:rsid w:val="008B37B1"/>
    <w:rsid w:val="008B5D91"/>
    <w:rsid w:val="008B77AA"/>
    <w:rsid w:val="008C75DB"/>
    <w:rsid w:val="008D17FF"/>
    <w:rsid w:val="008E28E6"/>
    <w:rsid w:val="00920D03"/>
    <w:rsid w:val="009365BD"/>
    <w:rsid w:val="00956DE2"/>
    <w:rsid w:val="009664EB"/>
    <w:rsid w:val="0097302A"/>
    <w:rsid w:val="009A1BFC"/>
    <w:rsid w:val="009B3A6C"/>
    <w:rsid w:val="009C3DB6"/>
    <w:rsid w:val="009C5513"/>
    <w:rsid w:val="009E693E"/>
    <w:rsid w:val="00A5124A"/>
    <w:rsid w:val="00A52DAB"/>
    <w:rsid w:val="00A54D44"/>
    <w:rsid w:val="00A7378E"/>
    <w:rsid w:val="00A85073"/>
    <w:rsid w:val="00A87E73"/>
    <w:rsid w:val="00A95CA0"/>
    <w:rsid w:val="00AA7416"/>
    <w:rsid w:val="00AB1979"/>
    <w:rsid w:val="00AD3C84"/>
    <w:rsid w:val="00AE1E21"/>
    <w:rsid w:val="00AF1979"/>
    <w:rsid w:val="00B25539"/>
    <w:rsid w:val="00B26516"/>
    <w:rsid w:val="00B47884"/>
    <w:rsid w:val="00B47E26"/>
    <w:rsid w:val="00B50638"/>
    <w:rsid w:val="00B548A9"/>
    <w:rsid w:val="00B57C01"/>
    <w:rsid w:val="00B717AC"/>
    <w:rsid w:val="00B87777"/>
    <w:rsid w:val="00C060A0"/>
    <w:rsid w:val="00C44B67"/>
    <w:rsid w:val="00C56867"/>
    <w:rsid w:val="00C77613"/>
    <w:rsid w:val="00C82E16"/>
    <w:rsid w:val="00C9300F"/>
    <w:rsid w:val="00CA47FB"/>
    <w:rsid w:val="00CC147F"/>
    <w:rsid w:val="00CD08B0"/>
    <w:rsid w:val="00CE0B4F"/>
    <w:rsid w:val="00CE70B1"/>
    <w:rsid w:val="00D06251"/>
    <w:rsid w:val="00D2608C"/>
    <w:rsid w:val="00D369ED"/>
    <w:rsid w:val="00D617E7"/>
    <w:rsid w:val="00D876F2"/>
    <w:rsid w:val="00D97932"/>
    <w:rsid w:val="00D97D75"/>
    <w:rsid w:val="00DA29B2"/>
    <w:rsid w:val="00DD5F53"/>
    <w:rsid w:val="00DE238B"/>
    <w:rsid w:val="00DF5C9B"/>
    <w:rsid w:val="00E029AA"/>
    <w:rsid w:val="00E2227A"/>
    <w:rsid w:val="00E22A3F"/>
    <w:rsid w:val="00E4663F"/>
    <w:rsid w:val="00E710B3"/>
    <w:rsid w:val="00E74221"/>
    <w:rsid w:val="00E808F5"/>
    <w:rsid w:val="00E86B1A"/>
    <w:rsid w:val="00EA6AD7"/>
    <w:rsid w:val="00EC62D9"/>
    <w:rsid w:val="00EE1EDB"/>
    <w:rsid w:val="00EE7A9A"/>
    <w:rsid w:val="00F02AFF"/>
    <w:rsid w:val="00F24EE0"/>
    <w:rsid w:val="00F77F68"/>
    <w:rsid w:val="00FA07D4"/>
    <w:rsid w:val="00FC6B69"/>
    <w:rsid w:val="00FD5AA5"/>
    <w:rsid w:val="00FD76C6"/>
    <w:rsid w:val="00FF29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DBA1AE6"/>
  <w15:chartTrackingRefBased/>
  <w15:docId w15:val="{98C26AB0-5F4A-4F0D-B976-F75D1616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Ttulo1">
    <w:name w:val="heading 1"/>
    <w:basedOn w:val="Normal"/>
    <w:next w:val="Normal"/>
    <w:qFormat/>
    <w:pPr>
      <w:keepNext/>
      <w:numPr>
        <w:numId w:val="2"/>
      </w:numPr>
      <w:spacing w:before="240" w:after="80"/>
      <w:jc w:val="center"/>
      <w:outlineLvl w:val="0"/>
    </w:pPr>
    <w:rPr>
      <w:smallCaps/>
      <w:kern w:val="28"/>
    </w:rPr>
  </w:style>
  <w:style w:type="paragraph" w:styleId="Ttulo2">
    <w:name w:val="heading 2"/>
    <w:basedOn w:val="Normal"/>
    <w:next w:val="Normal"/>
    <w:qFormat/>
    <w:pPr>
      <w:keepNext/>
      <w:numPr>
        <w:ilvl w:val="1"/>
        <w:numId w:val="2"/>
      </w:numPr>
      <w:spacing w:before="120" w:after="60"/>
      <w:outlineLvl w:val="1"/>
    </w:pPr>
    <w:rPr>
      <w:i/>
    </w:rPr>
  </w:style>
  <w:style w:type="paragraph" w:styleId="Ttulo3">
    <w:name w:val="heading 3"/>
    <w:basedOn w:val="Normal"/>
    <w:next w:val="Normal"/>
    <w:qFormat/>
    <w:pPr>
      <w:keepNext/>
      <w:numPr>
        <w:ilvl w:val="2"/>
        <w:numId w:val="2"/>
      </w:numPr>
      <w:outlineLvl w:val="2"/>
    </w:pPr>
    <w:rPr>
      <w:i/>
    </w:rPr>
  </w:style>
  <w:style w:type="paragraph" w:styleId="Ttulo4">
    <w:name w:val="heading 4"/>
    <w:basedOn w:val="Normal"/>
    <w:next w:val="Normal"/>
    <w:qFormat/>
    <w:pPr>
      <w:keepNext/>
      <w:numPr>
        <w:ilvl w:val="3"/>
        <w:numId w:val="2"/>
      </w:numPr>
      <w:outlineLvl w:val="3"/>
    </w:pPr>
    <w:rPr>
      <w:i/>
    </w:rPr>
  </w:style>
  <w:style w:type="paragraph" w:styleId="Ttulo5">
    <w:name w:val="heading 5"/>
    <w:basedOn w:val="Normal"/>
    <w:next w:val="Normal"/>
    <w:qFormat/>
    <w:pPr>
      <w:keepNext/>
      <w:numPr>
        <w:ilvl w:val="4"/>
        <w:numId w:val="2"/>
      </w:numPr>
      <w:outlineLvl w:val="4"/>
    </w:pPr>
    <w:rPr>
      <w:i/>
    </w:rPr>
  </w:style>
  <w:style w:type="paragraph" w:styleId="Ttulo6">
    <w:name w:val="heading 6"/>
    <w:basedOn w:val="Normal"/>
    <w:next w:val="Normal"/>
    <w:qFormat/>
    <w:pPr>
      <w:keepNext/>
      <w:numPr>
        <w:ilvl w:val="5"/>
        <w:numId w:val="2"/>
      </w:numPr>
      <w:ind w:left="360"/>
      <w:outlineLvl w:val="5"/>
    </w:pPr>
    <w:rPr>
      <w:i/>
    </w:rPr>
  </w:style>
  <w:style w:type="paragraph" w:styleId="Ttulo7">
    <w:name w:val="heading 7"/>
    <w:basedOn w:val="Normal"/>
    <w:next w:val="Normal"/>
    <w:qFormat/>
    <w:pPr>
      <w:keepNext/>
      <w:numPr>
        <w:ilvl w:val="6"/>
        <w:numId w:val="2"/>
      </w:numPr>
      <w:ind w:left="720"/>
      <w:outlineLvl w:val="6"/>
    </w:pPr>
    <w:rPr>
      <w:i/>
    </w:rPr>
  </w:style>
  <w:style w:type="paragraph" w:styleId="Ttulo8">
    <w:name w:val="heading 8"/>
    <w:basedOn w:val="Normal"/>
    <w:next w:val="Normal"/>
    <w:qFormat/>
    <w:pPr>
      <w:keepNext/>
      <w:numPr>
        <w:ilvl w:val="7"/>
        <w:numId w:val="2"/>
      </w:numPr>
      <w:ind w:left="1080"/>
      <w:outlineLvl w:val="7"/>
    </w:pPr>
    <w:rPr>
      <w:i/>
    </w:rPr>
  </w:style>
  <w:style w:type="paragraph" w:styleId="Ttulo9">
    <w:name w:val="heading 9"/>
    <w:basedOn w:val="Normal"/>
    <w:next w:val="Normal"/>
    <w:qFormat/>
    <w:pPr>
      <w:keepNext/>
      <w:numPr>
        <w:ilvl w:val="8"/>
        <w:numId w:val="2"/>
      </w:numPr>
      <w:ind w:left="2160"/>
      <w:outlineLvl w:val="8"/>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Fuentedeprrafopredeter"/>
    <w:rPr>
      <w:rFonts w:ascii="Times New Roman" w:hAnsi="Times New Roman"/>
      <w:i/>
      <w:sz w:val="22"/>
    </w:rPr>
  </w:style>
  <w:style w:type="paragraph" w:styleId="Ttulo">
    <w:name w:val="Title"/>
    <w:basedOn w:val="Normal"/>
    <w:next w:val="Normal"/>
    <w:qFormat/>
    <w:pPr>
      <w:framePr w:w="9360" w:hSpace="187" w:vSpace="187" w:wrap="notBeside" w:vAnchor="text" w:hAnchor="page" w:xAlign="center" w:y="1"/>
      <w:jc w:val="center"/>
    </w:pPr>
    <w:rPr>
      <w:kern w:val="28"/>
      <w:sz w:val="48"/>
    </w:rPr>
  </w:style>
  <w:style w:type="paragraph" w:styleId="Textonotapie">
    <w:name w:val="footnote text"/>
    <w:basedOn w:val="Normal"/>
    <w:semiHidden/>
    <w:pPr>
      <w:ind w:firstLine="240"/>
      <w:jc w:val="both"/>
    </w:pPr>
    <w:rPr>
      <w:sz w:val="16"/>
    </w:rPr>
  </w:style>
  <w:style w:type="paragraph" w:customStyle="1" w:styleId="References">
    <w:name w:val="References"/>
    <w:basedOn w:val="Listaconnmeros"/>
    <w:pPr>
      <w:numPr>
        <w:numId w:val="13"/>
      </w:numPr>
      <w:jc w:val="both"/>
    </w:pPr>
    <w:rPr>
      <w:sz w:val="16"/>
    </w:rPr>
  </w:style>
  <w:style w:type="paragraph" w:styleId="Listaconnmeros">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Ttulo3"/>
    <w:pPr>
      <w:outlineLvl w:val="9"/>
    </w:pPr>
  </w:style>
  <w:style w:type="paragraph" w:customStyle="1" w:styleId="Lemma">
    <w:name w:val="Lemma"/>
    <w:basedOn w:val="Ttulo3"/>
    <w:pPr>
      <w:outlineLvl w:val="9"/>
    </w:pPr>
  </w:style>
  <w:style w:type="character" w:styleId="Refdenotaalpie">
    <w:name w:val="footnote reference"/>
    <w:basedOn w:val="Fuentedeprrafopredeter"/>
    <w:semiHidden/>
    <w:rPr>
      <w:vertAlign w:val="superscript"/>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Hipervnculo">
    <w:name w:val="Hyperlink"/>
    <w:basedOn w:val="Fuentedeprrafopredeter"/>
    <w:rPr>
      <w:color w:val="0000FF"/>
    </w:rPr>
  </w:style>
  <w:style w:type="paragraph" w:styleId="Sangradetextonormal">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Hipervnculovisitado">
    <w:name w:val="FollowedHyperlink"/>
    <w:basedOn w:val="Fuentedeprrafopredeter"/>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Textoindependiente">
    <w:name w:val="Body Text"/>
    <w:basedOn w:val="Normal"/>
    <w:pPr>
      <w:jc w:val="both"/>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customStyle="1" w:styleId="Biography">
    <w:name w:val="Biography"/>
    <w:basedOn w:val="Textosinformato"/>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Textoennegrita">
    <w:name w:val="Strong"/>
    <w:basedOn w:val="Fuentedeprrafopredeter"/>
    <w:uiPriority w:val="22"/>
    <w:qFormat/>
    <w:rPr>
      <w:b/>
    </w:rPr>
  </w:style>
  <w:style w:type="paragraph" w:styleId="Textoindependiente2">
    <w:name w:val="Body Text 2"/>
    <w:basedOn w:val="Normal"/>
    <w:pPr>
      <w:widowControl w:val="0"/>
      <w:jc w:val="both"/>
    </w:pPr>
    <w:rPr>
      <w:rFonts w:ascii="Arial" w:hAnsi="Arial"/>
      <w:snapToGrid w:val="0"/>
    </w:rPr>
  </w:style>
  <w:style w:type="character" w:styleId="Textodelmarcadordeposicin">
    <w:name w:val="Placeholder Text"/>
    <w:basedOn w:val="Fuentedeprrafopredeter"/>
    <w:uiPriority w:val="99"/>
    <w:semiHidden/>
    <w:rsid w:val="00EA6AD7"/>
    <w:rPr>
      <w:color w:val="808080"/>
    </w:rPr>
  </w:style>
  <w:style w:type="paragraph" w:styleId="Descripcin">
    <w:name w:val="caption"/>
    <w:basedOn w:val="Normal"/>
    <w:next w:val="Normal"/>
    <w:uiPriority w:val="35"/>
    <w:unhideWhenUsed/>
    <w:qFormat/>
    <w:rsid w:val="00CC147F"/>
    <w:pPr>
      <w:spacing w:after="200"/>
    </w:pPr>
    <w:rPr>
      <w:i/>
      <w:iCs/>
      <w:color w:val="44546A" w:themeColor="text2"/>
      <w:sz w:val="18"/>
      <w:szCs w:val="18"/>
    </w:rPr>
  </w:style>
  <w:style w:type="character" w:styleId="Mencinsinresolver">
    <w:name w:val="Unresolved Mention"/>
    <w:basedOn w:val="Fuentedeprrafopredeter"/>
    <w:uiPriority w:val="99"/>
    <w:semiHidden/>
    <w:unhideWhenUsed/>
    <w:rsid w:val="005C3EF5"/>
    <w:rPr>
      <w:color w:val="605E5C"/>
      <w:shd w:val="clear" w:color="auto" w:fill="E1DFDD"/>
    </w:rPr>
  </w:style>
  <w:style w:type="paragraph" w:styleId="Prrafodelista">
    <w:name w:val="List Paragraph"/>
    <w:basedOn w:val="Normal"/>
    <w:uiPriority w:val="34"/>
    <w:qFormat/>
    <w:rsid w:val="000813CE"/>
    <w:pPr>
      <w:ind w:left="720"/>
      <w:contextualSpacing/>
    </w:pPr>
  </w:style>
  <w:style w:type="table" w:styleId="Tablaconcuadrcula">
    <w:name w:val="Table Grid"/>
    <w:basedOn w:val="Tablanormal"/>
    <w:uiPriority w:val="39"/>
    <w:rsid w:val="00192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47350">
      <w:bodyDiv w:val="1"/>
      <w:marLeft w:val="0"/>
      <w:marRight w:val="0"/>
      <w:marTop w:val="0"/>
      <w:marBottom w:val="0"/>
      <w:divBdr>
        <w:top w:val="none" w:sz="0" w:space="0" w:color="auto"/>
        <w:left w:val="none" w:sz="0" w:space="0" w:color="auto"/>
        <w:bottom w:val="none" w:sz="0" w:space="0" w:color="auto"/>
        <w:right w:val="none" w:sz="0" w:space="0" w:color="auto"/>
      </w:divBdr>
      <w:divsChild>
        <w:div w:id="1847401404">
          <w:marLeft w:val="0"/>
          <w:marRight w:val="0"/>
          <w:marTop w:val="0"/>
          <w:marBottom w:val="0"/>
          <w:divBdr>
            <w:top w:val="none" w:sz="0" w:space="0" w:color="auto"/>
            <w:left w:val="none" w:sz="0" w:space="0" w:color="auto"/>
            <w:bottom w:val="none" w:sz="0" w:space="0" w:color="auto"/>
            <w:right w:val="none" w:sz="0" w:space="0" w:color="auto"/>
          </w:divBdr>
          <w:divsChild>
            <w:div w:id="15250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3416">
      <w:bodyDiv w:val="1"/>
      <w:marLeft w:val="0"/>
      <w:marRight w:val="0"/>
      <w:marTop w:val="0"/>
      <w:marBottom w:val="0"/>
      <w:divBdr>
        <w:top w:val="none" w:sz="0" w:space="0" w:color="auto"/>
        <w:left w:val="none" w:sz="0" w:space="0" w:color="auto"/>
        <w:bottom w:val="none" w:sz="0" w:space="0" w:color="auto"/>
        <w:right w:val="none" w:sz="0" w:space="0" w:color="auto"/>
      </w:divBdr>
      <w:divsChild>
        <w:div w:id="1523857208">
          <w:marLeft w:val="0"/>
          <w:marRight w:val="0"/>
          <w:marTop w:val="0"/>
          <w:marBottom w:val="0"/>
          <w:divBdr>
            <w:top w:val="none" w:sz="0" w:space="0" w:color="auto"/>
            <w:left w:val="none" w:sz="0" w:space="0" w:color="auto"/>
            <w:bottom w:val="none" w:sz="0" w:space="0" w:color="auto"/>
            <w:right w:val="none" w:sz="0" w:space="0" w:color="auto"/>
          </w:divBdr>
          <w:divsChild>
            <w:div w:id="3993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0820">
      <w:bodyDiv w:val="1"/>
      <w:marLeft w:val="0"/>
      <w:marRight w:val="0"/>
      <w:marTop w:val="0"/>
      <w:marBottom w:val="0"/>
      <w:divBdr>
        <w:top w:val="none" w:sz="0" w:space="0" w:color="auto"/>
        <w:left w:val="none" w:sz="0" w:space="0" w:color="auto"/>
        <w:bottom w:val="none" w:sz="0" w:space="0" w:color="auto"/>
        <w:right w:val="none" w:sz="0" w:space="0" w:color="auto"/>
      </w:divBdr>
      <w:divsChild>
        <w:div w:id="1959408504">
          <w:marLeft w:val="0"/>
          <w:marRight w:val="0"/>
          <w:marTop w:val="0"/>
          <w:marBottom w:val="0"/>
          <w:divBdr>
            <w:top w:val="none" w:sz="0" w:space="0" w:color="auto"/>
            <w:left w:val="none" w:sz="0" w:space="0" w:color="auto"/>
            <w:bottom w:val="none" w:sz="0" w:space="0" w:color="auto"/>
            <w:right w:val="none" w:sz="0" w:space="0" w:color="auto"/>
          </w:divBdr>
          <w:divsChild>
            <w:div w:id="10967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5195">
      <w:bodyDiv w:val="1"/>
      <w:marLeft w:val="0"/>
      <w:marRight w:val="0"/>
      <w:marTop w:val="0"/>
      <w:marBottom w:val="0"/>
      <w:divBdr>
        <w:top w:val="none" w:sz="0" w:space="0" w:color="auto"/>
        <w:left w:val="none" w:sz="0" w:space="0" w:color="auto"/>
        <w:bottom w:val="none" w:sz="0" w:space="0" w:color="auto"/>
        <w:right w:val="none" w:sz="0" w:space="0" w:color="auto"/>
      </w:divBdr>
    </w:div>
    <w:div w:id="765350939">
      <w:bodyDiv w:val="1"/>
      <w:marLeft w:val="0"/>
      <w:marRight w:val="0"/>
      <w:marTop w:val="0"/>
      <w:marBottom w:val="0"/>
      <w:divBdr>
        <w:top w:val="none" w:sz="0" w:space="0" w:color="auto"/>
        <w:left w:val="none" w:sz="0" w:space="0" w:color="auto"/>
        <w:bottom w:val="none" w:sz="0" w:space="0" w:color="auto"/>
        <w:right w:val="none" w:sz="0" w:space="0" w:color="auto"/>
      </w:divBdr>
      <w:divsChild>
        <w:div w:id="250311576">
          <w:marLeft w:val="0"/>
          <w:marRight w:val="0"/>
          <w:marTop w:val="0"/>
          <w:marBottom w:val="0"/>
          <w:divBdr>
            <w:top w:val="none" w:sz="0" w:space="0" w:color="auto"/>
            <w:left w:val="none" w:sz="0" w:space="0" w:color="auto"/>
            <w:bottom w:val="none" w:sz="0" w:space="0" w:color="auto"/>
            <w:right w:val="none" w:sz="0" w:space="0" w:color="auto"/>
          </w:divBdr>
          <w:divsChild>
            <w:div w:id="13682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41932">
      <w:bodyDiv w:val="1"/>
      <w:marLeft w:val="0"/>
      <w:marRight w:val="0"/>
      <w:marTop w:val="0"/>
      <w:marBottom w:val="0"/>
      <w:divBdr>
        <w:top w:val="none" w:sz="0" w:space="0" w:color="auto"/>
        <w:left w:val="none" w:sz="0" w:space="0" w:color="auto"/>
        <w:bottom w:val="none" w:sz="0" w:space="0" w:color="auto"/>
        <w:right w:val="none" w:sz="0" w:space="0" w:color="auto"/>
      </w:divBdr>
    </w:div>
    <w:div w:id="1516455805">
      <w:bodyDiv w:val="1"/>
      <w:marLeft w:val="0"/>
      <w:marRight w:val="0"/>
      <w:marTop w:val="0"/>
      <w:marBottom w:val="0"/>
      <w:divBdr>
        <w:top w:val="none" w:sz="0" w:space="0" w:color="auto"/>
        <w:left w:val="none" w:sz="0" w:space="0" w:color="auto"/>
        <w:bottom w:val="none" w:sz="0" w:space="0" w:color="auto"/>
        <w:right w:val="none" w:sz="0" w:space="0" w:color="auto"/>
      </w:divBdr>
    </w:div>
    <w:div w:id="1999185455">
      <w:bodyDiv w:val="1"/>
      <w:marLeft w:val="0"/>
      <w:marRight w:val="0"/>
      <w:marTop w:val="0"/>
      <w:marBottom w:val="0"/>
      <w:divBdr>
        <w:top w:val="none" w:sz="0" w:space="0" w:color="auto"/>
        <w:left w:val="none" w:sz="0" w:space="0" w:color="auto"/>
        <w:bottom w:val="none" w:sz="0" w:space="0" w:color="auto"/>
        <w:right w:val="none" w:sz="0" w:space="0" w:color="auto"/>
      </w:divBdr>
    </w:div>
    <w:div w:id="2123064061">
      <w:bodyDiv w:val="1"/>
      <w:marLeft w:val="0"/>
      <w:marRight w:val="0"/>
      <w:marTop w:val="0"/>
      <w:marBottom w:val="0"/>
      <w:divBdr>
        <w:top w:val="none" w:sz="0" w:space="0" w:color="auto"/>
        <w:left w:val="none" w:sz="0" w:space="0" w:color="auto"/>
        <w:bottom w:val="none" w:sz="0" w:space="0" w:color="auto"/>
        <w:right w:val="none" w:sz="0" w:space="0" w:color="auto"/>
      </w:divBdr>
      <w:divsChild>
        <w:div w:id="2079940538">
          <w:marLeft w:val="0"/>
          <w:marRight w:val="0"/>
          <w:marTop w:val="0"/>
          <w:marBottom w:val="0"/>
          <w:divBdr>
            <w:top w:val="none" w:sz="0" w:space="0" w:color="auto"/>
            <w:left w:val="none" w:sz="0" w:space="0" w:color="auto"/>
            <w:bottom w:val="none" w:sz="0" w:space="0" w:color="auto"/>
            <w:right w:val="none" w:sz="0" w:space="0" w:color="auto"/>
          </w:divBdr>
          <w:divsChild>
            <w:div w:id="15306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lavanguardia.com/vivo/longevity/20220403/8173025/en-que-paises-se-vive-mas-nb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maximaformacion.es/blog-ciencia-datos/que-es-la-multicolinealidad-y-por-que-es-un-problem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cikit-learn.org/stable/modules/preprocessing.html" TargetMode="External"/><Relationship Id="rId30" Type="http://schemas.openxmlformats.org/officeDocument/2006/relationships/hyperlink" Target="https://www.oas.org/dil/esp/Convenio_138_OIT_Colombi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402F-A269-4B74-ACD4-5346248E0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7</Pages>
  <Words>3401</Words>
  <Characters>18709</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lpstr>
    </vt:vector>
  </TitlesOfParts>
  <Company>IEEE</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dc:description/>
  <cp:lastModifiedBy>573145742431</cp:lastModifiedBy>
  <cp:revision>23</cp:revision>
  <cp:lastPrinted>2023-09-22T05:47:00Z</cp:lastPrinted>
  <dcterms:created xsi:type="dcterms:W3CDTF">2023-09-17T22:09:00Z</dcterms:created>
  <dcterms:modified xsi:type="dcterms:W3CDTF">2023-09-22T05:47:00Z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327939035</vt:i4>
  </property>
  <property fmtid="{D5CDD505-2E9C-101B-9397-08002B2CF9AE}" pid="3" name="_EmailSubject">
    <vt:lpwstr>Ya sé, Ya sé.</vt:lpwstr>
  </property>
  <property fmtid="{D5CDD505-2E9C-101B-9397-08002B2CF9AE}" pid="4" name="_AuthorEmail">
    <vt:lpwstr>eduardo@cateringnb.com.ar</vt:lpwstr>
  </property>
  <property fmtid="{D5CDD505-2E9C-101B-9397-08002B2CF9AE}" pid="5" name="_AuthorEmailDisplayName">
    <vt:lpwstr>Juan Eduardo Balbuena</vt:lpwstr>
  </property>
  <property fmtid="{D5CDD505-2E9C-101B-9397-08002B2CF9AE}" pid="6" name="_ReviewingToolsShownOnce">
    <vt:lpwstr/>
  </property>
</Properties>
</file>