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B6" w:rsidRPr="00483996" w:rsidRDefault="00044113" w:rsidP="0015687C">
      <w:pPr>
        <w:spacing w:after="0" w:line="240" w:lineRule="auto"/>
        <w:jc w:val="both"/>
        <w:rPr>
          <w:b/>
          <w:sz w:val="44"/>
          <w:szCs w:val="44"/>
        </w:rPr>
      </w:pPr>
      <w:r w:rsidRPr="005A7A1F">
        <w:rPr>
          <w:sz w:val="24"/>
          <w:szCs w:val="24"/>
        </w:rPr>
        <w:t xml:space="preserve"> </w:t>
      </w:r>
      <w:r w:rsidRPr="009C30B6">
        <w:rPr>
          <w:b/>
          <w:sz w:val="72"/>
          <w:szCs w:val="72"/>
        </w:rPr>
        <w:t>SeTV+</w:t>
      </w:r>
      <w:r w:rsidR="00F2284A">
        <w:rPr>
          <w:b/>
          <w:sz w:val="72"/>
          <w:szCs w:val="72"/>
        </w:rPr>
        <w:t xml:space="preserve"> </w:t>
      </w:r>
      <w:r w:rsidR="00F2284A" w:rsidRPr="00483996">
        <w:rPr>
          <w:b/>
          <w:sz w:val="44"/>
          <w:szCs w:val="44"/>
        </w:rPr>
        <w:t xml:space="preserve">  Guía de instalación</w:t>
      </w:r>
      <w:r w:rsidR="00AF1D7F">
        <w:rPr>
          <w:b/>
          <w:sz w:val="44"/>
          <w:szCs w:val="44"/>
        </w:rPr>
        <w:t xml:space="preserve"> de antena </w:t>
      </w:r>
      <w:r w:rsidR="00513A9A">
        <w:rPr>
          <w:b/>
          <w:sz w:val="44"/>
          <w:szCs w:val="44"/>
        </w:rPr>
        <w:t>LOOP</w:t>
      </w:r>
      <w:r w:rsidR="00AF1D7F">
        <w:rPr>
          <w:b/>
          <w:sz w:val="44"/>
          <w:szCs w:val="44"/>
        </w:rPr>
        <w:t>-</w:t>
      </w:r>
      <w:r w:rsidR="00513A9A">
        <w:rPr>
          <w:b/>
          <w:sz w:val="44"/>
          <w:szCs w:val="44"/>
        </w:rPr>
        <w:t>S</w:t>
      </w:r>
      <w:r w:rsidR="00AF1D7F">
        <w:rPr>
          <w:b/>
          <w:sz w:val="44"/>
          <w:szCs w:val="44"/>
        </w:rPr>
        <w:t>1</w:t>
      </w:r>
    </w:p>
    <w:p w:rsidR="009C30B6" w:rsidRDefault="009C30B6" w:rsidP="0015687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6"/>
      </w:tblGrid>
      <w:tr w:rsidR="00380FE7" w:rsidRPr="005A7A1F" w:rsidTr="003B652C">
        <w:trPr>
          <w:jc w:val="right"/>
        </w:trPr>
        <w:tc>
          <w:tcPr>
            <w:tcW w:w="4566" w:type="dxa"/>
          </w:tcPr>
          <w:p w:rsidR="00380FE7" w:rsidRPr="005A7A1F" w:rsidRDefault="00380FE7" w:rsidP="00380FE7">
            <w:pPr>
              <w:jc w:val="both"/>
              <w:rPr>
                <w:sz w:val="24"/>
                <w:szCs w:val="24"/>
              </w:rPr>
            </w:pPr>
            <w:r w:rsidRPr="005A7A1F">
              <w:rPr>
                <w:noProof/>
                <w:sz w:val="24"/>
                <w:szCs w:val="24"/>
              </w:rPr>
              <w:drawing>
                <wp:inline distT="0" distB="0" distL="0" distR="0">
                  <wp:extent cx="2660609" cy="2530116"/>
                  <wp:effectExtent l="19050" t="0" r="6391" b="0"/>
                  <wp:docPr id="7" name="0 Imagen" descr="Anten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ena5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09" cy="253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113" w:rsidRPr="005A7A1F" w:rsidRDefault="00BC62D8" w:rsidP="0015687C">
      <w:pPr>
        <w:spacing w:after="0" w:line="240" w:lineRule="auto"/>
        <w:jc w:val="both"/>
        <w:rPr>
          <w:b/>
          <w:sz w:val="24"/>
          <w:szCs w:val="24"/>
        </w:rPr>
      </w:pPr>
      <w:r w:rsidRPr="005A7A1F">
        <w:rPr>
          <w:b/>
          <w:sz w:val="24"/>
          <w:szCs w:val="24"/>
        </w:rPr>
        <w:t>¿</w:t>
      </w:r>
      <w:r w:rsidR="006D1335" w:rsidRPr="005A7A1F">
        <w:rPr>
          <w:b/>
          <w:sz w:val="24"/>
          <w:szCs w:val="24"/>
        </w:rPr>
        <w:t>Que es esto?</w:t>
      </w:r>
    </w:p>
    <w:p w:rsidR="00380FE7" w:rsidRPr="005A7A1F" w:rsidRDefault="006D1335" w:rsidP="0015687C">
      <w:pPr>
        <w:spacing w:after="0" w:line="240" w:lineRule="auto"/>
        <w:jc w:val="both"/>
        <w:rPr>
          <w:sz w:val="24"/>
          <w:szCs w:val="24"/>
        </w:rPr>
      </w:pPr>
      <w:r w:rsidRPr="005A7A1F">
        <w:rPr>
          <w:sz w:val="24"/>
          <w:szCs w:val="24"/>
        </w:rPr>
        <w:t xml:space="preserve">Es una antena tipo </w:t>
      </w:r>
      <w:r w:rsidR="00A2485D">
        <w:rPr>
          <w:sz w:val="24"/>
          <w:szCs w:val="24"/>
        </w:rPr>
        <w:t>LOOP</w:t>
      </w:r>
      <w:r w:rsidR="00B42824">
        <w:rPr>
          <w:sz w:val="24"/>
          <w:szCs w:val="24"/>
        </w:rPr>
        <w:t xml:space="preserve"> circular</w:t>
      </w:r>
      <w:r w:rsidRPr="005A7A1F">
        <w:rPr>
          <w:sz w:val="24"/>
          <w:szCs w:val="24"/>
        </w:rPr>
        <w:t xml:space="preserve"> para la recepción de </w:t>
      </w:r>
      <w:r w:rsidR="00DA1AFE" w:rsidRPr="005A7A1F">
        <w:rPr>
          <w:sz w:val="24"/>
          <w:szCs w:val="24"/>
        </w:rPr>
        <w:t xml:space="preserve">la televisión digital en los canales </w:t>
      </w:r>
      <w:r w:rsidRPr="005A7A1F">
        <w:rPr>
          <w:sz w:val="24"/>
          <w:szCs w:val="24"/>
        </w:rPr>
        <w:t>UHF</w:t>
      </w:r>
      <w:r w:rsidR="00DA1AFE" w:rsidRPr="005A7A1F">
        <w:rPr>
          <w:sz w:val="24"/>
          <w:szCs w:val="24"/>
        </w:rPr>
        <w:t>. Ha sido diseñada para su colocación en azoteas o balcones pudiendo ser instalada con un bajante de cable coaxial de 50 o 75 ohms</w:t>
      </w:r>
      <w:r w:rsidR="00683C47">
        <w:rPr>
          <w:sz w:val="24"/>
          <w:szCs w:val="24"/>
        </w:rPr>
        <w:t xml:space="preserve"> utilizando un transformador (balum)</w:t>
      </w:r>
      <w:r w:rsidR="00DA1AFE" w:rsidRPr="005A7A1F">
        <w:rPr>
          <w:sz w:val="24"/>
          <w:szCs w:val="24"/>
        </w:rPr>
        <w:t xml:space="preserve"> o con</w:t>
      </w:r>
      <w:r w:rsidR="006277BA">
        <w:rPr>
          <w:sz w:val="24"/>
          <w:szCs w:val="24"/>
        </w:rPr>
        <w:t xml:space="preserve"> una</w:t>
      </w:r>
      <w:r w:rsidR="00DA1AFE" w:rsidRPr="005A7A1F">
        <w:rPr>
          <w:sz w:val="24"/>
          <w:szCs w:val="24"/>
        </w:rPr>
        <w:t xml:space="preserve"> cinta de 300 ohms. </w:t>
      </w:r>
      <w:r w:rsidR="00AB4F86">
        <w:rPr>
          <w:sz w:val="24"/>
          <w:szCs w:val="24"/>
        </w:rPr>
        <w:t xml:space="preserve">Por su pequeño tamaño es posible instalarla en azoteas, balcones, ventanas, pasillos e interiores de </w:t>
      </w:r>
      <w:r w:rsidR="009C30B6">
        <w:rPr>
          <w:sz w:val="24"/>
          <w:szCs w:val="24"/>
        </w:rPr>
        <w:t>habitaciones</w:t>
      </w:r>
      <w:r w:rsidR="00AB4F86">
        <w:rPr>
          <w:sz w:val="24"/>
          <w:szCs w:val="24"/>
        </w:rPr>
        <w:t>.</w:t>
      </w:r>
      <w:r w:rsidR="006A188A">
        <w:rPr>
          <w:sz w:val="24"/>
          <w:szCs w:val="24"/>
        </w:rPr>
        <w:t xml:space="preserve"> También es posible atornillarla a las paredes interiores y exteriores de las viviendas.</w:t>
      </w:r>
      <w:r w:rsidR="009C30B6">
        <w:rPr>
          <w:sz w:val="24"/>
          <w:szCs w:val="24"/>
        </w:rPr>
        <w:t xml:space="preserve"> </w:t>
      </w:r>
    </w:p>
    <w:p w:rsidR="00380FE7" w:rsidRPr="005A7A1F" w:rsidRDefault="00380FE7" w:rsidP="0015687C">
      <w:pPr>
        <w:spacing w:after="0" w:line="240" w:lineRule="auto"/>
        <w:jc w:val="both"/>
        <w:rPr>
          <w:b/>
          <w:sz w:val="24"/>
          <w:szCs w:val="24"/>
        </w:rPr>
      </w:pPr>
    </w:p>
    <w:p w:rsidR="00BC62D8" w:rsidRPr="005A7A1F" w:rsidRDefault="005A7A1F" w:rsidP="0015687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Fijación</w:t>
      </w:r>
    </w:p>
    <w:p w:rsidR="00CA1BCE" w:rsidRDefault="00457A56" w:rsidP="00CA2DBB">
      <w:pPr>
        <w:spacing w:after="0" w:line="240" w:lineRule="auto"/>
        <w:jc w:val="both"/>
        <w:rPr>
          <w:sz w:val="24"/>
          <w:szCs w:val="24"/>
        </w:rPr>
      </w:pPr>
      <w:r w:rsidRPr="005A7A1F">
        <w:rPr>
          <w:sz w:val="24"/>
          <w:szCs w:val="24"/>
        </w:rPr>
        <w:t xml:space="preserve">Para instalar la antena usando como base un tubo, </w:t>
      </w:r>
      <w:r w:rsidR="00BC62D8" w:rsidRPr="005A7A1F">
        <w:rPr>
          <w:sz w:val="24"/>
          <w:szCs w:val="24"/>
        </w:rPr>
        <w:t xml:space="preserve">se </w:t>
      </w:r>
      <w:r w:rsidRPr="005A7A1F">
        <w:rPr>
          <w:sz w:val="24"/>
          <w:szCs w:val="24"/>
        </w:rPr>
        <w:t xml:space="preserve">debe colocar la antena de manera que </w:t>
      </w:r>
      <w:r w:rsidR="00BC62D8" w:rsidRPr="005A7A1F">
        <w:rPr>
          <w:sz w:val="24"/>
          <w:szCs w:val="24"/>
        </w:rPr>
        <w:t xml:space="preserve">el tubo de la base quede entre el </w:t>
      </w:r>
      <w:r w:rsidR="00112DD1">
        <w:rPr>
          <w:sz w:val="24"/>
          <w:szCs w:val="24"/>
        </w:rPr>
        <w:t xml:space="preserve">soporte plástico </w:t>
      </w:r>
      <w:r w:rsidR="00BC62D8" w:rsidRPr="005A7A1F">
        <w:rPr>
          <w:sz w:val="24"/>
          <w:szCs w:val="24"/>
        </w:rPr>
        <w:t>de la antena y la chapilla.</w:t>
      </w:r>
      <w:r w:rsidRPr="005A7A1F">
        <w:rPr>
          <w:sz w:val="24"/>
          <w:szCs w:val="24"/>
        </w:rPr>
        <w:t xml:space="preserve"> </w:t>
      </w:r>
      <w:r w:rsidR="00BC62D8" w:rsidRPr="005A7A1F">
        <w:rPr>
          <w:sz w:val="24"/>
          <w:szCs w:val="24"/>
        </w:rPr>
        <w:t xml:space="preserve">Luego se deben apretar los tornillos de la chapilla hasta que la antena quede segura en su posición. </w:t>
      </w:r>
      <w:r w:rsidR="00CA2DBB" w:rsidRPr="005A7A1F">
        <w:rPr>
          <w:sz w:val="24"/>
          <w:szCs w:val="24"/>
        </w:rPr>
        <w:t xml:space="preserve">Si el tubo de la base es muy fino y </w:t>
      </w:r>
      <w:r w:rsidR="00DD0A70">
        <w:rPr>
          <w:sz w:val="24"/>
          <w:szCs w:val="24"/>
        </w:rPr>
        <w:t xml:space="preserve">la antena </w:t>
      </w:r>
      <w:r w:rsidR="00CA2DBB" w:rsidRPr="005A7A1F">
        <w:rPr>
          <w:sz w:val="24"/>
          <w:szCs w:val="24"/>
        </w:rPr>
        <w:t>no queda segura</w:t>
      </w:r>
      <w:r w:rsidR="005A7A1F" w:rsidRPr="005A7A1F">
        <w:rPr>
          <w:sz w:val="24"/>
          <w:szCs w:val="24"/>
        </w:rPr>
        <w:t xml:space="preserve">, </w:t>
      </w:r>
      <w:r w:rsidR="00DD0A70">
        <w:rPr>
          <w:sz w:val="24"/>
          <w:szCs w:val="24"/>
        </w:rPr>
        <w:t xml:space="preserve">se </w:t>
      </w:r>
      <w:r w:rsidR="005A7A1F" w:rsidRPr="005A7A1F">
        <w:rPr>
          <w:sz w:val="24"/>
          <w:szCs w:val="24"/>
        </w:rPr>
        <w:t>puede utilizar madera o goma de neumáticos para calzar el agarre</w:t>
      </w:r>
      <w:r w:rsidR="00112DD1">
        <w:rPr>
          <w:sz w:val="24"/>
          <w:szCs w:val="24"/>
        </w:rPr>
        <w:t xml:space="preserve"> de la chapilla</w:t>
      </w:r>
      <w:r w:rsidR="00DD0A70">
        <w:rPr>
          <w:sz w:val="24"/>
          <w:szCs w:val="24"/>
        </w:rPr>
        <w:t xml:space="preserve">. 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5"/>
      </w:tblGrid>
      <w:tr w:rsidR="0029048B" w:rsidRPr="005A7A1F" w:rsidTr="00F8243E">
        <w:trPr>
          <w:jc w:val="right"/>
        </w:trPr>
        <w:tc>
          <w:tcPr>
            <w:tcW w:w="6075" w:type="dxa"/>
          </w:tcPr>
          <w:p w:rsidR="0029048B" w:rsidRPr="005A7A1F" w:rsidRDefault="0029048B" w:rsidP="009A4896">
            <w:pPr>
              <w:jc w:val="both"/>
              <w:rPr>
                <w:b/>
                <w:sz w:val="24"/>
                <w:szCs w:val="24"/>
              </w:rPr>
            </w:pPr>
            <w:r w:rsidRPr="005A7A1F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625052" cy="1524000"/>
                  <wp:effectExtent l="19050" t="0" r="0" b="0"/>
                  <wp:docPr id="2" name="2 Imagen" descr="Yagui agar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gui agarr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12" cy="152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AAA" w:rsidRDefault="00612AAA" w:rsidP="00CA2DBB">
      <w:pPr>
        <w:spacing w:after="0" w:line="240" w:lineRule="auto"/>
        <w:jc w:val="both"/>
        <w:rPr>
          <w:sz w:val="24"/>
          <w:szCs w:val="24"/>
        </w:rPr>
      </w:pPr>
    </w:p>
    <w:p w:rsidR="00FF5388" w:rsidRDefault="001C37C0" w:rsidP="00CA2D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atornillar la antena a una pared, se deben retirar la chapilla y los tornillos que la sujetan y aprovechar los dos huecos que quedan para fijar la antena con tornillos de expansión a la pared.</w:t>
      </w:r>
      <w:r w:rsidR="00CA1BCE">
        <w:rPr>
          <w:sz w:val="24"/>
          <w:szCs w:val="24"/>
        </w:rPr>
        <w:t xml:space="preserve"> Se puede colocar un tercer tornillo de expansión en el hueco que se encuentra en la parte superior del soporte plástico.</w:t>
      </w:r>
      <w:r w:rsidR="00FF5388" w:rsidRPr="00FF5388">
        <w:rPr>
          <w:sz w:val="24"/>
          <w:szCs w:val="24"/>
        </w:rPr>
        <w:t xml:space="preserve"> </w:t>
      </w:r>
    </w:p>
    <w:p w:rsidR="00CA2DBB" w:rsidRDefault="00FF5388" w:rsidP="00CA2D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recomienda en las azoteas, ventanas y balcones, instalar la antena de manera que el aro metálico quede vertical y una de sus caras quede directamente de frente al transmisor de televisión. Debe tenerse en cuenta que la antena loop recibe señal por las dos caras del aro metálico.</w:t>
      </w:r>
    </w:p>
    <w:p w:rsidR="005A7A1F" w:rsidRPr="005A7A1F" w:rsidRDefault="005A7A1F" w:rsidP="00CA2DBB">
      <w:pPr>
        <w:spacing w:after="0" w:line="240" w:lineRule="auto"/>
        <w:jc w:val="both"/>
        <w:rPr>
          <w:sz w:val="24"/>
          <w:szCs w:val="24"/>
        </w:rPr>
      </w:pPr>
    </w:p>
    <w:p w:rsidR="00F44337" w:rsidRPr="00F44337" w:rsidRDefault="00F44337" w:rsidP="00CA2DBB">
      <w:pPr>
        <w:spacing w:after="0" w:line="240" w:lineRule="auto"/>
        <w:jc w:val="both"/>
        <w:rPr>
          <w:b/>
          <w:sz w:val="24"/>
          <w:szCs w:val="24"/>
        </w:rPr>
      </w:pPr>
      <w:r w:rsidRPr="00F44337">
        <w:rPr>
          <w:b/>
          <w:sz w:val="24"/>
          <w:szCs w:val="24"/>
        </w:rPr>
        <w:t>Conexión</w:t>
      </w:r>
    </w:p>
    <w:p w:rsidR="00D627AD" w:rsidRDefault="00CA2DBB" w:rsidP="00CA2DBB">
      <w:pPr>
        <w:spacing w:after="0" w:line="240" w:lineRule="auto"/>
        <w:jc w:val="both"/>
        <w:rPr>
          <w:sz w:val="24"/>
          <w:szCs w:val="24"/>
        </w:rPr>
      </w:pPr>
      <w:r w:rsidRPr="005A7A1F">
        <w:rPr>
          <w:sz w:val="24"/>
          <w:szCs w:val="24"/>
        </w:rPr>
        <w:t xml:space="preserve">Para conectar el bajante de cable coaxial o cinta, se deben utilizar los dos tornillos de los puntos de conexión A y B, que se encuentran en la </w:t>
      </w:r>
      <w:r w:rsidR="002F2B3A">
        <w:rPr>
          <w:sz w:val="24"/>
          <w:szCs w:val="24"/>
        </w:rPr>
        <w:t xml:space="preserve">parte superior del soporte </w:t>
      </w:r>
      <w:r w:rsidRPr="005A7A1F">
        <w:rPr>
          <w:sz w:val="24"/>
          <w:szCs w:val="24"/>
        </w:rPr>
        <w:t>plástic</w:t>
      </w:r>
      <w:r w:rsidR="002F2B3A">
        <w:rPr>
          <w:sz w:val="24"/>
          <w:szCs w:val="24"/>
        </w:rPr>
        <w:t>o</w:t>
      </w:r>
      <w:r w:rsidRPr="005A7A1F">
        <w:rPr>
          <w:sz w:val="24"/>
          <w:szCs w:val="24"/>
        </w:rPr>
        <w:t>. Cada terminal de los cables debe hacer buen contacto con el aluminio de los puntos de conexión y se deben ap</w:t>
      </w:r>
      <w:r w:rsidR="00DA3F3B">
        <w:rPr>
          <w:sz w:val="24"/>
          <w:szCs w:val="24"/>
        </w:rPr>
        <w:t xml:space="preserve">retar los tornillos hasta que los terminales del </w:t>
      </w:r>
      <w:r w:rsidRPr="005A7A1F">
        <w:rPr>
          <w:sz w:val="24"/>
          <w:szCs w:val="24"/>
        </w:rPr>
        <w:t>cable quede</w:t>
      </w:r>
      <w:r w:rsidR="00DA3F3B">
        <w:rPr>
          <w:sz w:val="24"/>
          <w:szCs w:val="24"/>
        </w:rPr>
        <w:t>n</w:t>
      </w:r>
      <w:r w:rsidRPr="005A7A1F">
        <w:rPr>
          <w:sz w:val="24"/>
          <w:szCs w:val="24"/>
        </w:rPr>
        <w:t xml:space="preserve"> fijo</w:t>
      </w:r>
      <w:r w:rsidR="00DA3F3B">
        <w:rPr>
          <w:sz w:val="24"/>
          <w:szCs w:val="24"/>
        </w:rPr>
        <w:t>s</w:t>
      </w:r>
      <w:r w:rsidRPr="005A7A1F">
        <w:rPr>
          <w:sz w:val="24"/>
          <w:szCs w:val="24"/>
        </w:rPr>
        <w:t xml:space="preserve"> entre el aluminio y el plástico del</w:t>
      </w:r>
      <w:r w:rsidR="00CA4017">
        <w:rPr>
          <w:sz w:val="24"/>
          <w:szCs w:val="24"/>
        </w:rPr>
        <w:t xml:space="preserve"> soporte</w:t>
      </w:r>
      <w:r w:rsidRPr="005A7A1F">
        <w:rPr>
          <w:sz w:val="24"/>
          <w:szCs w:val="24"/>
        </w:rPr>
        <w:t>.</w:t>
      </w:r>
      <w:r w:rsidR="004273AA">
        <w:rPr>
          <w:sz w:val="24"/>
          <w:szCs w:val="24"/>
        </w:rPr>
        <w:t xml:space="preserve"> </w:t>
      </w:r>
    </w:p>
    <w:p w:rsidR="004A4415" w:rsidRDefault="004A4415" w:rsidP="00CA2DBB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76"/>
      </w:tblGrid>
      <w:tr w:rsidR="00B1624F" w:rsidRPr="005A7A1F" w:rsidTr="00F8243E">
        <w:trPr>
          <w:jc w:val="right"/>
        </w:trPr>
        <w:tc>
          <w:tcPr>
            <w:tcW w:w="7176" w:type="dxa"/>
          </w:tcPr>
          <w:p w:rsidR="00B1624F" w:rsidRPr="005A7A1F" w:rsidRDefault="00B1624F" w:rsidP="009A4896">
            <w:pPr>
              <w:jc w:val="both"/>
              <w:rPr>
                <w:sz w:val="24"/>
                <w:szCs w:val="24"/>
              </w:rPr>
            </w:pPr>
            <w:r w:rsidRPr="005A7A1F">
              <w:rPr>
                <w:noProof/>
                <w:sz w:val="24"/>
                <w:szCs w:val="24"/>
              </w:rPr>
              <w:drawing>
                <wp:inline distT="0" distB="0" distL="0" distR="0">
                  <wp:extent cx="4324350" cy="1068862"/>
                  <wp:effectExtent l="19050" t="0" r="0" b="0"/>
                  <wp:docPr id="3" name="1 Imagen" descr="Anten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ena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71" cy="10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BB" w:rsidRDefault="00D627AD" w:rsidP="00F8243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utilizar cable </w:t>
      </w:r>
      <w:r w:rsidR="004273AA">
        <w:rPr>
          <w:sz w:val="24"/>
          <w:szCs w:val="24"/>
        </w:rPr>
        <w:t>coaxial</w:t>
      </w:r>
      <w:r w:rsidR="00A824A4">
        <w:rPr>
          <w:sz w:val="24"/>
          <w:szCs w:val="24"/>
        </w:rPr>
        <w:t xml:space="preserve"> de 50 o 75 ohms</w:t>
      </w:r>
      <w:r>
        <w:rPr>
          <w:sz w:val="24"/>
          <w:szCs w:val="24"/>
        </w:rPr>
        <w:t>, que</w:t>
      </w:r>
      <w:r w:rsidR="004273AA">
        <w:rPr>
          <w:sz w:val="24"/>
          <w:szCs w:val="24"/>
        </w:rPr>
        <w:t xml:space="preserve"> puede ser conectado directamente sin utilizar transformador de impedancia</w:t>
      </w:r>
      <w:r>
        <w:rPr>
          <w:sz w:val="24"/>
          <w:szCs w:val="24"/>
        </w:rPr>
        <w:t xml:space="preserve">. </w:t>
      </w:r>
      <w:r w:rsidR="00A824A4">
        <w:rPr>
          <w:sz w:val="24"/>
          <w:szCs w:val="24"/>
        </w:rPr>
        <w:t xml:space="preserve">La cinta de 300 ohms </w:t>
      </w:r>
      <w:r w:rsidR="00A03383">
        <w:rPr>
          <w:sz w:val="24"/>
          <w:szCs w:val="24"/>
        </w:rPr>
        <w:t xml:space="preserve">tiene mucha pérdida de señal y </w:t>
      </w:r>
      <w:r w:rsidR="00A824A4">
        <w:rPr>
          <w:sz w:val="24"/>
          <w:szCs w:val="24"/>
        </w:rPr>
        <w:t>es más susceptible a la lluvia y el viento por lo que al utilizarse debe ser asegurada contra el movimiento y si es posible resguardarla de la lluvia</w:t>
      </w:r>
      <w:r w:rsidR="00A03383">
        <w:rPr>
          <w:sz w:val="24"/>
          <w:szCs w:val="24"/>
        </w:rPr>
        <w:t xml:space="preserve"> en la mayor parte de su recorrido.</w:t>
      </w:r>
      <w:r w:rsidR="002F7157">
        <w:rPr>
          <w:sz w:val="24"/>
          <w:szCs w:val="24"/>
        </w:rPr>
        <w:t xml:space="preserve"> </w:t>
      </w:r>
      <w:r w:rsidR="00A6081F">
        <w:rPr>
          <w:sz w:val="24"/>
          <w:szCs w:val="24"/>
        </w:rPr>
        <w:t xml:space="preserve">Se recomienda que al final de hacer las </w:t>
      </w:r>
      <w:r w:rsidR="00A6081F">
        <w:rPr>
          <w:sz w:val="24"/>
          <w:szCs w:val="24"/>
        </w:rPr>
        <w:lastRenderedPageBreak/>
        <w:t>conexiones del coaxial o la cinta, se proteja el punto de la conexión mediante silicona, resina, o una grasa espesa para crear una protección contra la corrosión.</w:t>
      </w:r>
    </w:p>
    <w:p w:rsidR="0004106A" w:rsidRDefault="0004106A" w:rsidP="00CA2DBB">
      <w:pPr>
        <w:spacing w:after="0" w:line="240" w:lineRule="auto"/>
        <w:jc w:val="both"/>
        <w:rPr>
          <w:sz w:val="24"/>
          <w:szCs w:val="24"/>
        </w:rPr>
      </w:pPr>
    </w:p>
    <w:p w:rsidR="0004106A" w:rsidRPr="0004106A" w:rsidRDefault="0004106A" w:rsidP="00CA2DBB">
      <w:pPr>
        <w:spacing w:after="0" w:line="240" w:lineRule="auto"/>
        <w:jc w:val="both"/>
        <w:rPr>
          <w:b/>
          <w:sz w:val="24"/>
          <w:szCs w:val="24"/>
        </w:rPr>
      </w:pPr>
      <w:r w:rsidRPr="0004106A">
        <w:rPr>
          <w:b/>
          <w:sz w:val="24"/>
          <w:szCs w:val="24"/>
        </w:rPr>
        <w:t>Orientación</w:t>
      </w:r>
    </w:p>
    <w:p w:rsidR="0004106A" w:rsidRDefault="0004106A" w:rsidP="00CA2D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orientar la antena </w:t>
      </w:r>
      <w:r w:rsidR="006939C4">
        <w:rPr>
          <w:sz w:val="24"/>
          <w:szCs w:val="24"/>
        </w:rPr>
        <w:t xml:space="preserve">se debe hacer que </w:t>
      </w:r>
      <w:r w:rsidR="000E46CA">
        <w:rPr>
          <w:sz w:val="24"/>
          <w:szCs w:val="24"/>
        </w:rPr>
        <w:t xml:space="preserve">el aro metálico quede vertical y </w:t>
      </w:r>
      <w:r w:rsidR="00CC039C">
        <w:rPr>
          <w:sz w:val="24"/>
          <w:szCs w:val="24"/>
        </w:rPr>
        <w:t xml:space="preserve">una de </w:t>
      </w:r>
      <w:r w:rsidR="000E46CA">
        <w:rPr>
          <w:sz w:val="24"/>
          <w:szCs w:val="24"/>
        </w:rPr>
        <w:t xml:space="preserve">sus </w:t>
      </w:r>
      <w:r w:rsidR="00CC039C">
        <w:rPr>
          <w:sz w:val="24"/>
          <w:szCs w:val="24"/>
        </w:rPr>
        <w:t xml:space="preserve">caras </w:t>
      </w:r>
      <w:r w:rsidR="000E46CA">
        <w:rPr>
          <w:sz w:val="24"/>
          <w:szCs w:val="24"/>
        </w:rPr>
        <w:t>debe estar</w:t>
      </w:r>
      <w:r w:rsidR="006939C4">
        <w:rPr>
          <w:sz w:val="24"/>
          <w:szCs w:val="24"/>
        </w:rPr>
        <w:t xml:space="preserve"> </w:t>
      </w:r>
      <w:r w:rsidR="00CC039C">
        <w:rPr>
          <w:sz w:val="24"/>
          <w:szCs w:val="24"/>
        </w:rPr>
        <w:t>de frente al t</w:t>
      </w:r>
      <w:r>
        <w:rPr>
          <w:sz w:val="24"/>
          <w:szCs w:val="24"/>
        </w:rPr>
        <w:t>ransmisor</w:t>
      </w:r>
      <w:r w:rsidR="006939C4">
        <w:rPr>
          <w:sz w:val="24"/>
          <w:szCs w:val="24"/>
        </w:rPr>
        <w:t xml:space="preserve"> de televisión</w:t>
      </w:r>
      <w:r w:rsidR="000E37C0">
        <w:rPr>
          <w:sz w:val="24"/>
          <w:szCs w:val="24"/>
        </w:rPr>
        <w:t xml:space="preserve"> </w:t>
      </w:r>
      <w:r w:rsidR="006417C8">
        <w:rPr>
          <w:sz w:val="24"/>
          <w:szCs w:val="24"/>
        </w:rPr>
        <w:t>digital más cercano</w:t>
      </w:r>
      <w:r w:rsidR="000E37C0">
        <w:rPr>
          <w:sz w:val="24"/>
          <w:szCs w:val="24"/>
        </w:rPr>
        <w:t>.</w:t>
      </w:r>
      <w:r w:rsidR="00FC5340">
        <w:rPr>
          <w:sz w:val="24"/>
          <w:szCs w:val="24"/>
        </w:rPr>
        <w:t xml:space="preserve"> Si la antena se encuentra rodeada de obstáculos como edificios altos, o se encuentra en pasillos interiores o en bajos, es posible que la señal no pueda captarse </w:t>
      </w:r>
      <w:r w:rsidR="0072273B">
        <w:rPr>
          <w:sz w:val="24"/>
          <w:szCs w:val="24"/>
        </w:rPr>
        <w:t xml:space="preserve">directamente. En estos casos es posible captar la señal que se refleja en los obstáculos que rodean a la antena. Para lograrlo, hay que </w:t>
      </w:r>
      <w:r w:rsidR="005425F6">
        <w:rPr>
          <w:sz w:val="24"/>
          <w:szCs w:val="24"/>
        </w:rPr>
        <w:t>mover</w:t>
      </w:r>
      <w:r w:rsidR="0072273B">
        <w:rPr>
          <w:sz w:val="24"/>
          <w:szCs w:val="24"/>
        </w:rPr>
        <w:t xml:space="preserve"> la antena horizontal y verticalmente buscando el mayor nivel de señal. </w:t>
      </w:r>
    </w:p>
    <w:p w:rsidR="00A17B3B" w:rsidRDefault="00A17B3B" w:rsidP="00CA2DB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0768" cy="2337268"/>
            <wp:effectExtent l="19050" t="0" r="0" b="0"/>
            <wp:docPr id="1" name="0 Imagen" descr="Antenas recep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enas recepció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768" cy="23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AE" w:rsidRDefault="002609AE" w:rsidP="00CA2D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nivel de señal se puede ver numéricamente por medio del menú de las cajitas decodificadoras y los televisores híbridos. Todos los receptores de televisión digital tienen una opción de exploración manual mediante la cual </w:t>
      </w:r>
      <w:r w:rsidR="00C4092F">
        <w:rPr>
          <w:sz w:val="24"/>
          <w:szCs w:val="24"/>
        </w:rPr>
        <w:t>permite</w:t>
      </w:r>
      <w:r>
        <w:rPr>
          <w:sz w:val="24"/>
          <w:szCs w:val="24"/>
        </w:rPr>
        <w:t xml:space="preserve"> ver numéricamente la intensidad y la calidad de la señal de televisión recibida</w:t>
      </w:r>
      <w:r w:rsidR="00C4092F">
        <w:rPr>
          <w:sz w:val="24"/>
          <w:szCs w:val="24"/>
        </w:rPr>
        <w:t xml:space="preserve"> en un canal específico</w:t>
      </w:r>
      <w:r>
        <w:rPr>
          <w:sz w:val="24"/>
          <w:szCs w:val="24"/>
        </w:rPr>
        <w:t>.</w:t>
      </w:r>
      <w:r w:rsidR="009F1579">
        <w:rPr>
          <w:sz w:val="24"/>
          <w:szCs w:val="24"/>
        </w:rPr>
        <w:t xml:space="preserve"> Utilizando este medidor usted podrá orientar la antena para obtener el máximo de intensidad y calidad de señal.</w:t>
      </w:r>
      <w:r w:rsidR="00ED253F">
        <w:rPr>
          <w:sz w:val="24"/>
          <w:szCs w:val="24"/>
        </w:rPr>
        <w:t xml:space="preserve"> </w:t>
      </w:r>
      <w:r w:rsidR="00EC592D">
        <w:rPr>
          <w:sz w:val="24"/>
          <w:szCs w:val="24"/>
        </w:rPr>
        <w:t>Para más información</w:t>
      </w:r>
      <w:r w:rsidR="00ED253F">
        <w:rPr>
          <w:sz w:val="24"/>
          <w:szCs w:val="24"/>
        </w:rPr>
        <w:t>, consulte el manual de instalación de su caja decodificadora o televisor híbrido.</w:t>
      </w:r>
    </w:p>
    <w:p w:rsidR="002B2939" w:rsidRDefault="002B2939" w:rsidP="00CA2DB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Recuerde: La instalación de una antena de televisión digital re</w:t>
      </w:r>
      <w:r w:rsidR="007F2A08">
        <w:rPr>
          <w:sz w:val="24"/>
          <w:szCs w:val="24"/>
        </w:rPr>
        <w:t>quiere conocimientos técnicos. Si usted quiere una instalación de calidad, contrate un servicio de instalación con un técnico</w:t>
      </w:r>
      <w:r w:rsidR="004F2015">
        <w:rPr>
          <w:sz w:val="24"/>
          <w:szCs w:val="24"/>
        </w:rPr>
        <w:t xml:space="preserve"> especializado en este tipo de trabajos</w:t>
      </w:r>
      <w:r w:rsidR="007F2A08">
        <w:rPr>
          <w:sz w:val="24"/>
          <w:szCs w:val="24"/>
        </w:rPr>
        <w:t xml:space="preserve">. </w:t>
      </w:r>
    </w:p>
    <w:p w:rsidR="009F1579" w:rsidRPr="005A7A1F" w:rsidRDefault="009F1579" w:rsidP="00CA2DBB">
      <w:pPr>
        <w:spacing w:after="0" w:line="240" w:lineRule="auto"/>
        <w:jc w:val="both"/>
        <w:rPr>
          <w:sz w:val="24"/>
          <w:szCs w:val="24"/>
        </w:rPr>
      </w:pPr>
    </w:p>
    <w:sectPr w:rsidR="009F1579" w:rsidRPr="005A7A1F" w:rsidSect="00AB4F86">
      <w:pgSz w:w="12240" w:h="15840" w:code="1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A78C6"/>
    <w:rsid w:val="00005201"/>
    <w:rsid w:val="0004106A"/>
    <w:rsid w:val="00044113"/>
    <w:rsid w:val="000E37C0"/>
    <w:rsid w:val="000E40AF"/>
    <w:rsid w:val="000E46CA"/>
    <w:rsid w:val="00106A0B"/>
    <w:rsid w:val="00112DD1"/>
    <w:rsid w:val="001439D3"/>
    <w:rsid w:val="00144E47"/>
    <w:rsid w:val="0015687C"/>
    <w:rsid w:val="001A5CE3"/>
    <w:rsid w:val="001A78C6"/>
    <w:rsid w:val="001C37C0"/>
    <w:rsid w:val="002609AE"/>
    <w:rsid w:val="0029048B"/>
    <w:rsid w:val="002B2939"/>
    <w:rsid w:val="002F2B3A"/>
    <w:rsid w:val="002F7157"/>
    <w:rsid w:val="00327BFA"/>
    <w:rsid w:val="00372128"/>
    <w:rsid w:val="00380FE7"/>
    <w:rsid w:val="003B652C"/>
    <w:rsid w:val="003D11BA"/>
    <w:rsid w:val="00403EFB"/>
    <w:rsid w:val="004273AA"/>
    <w:rsid w:val="00457A56"/>
    <w:rsid w:val="00483996"/>
    <w:rsid w:val="004876B1"/>
    <w:rsid w:val="004A4415"/>
    <w:rsid w:val="004F2015"/>
    <w:rsid w:val="00513A9A"/>
    <w:rsid w:val="00514E0D"/>
    <w:rsid w:val="005302AD"/>
    <w:rsid w:val="00540E7F"/>
    <w:rsid w:val="005425F6"/>
    <w:rsid w:val="005A7A1F"/>
    <w:rsid w:val="005C4249"/>
    <w:rsid w:val="006078DA"/>
    <w:rsid w:val="00612AAA"/>
    <w:rsid w:val="006277BA"/>
    <w:rsid w:val="006417C8"/>
    <w:rsid w:val="00683C47"/>
    <w:rsid w:val="006939C4"/>
    <w:rsid w:val="006A188A"/>
    <w:rsid w:val="006D1335"/>
    <w:rsid w:val="006E1AA9"/>
    <w:rsid w:val="0072273B"/>
    <w:rsid w:val="00730978"/>
    <w:rsid w:val="007A4BBD"/>
    <w:rsid w:val="007F2A08"/>
    <w:rsid w:val="00807273"/>
    <w:rsid w:val="00834527"/>
    <w:rsid w:val="00893641"/>
    <w:rsid w:val="008C25A7"/>
    <w:rsid w:val="0096235D"/>
    <w:rsid w:val="009C30B6"/>
    <w:rsid w:val="009F1579"/>
    <w:rsid w:val="00A03383"/>
    <w:rsid w:val="00A17B3B"/>
    <w:rsid w:val="00A2485D"/>
    <w:rsid w:val="00A41747"/>
    <w:rsid w:val="00A6081F"/>
    <w:rsid w:val="00A824A4"/>
    <w:rsid w:val="00AB4F86"/>
    <w:rsid w:val="00AF1D7F"/>
    <w:rsid w:val="00B1624F"/>
    <w:rsid w:val="00B42824"/>
    <w:rsid w:val="00BC62D8"/>
    <w:rsid w:val="00C175E5"/>
    <w:rsid w:val="00C4092F"/>
    <w:rsid w:val="00CA1BCE"/>
    <w:rsid w:val="00CA2DBB"/>
    <w:rsid w:val="00CA4017"/>
    <w:rsid w:val="00CC039C"/>
    <w:rsid w:val="00CD3F7A"/>
    <w:rsid w:val="00D627AD"/>
    <w:rsid w:val="00DA1AFE"/>
    <w:rsid w:val="00DA3F3B"/>
    <w:rsid w:val="00DD0A70"/>
    <w:rsid w:val="00DF5F2E"/>
    <w:rsid w:val="00E95419"/>
    <w:rsid w:val="00EC592D"/>
    <w:rsid w:val="00ED253F"/>
    <w:rsid w:val="00F007C7"/>
    <w:rsid w:val="00F2284A"/>
    <w:rsid w:val="00F44337"/>
    <w:rsid w:val="00F766F0"/>
    <w:rsid w:val="00F812B8"/>
    <w:rsid w:val="00F8243E"/>
    <w:rsid w:val="00F87ECF"/>
    <w:rsid w:val="00F94CAA"/>
    <w:rsid w:val="00FB19F0"/>
    <w:rsid w:val="00FB4D9D"/>
    <w:rsid w:val="00FC2BB5"/>
    <w:rsid w:val="00FC5340"/>
    <w:rsid w:val="00FF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2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0F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CHAGO</dc:creator>
  <cp:keywords/>
  <dc:description/>
  <cp:lastModifiedBy>CHAGO</cp:lastModifiedBy>
  <cp:revision>83</cp:revision>
  <dcterms:created xsi:type="dcterms:W3CDTF">2017-06-21T11:43:00Z</dcterms:created>
  <dcterms:modified xsi:type="dcterms:W3CDTF">2017-06-30T13:27:00Z</dcterms:modified>
</cp:coreProperties>
</file>