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Características de los casos por origen materno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76"/>
        <w:gridCol w:w="3072"/>
        <w:gridCol w:w="3072"/>
        <w:gridCol w:w="3072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Caracteristica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Casos, 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 materna,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[21.0–32.0]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[21.0–32.0]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 [21.0–30.2]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Consultas prenatales,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 [4.0–8.0]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 [4.0–8.0]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 [2.0–7.0]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Densidad de controles/semana,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[0.1–0.2]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[0.1–0.2]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[0.1–0.2]</w:t>
            </w:r>
          </w:p>
        </w:tc>
      </w:tr>
      <w:tr>
        <w:trPr>
          <w:trHeight w:val="63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prenatal subóptimo por densidad,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(80.6%)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 gestacional,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 [37.0–39.0]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 [37.0–39.0]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 [37.0–39.0]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Prematuro,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(11.1%)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Peso al nacer (g),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2925.0 [2616.0–3232.5]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2940.0 [2620.0–3280.0]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2905.0 [2554.2–3155.0]</w:t>
            </w:r>
          </w:p>
        </w:tc>
      </w:tr>
      <w:tr>
        <w:trPr>
          <w:trHeight w:val="62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Pequeño para EG,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(19.4%)</w:t>
            </w:r>
          </w:p>
        </w:tc>
      </w:tr>
      <w:tr>
        <w:trPr>
          <w:trHeight w:val="63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Parto por cesárea,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(33.3%)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Trastorno hipertensivo,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</w:tr>
      <w:tr>
        <w:trPr>
          <w:trHeight w:val="63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Defecto congénito,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</w:tr>
      <w:tr>
        <w:trPr>
          <w:trHeight w:val="607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Fallecimiento neonatal, 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</w:tbl>
    <w:p>
      <w:pPr>
        <w:pStyle w:val="Titre2"/>
      </w:pPr>
      <w:r>
        <w:t xml:space="preserve">Tabla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Casos, nacimientos y tasas por año y origen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0"/>
        <w:gridCol w:w="1549"/>
        <w:gridCol w:w="1030"/>
        <w:gridCol w:w="1753"/>
        <w:gridCol w:w="1600"/>
        <w:gridCol w:w="174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nacimientos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tasa_1000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IC95_inf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IC95_sup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1.952952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1.22390438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2.956792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1.49087634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3.344103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1.203258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0.64068424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2.057608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1.61746638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3.756190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0.49279506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1.889873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1.836969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1.04998650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2.983123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1.355381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0.64995781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2.492594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1.563314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0.71484681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2.967657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1.506024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0.65019431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2.967468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1.907992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0.87245561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3.621964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4.346645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2.48448314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7.058679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3.136903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1.71497429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5.263191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4.20488183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9.764861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2.337055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1.06865051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4.436459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1.634432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0.59980775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3.557470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1.397950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0.28829083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4.085402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4.830918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0.12230825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26.916152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4.424779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0.11202570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24.653289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15.056651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4.255319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0.10773535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23.709121</w:t>
            </w:r>
          </w:p>
        </w:tc>
      </w:tr>
      <w:tr>
        <w:trPr>
          <w:trHeight w:val="62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4.016064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0.10167794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22.376078</w:t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17.318683</w:t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3.115265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0.07887168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17.357145</w:t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7.968127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0.96497721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28.783616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8.086253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1.66757985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23.631464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12.077295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3.92146471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28.184377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7.532957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2.05247716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19.287361</w:t>
            </w:r>
          </w:p>
        </w:tc>
      </w:tr>
      <w:tr>
        <w:trPr>
          <w:trHeight w:val="6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2.587322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0.31333671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9.346297</w:t>
            </w:r>
          </w:p>
        </w:tc>
      </w:tr>
      <w:tr>
        <w:trPr>
          <w:trHeight w:val="62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1.94271903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18.255951</w:t>
            </w:r>
          </w:p>
        </w:tc>
      </w:tr>
      <w:tr>
        <w:trPr>
          <w:trHeight w:val="62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11.013216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3.57596121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25.701172</w:t>
            </w:r>
          </w:p>
        </w:tc>
      </w:tr>
      <w:tr>
        <w:trPr>
          <w:trHeight w:val="6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11.441648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3.71507183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26.700989</w:t>
            </w:r>
          </w:p>
        </w:tc>
      </w:tr>
      <w:tr>
        <w:trPr>
          <w:trHeight w:val="624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4.716981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0.11942362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26.281337</w:t>
            </w:r>
          </w:p>
        </w:tc>
      </w:tr>
    </w:tbl>
    <w:p>
      <w:pPr>
        <w:pStyle w:val="Titre2"/>
      </w:pPr>
      <w:r>
        <w:t xml:space="preserve">Tabla 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Modelo binomial negativo con spline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75"/>
        <w:gridCol w:w="1460"/>
        <w:gridCol w:w="1460"/>
        <w:gridCol w:w="1503"/>
        <w:gridCol w:w="155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P(IRR &gt; 1)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IRR: extranjera vs 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2.371757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1.418365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3.989573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0.99875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 binomial negativa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4.007212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2.007870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7.508745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Control prenatal por origen materno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3"/>
        <w:gridCol w:w="3324"/>
        <w:gridCol w:w="831"/>
        <w:gridCol w:w="146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control_prenatal_densidad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adecuado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29.90654</w:t>
            </w:r>
          </w:p>
        </w:tc>
      </w:tr>
      <w:tr>
        <w:trPr>
          <w:trHeight w:val="63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subóptimo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70.09346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adecuado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19.44444</w:t>
            </w:r>
          </w:p>
        </w:tc>
      </w:tr>
      <w:tr>
        <w:trPr>
          <w:trHeight w:val="63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subóptimo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80.55556</w:t>
            </w:r>
          </w:p>
        </w:tc>
      </w:tr>
    </w:tbl>
    <w:p>
      <w:pPr>
        <w:pStyle w:val="Titre2"/>
      </w:pPr>
      <w:r>
        <w:t xml:space="preserve">Tabla S1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S1. Diagnósticos del modelo final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1"/>
        <w:gridCol w:w="2090"/>
      </w:tblGrid>
      <w:tr>
        <w:trPr>
          <w:trHeight w:val="58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59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 máximo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1.0013133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ESS bulk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2,939.2691438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ESS tail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3,019.8815008</w:t>
            </w:r>
          </w:p>
        </w:tc>
      </w:tr>
      <w:tr>
        <w:trPr>
          <w:trHeight w:val="62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ELPD-LOO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-80.2409117</w:t>
            </w:r>
          </w:p>
        </w:tc>
      </w:tr>
      <w:tr>
        <w:trPr>
          <w:trHeight w:val="57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 ELPD-LOO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5.9467955</w:t>
            </w:r>
          </w:p>
        </w:tc>
      </w:tr>
      <w:tr>
        <w:trPr>
          <w:trHeight w:val="59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Pareto-k máximo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0.4725261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debian</cp:lastModifiedBy>
  <cp:revision>9</cp:revision>
  <dcterms:created xsi:type="dcterms:W3CDTF">2017-02-28T11:18:00Z</dcterms:created>
  <dcterms:modified xsi:type="dcterms:W3CDTF">2026-08-21T13:29:00Z</dcterms:modified>
  <cp:category/>
</cp:coreProperties>
</file>