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F687DF">
      <w:pPr>
        <w:spacing w:after="60"/>
      </w:pPr>
      <w:r>
        <w:t>COLEGIO TÉCNICO PALERMO I.E.D. · SENA</w:t>
      </w:r>
    </w:p>
    <w:p w14:paraId="2AC73481">
      <w:pPr>
        <w:spacing w:after="360"/>
      </w:pPr>
      <w:r>
        <w:t>Técnico en Programación de Software</w:t>
      </w:r>
    </w:p>
    <w:p w14:paraId="3735FF12">
      <w:pPr>
        <w:spacing w:after="160"/>
      </w:pPr>
      <w:r>
        <w:t>MANUAL DE USUARIO</w:t>
      </w:r>
    </w:p>
    <w:p w14:paraId="2D8736F3">
      <w:pPr>
        <w:spacing w:after="100"/>
      </w:pPr>
      <w:r>
        <w:t>Nous Akademia</w:t>
      </w:r>
    </w:p>
    <w:p w14:paraId="3753C0D9">
      <w:pPr>
        <w:spacing w:after="400"/>
      </w:pPr>
      <w:r>
        <w:t>Guía para aprender y practicar con flashcards paso a paso</w:t>
      </w:r>
    </w:p>
    <w:tbl>
      <w:tblPr>
        <w:tblStyle w:val="9"/>
        <w:tblW w:w="9360" w:type="dxa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00"/>
        <w:gridCol w:w="6560"/>
      </w:tblGrid>
      <w:tr w14:paraId="01D6FC2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800" w:type="dxa"/>
            <w:shd w:val="clear" w:color="auto" w:fill="FDEBD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0305CC">
            <w:r>
              <w:t>Campo</w:t>
            </w:r>
          </w:p>
        </w:tc>
        <w:tc>
          <w:tcPr>
            <w:tcW w:w="6560" w:type="dxa"/>
            <w:shd w:val="clear" w:color="auto" w:fill="FDEBD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4CA69C">
            <w:r>
              <w:t>Información</w:t>
            </w:r>
          </w:p>
        </w:tc>
      </w:tr>
      <w:tr w14:paraId="24554F9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F26D0E">
            <w:r>
              <w:t>Proyecto</w:t>
            </w:r>
          </w:p>
        </w:tc>
        <w:tc>
          <w:tcPr>
            <w:tcW w:w="65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721DA3">
            <w:r>
              <w:t>Nous Akademia: sitio web educativo para aprender y practicar el método de estudio mediante flashcards.</w:t>
            </w:r>
          </w:p>
        </w:tc>
      </w:tr>
      <w:tr w14:paraId="3F6D18A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31DF78">
            <w:r>
              <w:t>Integrantes</w:t>
            </w:r>
          </w:p>
        </w:tc>
        <w:tc>
          <w:tcPr>
            <w:tcW w:w="65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2AD0EF">
            <w:pPr>
              <w:rPr>
                <w:rFonts w:hint="default"/>
                <w:lang w:val="es-ES"/>
              </w:rPr>
            </w:pPr>
            <w:r>
              <w:rPr>
                <w:rFonts w:hint="default"/>
                <w:lang w:val="es-ES"/>
              </w:rPr>
              <w:t>Santiago Andres Posso Vasquez, Samuel Emilio Vasquez Alvarez</w:t>
            </w:r>
          </w:p>
        </w:tc>
      </w:tr>
      <w:tr w14:paraId="1E23A39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40040A">
            <w:r>
              <w:t>Institución</w:t>
            </w:r>
          </w:p>
        </w:tc>
        <w:tc>
          <w:tcPr>
            <w:tcW w:w="65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1B5300">
            <w:r>
              <w:t>Colegio Técnico Palermo I.E.D. – SENA</w:t>
            </w:r>
          </w:p>
        </w:tc>
      </w:tr>
      <w:tr w14:paraId="4501AFC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25DF56">
            <w:r>
              <w:t>Programa</w:t>
            </w:r>
          </w:p>
        </w:tc>
        <w:tc>
          <w:tcPr>
            <w:tcW w:w="65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F46865">
            <w:r>
              <w:t>Técnico en Programación de Software</w:t>
            </w:r>
          </w:p>
        </w:tc>
      </w:tr>
      <w:tr w14:paraId="3AEEB93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BC39EB">
            <w:r>
              <w:t>Versión del documento</w:t>
            </w:r>
          </w:p>
        </w:tc>
        <w:tc>
          <w:tcPr>
            <w:tcW w:w="65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1C60F0">
            <w:r>
              <w:t>1.0 – Manual de usuario adaptado al proyecto entregado</w:t>
            </w:r>
          </w:p>
        </w:tc>
      </w:tr>
      <w:tr w14:paraId="1C32D55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9BCB15">
            <w:r>
              <w:t>Fecha</w:t>
            </w:r>
          </w:p>
        </w:tc>
        <w:tc>
          <w:tcPr>
            <w:tcW w:w="65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A7D889">
            <w:r>
              <w:t>Octubre de 2026</w:t>
            </w:r>
          </w:p>
        </w:tc>
      </w:tr>
      <w:tr w14:paraId="03C6C20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26A5A3">
            <w:r>
              <w:t>Año</w:t>
            </w:r>
          </w:p>
        </w:tc>
        <w:tc>
          <w:tcPr>
            <w:tcW w:w="65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31E592">
            <w:r>
              <w:t>2026</w:t>
            </w:r>
          </w:p>
        </w:tc>
      </w:tr>
    </w:tbl>
    <w:p w14:paraId="7B0DC521">
      <w:r>
        <w:br w:type="page"/>
      </w:r>
      <w:bookmarkStart w:id="1" w:name="_GoBack"/>
      <w:bookmarkEnd w:id="1"/>
    </w:p>
    <w:p w14:paraId="5A506D3C">
      <w:pPr>
        <w:pStyle w:val="2"/>
        <w:keepNext/>
      </w:pPr>
      <w:bookmarkStart w:id="0" w:name="_Toc1"/>
      <w:r>
        <w:t>Contenido</w:t>
      </w:r>
      <w:bookmarkEnd w:id="0"/>
    </w:p>
    <w:sdt>
      <w:sdtPr>
        <w:alias w:val="Tabla de contenido"/>
        <w:id w:val="65086203"/>
      </w:sdtPr>
      <w:sdtContent>
        <w:p w14:paraId="5A7B8683">
          <w:pPr>
            <w:pStyle w:val="19"/>
            <w:tabs>
              <w:tab w:val="right" w:leader="dot" w:pos="9360"/>
            </w:tabs>
          </w:pPr>
          <w:r>
            <w:fldChar w:fldCharType="begin"/>
          </w:r>
          <w:r>
            <w:instrText xml:space="preserve">TOC \h \o "1-2"</w:instrText>
          </w:r>
          <w:r>
            <w:fldChar w:fldCharType="separate"/>
          </w:r>
          <w:r>
            <w:fldChar w:fldCharType="begin"/>
          </w:r>
          <w:r>
            <w:instrText xml:space="preserve"> HYPERLINK \l "_Toc1" </w:instrText>
          </w:r>
          <w:r>
            <w:fldChar w:fldCharType="separate"/>
          </w:r>
          <w:r>
            <w:t>Contenido</w:t>
          </w:r>
          <w:r>
            <w:tab/>
          </w:r>
          <w:r>
            <w:fldChar w:fldCharType="begin"/>
          </w:r>
          <w:r>
            <w:instrText xml:space="preserve">PAGEREF _Toc1 \h</w:instrText>
          </w:r>
          <w:r>
            <w:fldChar w:fldCharType="separate"/>
          </w:r>
          <w:r>
            <w:fldChar w:fldCharType="end"/>
          </w:r>
          <w:r>
            <w:fldChar w:fldCharType="end"/>
          </w:r>
        </w:p>
        <w:p w14:paraId="4FE4491F">
          <w:pPr>
            <w:pStyle w:val="19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"_Toc2" </w:instrText>
          </w:r>
          <w:r>
            <w:fldChar w:fldCharType="separate"/>
          </w:r>
          <w:r>
            <w:t>1. Introducción</w:t>
          </w:r>
          <w:r>
            <w:tab/>
          </w:r>
          <w:r>
            <w:fldChar w:fldCharType="begin"/>
          </w:r>
          <w:r>
            <w:instrText xml:space="preserve">PAGEREF _Toc2 \h</w:instrText>
          </w:r>
          <w:r>
            <w:fldChar w:fldCharType="separate"/>
          </w:r>
          <w:r>
            <w:fldChar w:fldCharType="end"/>
          </w:r>
          <w:r>
            <w:fldChar w:fldCharType="end"/>
          </w:r>
        </w:p>
        <w:p w14:paraId="03D61BEF">
          <w:pPr>
            <w:pStyle w:val="21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"_Toc3" </w:instrText>
          </w:r>
          <w:r>
            <w:fldChar w:fldCharType="separate"/>
          </w:r>
          <w:r>
            <w:t>1.1 ¿Quién puede hacer qué?</w:t>
          </w:r>
          <w:r>
            <w:tab/>
          </w:r>
          <w:r>
            <w:fldChar w:fldCharType="begin"/>
          </w:r>
          <w:r>
            <w:instrText xml:space="preserve">PAGEREF _Toc3 \h</w:instrText>
          </w:r>
          <w:r>
            <w:fldChar w:fldCharType="separate"/>
          </w:r>
          <w:r>
            <w:fldChar w:fldCharType="end"/>
          </w:r>
          <w:r>
            <w:fldChar w:fldCharType="end"/>
          </w:r>
        </w:p>
        <w:p w14:paraId="47FA41FE">
          <w:pPr>
            <w:pStyle w:val="21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"_Toc4" </w:instrText>
          </w:r>
          <w:r>
            <w:fldChar w:fldCharType="separate"/>
          </w:r>
          <w:r>
            <w:t>1.2 Requisitos para usar el sistema</w:t>
          </w:r>
          <w:r>
            <w:tab/>
          </w:r>
          <w:r>
            <w:fldChar w:fldCharType="begin"/>
          </w:r>
          <w:r>
            <w:instrText xml:space="preserve">PAGEREF _Toc4 \h</w:instrText>
          </w:r>
          <w:r>
            <w:fldChar w:fldCharType="separate"/>
          </w:r>
          <w:r>
            <w:fldChar w:fldCharType="end"/>
          </w:r>
          <w:r>
            <w:fldChar w:fldCharType="end"/>
          </w:r>
        </w:p>
        <w:p w14:paraId="66C28084">
          <w:pPr>
            <w:pStyle w:val="19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"_Toc5" </w:instrText>
          </w:r>
          <w:r>
            <w:fldChar w:fldCharType="separate"/>
          </w:r>
          <w:r>
            <w:t>2. Primeros pasos: registro e inicio de sesión</w:t>
          </w:r>
          <w:r>
            <w:tab/>
          </w:r>
          <w:r>
            <w:fldChar w:fldCharType="begin"/>
          </w:r>
          <w:r>
            <w:instrText xml:space="preserve">PAGEREF _Toc5 \h</w:instrText>
          </w:r>
          <w:r>
            <w:fldChar w:fldCharType="separate"/>
          </w:r>
          <w:r>
            <w:fldChar w:fldCharType="end"/>
          </w:r>
          <w:r>
            <w:fldChar w:fldCharType="end"/>
          </w:r>
        </w:p>
        <w:p w14:paraId="4EC94096">
          <w:pPr>
            <w:pStyle w:val="21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"_Toc6" </w:instrText>
          </w:r>
          <w:r>
            <w:fldChar w:fldCharType="separate"/>
          </w:r>
          <w:r>
            <w:t>2.1 Crear una cuenta (estudiante)</w:t>
          </w:r>
          <w:r>
            <w:tab/>
          </w:r>
          <w:r>
            <w:fldChar w:fldCharType="begin"/>
          </w:r>
          <w:r>
            <w:instrText xml:space="preserve">PAGEREF _Toc6 \h</w:instrText>
          </w:r>
          <w:r>
            <w:fldChar w:fldCharType="separate"/>
          </w:r>
          <w:r>
            <w:fldChar w:fldCharType="end"/>
          </w:r>
          <w:r>
            <w:fldChar w:fldCharType="end"/>
          </w:r>
        </w:p>
        <w:p w14:paraId="19BFA545">
          <w:pPr>
            <w:pStyle w:val="21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"_Toc7" </w:instrText>
          </w:r>
          <w:r>
            <w:fldChar w:fldCharType="separate"/>
          </w:r>
          <w:r>
            <w:t>2.2 Crear una cuenta (profesor)</w:t>
          </w:r>
          <w:r>
            <w:tab/>
          </w:r>
          <w:r>
            <w:fldChar w:fldCharType="begin"/>
          </w:r>
          <w:r>
            <w:instrText xml:space="preserve">PAGEREF _Toc7 \h</w:instrText>
          </w:r>
          <w:r>
            <w:fldChar w:fldCharType="separate"/>
          </w:r>
          <w:r>
            <w:fldChar w:fldCharType="end"/>
          </w:r>
          <w:r>
            <w:fldChar w:fldCharType="end"/>
          </w:r>
        </w:p>
        <w:p w14:paraId="6833F552">
          <w:pPr>
            <w:pStyle w:val="21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"_Toc8" </w:instrText>
          </w:r>
          <w:r>
            <w:fldChar w:fldCharType="separate"/>
          </w:r>
          <w:r>
            <w:t>2.3 Iniciar sesión</w:t>
          </w:r>
          <w:r>
            <w:tab/>
          </w:r>
          <w:r>
            <w:fldChar w:fldCharType="begin"/>
          </w:r>
          <w:r>
            <w:instrText xml:space="preserve">PAGEREF _Toc8 \h</w:instrText>
          </w:r>
          <w:r>
            <w:fldChar w:fldCharType="separate"/>
          </w:r>
          <w:r>
            <w:fldChar w:fldCharType="end"/>
          </w:r>
          <w:r>
            <w:fldChar w:fldCharType="end"/>
          </w:r>
        </w:p>
        <w:p w14:paraId="2C573FE7">
          <w:pPr>
            <w:pStyle w:val="21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"_Toc9" </w:instrText>
          </w:r>
          <w:r>
            <w:fldChar w:fldCharType="separate"/>
          </w:r>
          <w:r>
            <w:t>2.4 Recuperar la contraseña</w:t>
          </w:r>
          <w:r>
            <w:tab/>
          </w:r>
          <w:r>
            <w:fldChar w:fldCharType="begin"/>
          </w:r>
          <w:r>
            <w:instrText xml:space="preserve">PAGEREF _Toc9 \h</w:instrText>
          </w:r>
          <w:r>
            <w:fldChar w:fldCharType="separate"/>
          </w:r>
          <w:r>
            <w:fldChar w:fldCharType="end"/>
          </w:r>
          <w:r>
            <w:fldChar w:fldCharType="end"/>
          </w:r>
        </w:p>
        <w:p w14:paraId="2A3B5716">
          <w:pPr>
            <w:pStyle w:val="19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"_Toc10" </w:instrText>
          </w:r>
          <w:r>
            <w:fldChar w:fldCharType="separate"/>
          </w:r>
          <w:r>
            <w:t>3. Uso del sistema (estudiantes y profesores)</w:t>
          </w:r>
          <w:r>
            <w:tab/>
          </w:r>
          <w:r>
            <w:fldChar w:fldCharType="begin"/>
          </w:r>
          <w:r>
            <w:instrText xml:space="preserve">PAGEREF _Toc10 \h</w:instrText>
          </w:r>
          <w:r>
            <w:fldChar w:fldCharType="separate"/>
          </w:r>
          <w:r>
            <w:fldChar w:fldCharType="end"/>
          </w:r>
          <w:r>
            <w:fldChar w:fldCharType="end"/>
          </w:r>
        </w:p>
        <w:p w14:paraId="4188BC7C">
          <w:pPr>
            <w:pStyle w:val="21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"_Toc11" </w:instrText>
          </w:r>
          <w:r>
            <w:fldChar w:fldCharType="separate"/>
          </w:r>
          <w:r>
            <w:t>3.1 Pantalla principal</w:t>
          </w:r>
          <w:r>
            <w:tab/>
          </w:r>
          <w:r>
            <w:fldChar w:fldCharType="begin"/>
          </w:r>
          <w:r>
            <w:instrText xml:space="preserve">PAGEREF _Toc11 \h</w:instrText>
          </w:r>
          <w:r>
            <w:fldChar w:fldCharType="separate"/>
          </w:r>
          <w:r>
            <w:fldChar w:fldCharType="end"/>
          </w:r>
          <w:r>
            <w:fldChar w:fldCharType="end"/>
          </w:r>
        </w:p>
        <w:p w14:paraId="35B3C48D">
          <w:pPr>
            <w:pStyle w:val="21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"_Toc12" </w:instrText>
          </w:r>
          <w:r>
            <w:fldChar w:fldCharType="separate"/>
          </w:r>
          <w:r>
            <w:t>3.2 Consultar el menú de un día</w:t>
          </w:r>
          <w:r>
            <w:tab/>
          </w:r>
          <w:r>
            <w:fldChar w:fldCharType="begin"/>
          </w:r>
          <w:r>
            <w:instrText xml:space="preserve">PAGEREF _Toc12 \h</w:instrText>
          </w:r>
          <w:r>
            <w:fldChar w:fldCharType="separate"/>
          </w:r>
          <w:r>
            <w:fldChar w:fldCharType="end"/>
          </w:r>
          <w:r>
            <w:fldChar w:fldCharType="end"/>
          </w:r>
        </w:p>
        <w:p w14:paraId="4C883774">
          <w:pPr>
            <w:pStyle w:val="21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"_Toc13" </w:instrText>
          </w:r>
          <w:r>
            <w:fldChar w:fldCharType="separate"/>
          </w:r>
          <w:r>
            <w:t>3.3 Registrar lo que comí</w:t>
          </w:r>
          <w:r>
            <w:tab/>
          </w:r>
          <w:r>
            <w:fldChar w:fldCharType="begin"/>
          </w:r>
          <w:r>
            <w:instrText xml:space="preserve">PAGEREF _Toc13 \h</w:instrText>
          </w:r>
          <w:r>
            <w:fldChar w:fldCharType="separate"/>
          </w:r>
          <w:r>
            <w:fldChar w:fldCharType="end"/>
          </w:r>
          <w:r>
            <w:fldChar w:fldCharType="end"/>
          </w:r>
        </w:p>
        <w:p w14:paraId="20C43C01">
          <w:pPr>
            <w:pStyle w:val="21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"_Toc14" </w:instrText>
          </w:r>
          <w:r>
            <w:fldChar w:fldCharType="separate"/>
          </w:r>
          <w:r>
            <w:t>3.4 Consultar mi progreso y recibir mi reporte</w:t>
          </w:r>
          <w:r>
            <w:tab/>
          </w:r>
          <w:r>
            <w:fldChar w:fldCharType="begin"/>
          </w:r>
          <w:r>
            <w:instrText xml:space="preserve">PAGEREF _Toc14 \h</w:instrText>
          </w:r>
          <w:r>
            <w:fldChar w:fldCharType="separate"/>
          </w:r>
          <w:r>
            <w:fldChar w:fldCharType="end"/>
          </w:r>
          <w:r>
            <w:fldChar w:fldCharType="end"/>
          </w:r>
        </w:p>
        <w:p w14:paraId="233EA431">
          <w:pPr>
            <w:pStyle w:val="21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"_Toc15" </w:instrText>
          </w:r>
          <w:r>
            <w:fldChar w:fldCharType="separate"/>
          </w:r>
          <w:r>
            <w:t>3.5 Información nutricional de un flashcard</w:t>
          </w:r>
          <w:r>
            <w:tab/>
          </w:r>
          <w:r>
            <w:fldChar w:fldCharType="begin"/>
          </w:r>
          <w:r>
            <w:instrText xml:space="preserve">PAGEREF _Toc15 \h</w:instrText>
          </w:r>
          <w:r>
            <w:fldChar w:fldCharType="separate"/>
          </w:r>
          <w:r>
            <w:fldChar w:fldCharType="end"/>
          </w:r>
          <w:r>
            <w:fldChar w:fldCharType="end"/>
          </w:r>
        </w:p>
        <w:p w14:paraId="352DBDA0">
          <w:pPr>
            <w:pStyle w:val="21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"_Toc16" </w:instrText>
          </w:r>
          <w:r>
            <w:fldChar w:fldCharType="separate"/>
          </w:r>
          <w:r>
            <w:t>3.6 Cerrar sesión</w:t>
          </w:r>
          <w:r>
            <w:tab/>
          </w:r>
          <w:r>
            <w:fldChar w:fldCharType="begin"/>
          </w:r>
          <w:r>
            <w:instrText xml:space="preserve">PAGEREF _Toc16 \h</w:instrText>
          </w:r>
          <w:r>
            <w:fldChar w:fldCharType="separate"/>
          </w:r>
          <w:r>
            <w:fldChar w:fldCharType="end"/>
          </w:r>
          <w:r>
            <w:fldChar w:fldCharType="end"/>
          </w:r>
        </w:p>
        <w:p w14:paraId="36D06417">
          <w:pPr>
            <w:pStyle w:val="19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"_Toc17" </w:instrText>
          </w:r>
          <w:r>
            <w:fldChar w:fldCharType="separate"/>
          </w:r>
          <w:r>
            <w:t>4. Uso del sistema (administrador)</w:t>
          </w:r>
          <w:r>
            <w:tab/>
          </w:r>
          <w:r>
            <w:fldChar w:fldCharType="begin"/>
          </w:r>
          <w:r>
            <w:instrText xml:space="preserve">PAGEREF _Toc17 \h</w:instrText>
          </w:r>
          <w:r>
            <w:fldChar w:fldCharType="separate"/>
          </w:r>
          <w:r>
            <w:fldChar w:fldCharType="end"/>
          </w:r>
          <w:r>
            <w:fldChar w:fldCharType="end"/>
          </w:r>
        </w:p>
        <w:p w14:paraId="739C8C56">
          <w:pPr>
            <w:pStyle w:val="21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"_Toc18" </w:instrText>
          </w:r>
          <w:r>
            <w:fldChar w:fldCharType="separate"/>
          </w:r>
          <w:r>
            <w:t>4.1 Registrar un flashcard</w:t>
          </w:r>
          <w:r>
            <w:tab/>
          </w:r>
          <w:r>
            <w:fldChar w:fldCharType="begin"/>
          </w:r>
          <w:r>
            <w:instrText xml:space="preserve">PAGEREF _Toc18 \h</w:instrText>
          </w:r>
          <w:r>
            <w:fldChar w:fldCharType="separate"/>
          </w:r>
          <w:r>
            <w:fldChar w:fldCharType="end"/>
          </w:r>
          <w:r>
            <w:fldChar w:fldCharType="end"/>
          </w:r>
        </w:p>
        <w:p w14:paraId="57C0B21B">
          <w:pPr>
            <w:pStyle w:val="21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"_Toc19" </w:instrText>
          </w:r>
          <w:r>
            <w:fldChar w:fldCharType="separate"/>
          </w:r>
          <w:r>
            <w:t>4.2 Editar la información educativo</w:t>
          </w:r>
          <w:r>
            <w:tab/>
          </w:r>
          <w:r>
            <w:fldChar w:fldCharType="begin"/>
          </w:r>
          <w:r>
            <w:instrText xml:space="preserve">PAGEREF _Toc19 \h</w:instrText>
          </w:r>
          <w:r>
            <w:fldChar w:fldCharType="separate"/>
          </w:r>
          <w:r>
            <w:fldChar w:fldCharType="end"/>
          </w:r>
          <w:r>
            <w:fldChar w:fldCharType="end"/>
          </w:r>
        </w:p>
        <w:p w14:paraId="167DA12F">
          <w:pPr>
            <w:pStyle w:val="21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"_Toc20" </w:instrText>
          </w:r>
          <w:r>
            <w:fldChar w:fldCharType="separate"/>
          </w:r>
          <w:r>
            <w:t>4.3 Eliminar un flashcard</w:t>
          </w:r>
          <w:r>
            <w:tab/>
          </w:r>
          <w:r>
            <w:fldChar w:fldCharType="begin"/>
          </w:r>
          <w:r>
            <w:instrText xml:space="preserve">PAGEREF _Toc20 \h</w:instrText>
          </w:r>
          <w:r>
            <w:fldChar w:fldCharType="separate"/>
          </w:r>
          <w:r>
            <w:fldChar w:fldCharType="end"/>
          </w:r>
          <w:r>
            <w:fldChar w:fldCharType="end"/>
          </w:r>
        </w:p>
        <w:p w14:paraId="6C9D46B6">
          <w:pPr>
            <w:pStyle w:val="21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"_Toc21" </w:instrText>
          </w:r>
          <w:r>
            <w:fldChar w:fldCharType="separate"/>
          </w:r>
          <w:r>
            <w:t>4.4 Crear un menú</w:t>
          </w:r>
          <w:r>
            <w:tab/>
          </w:r>
          <w:r>
            <w:fldChar w:fldCharType="begin"/>
          </w:r>
          <w:r>
            <w:instrText xml:space="preserve">PAGEREF _Toc21 \h</w:instrText>
          </w:r>
          <w:r>
            <w:fldChar w:fldCharType="separate"/>
          </w:r>
          <w:r>
            <w:fldChar w:fldCharType="end"/>
          </w:r>
          <w:r>
            <w:fldChar w:fldCharType="end"/>
          </w:r>
        </w:p>
        <w:p w14:paraId="68AEAE9F">
          <w:pPr>
            <w:pStyle w:val="21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"_Toc22" </w:instrText>
          </w:r>
          <w:r>
            <w:fldChar w:fldCharType="separate"/>
          </w:r>
          <w:r>
            <w:t>4.5 Asignar varios flashcards a un menú</w:t>
          </w:r>
          <w:r>
            <w:tab/>
          </w:r>
          <w:r>
            <w:fldChar w:fldCharType="begin"/>
          </w:r>
          <w:r>
            <w:instrText xml:space="preserve">PAGEREF _Toc22 \h</w:instrText>
          </w:r>
          <w:r>
            <w:fldChar w:fldCharType="separate"/>
          </w:r>
          <w:r>
            <w:fldChar w:fldCharType="end"/>
          </w:r>
          <w:r>
            <w:fldChar w:fldCharType="end"/>
          </w:r>
        </w:p>
        <w:p w14:paraId="106E095E">
          <w:pPr>
            <w:pStyle w:val="21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"_Toc23" </w:instrText>
          </w:r>
          <w:r>
            <w:fldChar w:fldCharType="separate"/>
          </w:r>
          <w:r>
            <w:t>4.6 Modificar un menú</w:t>
          </w:r>
          <w:r>
            <w:tab/>
          </w:r>
          <w:r>
            <w:fldChar w:fldCharType="begin"/>
          </w:r>
          <w:r>
            <w:instrText xml:space="preserve">PAGEREF _Toc23 \h</w:instrText>
          </w:r>
          <w:r>
            <w:fldChar w:fldCharType="separate"/>
          </w:r>
          <w:r>
            <w:fldChar w:fldCharType="end"/>
          </w:r>
          <w:r>
            <w:fldChar w:fldCharType="end"/>
          </w:r>
        </w:p>
        <w:p w14:paraId="686A1B6F">
          <w:pPr>
            <w:pStyle w:val="19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"_Toc24" </w:instrText>
          </w:r>
          <w:r>
            <w:fldChar w:fldCharType="separate"/>
          </w:r>
          <w:r>
            <w:t>5. Mensajes frecuentes y qué hacer</w:t>
          </w:r>
          <w:r>
            <w:tab/>
          </w:r>
          <w:r>
            <w:fldChar w:fldCharType="begin"/>
          </w:r>
          <w:r>
            <w:instrText xml:space="preserve">PAGEREF _Toc24 \h</w:instrText>
          </w:r>
          <w:r>
            <w:fldChar w:fldCharType="separate"/>
          </w:r>
          <w:r>
            <w:fldChar w:fldCharType="end"/>
          </w:r>
          <w:r>
            <w:fldChar w:fldCharType="end"/>
          </w:r>
        </w:p>
        <w:p w14:paraId="49AB6BAF">
          <w:pPr>
            <w:pStyle w:val="19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"_Toc25" </w:instrText>
          </w:r>
          <w:r>
            <w:fldChar w:fldCharType="separate"/>
          </w:r>
          <w:r>
            <w:t>6. Glosario</w:t>
          </w:r>
          <w:r>
            <w:tab/>
          </w:r>
          <w:r>
            <w:fldChar w:fldCharType="begin"/>
          </w:r>
          <w:r>
            <w:instrText xml:space="preserve">PAGEREF _Toc25 \h</w:instrText>
          </w:r>
          <w:r>
            <w:fldChar w:fldCharType="separate"/>
          </w:r>
          <w:r>
            <w:fldChar w:fldCharType="end"/>
          </w:r>
          <w:r>
            <w:fldChar w:fldCharType="end"/>
          </w:r>
        </w:p>
        <w:p w14:paraId="504EE3CD">
          <w:r>
            <w:fldChar w:fldCharType="end"/>
          </w:r>
        </w:p>
      </w:sdtContent>
    </w:sdt>
    <w:p w14:paraId="7D861765">
      <w:r>
        <w:rPr>
          <w:i/>
          <w:iCs/>
          <w:color w:val="777777"/>
          <w:sz w:val="18"/>
          <w:szCs w:val="18"/>
        </w:rPr>
        <w:t>(Si el índice aparece vacío, en Word: clic derecho sobre él → Actualizar campo → Actualizar toda la tabla.)</w:t>
      </w:r>
    </w:p>
    <w:p w14:paraId="1C3C7B6C">
      <w:r>
        <w:br w:type="page"/>
      </w:r>
    </w:p>
    <w:p w14:paraId="5757B048">
      <w:pPr>
        <w:pStyle w:val="2"/>
        <w:keepNext/>
      </w:pPr>
      <w:r>
        <w:t>1. Introducción</w:t>
      </w:r>
    </w:p>
    <w:p w14:paraId="5A129006">
      <w:pPr>
        <w:spacing w:after="140"/>
      </w:pPr>
      <w:r>
        <w:t>Nous Akademia es un sitio web educativo dirigido a estudiantes de media técnica del Colegio Técnico Palermo I.E.D. Su objetivo es enseñar y facilitar la práctica del método de estudio mediante flashcards. Los contenidos se organizan por temas y niveles; cada actividad presenta una pregunta con opciones de respuesta y puede incluir una pista y una explicación. Este manual describe las acciones principales para estudiantes y administradores.</w:t>
      </w:r>
    </w:p>
    <w:p w14:paraId="152C162A">
      <w:pPr>
        <w:spacing w:before="80" w:after="40"/>
        <w:jc w:val="center"/>
      </w:pPr>
      <w:r>
        <w:drawing>
          <wp:inline distT="0" distB="0" distL="114300" distR="114300">
            <wp:extent cx="5927725" cy="3023870"/>
            <wp:effectExtent l="0" t="0" r="15875" b="5080"/>
            <wp:docPr id="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n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27725" cy="302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5B16E2">
      <w:pPr>
        <w:spacing w:after="180"/>
        <w:jc w:val="center"/>
      </w:pPr>
      <w:r>
        <w:t>Figura 1. Captura original conservada del documento</w:t>
      </w:r>
    </w:p>
    <w:p w14:paraId="5C89BCD5">
      <w:pPr>
        <w:pStyle w:val="3"/>
        <w:keepNext/>
      </w:pPr>
      <w:r>
        <w:t>1.1 ¿Quién puede hacer qué?</w:t>
      </w:r>
    </w:p>
    <w:tbl>
      <w:tblPr>
        <w:tblStyle w:val="9"/>
        <w:tblW w:w="9360" w:type="dxa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0"/>
        <w:gridCol w:w="6760"/>
      </w:tblGrid>
      <w:tr w14:paraId="2C11E3F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600" w:type="dxa"/>
            <w:shd w:val="clear" w:color="auto" w:fill="FDEBD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9F9FDB">
            <w:r>
              <w:t>Rol</w:t>
            </w:r>
          </w:p>
        </w:tc>
        <w:tc>
          <w:tcPr>
            <w:tcW w:w="6760" w:type="dxa"/>
            <w:shd w:val="clear" w:color="auto" w:fill="FDEBD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4D3CC0">
            <w:r>
              <w:t>¿Qué puede hacer?</w:t>
            </w:r>
          </w:p>
        </w:tc>
      </w:tr>
      <w:tr w14:paraId="66C3AAF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63C583">
            <w:r>
              <w:t>Visitante (sin cuenta)</w:t>
            </w:r>
          </w:p>
        </w:tc>
        <w:tc>
          <w:tcPr>
            <w:tcW w:w="67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52E288">
            <w:r>
              <w:t>Consultar la página inicial y utilizar las opciones de registro e inicio de sesión disponibles.</w:t>
            </w:r>
          </w:p>
        </w:tc>
      </w:tr>
      <w:tr w14:paraId="737BBF2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613F0D">
            <w:r>
              <w:t>Estudiante</w:t>
            </w:r>
          </w:p>
        </w:tc>
        <w:tc>
          <w:tcPr>
            <w:tcW w:w="67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D5CAAE">
            <w:r>
              <w:t>Consultar temas y niveles, practicar flashcards, revisar resultados y consultar su progreso.</w:t>
            </w:r>
          </w:p>
        </w:tc>
      </w:tr>
      <w:tr w14:paraId="656C60C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3C3E3E">
            <w:r>
              <w:t>Administrador</w:t>
            </w:r>
          </w:p>
        </w:tc>
        <w:tc>
          <w:tcPr>
            <w:tcW w:w="67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899140">
            <w:r>
              <w:t>Gestionar temas y niveles; crear, revisar y eliminar flashcards; verificar el contenido y el estado de los niveles.</w:t>
            </w:r>
          </w:p>
        </w:tc>
      </w:tr>
    </w:tbl>
    <w:p w14:paraId="09CA27C3">
      <w:pPr>
        <w:shd w:val="clear" w:color="auto" w:fill="FFF6E6"/>
        <w:spacing w:before="60" w:after="180"/>
        <w:ind w:left="200" w:right="200"/>
      </w:pPr>
      <w:r>
        <w:t>Importante: las funciones de estudiante requieren iniciar sesión. Las opciones para crear, editar o eliminar temas, niveles y flashcards solo deben estar disponibles para una cuenta con rol Administrador.</w:t>
      </w:r>
    </w:p>
    <w:p w14:paraId="2B64196A">
      <w:pPr>
        <w:pStyle w:val="3"/>
        <w:keepNext/>
      </w:pPr>
      <w:r>
        <w:t>1.2 Requisitos para usar el sistema</w:t>
      </w:r>
    </w:p>
    <w:p w14:paraId="3A2FCC7A">
      <w:pPr>
        <w:pStyle w:val="28"/>
        <w:numPr>
          <w:ilvl w:val="0"/>
          <w:numId w:val="1"/>
        </w:numPr>
        <w:spacing w:after="60"/>
      </w:pPr>
      <w:r>
        <w:t>Un computador, tableta o celular con un navegador actualizado, como Chrome, Edge o Firefox.</w:t>
      </w:r>
    </w:p>
    <w:p w14:paraId="56C43D69">
      <w:pPr>
        <w:pStyle w:val="28"/>
        <w:numPr>
          <w:ilvl w:val="0"/>
          <w:numId w:val="1"/>
        </w:numPr>
        <w:spacing w:after="60"/>
      </w:pPr>
      <w:r>
        <w:t>La dirección web que indique la institución. En una instalación local puede utilizarse http://localhost/ProyectoSenaFinal/.</w:t>
      </w:r>
    </w:p>
    <w:p w14:paraId="4174BDDC">
      <w:pPr>
        <w:pStyle w:val="28"/>
        <w:numPr>
          <w:ilvl w:val="0"/>
          <w:numId w:val="1"/>
        </w:numPr>
        <w:spacing w:after="60"/>
      </w:pPr>
      <w:r>
        <w:t>Una cuenta registrada en Nous Akademia. Para crear una cuenta, siga las instrucciones de registro disponibles en la página de inicio.</w:t>
      </w:r>
    </w:p>
    <w:p w14:paraId="36A47D29">
      <w:pPr>
        <w:pStyle w:val="2"/>
        <w:keepNext/>
      </w:pPr>
      <w:r>
        <w:t>2. Primeros pasos: registro e inicio de sesión</w:t>
      </w:r>
    </w:p>
    <w:p w14:paraId="5F62585F">
      <w:pPr>
        <w:pStyle w:val="3"/>
        <w:keepNext/>
      </w:pPr>
      <w:r>
        <w:t>2.1 Crear una cuenta de estudiante</w:t>
      </w:r>
    </w:p>
    <w:p w14:paraId="5AE5237B">
      <w:pPr>
        <w:pStyle w:val="28"/>
        <w:numPr>
          <w:ilvl w:val="0"/>
          <w:numId w:val="2"/>
        </w:numPr>
        <w:spacing w:after="70"/>
      </w:pPr>
      <w:r>
        <w:t>En la página de inicio, seleccione la opción para registrarse.</w:t>
      </w:r>
    </w:p>
    <w:p w14:paraId="238EFFE6">
      <w:pPr>
        <w:pStyle w:val="28"/>
        <w:numPr>
          <w:ilvl w:val="0"/>
          <w:numId w:val="2"/>
        </w:numPr>
        <w:spacing w:after="70"/>
      </w:pPr>
      <w:r>
        <w:t>Complete los datos que solicite el formulario de registro y seleccione el rol Estudiante, si el formulario presenta esa opción.</w:t>
      </w:r>
    </w:p>
    <w:p w14:paraId="3FFBE8B5">
      <w:pPr>
        <w:pStyle w:val="28"/>
        <w:numPr>
          <w:ilvl w:val="0"/>
          <w:numId w:val="2"/>
        </w:numPr>
        <w:spacing w:after="70"/>
      </w:pPr>
      <w:r>
        <w:t>Escriba la información solicitada en cada campo y compruebe que esté correcta antes de continuar.</w:t>
      </w:r>
    </w:p>
    <w:p w14:paraId="3E1B2C8A">
      <w:pPr>
        <w:pStyle w:val="28"/>
        <w:numPr>
          <w:ilvl w:val="0"/>
          <w:numId w:val="2"/>
        </w:numPr>
        <w:spacing w:after="70"/>
      </w:pPr>
      <w:r>
        <w:t>Ingrese un correo válido y los demás datos que pida el formulario. No comparta su contraseña con otras personas.</w:t>
      </w:r>
    </w:p>
    <w:p w14:paraId="33887A3B">
      <w:pPr>
        <w:pStyle w:val="28"/>
        <w:numPr>
          <w:ilvl w:val="0"/>
          <w:numId w:val="2"/>
        </w:numPr>
        <w:spacing w:after="70"/>
      </w:pPr>
      <w:r>
        <w:t>Cree una contraseña que cumpla las indicaciones que aparecen en pantalla.</w:t>
      </w:r>
    </w:p>
    <w:p w14:paraId="15C609F2">
      <w:pPr>
        <w:pStyle w:val="28"/>
        <w:numPr>
          <w:ilvl w:val="0"/>
          <w:numId w:val="2"/>
        </w:numPr>
        <w:spacing w:after="70"/>
      </w:pPr>
      <w:r>
        <w:t>Pulse «Registrarse» y espere el mensaje de confirmación. Si aparece un error, revise los campos señalados e inténtelo de nuevo.</w:t>
      </w:r>
    </w:p>
    <w:p w14:paraId="69783A97">
      <w:pPr>
        <w:spacing w:before="80" w:after="40"/>
        <w:jc w:val="center"/>
      </w:pPr>
      <w:r>
        <w:drawing>
          <wp:inline distT="0" distB="0" distL="114300" distR="114300">
            <wp:extent cx="5941060" cy="2970530"/>
            <wp:effectExtent l="0" t="0" r="2540" b="1270"/>
            <wp:docPr id="2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n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297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6C9D1B">
      <w:pPr>
        <w:spacing w:after="180"/>
        <w:jc w:val="center"/>
      </w:pPr>
      <w:r>
        <w:t>Figura 2. Captura original conservada del formulario</w:t>
      </w:r>
    </w:p>
    <w:p w14:paraId="15D3DE04">
      <w:pPr>
        <w:spacing w:before="80" w:after="40"/>
        <w:jc w:val="center"/>
      </w:pPr>
      <w:r>
        <w:drawing>
          <wp:inline distT="0" distB="0" distL="114300" distR="114300">
            <wp:extent cx="5935980" cy="2982595"/>
            <wp:effectExtent l="0" t="0" r="7620" b="8255"/>
            <wp:docPr id="2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298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F904AF">
      <w:pPr>
        <w:spacing w:after="180"/>
        <w:jc w:val="center"/>
      </w:pPr>
      <w:r>
        <w:t>Figura 3. Captura original conservada del mensaje</w:t>
      </w:r>
    </w:p>
    <w:p w14:paraId="1B35A77C">
      <w:pPr>
        <w:shd w:val="clear" w:color="auto" w:fill="FFF6E6"/>
        <w:spacing w:before="60" w:after="180"/>
        <w:ind w:left="200" w:right="200"/>
      </w:pPr>
      <w:r>
        <w:t>Los campos obligatorios deben completarse con información válida. Si el sistema muestra un mensaje de validación, lea la indicación y corrija el dato correspondiente.</w:t>
      </w:r>
    </w:p>
    <w:p w14:paraId="746707E6">
      <w:pPr>
        <w:pStyle w:val="3"/>
        <w:keepNext/>
      </w:pPr>
      <w:r>
        <w:t>2.2 Acceder con una cuenta existente</w:t>
      </w:r>
    </w:p>
    <w:p w14:paraId="2FA70A2D">
      <w:pPr>
        <w:pStyle w:val="28"/>
        <w:numPr>
          <w:ilvl w:val="0"/>
          <w:numId w:val="3"/>
        </w:numPr>
        <w:spacing w:after="70"/>
      </w:pPr>
      <w:r>
        <w:t>Abra la opción «Iniciar sesión» e ingrese el correo o el dato de usuario solicitado por el formulario.</w:t>
      </w:r>
    </w:p>
    <w:p w14:paraId="363E317F">
      <w:pPr>
        <w:pStyle w:val="28"/>
        <w:numPr>
          <w:ilvl w:val="0"/>
          <w:numId w:val="3"/>
        </w:numPr>
        <w:spacing w:after="70"/>
      </w:pPr>
      <w:r>
        <w:t>Escriba su contraseña, seleccione el rol que corresponda si el formulario lo solicita y pulse «Iniciar sesión».</w:t>
      </w:r>
    </w:p>
    <w:p w14:paraId="0AFDA41D">
      <w:pPr>
        <w:spacing w:before="80" w:after="40"/>
        <w:jc w:val="center"/>
      </w:pPr>
      <w:r>
        <w:drawing>
          <wp:inline distT="0" distB="0" distL="114300" distR="114300">
            <wp:extent cx="5934075" cy="3027680"/>
            <wp:effectExtent l="0" t="0" r="9525" b="1270"/>
            <wp:docPr id="2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n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02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8DB13F">
      <w:pPr>
        <w:spacing w:after="180"/>
        <w:jc w:val="center"/>
      </w:pPr>
      <w:r>
        <w:t>Figura 4. Captura original conservada del acceso</w:t>
      </w:r>
    </w:p>
    <w:p w14:paraId="39D58704">
      <w:pPr>
        <w:pStyle w:val="3"/>
        <w:keepNext/>
      </w:pPr>
      <w:r>
        <w:t>2.3 Si no puede iniciar sesión</w:t>
      </w:r>
    </w:p>
    <w:p w14:paraId="4FA98915">
      <w:pPr>
        <w:pStyle w:val="28"/>
        <w:numPr>
          <w:ilvl w:val="0"/>
          <w:numId w:val="4"/>
        </w:numPr>
        <w:spacing w:after="70"/>
      </w:pPr>
      <w:r>
        <w:t>Compruebe que escribió correctamente el correo o usuario.</w:t>
      </w:r>
    </w:p>
    <w:p w14:paraId="35FCC24C">
      <w:pPr>
        <w:pStyle w:val="28"/>
        <w:numPr>
          <w:ilvl w:val="0"/>
          <w:numId w:val="4"/>
        </w:numPr>
        <w:spacing w:after="70"/>
      </w:pPr>
      <w:r>
        <w:t>Revise que la contraseña corresponda a la cuenta y que haya seleccionado el rol correcto, si aparece esa opción.</w:t>
      </w:r>
    </w:p>
    <w:p w14:paraId="3CB6A504">
      <w:pPr>
        <w:pStyle w:val="28"/>
        <w:numPr>
          <w:ilvl w:val="0"/>
          <w:numId w:val="4"/>
        </w:numPr>
        <w:spacing w:after="70"/>
      </w:pPr>
      <w:r>
        <w:t>Si el problema continúa, solicite ayuda al administrador del sistema. Utilice únicamente las opciones de recuperación que aparezcan en la aplicación.</w:t>
      </w:r>
    </w:p>
    <w:p w14:paraId="45E56843">
      <w:pPr>
        <w:spacing w:before="80" w:after="40"/>
        <w:jc w:val="center"/>
      </w:pPr>
      <w:r>
        <w:drawing>
          <wp:inline distT="0" distB="0" distL="114300" distR="114300">
            <wp:extent cx="5934075" cy="3027680"/>
            <wp:effectExtent l="0" t="0" r="9525" b="1270"/>
            <wp:docPr id="2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n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02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DDBC11">
      <w:pPr>
        <w:spacing w:after="180"/>
        <w:jc w:val="center"/>
      </w:pPr>
      <w:r>
        <w:t>Figura 5. Captura original conservada de inicio de sesión</w:t>
      </w:r>
    </w:p>
    <w:p w14:paraId="318496F8">
      <w:pPr>
        <w:spacing w:after="140"/>
      </w:pPr>
      <w:r>
        <w:t>Si los datos no coinciden, el sistema puede rechazar el acceso y mostrar un mensaje. Corrija la información y vuelva a intentarlo.</w:t>
      </w:r>
    </w:p>
    <w:p w14:paraId="46A063D0">
      <w:pPr>
        <w:spacing w:before="80" w:after="40"/>
        <w:jc w:val="center"/>
      </w:pPr>
      <w:r>
        <w:drawing>
          <wp:inline distT="0" distB="0" distL="114300" distR="114300">
            <wp:extent cx="5934075" cy="2988310"/>
            <wp:effectExtent l="0" t="0" r="9525" b="2540"/>
            <wp:docPr id="2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n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2988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21F37D">
      <w:pPr>
        <w:spacing w:after="180"/>
        <w:jc w:val="center"/>
      </w:pPr>
      <w:r>
        <w:t>Figura 6. Captura original conservada de un mensaje</w:t>
      </w:r>
    </w:p>
    <w:p w14:paraId="3B86BC7B">
      <w:pPr>
        <w:pStyle w:val="3"/>
        <w:keepNext/>
      </w:pPr>
      <w:r>
        <w:t>2.4 Recomendaciones para proteger la cuenta</w:t>
      </w:r>
    </w:p>
    <w:p w14:paraId="3AF98BC2">
      <w:pPr>
        <w:pStyle w:val="28"/>
        <w:numPr>
          <w:ilvl w:val="0"/>
          <w:numId w:val="5"/>
        </w:numPr>
        <w:spacing w:after="70"/>
      </w:pPr>
      <w:r>
        <w:t>Utilice una contraseña propia y no la comparta con compañeros.</w:t>
      </w:r>
    </w:p>
    <w:p w14:paraId="1273597C">
      <w:pPr>
        <w:pStyle w:val="28"/>
        <w:numPr>
          <w:ilvl w:val="0"/>
          <w:numId w:val="5"/>
        </w:numPr>
        <w:spacing w:after="70"/>
      </w:pPr>
      <w:r>
        <w:t>No inicie sesión desde enlaces o páginas que no correspondan al sitio indicado por la institución.</w:t>
      </w:r>
    </w:p>
    <w:p w14:paraId="6E3CB2E0">
      <w:pPr>
        <w:pStyle w:val="28"/>
        <w:numPr>
          <w:ilvl w:val="0"/>
          <w:numId w:val="5"/>
        </w:numPr>
        <w:spacing w:after="70"/>
      </w:pPr>
      <w:r>
        <w:t>Si utiliza un computador compartido, cierre la sesión al terminar y no guarde la contraseña en el navegador.</w:t>
      </w:r>
    </w:p>
    <w:p w14:paraId="29A72A7F">
      <w:pPr>
        <w:pStyle w:val="28"/>
        <w:numPr>
          <w:ilvl w:val="0"/>
          <w:numId w:val="5"/>
        </w:numPr>
        <w:spacing w:after="70"/>
      </w:pPr>
      <w:r>
        <w:t>Si no puede acceder a su cuenta, contacte al administrador del sistema para recibir orientación.</w:t>
      </w:r>
    </w:p>
    <w:p w14:paraId="0D160C01">
      <w:pPr>
        <w:spacing w:before="80" w:after="40"/>
        <w:jc w:val="center"/>
      </w:pPr>
      <w:r>
        <w:drawing>
          <wp:inline distT="0" distB="0" distL="0" distR="0">
            <wp:extent cx="3810000" cy="238125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728E1">
      <w:pPr>
        <w:spacing w:after="180"/>
        <w:jc w:val="center"/>
      </w:pPr>
      <w:r>
        <w:t>Figura 7. Captura original conservada del documento</w:t>
      </w:r>
    </w:p>
    <w:p w14:paraId="56480126">
      <w:pPr>
        <w:spacing w:before="80" w:after="40"/>
        <w:jc w:val="center"/>
      </w:pPr>
      <w:r>
        <w:drawing>
          <wp:inline distT="0" distB="0" distL="0" distR="0">
            <wp:extent cx="3810000" cy="238125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0FE9A">
      <w:pPr>
        <w:spacing w:after="180"/>
        <w:jc w:val="center"/>
      </w:pPr>
      <w:r>
        <w:t>Figura 8. Captura original conservada del documento</w:t>
      </w:r>
    </w:p>
    <w:p w14:paraId="5B140DB8">
      <w:pPr>
        <w:pStyle w:val="2"/>
        <w:keepNext/>
      </w:pPr>
      <w:r>
        <w:t>3. Uso del sistema (estudiantes)</w:t>
      </w:r>
    </w:p>
    <w:p w14:paraId="2B5F3964">
      <w:pPr>
        <w:pStyle w:val="3"/>
        <w:keepNext/>
      </w:pPr>
      <w:r>
        <w:t>3.1 Pantalla principal</w:t>
      </w:r>
    </w:p>
    <w:p w14:paraId="7F297A3B">
      <w:pPr>
        <w:spacing w:after="140"/>
      </w:pPr>
      <w:r>
        <w:t>Después de iniciar sesión, utilice las opciones de navegación que aparecen en la página para consultar los temas, acceder a los niveles disponibles, practicar flashcards y revisar el progreso. Los nombres exactos de las opciones pueden variar según la versión instalada.</w:t>
      </w:r>
    </w:p>
    <w:p w14:paraId="75431F85">
      <w:pPr>
        <w:spacing w:before="80" w:after="40"/>
        <w:jc w:val="center"/>
      </w:pPr>
      <w:r>
        <w:drawing>
          <wp:inline distT="0" distB="0" distL="114300" distR="114300">
            <wp:extent cx="5935980" cy="3058160"/>
            <wp:effectExtent l="0" t="0" r="7620" b="8890"/>
            <wp:docPr id="2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n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305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1D1559">
      <w:pPr>
        <w:spacing w:after="180"/>
        <w:jc w:val="center"/>
      </w:pPr>
      <w:r>
        <w:t>Figura 9. Captura original conservada de la pantalla principal</w:t>
      </w:r>
    </w:p>
    <w:p w14:paraId="15C8BDB1">
      <w:pPr>
        <w:pStyle w:val="3"/>
        <w:keepNext/>
      </w:pPr>
      <w:r>
        <w:t>3.2 Consultar temas y niveles</w:t>
      </w:r>
    </w:p>
    <w:p w14:paraId="5121F848">
      <w:pPr>
        <w:pStyle w:val="28"/>
        <w:numPr>
          <w:ilvl w:val="0"/>
          <w:numId w:val="6"/>
        </w:numPr>
        <w:spacing w:after="70"/>
      </w:pPr>
      <w:r>
        <w:t>Abra la sección de temas o la opción equivalente en el menú de navegación.</w:t>
      </w:r>
    </w:p>
    <w:p w14:paraId="1F3EB8DA">
      <w:pPr>
        <w:pStyle w:val="28"/>
        <w:numPr>
          <w:ilvl w:val="0"/>
          <w:numId w:val="6"/>
        </w:numPr>
        <w:spacing w:after="70"/>
      </w:pPr>
      <w:r>
        <w:t>Seleccione el tema que desea estudiar para ver los niveles asociados.</w:t>
      </w:r>
    </w:p>
    <w:p w14:paraId="44463CBE">
      <w:pPr>
        <w:pStyle w:val="28"/>
        <w:numPr>
          <w:ilvl w:val="0"/>
          <w:numId w:val="6"/>
        </w:numPr>
        <w:spacing w:after="70"/>
      </w:pPr>
      <w:r>
        <w:t>Revise el estado de cada nivel. Según el avance y las reglas del sistema, puede aparecer como disponible, bloqueado, en construcción o aprobado.</w:t>
      </w:r>
    </w:p>
    <w:p w14:paraId="55950BAE">
      <w:pPr>
        <w:spacing w:before="80" w:after="40"/>
        <w:jc w:val="center"/>
      </w:pPr>
      <w:r>
        <w:drawing>
          <wp:inline distT="0" distB="0" distL="114300" distR="114300">
            <wp:extent cx="5929630" cy="2749550"/>
            <wp:effectExtent l="0" t="0" r="13970" b="12700"/>
            <wp:docPr id="3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n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29630" cy="274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EDF710">
      <w:pPr>
        <w:spacing w:after="180"/>
        <w:jc w:val="center"/>
      </w:pPr>
      <w:r>
        <w:t>Figura 10. Captura original conservada de la consulta</w:t>
      </w:r>
    </w:p>
    <w:p w14:paraId="312C0D63">
      <w:pPr>
        <w:pStyle w:val="3"/>
        <w:keepNext/>
      </w:pPr>
      <w:r>
        <w:t>3.3 Practicar flashcards</w:t>
      </w:r>
    </w:p>
    <w:p w14:paraId="020A4A03">
      <w:pPr>
        <w:pStyle w:val="28"/>
        <w:numPr>
          <w:ilvl w:val="0"/>
          <w:numId w:val="7"/>
        </w:numPr>
        <w:spacing w:after="70"/>
      </w:pPr>
      <w:r>
        <w:t>Seleccione un nivel que esté disponible.</w:t>
      </w:r>
    </w:p>
    <w:p w14:paraId="5FC60DA9">
      <w:pPr>
        <w:pStyle w:val="28"/>
        <w:numPr>
          <w:ilvl w:val="0"/>
          <w:numId w:val="7"/>
        </w:numPr>
        <w:spacing w:after="70"/>
      </w:pPr>
      <w:r>
        <w:t>Lea la pregunta y revise las opciones de respuesta que aparecen en pantalla.</w:t>
      </w:r>
    </w:p>
    <w:p w14:paraId="4C06EB8E">
      <w:pPr>
        <w:pStyle w:val="28"/>
        <w:numPr>
          <w:ilvl w:val="0"/>
          <w:numId w:val="7"/>
        </w:numPr>
        <w:spacing w:after="70"/>
      </w:pPr>
      <w:r>
        <w:t>Seleccione la opción que considere correcta. Si hay una pista disponible, puede utilizarla para orientar su respuesta.</w:t>
      </w:r>
    </w:p>
    <w:p w14:paraId="40878B4A">
      <w:pPr>
        <w:pStyle w:val="28"/>
        <w:numPr>
          <w:ilvl w:val="0"/>
          <w:numId w:val="7"/>
        </w:numPr>
        <w:spacing w:after="70"/>
      </w:pPr>
      <w:r>
        <w:t>Siga las indicaciones de la pantalla hasta completar la práctica. Lea las explicaciones que se presenten para comprender mejor el contenido.</w:t>
      </w:r>
    </w:p>
    <w:p w14:paraId="2AF77485">
      <w:pPr>
        <w:spacing w:before="80" w:after="40"/>
        <w:jc w:val="center"/>
      </w:pPr>
      <w:r>
        <w:drawing>
          <wp:inline distT="0" distB="0" distL="114300" distR="114300">
            <wp:extent cx="5934075" cy="2680335"/>
            <wp:effectExtent l="0" t="0" r="9525" b="5715"/>
            <wp:docPr id="3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n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2680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3DD599">
      <w:pPr>
        <w:spacing w:after="180"/>
        <w:jc w:val="center"/>
      </w:pPr>
      <w:r>
        <w:t>Figura 11. Captura original conservada de la actividad</w:t>
      </w:r>
    </w:p>
    <w:p w14:paraId="49385321">
      <w:pPr>
        <w:shd w:val="clear" w:color="auto" w:fill="FFF6E6"/>
        <w:spacing w:before="60" w:after="180"/>
        <w:ind w:left="200" w:right="200"/>
      </w:pPr>
      <w:r>
        <w:t>Si un nivel está bloqueado o en construcción, compruebe si tiene el contenido necesario o si debe aprobar un nivel anterior antes de continuar.</w:t>
      </w:r>
    </w:p>
    <w:p w14:paraId="10D9FF45">
      <w:pPr>
        <w:pStyle w:val="3"/>
        <w:keepNext/>
      </w:pPr>
      <w:r>
        <w:t>3.4 Consultar el resultado y el progreso</w:t>
      </w:r>
    </w:p>
    <w:p w14:paraId="1622AB39">
      <w:pPr>
        <w:pStyle w:val="28"/>
        <w:numPr>
          <w:ilvl w:val="0"/>
          <w:numId w:val="8"/>
        </w:numPr>
        <w:spacing w:after="70"/>
      </w:pPr>
      <w:r>
        <w:t>Al terminar la práctica, revise la pantalla de resultado.</w:t>
      </w:r>
    </w:p>
    <w:p w14:paraId="4B0F632D">
      <w:pPr>
        <w:pStyle w:val="28"/>
        <w:numPr>
          <w:ilvl w:val="0"/>
          <w:numId w:val="8"/>
        </w:numPr>
        <w:spacing w:after="70"/>
      </w:pPr>
      <w:r>
        <w:t>Consulte el número de respuestas correctas, el total de preguntas y el porcentaje obtenido, cuando esos datos se muestren.</w:t>
      </w:r>
    </w:p>
    <w:p w14:paraId="285C9B67">
      <w:pPr>
        <w:pStyle w:val="28"/>
        <w:numPr>
          <w:ilvl w:val="0"/>
          <w:numId w:val="8"/>
        </w:numPr>
        <w:spacing w:after="70"/>
      </w:pPr>
      <w:r>
        <w:t>El sistema registra los intentos y permite consultar el progreso por nivel. La aprobación depende del porcentaje de aciertos configurado en la aplicación.</w:t>
      </w:r>
    </w:p>
    <w:p w14:paraId="03C28109">
      <w:pPr>
        <w:pStyle w:val="28"/>
        <w:numPr>
          <w:ilvl w:val="0"/>
          <w:numId w:val="8"/>
        </w:numPr>
        <w:spacing w:after="70"/>
      </w:pPr>
      <w:r>
        <w:t>Si no aprueba el nivel, revise las explicaciones y vuelva a practicar cuando esté disponible.</w:t>
      </w:r>
    </w:p>
    <w:p w14:paraId="57DCD5BD">
      <w:pPr>
        <w:spacing w:before="80" w:after="40"/>
        <w:jc w:val="center"/>
      </w:pPr>
      <w:r>
        <w:drawing>
          <wp:inline distT="0" distB="0" distL="114300" distR="114300">
            <wp:extent cx="5939155" cy="2759075"/>
            <wp:effectExtent l="0" t="0" r="4445" b="3175"/>
            <wp:docPr id="3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n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275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009897">
      <w:pPr>
        <w:spacing w:after="180"/>
        <w:jc w:val="center"/>
      </w:pPr>
      <w:r>
        <w:t>Figura 12. Captura original conservada del resultado</w:t>
      </w:r>
    </w:p>
    <w:p w14:paraId="07EAA609">
      <w:pPr>
        <w:shd w:val="clear" w:color="auto" w:fill="FFF6E6"/>
        <w:spacing w:before="60" w:after="180"/>
        <w:ind w:left="200" w:right="200"/>
      </w:pPr>
      <w:r>
        <w:t>El resultado sirve para hacer seguimiento al aprendizaje. Revise las preguntas y las explicaciones para identificar los temas que necesita estudiar nuevamente.</w:t>
      </w:r>
    </w:p>
    <w:p w14:paraId="4FF05E31">
      <w:pPr>
        <w:pStyle w:val="3"/>
        <w:keepNext/>
      </w:pPr>
      <w:r>
        <w:t>3.5 Consejos para estudiar con flashcards</w:t>
      </w:r>
    </w:p>
    <w:p w14:paraId="535A5D1C">
      <w:pPr>
        <w:pStyle w:val="28"/>
        <w:numPr>
          <w:ilvl w:val="0"/>
          <w:numId w:val="9"/>
        </w:numPr>
        <w:spacing w:after="70"/>
      </w:pPr>
      <w:r>
        <w:t>Lea la pregunta antes de mirar las opciones.</w:t>
      </w:r>
    </w:p>
    <w:p w14:paraId="4CB2D6CF">
      <w:pPr>
        <w:pStyle w:val="28"/>
        <w:numPr>
          <w:ilvl w:val="0"/>
          <w:numId w:val="9"/>
        </w:numPr>
        <w:spacing w:after="70"/>
      </w:pPr>
      <w:r>
        <w:t>Intente recordar la respuesta por su cuenta antes de seleccionar una opción.</w:t>
      </w:r>
    </w:p>
    <w:p w14:paraId="03E7A2A9">
      <w:pPr>
        <w:pStyle w:val="28"/>
        <w:numPr>
          <w:ilvl w:val="0"/>
          <w:numId w:val="9"/>
        </w:numPr>
        <w:spacing w:after="70"/>
      </w:pPr>
      <w:r>
        <w:t>Use las pistas solo cuando las necesite y lea la explicación después de responder.</w:t>
      </w:r>
    </w:p>
    <w:p w14:paraId="6857F09A">
      <w:pPr>
        <w:spacing w:before="80" w:after="40"/>
        <w:jc w:val="center"/>
      </w:pPr>
      <w:r>
        <w:drawing>
          <wp:inline distT="0" distB="0" distL="114300" distR="114300">
            <wp:extent cx="5935980" cy="3084195"/>
            <wp:effectExtent l="0" t="0" r="7620" b="1905"/>
            <wp:docPr id="3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n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3084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B64187">
      <w:pPr>
        <w:spacing w:after="180"/>
        <w:jc w:val="center"/>
      </w:pPr>
      <w:r>
        <w:t>Figura 13. Captura original conservada de apoyo</w:t>
      </w:r>
    </w:p>
    <w:p w14:paraId="3AFC9C01">
      <w:pPr>
        <w:pStyle w:val="3"/>
        <w:keepNext/>
      </w:pPr>
      <w:r>
        <w:t>3.6 Cerrar sesión</w:t>
      </w:r>
    </w:p>
    <w:p w14:paraId="07F9A28A">
      <w:pPr>
        <w:spacing w:after="140"/>
      </w:pPr>
      <w:r>
        <w:t>Seleccione «Cerrar sesión» o la opción equivalente de la navegación al terminar. Es especialmente importante hacerlo en computadores compartidos.</w:t>
      </w:r>
    </w:p>
    <w:p w14:paraId="0EDD4940">
      <w:pPr>
        <w:pStyle w:val="2"/>
        <w:keepNext/>
      </w:pPr>
      <w:r>
        <w:t>4. Uso del sistema (administrador)</w:t>
      </w:r>
    </w:p>
    <w:p w14:paraId="5A4FC9CE">
      <w:pPr>
        <w:spacing w:after="140"/>
      </w:pPr>
      <w:r>
        <w:t>El administrador puede gestionar los temas, crear niveles y agregar o eliminar flashcards. Inicie sesión con una cuenta que tenga el rol Administrador para acceder a las funciones de gestión.</w:t>
      </w:r>
    </w:p>
    <w:p w14:paraId="41FDCE76">
      <w:pPr>
        <w:spacing w:before="80" w:after="40"/>
        <w:jc w:val="center"/>
      </w:pPr>
      <w:r>
        <w:drawing>
          <wp:inline distT="0" distB="0" distL="114300" distR="114300">
            <wp:extent cx="5935345" cy="3078480"/>
            <wp:effectExtent l="0" t="0" r="8255" b="7620"/>
            <wp:docPr id="3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n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307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E64A8D">
      <w:pPr>
        <w:spacing w:after="180"/>
        <w:jc w:val="center"/>
      </w:pPr>
      <w:r>
        <w:t>Figura 14. Captura original conservada del panel</w:t>
      </w:r>
    </w:p>
    <w:p w14:paraId="5DC6DA37">
      <w:pPr>
        <w:pStyle w:val="3"/>
        <w:keepNext/>
      </w:pPr>
      <w:r>
        <w:t>4.1 Crear un tema</w:t>
      </w:r>
    </w:p>
    <w:p w14:paraId="30AE4566">
      <w:pPr>
        <w:pStyle w:val="28"/>
        <w:numPr>
          <w:ilvl w:val="0"/>
          <w:numId w:val="10"/>
        </w:numPr>
        <w:spacing w:after="70"/>
      </w:pPr>
      <w:r>
        <w:t>Abra el panel de administración y localice el formulario para crear un tema.</w:t>
      </w:r>
    </w:p>
    <w:p w14:paraId="28A93698">
      <w:pPr>
        <w:pStyle w:val="28"/>
        <w:numPr>
          <w:ilvl w:val="0"/>
          <w:numId w:val="10"/>
        </w:numPr>
        <w:spacing w:after="70"/>
      </w:pPr>
      <w:r>
        <w:t>Escriba el nombre del tema y su descripción, respetando los límites que indique el formulario.</w:t>
      </w:r>
    </w:p>
    <w:p w14:paraId="7EA02534">
      <w:pPr>
        <w:pStyle w:val="28"/>
        <w:numPr>
          <w:ilvl w:val="0"/>
          <w:numId w:val="10"/>
        </w:numPr>
        <w:spacing w:after="70"/>
      </w:pPr>
      <w:r>
        <w:t>Revise la información y envíe el formulario para guardar el tema.</w:t>
      </w:r>
    </w:p>
    <w:p w14:paraId="60C040BD">
      <w:pPr>
        <w:pStyle w:val="28"/>
        <w:numPr>
          <w:ilvl w:val="0"/>
          <w:numId w:val="10"/>
        </w:numPr>
        <w:spacing w:after="70"/>
      </w:pPr>
      <w:r>
        <w:t>Compruebe que el tema aparezca en el listado. Si el sistema informa que ya existe o que un campo no es válido, corrija la información.</w:t>
      </w:r>
    </w:p>
    <w:p w14:paraId="4A806E72">
      <w:pPr>
        <w:spacing w:before="80" w:after="40"/>
        <w:jc w:val="center"/>
      </w:pPr>
      <w:r>
        <w:drawing>
          <wp:inline distT="0" distB="0" distL="114300" distR="114300">
            <wp:extent cx="5935345" cy="3078480"/>
            <wp:effectExtent l="0" t="0" r="8255" b="7620"/>
            <wp:docPr id="3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n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307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19F8CF">
      <w:pPr>
        <w:spacing w:after="180"/>
        <w:jc w:val="center"/>
      </w:pPr>
      <w:r>
        <w:t>Figura 15. Captura original conservada del formulario</w:t>
      </w:r>
    </w:p>
    <w:p w14:paraId="4B6AFE88">
      <w:pPr>
        <w:pStyle w:val="3"/>
        <w:keepNext/>
      </w:pPr>
      <w:r>
        <w:t>4.2 Crear un nivel dentro de un tema</w:t>
      </w:r>
    </w:p>
    <w:p w14:paraId="62B37F5F">
      <w:pPr>
        <w:pStyle w:val="28"/>
        <w:numPr>
          <w:ilvl w:val="0"/>
          <w:numId w:val="11"/>
        </w:numPr>
        <w:spacing w:after="70"/>
      </w:pPr>
      <w:r>
        <w:t>Seleccione el tema al que pertenecerá el nivel.</w:t>
      </w:r>
    </w:p>
    <w:p w14:paraId="1B2A42CB">
      <w:pPr>
        <w:pStyle w:val="28"/>
        <w:numPr>
          <w:ilvl w:val="0"/>
          <w:numId w:val="11"/>
        </w:numPr>
        <w:spacing w:after="70"/>
      </w:pPr>
      <w:r>
        <w:t>Escriba el nombre del nivel y, si lo desea, una descripción. El sistema organiza los niveles mediante un número.</w:t>
      </w:r>
    </w:p>
    <w:p w14:paraId="3F513313">
      <w:pPr>
        <w:pStyle w:val="28"/>
        <w:numPr>
          <w:ilvl w:val="0"/>
          <w:numId w:val="11"/>
        </w:numPr>
        <w:spacing w:after="70"/>
      </w:pPr>
      <w:r>
        <w:t>Guarde el nivel y compruebe que aparezca en la lista del tema seleccionado.</w:t>
      </w:r>
    </w:p>
    <w:p w14:paraId="292124C3">
      <w:pPr>
        <w:spacing w:before="80" w:after="40"/>
        <w:jc w:val="center"/>
      </w:pPr>
      <w:r>
        <w:drawing>
          <wp:inline distT="0" distB="0" distL="114300" distR="114300">
            <wp:extent cx="5928360" cy="2708910"/>
            <wp:effectExtent l="0" t="0" r="15240" b="15240"/>
            <wp:docPr id="3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n 1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28360" cy="2708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8C23E7">
      <w:pPr>
        <w:spacing w:after="180"/>
        <w:jc w:val="center"/>
      </w:pPr>
      <w:r>
        <w:t>Figura 16. Captura original conservada de edición</w:t>
      </w:r>
    </w:p>
    <w:p w14:paraId="564A57AB">
      <w:pPr>
        <w:pStyle w:val="3"/>
        <w:keepNext/>
      </w:pPr>
      <w:r>
        <w:t>4.3 Agregar una flashcard</w:t>
      </w:r>
    </w:p>
    <w:p w14:paraId="7D12139C">
      <w:pPr>
        <w:pStyle w:val="28"/>
        <w:numPr>
          <w:ilvl w:val="0"/>
          <w:numId w:val="12"/>
        </w:numPr>
        <w:spacing w:after="70"/>
      </w:pPr>
      <w:r>
        <w:t>Abra el nivel correspondiente y localice el formulario para crear una flashcard.</w:t>
      </w:r>
    </w:p>
    <w:p w14:paraId="3987355E">
      <w:pPr>
        <w:pStyle w:val="28"/>
        <w:numPr>
          <w:ilvl w:val="0"/>
          <w:numId w:val="12"/>
        </w:numPr>
        <w:spacing w:after="70"/>
      </w:pPr>
      <w:r>
        <w:t>Escriba la pregunta, la respuesta correcta y las tres opciones incorrectas. También puede añadir una pista y una explicación si los campos están disponibles.</w:t>
      </w:r>
    </w:p>
    <w:p w14:paraId="13172DFE">
      <w:pPr>
        <w:spacing w:before="80" w:after="40"/>
        <w:jc w:val="center"/>
      </w:pPr>
      <w:r>
        <w:drawing>
          <wp:inline distT="0" distB="0" distL="114300" distR="114300">
            <wp:extent cx="5935345" cy="2961005"/>
            <wp:effectExtent l="0" t="0" r="8255" b="10795"/>
            <wp:docPr id="3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n 1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2961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C30C0">
      <w:pPr>
        <w:spacing w:after="180"/>
        <w:jc w:val="center"/>
      </w:pPr>
      <w:r>
        <w:t>Figura 17. Captura original conservada de creación</w:t>
      </w:r>
    </w:p>
    <w:p w14:paraId="34F740E5">
      <w:pPr>
        <w:shd w:val="clear" w:color="auto" w:fill="FFF6E6"/>
        <w:spacing w:before="60" w:after="180"/>
        <w:ind w:left="200" w:right="200"/>
      </w:pPr>
      <w:r>
        <w:t>Antes de guardar, compruebe que las cuatro opciones sean diferentes y que solo una sea la respuesta correcta. Revise la ortografía y que la explicación corresponda a la pregunta.</w:t>
      </w:r>
    </w:p>
    <w:p w14:paraId="0C815082">
      <w:pPr>
        <w:pStyle w:val="3"/>
        <w:keepNext/>
      </w:pPr>
      <w:r>
        <w:t>4.4 Publicar y habilitar un nivel</w:t>
      </w:r>
    </w:p>
    <w:p w14:paraId="57FA515C">
      <w:pPr>
        <w:pStyle w:val="28"/>
        <w:numPr>
          <w:ilvl w:val="0"/>
          <w:numId w:val="13"/>
        </w:numPr>
        <w:spacing w:after="70"/>
      </w:pPr>
      <w:r>
        <w:t>Abra el tema y revise la cantidad de flashcards guardadas en cada nivel.</w:t>
      </w:r>
    </w:p>
    <w:p w14:paraId="391010DC">
      <w:pPr>
        <w:pStyle w:val="28"/>
        <w:numPr>
          <w:ilvl w:val="0"/>
          <w:numId w:val="13"/>
        </w:numPr>
        <w:spacing w:after="70"/>
      </w:pPr>
      <w:r>
        <w:t>Complete el contenido requerido para que el nivel pueda estar disponible. La configuración del proyecto establece un mínimo de cinco flashcards por nivel.</w:t>
      </w:r>
    </w:p>
    <w:p w14:paraId="3863AAFA">
      <w:pPr>
        <w:pStyle w:val="28"/>
        <w:numPr>
          <w:ilvl w:val="0"/>
          <w:numId w:val="13"/>
        </w:numPr>
        <w:spacing w:after="70"/>
      </w:pPr>
      <w:r>
        <w:t>Después de guardar el contenido, vuelva a consultar el estado del nivel y compruebe que la aplicación lo muestre de acuerdo con sus reglas.</w:t>
      </w:r>
    </w:p>
    <w:p w14:paraId="62A3179A">
      <w:pPr>
        <w:spacing w:before="80" w:after="40"/>
        <w:jc w:val="center"/>
      </w:pPr>
      <w:r>
        <w:drawing>
          <wp:inline distT="0" distB="0" distL="114300" distR="114300">
            <wp:extent cx="5939790" cy="3041650"/>
            <wp:effectExtent l="0" t="0" r="3810" b="6350"/>
            <wp:docPr id="3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n 1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4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CD6688">
      <w:pPr>
        <w:spacing w:after="180"/>
        <w:jc w:val="center"/>
      </w:pPr>
      <w:r>
        <w:t>Figura 18. Captura original conservada del nivel</w:t>
      </w:r>
    </w:p>
    <w:p w14:paraId="53E34559">
      <w:pPr>
        <w:pStyle w:val="3"/>
        <w:keepNext/>
      </w:pPr>
      <w:r>
        <w:t>4.5 Editar el contenido de una flashcard</w:t>
      </w:r>
    </w:p>
    <w:p w14:paraId="50E84E48">
      <w:pPr>
        <w:pStyle w:val="28"/>
        <w:numPr>
          <w:ilvl w:val="0"/>
          <w:numId w:val="14"/>
        </w:numPr>
        <w:spacing w:after="70"/>
      </w:pPr>
      <w:r>
        <w:t>Abra el nivel que contiene la flashcard que desea revisar.</w:t>
      </w:r>
    </w:p>
    <w:p w14:paraId="7B101005">
      <w:pPr>
        <w:pStyle w:val="28"/>
        <w:numPr>
          <w:ilvl w:val="0"/>
          <w:numId w:val="14"/>
        </w:numPr>
        <w:spacing w:after="70"/>
      </w:pPr>
      <w:r>
        <w:t>Localice la pregunta correspondiente y utilice la opción de edición si está disponible en la versión instalada.</w:t>
      </w:r>
    </w:p>
    <w:p w14:paraId="3243974A">
      <w:pPr>
        <w:pStyle w:val="28"/>
        <w:numPr>
          <w:ilvl w:val="0"/>
          <w:numId w:val="14"/>
        </w:numPr>
        <w:spacing w:after="70"/>
      </w:pPr>
      <w:r>
        <w:t>Corrija la pregunta, la respuesta, las opciones, la pista o la explicación. Asegúrese de que las opciones sigan siendo diferentes.</w:t>
      </w:r>
    </w:p>
    <w:p w14:paraId="660FB4F1">
      <w:pPr>
        <w:pStyle w:val="28"/>
        <w:numPr>
          <w:ilvl w:val="0"/>
          <w:numId w:val="14"/>
        </w:numPr>
        <w:spacing w:after="70"/>
      </w:pPr>
      <w:r>
        <w:t>Guarde los cambios y compruebe que el contenido actualizado se muestre correctamente.</w:t>
      </w:r>
    </w:p>
    <w:p w14:paraId="039D7133">
      <w:pPr>
        <w:spacing w:before="80" w:after="40"/>
        <w:jc w:val="center"/>
      </w:pPr>
      <w:r>
        <w:drawing>
          <wp:inline distT="0" distB="0" distL="114300" distR="114300">
            <wp:extent cx="5941060" cy="3059430"/>
            <wp:effectExtent l="0" t="0" r="2540" b="7620"/>
            <wp:docPr id="3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n 1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305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0C575E">
      <w:pPr>
        <w:spacing w:after="180"/>
        <w:jc w:val="center"/>
      </w:pPr>
      <w:r>
        <w:t>Figura 19. Captura original conservada de selección</w:t>
      </w:r>
    </w:p>
    <w:p w14:paraId="56808092">
      <w:pPr>
        <w:pStyle w:val="3"/>
        <w:keepNext/>
      </w:pPr>
      <w:r>
        <w:t>4.6 Eliminar una flashcard o un nivel</w:t>
      </w:r>
    </w:p>
    <w:p w14:paraId="1AD14F90">
      <w:pPr>
        <w:pStyle w:val="28"/>
        <w:numPr>
          <w:ilvl w:val="0"/>
          <w:numId w:val="15"/>
        </w:numPr>
        <w:spacing w:after="70"/>
      </w:pPr>
      <w:r>
        <w:t>Localice la flashcard o el nivel que desea eliminar y utilice la opción de eliminación correspondiente.</w:t>
      </w:r>
    </w:p>
    <w:p w14:paraId="6AE5F7B7">
      <w:pPr>
        <w:pStyle w:val="28"/>
        <w:numPr>
          <w:ilvl w:val="0"/>
          <w:numId w:val="15"/>
        </w:numPr>
        <w:spacing w:after="70"/>
      </w:pPr>
      <w:r>
        <w:t>Revise cuidadosamente el elemento seleccionado antes de confirmar la acción.</w:t>
      </w:r>
    </w:p>
    <w:p w14:paraId="135D0E5C">
      <w:pPr>
        <w:pStyle w:val="28"/>
        <w:numPr>
          <w:ilvl w:val="0"/>
          <w:numId w:val="15"/>
        </w:numPr>
        <w:spacing w:after="70"/>
      </w:pPr>
      <w:r>
        <w:t>Después de eliminarlo, compruebe que ya no aparezca en el listado. Tenga en cuenta que la eliminación puede afectar el contenido disponible para practicar.</w:t>
      </w:r>
    </w:p>
    <w:p w14:paraId="73FCA208">
      <w:pPr>
        <w:spacing w:before="80" w:after="40"/>
        <w:jc w:val="center"/>
      </w:pPr>
      <w:r>
        <w:drawing>
          <wp:inline distT="0" distB="0" distL="114300" distR="114300">
            <wp:extent cx="5941060" cy="3059430"/>
            <wp:effectExtent l="0" t="0" r="2540" b="7620"/>
            <wp:docPr id="4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n 2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305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E0F91A">
      <w:pPr>
        <w:spacing w:after="180"/>
        <w:jc w:val="center"/>
      </w:pPr>
      <w:r>
        <w:t>Figura 20. Captura original conservada de modificación</w:t>
      </w:r>
    </w:p>
    <w:p w14:paraId="7AC13F5F">
      <w:pPr>
        <w:pStyle w:val="2"/>
        <w:keepNext/>
      </w:pPr>
      <w:r>
        <w:t>5. Mensajes frecuentes y qué hacer</w:t>
      </w:r>
    </w:p>
    <w:tbl>
      <w:tblPr>
        <w:tblStyle w:val="9"/>
        <w:tblW w:w="9360" w:type="dxa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5760"/>
      </w:tblGrid>
      <w:tr w14:paraId="191B66C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3600" w:type="dxa"/>
            <w:shd w:val="clear" w:color="auto" w:fill="FDEBD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6B4446">
            <w:r>
              <w:t>Mensaje o situación</w:t>
            </w:r>
          </w:p>
        </w:tc>
        <w:tc>
          <w:tcPr>
            <w:tcW w:w="5760" w:type="dxa"/>
            <w:shd w:val="clear" w:color="auto" w:fill="FDEBD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2CF143">
            <w:r>
              <w:t>Qué significa y qué hacer</w:t>
            </w:r>
          </w:p>
        </w:tc>
      </w:tr>
      <w:tr w14:paraId="2E5A38F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F19F80">
            <w:r>
              <w:t>«Usuario o contraseña incorrectos»</w:t>
            </w:r>
          </w:p>
        </w:tc>
        <w:tc>
          <w:tcPr>
            <w:tcW w:w="57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7F5DC2">
            <w:r>
              <w:t>Compruebe los datos ingresados y el rol seleccionado, si corresponde. Si el problema continúa, contacte al administrador.</w:t>
            </w:r>
          </w:p>
        </w:tc>
      </w:tr>
      <w:tr w14:paraId="5D94C48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3386A2">
            <w:r>
              <w:t>«El rol seleccionado no corresponde a este usuario»</w:t>
            </w:r>
          </w:p>
        </w:tc>
        <w:tc>
          <w:tcPr>
            <w:tcW w:w="57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F6862A">
            <w:r>
              <w:t>Seleccione el rol asociado a su cuenta e intente iniciar sesión de nuevo.</w:t>
            </w:r>
          </w:p>
        </w:tc>
      </w:tr>
      <w:tr w14:paraId="34AB513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442A6B">
            <w:r>
              <w:t>«Ya existe una cuenta registrada con ese correo»</w:t>
            </w:r>
          </w:p>
        </w:tc>
        <w:tc>
          <w:tcPr>
            <w:tcW w:w="57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67EABE">
            <w:r>
              <w:t>El correo ya está asociado a una cuenta. Intente iniciar sesión o solicite orientación al administrador.</w:t>
            </w:r>
          </w:p>
        </w:tc>
      </w:tr>
      <w:tr w14:paraId="6D834EF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877453">
            <w:r>
              <w:t>«Debes iniciar sesión para ver esta página»</w:t>
            </w:r>
          </w:p>
        </w:tc>
        <w:tc>
          <w:tcPr>
            <w:tcW w:w="57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6D44A4">
            <w:r>
              <w:t>Inicie sesión y vuelva a abrir la sección que necesita consultar.</w:t>
            </w:r>
          </w:p>
        </w:tc>
      </w:tr>
      <w:tr w14:paraId="3728FC0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A1DC4E">
            <w:r>
              <w:t>«El nivel está bloqueado o en construcción»</w:t>
            </w:r>
          </w:p>
        </w:tc>
        <w:tc>
          <w:tcPr>
            <w:tcW w:w="57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D79887">
            <w:r>
              <w:t>Compruebe si el nivel tiene el contenido mínimo requerido o si debe aprobar otro nivel antes.</w:t>
            </w:r>
          </w:p>
        </w:tc>
      </w:tr>
      <w:tr w14:paraId="7A0C4ED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A95A04">
            <w:r>
              <w:t>«Faltan flashcards para publicar el nivel»</w:t>
            </w:r>
          </w:p>
        </w:tc>
        <w:tc>
          <w:tcPr>
            <w:tcW w:w="57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05F364">
            <w:r>
              <w:t>El administrador debe completar el mínimo de cinco flashcards del nivel.</w:t>
            </w:r>
          </w:p>
        </w:tc>
      </w:tr>
      <w:tr w14:paraId="36504B8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C1858E">
            <w:r>
              <w:t>«La pregunta o las opciones no son válidas»</w:t>
            </w:r>
          </w:p>
        </w:tc>
        <w:tc>
          <w:tcPr>
            <w:tcW w:w="57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53079A">
            <w:r>
              <w:t>Revise los campos obligatorios y asegúrese de que la respuesta correcta y las tres opciones incorrectas sean diferentes.</w:t>
            </w:r>
          </w:p>
        </w:tc>
      </w:tr>
      <w:tr w14:paraId="291DB49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77F728">
            <w:r>
              <w:t>No aparece el resultado o el progreso</w:t>
            </w:r>
          </w:p>
        </w:tc>
        <w:tc>
          <w:tcPr>
            <w:tcW w:w="57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FD0027">
            <w:r>
              <w:t>Verifique que haya terminado la práctica y que siga dentro de su cuenta. Si el problema continúa, informe al administrador.</w:t>
            </w:r>
          </w:p>
        </w:tc>
      </w:tr>
    </w:tbl>
    <w:p w14:paraId="73A6032F">
      <w:pPr>
        <w:pStyle w:val="2"/>
        <w:keepNext/>
      </w:pPr>
      <w:r>
        <w:t>6. Glosario</w:t>
      </w:r>
    </w:p>
    <w:tbl>
      <w:tblPr>
        <w:tblStyle w:val="9"/>
        <w:tblW w:w="9360" w:type="dxa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00"/>
        <w:gridCol w:w="6560"/>
      </w:tblGrid>
      <w:tr w14:paraId="594B17B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800" w:type="dxa"/>
            <w:shd w:val="clear" w:color="auto" w:fill="FDEBD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AF59DF">
            <w:r>
              <w:t>Término</w:t>
            </w:r>
          </w:p>
        </w:tc>
        <w:tc>
          <w:tcPr>
            <w:tcW w:w="6560" w:type="dxa"/>
            <w:shd w:val="clear" w:color="auto" w:fill="FDEBD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77753F">
            <w:r>
              <w:t>Significado</w:t>
            </w:r>
          </w:p>
        </w:tc>
      </w:tr>
      <w:tr w14:paraId="7342966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1BED8B">
            <w:r>
              <w:t>Flashcard</w:t>
            </w:r>
          </w:p>
        </w:tc>
        <w:tc>
          <w:tcPr>
            <w:tcW w:w="65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160208">
            <w:r>
              <w:t>Tarjeta de estudio que presenta una pregunta y su respuesta, acompañadas de opciones de selección en esta aplicación.</w:t>
            </w:r>
          </w:p>
        </w:tc>
      </w:tr>
      <w:tr w14:paraId="53D1015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E3EC34">
            <w:r>
              <w:t>Tema</w:t>
            </w:r>
          </w:p>
        </w:tc>
        <w:tc>
          <w:tcPr>
            <w:tcW w:w="65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88C6BF">
            <w:r>
              <w:t>Categoría que agrupa contenidos educativos relacionados.</w:t>
            </w:r>
          </w:p>
        </w:tc>
      </w:tr>
      <w:tr w14:paraId="4B2B09C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B5A436">
            <w:r>
              <w:t>Nivel</w:t>
            </w:r>
          </w:p>
        </w:tc>
        <w:tc>
          <w:tcPr>
            <w:tcW w:w="65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511C28">
            <w:r>
              <w:t>Etapa de aprendizaje asociada a un tema y compuesta por varias flashcards.</w:t>
            </w:r>
          </w:p>
        </w:tc>
      </w:tr>
      <w:tr w14:paraId="244993A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492705">
            <w:r>
              <w:t>Pista</w:t>
            </w:r>
          </w:p>
        </w:tc>
        <w:tc>
          <w:tcPr>
            <w:tcW w:w="65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03F219">
            <w:r>
              <w:t>Ayuda opcional que orienta al estudiante para responder una pregunta.</w:t>
            </w:r>
          </w:p>
        </w:tc>
      </w:tr>
      <w:tr w14:paraId="28C2C50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D88595">
            <w:r>
              <w:t>Explicación</w:t>
            </w:r>
          </w:p>
        </w:tc>
        <w:tc>
          <w:tcPr>
            <w:tcW w:w="65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5A2704">
            <w:r>
              <w:t>Texto que ayuda a comprender la respuesta correcta.</w:t>
            </w:r>
          </w:p>
        </w:tc>
      </w:tr>
      <w:tr w14:paraId="03E05A7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541D2D">
            <w:r>
              <w:t>Intento</w:t>
            </w:r>
          </w:p>
        </w:tc>
        <w:tc>
          <w:tcPr>
            <w:tcW w:w="65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108B8D">
            <w:r>
              <w:t>Registro de una práctica realizada por un estudiante en un nivel.</w:t>
            </w:r>
          </w:p>
        </w:tc>
      </w:tr>
    </w:tbl>
    <w:p w14:paraId="50FB7B25"/>
    <w:sectPr>
      <w:footerReference r:id="rId3" w:type="default"/>
      <w:pgSz w:w="12240" w:h="15840"/>
      <w:pgMar w:top="1440" w:right="1440" w:bottom="130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E8EEC5">
    <w:pPr>
      <w:jc w:val="center"/>
    </w:pPr>
    <w:r>
      <w:rPr>
        <w:color w:val="777777"/>
        <w:sz w:val="18"/>
        <w:szCs w:val="18"/>
      </w:rPr>
      <w:t xml:space="preserve">Nous Akademia – Manual de Usuario | Página </w:t>
    </w:r>
    <w:r>
      <w:rPr>
        <w:color w:val="777777"/>
        <w:sz w:val="18"/>
        <w:szCs w:val="18"/>
      </w:rPr>
      <w:fldChar w:fldCharType="begin"/>
    </w:r>
    <w:r>
      <w:rPr>
        <w:color w:val="777777"/>
        <w:sz w:val="18"/>
        <w:szCs w:val="18"/>
      </w:rPr>
      <w:instrText xml:space="preserve">PAGE</w:instrText>
    </w:r>
    <w:r>
      <w:rPr>
        <w:color w:val="777777"/>
        <w:sz w:val="18"/>
        <w:szCs w:val="18"/>
      </w:rPr>
      <w:fldChar w:fldCharType="separate"/>
    </w:r>
    <w:r>
      <w:rPr>
        <w:color w:val="777777"/>
        <w:sz w:val="18"/>
        <w:szCs w:val="18"/>
      </w:rPr>
      <w:t>1</w:t>
    </w:r>
    <w:r>
      <w:rPr>
        <w:color w:val="777777"/>
        <w:sz w:val="18"/>
        <w:szCs w:val="18"/>
      </w:rPr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74B0907"/>
    <w:multiLevelType w:val="multilevel"/>
    <w:tmpl w:val="074B0907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">
    <w:nsid w:val="690A61EA"/>
    <w:multiLevelType w:val="multilevel"/>
    <w:tmpl w:val="690A61EA"/>
    <w:lvl w:ilvl="0" w:tentative="0">
      <w:start w:val="1"/>
      <w:numFmt w:val="bullet"/>
      <w:lvlText w:val="•"/>
      <w:lvlJc w:val="left"/>
      <w:pPr>
        <w:ind w:left="72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0"/>
    <w:lvlOverride w:ilvl="0">
      <w:startOverride w:val="1"/>
    </w:lvlOverride>
  </w:num>
  <w:num w:numId="5">
    <w:abstractNumId w:val="0"/>
    <w:lvlOverride w:ilvl="0">
      <w:startOverride w:val="1"/>
    </w:lvlOverride>
  </w:num>
  <w:num w:numId="6">
    <w:abstractNumId w:val="0"/>
    <w:lvlOverride w:ilvl="0">
      <w:startOverride w:val="1"/>
    </w:lvlOverride>
  </w:num>
  <w:num w:numId="7">
    <w:abstractNumId w:val="0"/>
    <w:lvlOverride w:ilvl="0">
      <w:startOverride w:val="1"/>
    </w:lvlOverride>
  </w:num>
  <w:num w:numId="8">
    <w:abstractNumId w:val="0"/>
    <w:lvlOverride w:ilvl="0">
      <w:startOverride w:val="1"/>
    </w:lvlOverride>
  </w:num>
  <w:num w:numId="9">
    <w:abstractNumId w:val="0"/>
    <w:lvlOverride w:ilvl="0">
      <w:startOverride w:val="1"/>
    </w:lvlOverride>
  </w:num>
  <w:num w:numId="10">
    <w:abstractNumId w:val="0"/>
    <w:lvlOverride w:ilvl="0">
      <w:startOverride w:val="1"/>
    </w:lvlOverride>
  </w:num>
  <w:num w:numId="11">
    <w:abstractNumId w:val="0"/>
    <w:lvlOverride w:ilvl="0">
      <w:startOverride w:val="1"/>
    </w:lvlOverride>
  </w:num>
  <w:num w:numId="12">
    <w:abstractNumId w:val="0"/>
    <w:lvlOverride w:ilvl="0">
      <w:startOverride w:val="1"/>
    </w:lvlOverride>
  </w:num>
  <w:num w:numId="13">
    <w:abstractNumId w:val="0"/>
    <w:lvlOverride w:ilvl="0">
      <w:startOverride w:val="1"/>
    </w:lvlOverride>
  </w:num>
  <w:num w:numId="14">
    <w:abstractNumId w:val="0"/>
    <w:lvlOverride w:ilvl="0">
      <w:startOverride w:val="1"/>
    </w:lvlOverride>
  </w:num>
  <w:num w:numId="1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0DCC"/>
    <w:rsid w:val="00050DCC"/>
    <w:rsid w:val="008556AF"/>
    <w:rsid w:val="008C5001"/>
    <w:rsid w:val="1196475F"/>
    <w:rsid w:val="47192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name="toc 1"/>
    <w:lsdException w:qFormat="1" w:uiPriority="39" w:name="toc 2"/>
    <w:lsdException w:qFormat="1" w:uiPriority="39" w:name="toc 3"/>
    <w:lsdException w:qFormat="1" w:uiPriority="39" w:name="toc 4"/>
    <w:lsdException w:qFormat="1" w:uiPriority="39" w:name="toc 5"/>
    <w:lsdException w:qFormat="1" w:uiPriority="39" w:name="toc 6"/>
    <w:lsdException w:qFormat="1" w:uiPriority="39" w:name="toc 7"/>
    <w:lsdException w:qFormat="1" w:uiPriority="39" w:name="toc 8"/>
    <w:lsdException w:qFormat="1" w:uiPriority="39" w:name="toc 9"/>
    <w:lsdException w:uiPriority="99" w:name="Normal Indent"/>
    <w:lsdException w:qFormat="1"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qFormat="1" w:uiPriority="99" w:name="line number"/>
    <w:lsdException w:uiPriority="99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rPr>
      <w:rFonts w:ascii="Calibri" w:hAnsi="Calibri" w:eastAsia="Calibri" w:cs="Calibri"/>
      <w:sz w:val="22"/>
      <w:szCs w:val="22"/>
      <w:lang w:val="es-CO" w:eastAsia="es-CO" w:bidi="ar-SA"/>
    </w:rPr>
  </w:style>
  <w:style w:type="paragraph" w:styleId="2">
    <w:name w:val="heading 1"/>
    <w:basedOn w:val="1"/>
    <w:next w:val="1"/>
    <w:qFormat/>
    <w:uiPriority w:val="9"/>
    <w:pPr>
      <w:spacing w:before="320" w:after="160"/>
      <w:outlineLvl w:val="0"/>
    </w:pPr>
    <w:rPr>
      <w:b/>
      <w:bCs/>
      <w:color w:val="B35A00"/>
      <w:sz w:val="30"/>
      <w:szCs w:val="30"/>
    </w:rPr>
  </w:style>
  <w:style w:type="paragraph" w:styleId="3">
    <w:name w:val="heading 2"/>
    <w:basedOn w:val="1"/>
    <w:next w:val="1"/>
    <w:unhideWhenUsed/>
    <w:qFormat/>
    <w:uiPriority w:val="9"/>
    <w:pPr>
      <w:spacing w:before="240" w:after="120"/>
      <w:outlineLvl w:val="1"/>
    </w:pPr>
    <w:rPr>
      <w:b/>
      <w:bCs/>
      <w:color w:val="E8890C"/>
      <w:sz w:val="24"/>
      <w:szCs w:val="24"/>
    </w:rPr>
  </w:style>
  <w:style w:type="paragraph" w:styleId="4">
    <w:name w:val="heading 3"/>
    <w:basedOn w:val="1"/>
    <w:next w:val="1"/>
    <w:semiHidden/>
    <w:unhideWhenUsed/>
    <w:qFormat/>
    <w:uiPriority w:val="9"/>
    <w:pPr>
      <w:outlineLvl w:val="2"/>
    </w:pPr>
    <w:rPr>
      <w:color w:val="1F4D78"/>
      <w:sz w:val="24"/>
      <w:szCs w:val="24"/>
    </w:rPr>
  </w:style>
  <w:style w:type="paragraph" w:styleId="5">
    <w:name w:val="heading 4"/>
    <w:basedOn w:val="1"/>
    <w:next w:val="1"/>
    <w:semiHidden/>
    <w:unhideWhenUsed/>
    <w:qFormat/>
    <w:uiPriority w:val="9"/>
    <w:pPr>
      <w:outlineLvl w:val="3"/>
    </w:pPr>
    <w:rPr>
      <w:i/>
      <w:iCs/>
      <w:color w:val="2E74B5"/>
    </w:rPr>
  </w:style>
  <w:style w:type="paragraph" w:styleId="6">
    <w:name w:val="heading 5"/>
    <w:basedOn w:val="1"/>
    <w:next w:val="1"/>
    <w:semiHidden/>
    <w:unhideWhenUsed/>
    <w:qFormat/>
    <w:uiPriority w:val="9"/>
    <w:pPr>
      <w:outlineLvl w:val="4"/>
    </w:pPr>
    <w:rPr>
      <w:color w:val="2E74B5"/>
    </w:rPr>
  </w:style>
  <w:style w:type="paragraph" w:styleId="7">
    <w:name w:val="heading 6"/>
    <w:basedOn w:val="1"/>
    <w:next w:val="1"/>
    <w:semiHidden/>
    <w:unhideWhenUsed/>
    <w:qFormat/>
    <w:uiPriority w:val="9"/>
    <w:pPr>
      <w:outlineLvl w:val="5"/>
    </w:pPr>
    <w:rPr>
      <w:color w:val="1F4D78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character" w:styleId="11">
    <w:name w:val="line number"/>
    <w:semiHidden/>
    <w:unhideWhenUsed/>
    <w:qFormat/>
    <w:uiPriority w:val="99"/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character" w:styleId="13">
    <w:name w:val="Hyperlink"/>
    <w:unhideWhenUsed/>
    <w:uiPriority w:val="99"/>
    <w:rPr>
      <w:color w:val="0563C1"/>
      <w:u w:val="single"/>
    </w:rPr>
  </w:style>
  <w:style w:type="paragraph" w:styleId="14">
    <w:name w:val="toc 3"/>
    <w:basedOn w:val="1"/>
    <w:next w:val="1"/>
    <w:semiHidden/>
    <w:unhideWhenUsed/>
    <w:qFormat/>
    <w:uiPriority w:val="39"/>
    <w:pPr>
      <w:spacing w:after="100"/>
      <w:ind w:left="440"/>
    </w:pPr>
  </w:style>
  <w:style w:type="paragraph" w:styleId="15">
    <w:name w:val="footnote text"/>
    <w:basedOn w:val="1"/>
    <w:link w:val="30"/>
    <w:semiHidden/>
    <w:unhideWhenUsed/>
    <w:qFormat/>
    <w:uiPriority w:val="99"/>
    <w:rPr>
      <w:sz w:val="20"/>
      <w:szCs w:val="20"/>
    </w:rPr>
  </w:style>
  <w:style w:type="paragraph" w:styleId="16">
    <w:name w:val="toc 9"/>
    <w:basedOn w:val="1"/>
    <w:next w:val="1"/>
    <w:semiHidden/>
    <w:unhideWhenUsed/>
    <w:qFormat/>
    <w:uiPriority w:val="39"/>
    <w:pPr>
      <w:spacing w:after="100"/>
      <w:ind w:left="1760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after="200"/>
    </w:pPr>
    <w:rPr>
      <w:i/>
      <w:iCs/>
      <w:color w:val="44546A" w:themeColor="dark2"/>
      <w:sz w:val="18"/>
      <w:szCs w:val="18"/>
      <w14:textFill>
        <w14:solidFill>
          <w14:schemeClr w14:val="dk2"/>
        </w14:solidFill>
      </w14:textFill>
    </w:rPr>
  </w:style>
  <w:style w:type="paragraph" w:styleId="18">
    <w:name w:val="toc 7"/>
    <w:basedOn w:val="1"/>
    <w:next w:val="1"/>
    <w:semiHidden/>
    <w:unhideWhenUsed/>
    <w:qFormat/>
    <w:uiPriority w:val="39"/>
    <w:pPr>
      <w:spacing w:after="100"/>
      <w:ind w:left="1320"/>
    </w:pPr>
  </w:style>
  <w:style w:type="paragraph" w:styleId="19">
    <w:name w:val="toc 1"/>
    <w:basedOn w:val="1"/>
    <w:next w:val="1"/>
    <w:semiHidden/>
    <w:unhideWhenUsed/>
    <w:qFormat/>
    <w:uiPriority w:val="39"/>
    <w:pPr>
      <w:spacing w:after="100"/>
    </w:pPr>
  </w:style>
  <w:style w:type="paragraph" w:styleId="20">
    <w:name w:val="toc 8"/>
    <w:basedOn w:val="1"/>
    <w:next w:val="1"/>
    <w:semiHidden/>
    <w:unhideWhenUsed/>
    <w:qFormat/>
    <w:uiPriority w:val="39"/>
    <w:pPr>
      <w:spacing w:after="100"/>
      <w:ind w:left="1540"/>
    </w:pPr>
  </w:style>
  <w:style w:type="paragraph" w:styleId="21">
    <w:name w:val="toc 2"/>
    <w:basedOn w:val="1"/>
    <w:next w:val="1"/>
    <w:semiHidden/>
    <w:unhideWhenUsed/>
    <w:qFormat/>
    <w:uiPriority w:val="39"/>
    <w:pPr>
      <w:spacing w:after="100"/>
      <w:ind w:left="220"/>
    </w:pPr>
  </w:style>
  <w:style w:type="paragraph" w:styleId="22">
    <w:name w:val="endnote text"/>
    <w:basedOn w:val="1"/>
    <w:link w:val="31"/>
    <w:semiHidden/>
    <w:unhideWhenUsed/>
    <w:qFormat/>
    <w:uiPriority w:val="99"/>
    <w:rPr>
      <w:sz w:val="20"/>
      <w:szCs w:val="20"/>
    </w:rPr>
  </w:style>
  <w:style w:type="paragraph" w:styleId="23">
    <w:name w:val="toc 6"/>
    <w:basedOn w:val="1"/>
    <w:next w:val="1"/>
    <w:semiHidden/>
    <w:unhideWhenUsed/>
    <w:qFormat/>
    <w:uiPriority w:val="39"/>
    <w:pPr>
      <w:spacing w:after="100"/>
      <w:ind w:left="1100"/>
    </w:pPr>
  </w:style>
  <w:style w:type="paragraph" w:styleId="24">
    <w:name w:val="toc 5"/>
    <w:basedOn w:val="1"/>
    <w:next w:val="1"/>
    <w:semiHidden/>
    <w:unhideWhenUsed/>
    <w:qFormat/>
    <w:uiPriority w:val="39"/>
    <w:pPr>
      <w:spacing w:after="100"/>
      <w:ind w:left="880"/>
    </w:pPr>
  </w:style>
  <w:style w:type="paragraph" w:styleId="25">
    <w:name w:val="toc 4"/>
    <w:basedOn w:val="1"/>
    <w:next w:val="1"/>
    <w:semiHidden/>
    <w:unhideWhenUsed/>
    <w:qFormat/>
    <w:uiPriority w:val="39"/>
    <w:pPr>
      <w:spacing w:after="100"/>
      <w:ind w:left="660"/>
    </w:pPr>
  </w:style>
  <w:style w:type="paragraph" w:styleId="26">
    <w:name w:val="Title"/>
    <w:basedOn w:val="1"/>
    <w:next w:val="1"/>
    <w:qFormat/>
    <w:uiPriority w:val="10"/>
    <w:rPr>
      <w:sz w:val="56"/>
      <w:szCs w:val="56"/>
    </w:rPr>
  </w:style>
  <w:style w:type="paragraph" w:customStyle="1" w:styleId="27">
    <w:name w:val="Texto en negrita1"/>
    <w:basedOn w:val="1"/>
    <w:next w:val="1"/>
    <w:qFormat/>
    <w:uiPriority w:val="0"/>
    <w:rPr>
      <w:b/>
      <w:bCs/>
    </w:rPr>
  </w:style>
  <w:style w:type="paragraph" w:styleId="28">
    <w:name w:val="List Paragraph"/>
    <w:basedOn w:val="1"/>
    <w:qFormat/>
    <w:uiPriority w:val="0"/>
  </w:style>
  <w:style w:type="paragraph" w:customStyle="1" w:styleId="29">
    <w:name w:val="Bibliography"/>
    <w:basedOn w:val="1"/>
    <w:next w:val="1"/>
    <w:unhideWhenUsed/>
    <w:uiPriority w:val="37"/>
  </w:style>
  <w:style w:type="character" w:customStyle="1" w:styleId="30">
    <w:name w:val="Texto nota pie Car"/>
    <w:link w:val="15"/>
    <w:semiHidden/>
    <w:unhideWhenUsed/>
    <w:qFormat/>
    <w:uiPriority w:val="99"/>
    <w:rPr>
      <w:sz w:val="20"/>
      <w:szCs w:val="20"/>
    </w:rPr>
  </w:style>
  <w:style w:type="character" w:customStyle="1" w:styleId="31">
    <w:name w:val="Texto nota al final Car"/>
    <w:link w:val="22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3" Type="http://schemas.openxmlformats.org/officeDocument/2006/relationships/fontTable" Target="fontTable.xml"/><Relationship Id="rId22" Type="http://schemas.openxmlformats.org/officeDocument/2006/relationships/numbering" Target="numbering.xml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jpeg"/><Relationship Id="rId10" Type="http://schemas.openxmlformats.org/officeDocument/2006/relationships/image" Target="media/image6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16</Pages>
  <Words>1919</Words>
  <Characters>10536</Characters>
  <Lines>84</Lines>
  <Paragraphs>23</Paragraphs>
  <TotalTime>11</TotalTime>
  <ScaleCrop>false</ScaleCrop>
  <LinksUpToDate>false</LinksUpToDate>
  <CharactersWithSpaces>12337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2026-10-25T14:20:00Z</dcterms:created>
  <dc:creator>Proyecto Productivo Nous Akademia</dc:creator>
  <cp:lastModifiedBy>ESTUDIANTE</cp:lastModifiedBy>
  <dcterms:modified xsi:type="dcterms:W3CDTF">2026-10-28T19:01:07Z</dcterms:modified>
  <dc:title>Nous Akademia – Manual de Usuario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eyJoZGlkIjoiZmYyYWFhZjNiZDVlZTY0MzA5YzQyMWM0NjY5ZmU2NWQifQ==</vt:lpwstr>
  </property>
  <property fmtid="{D5CDD505-2E9C-101B-9397-08002B2CF9AE}" pid="3" name="KSOProductBuildVer">
    <vt:lpwstr>3082-12.1.0.29162</vt:lpwstr>
  </property>
  <property fmtid="{D5CDD505-2E9C-101B-9397-08002B2CF9AE}" pid="4" name="ICV">
    <vt:lpwstr>7811195E08D24497A3B98671BEF0863D_12</vt:lpwstr>
  </property>
</Properties>
</file>