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9C76" w14:textId="77777777" w:rsidR="00E33960" w:rsidRPr="00243A0B" w:rsidRDefault="009F4E63">
      <w:pPr>
        <w:pStyle w:val="Ttulo"/>
        <w:jc w:val="center"/>
        <w:rPr>
          <w:lang w:val="es-MX"/>
        </w:rPr>
      </w:pPr>
      <w:r w:rsidRPr="00243A0B">
        <w:rPr>
          <w:lang w:val="es-MX"/>
        </w:rPr>
        <w:t>Actividad Revisión sistemática de la Literatura (RSL)</w:t>
      </w:r>
    </w:p>
    <w:p w14:paraId="7226EB98" w14:textId="77777777" w:rsidR="00E33960" w:rsidRPr="00243A0B" w:rsidRDefault="009F4E63">
      <w:pPr>
        <w:rPr>
          <w:lang w:val="es-MX"/>
        </w:rPr>
      </w:pPr>
      <w:r w:rsidRPr="00243A0B">
        <w:rPr>
          <w:b/>
          <w:lang w:val="es-MX"/>
        </w:rPr>
        <w:t xml:space="preserve">Tema: </w:t>
      </w:r>
      <w:r w:rsidRPr="00243A0B">
        <w:rPr>
          <w:lang w:val="es-MX"/>
        </w:rPr>
        <w:t>Análisis estadístico de la ventaja de localía en la generación de tiros a gol y saques de esquina en ligas profesionales de fútbol</w:t>
      </w:r>
    </w:p>
    <w:p w14:paraId="5A291928" w14:textId="77777777" w:rsidR="00E33960" w:rsidRPr="00243A0B" w:rsidRDefault="009F4E63">
      <w:pPr>
        <w:rPr>
          <w:lang w:val="es-MX"/>
        </w:rPr>
      </w:pPr>
      <w:r w:rsidRPr="00243A0B">
        <w:rPr>
          <w:b/>
          <w:lang w:val="es-MX"/>
        </w:rPr>
        <w:t xml:space="preserve">Pregunta de investigación: </w:t>
      </w:r>
      <w:r w:rsidRPr="00243A0B">
        <w:rPr>
          <w:lang w:val="es-MX"/>
        </w:rPr>
        <w:t>¿Qué tanto influye jugar de local en la cantidad y efectividad de los tiros a gol y los saques de esquina que genera un equipo en una liga profesional de fútbol?</w:t>
      </w:r>
    </w:p>
    <w:p w14:paraId="75B705F2" w14:textId="77777777" w:rsidR="00E33960" w:rsidRDefault="009F4E63">
      <w:pPr>
        <w:pStyle w:val="Ttulo2"/>
      </w:pPr>
      <w:r>
        <w:t>Marco PICOC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E33960" w14:paraId="6D37D3AB" w14:textId="77777777">
        <w:tc>
          <w:tcPr>
            <w:tcW w:w="2160" w:type="dxa"/>
          </w:tcPr>
          <w:p w14:paraId="096BFCC5" w14:textId="77777777" w:rsidR="00E33960" w:rsidRDefault="009F4E63">
            <w:r>
              <w:rPr>
                <w:b/>
              </w:rPr>
              <w:t>Elemento</w:t>
            </w:r>
          </w:p>
        </w:tc>
        <w:tc>
          <w:tcPr>
            <w:tcW w:w="2160" w:type="dxa"/>
          </w:tcPr>
          <w:p w14:paraId="0ECCBBC1" w14:textId="77777777" w:rsidR="00E33960" w:rsidRDefault="009F4E63">
            <w:r>
              <w:rPr>
                <w:b/>
              </w:rPr>
              <w:t>Significado</w:t>
            </w:r>
          </w:p>
        </w:tc>
        <w:tc>
          <w:tcPr>
            <w:tcW w:w="2160" w:type="dxa"/>
          </w:tcPr>
          <w:p w14:paraId="5F4B98B4" w14:textId="77777777" w:rsidR="00E33960" w:rsidRDefault="009F4E63">
            <w:r>
              <w:rPr>
                <w:b/>
              </w:rPr>
              <w:t>Pregunta que responde</w:t>
            </w:r>
          </w:p>
        </w:tc>
        <w:tc>
          <w:tcPr>
            <w:tcW w:w="2160" w:type="dxa"/>
          </w:tcPr>
          <w:p w14:paraId="722E1711" w14:textId="77777777" w:rsidR="00E33960" w:rsidRDefault="009F4E63">
            <w:r>
              <w:rPr>
                <w:b/>
              </w:rPr>
              <w:t>Aplicado al tema</w:t>
            </w:r>
          </w:p>
        </w:tc>
      </w:tr>
      <w:tr w:rsidR="00E33960" w:rsidRPr="00A0769C" w14:paraId="0F33F99F" w14:textId="77777777">
        <w:tc>
          <w:tcPr>
            <w:tcW w:w="2160" w:type="dxa"/>
          </w:tcPr>
          <w:p w14:paraId="11C047ED" w14:textId="77777777" w:rsidR="00E33960" w:rsidRDefault="009F4E63">
            <w:r>
              <w:t>P</w:t>
            </w:r>
          </w:p>
        </w:tc>
        <w:tc>
          <w:tcPr>
            <w:tcW w:w="2160" w:type="dxa"/>
          </w:tcPr>
          <w:p w14:paraId="18940BDE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A quién o qué se aplica el estudio</w:t>
            </w:r>
          </w:p>
        </w:tc>
        <w:tc>
          <w:tcPr>
            <w:tcW w:w="2160" w:type="dxa"/>
          </w:tcPr>
          <w:p w14:paraId="0298030B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¿Sobre qué población o fenómeno?</w:t>
            </w:r>
          </w:p>
        </w:tc>
        <w:tc>
          <w:tcPr>
            <w:tcW w:w="2160" w:type="dxa"/>
          </w:tcPr>
          <w:p w14:paraId="1CB963BD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Equipos de fútbol profesional de primera división.</w:t>
            </w:r>
          </w:p>
        </w:tc>
      </w:tr>
      <w:tr w:rsidR="00E33960" w:rsidRPr="00A0769C" w14:paraId="37490016" w14:textId="77777777">
        <w:tc>
          <w:tcPr>
            <w:tcW w:w="2160" w:type="dxa"/>
          </w:tcPr>
          <w:p w14:paraId="57FBF678" w14:textId="77777777" w:rsidR="00E33960" w:rsidRDefault="009F4E63">
            <w:r>
              <w:t>I</w:t>
            </w:r>
          </w:p>
        </w:tc>
        <w:tc>
          <w:tcPr>
            <w:tcW w:w="2160" w:type="dxa"/>
          </w:tcPr>
          <w:p w14:paraId="782B2BC9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El método, técnica o enfoque de interés</w:t>
            </w:r>
          </w:p>
        </w:tc>
        <w:tc>
          <w:tcPr>
            <w:tcW w:w="2160" w:type="dxa"/>
          </w:tcPr>
          <w:p w14:paraId="2B3BC830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¿Qué se está aplicando o estudiando?</w:t>
            </w:r>
          </w:p>
        </w:tc>
        <w:tc>
          <w:tcPr>
            <w:tcW w:w="2160" w:type="dxa"/>
          </w:tcPr>
          <w:p w14:paraId="2F7BB12E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Condición de jugar como local (home </w:t>
            </w:r>
            <w:proofErr w:type="spellStart"/>
            <w:r w:rsidRPr="00243A0B">
              <w:rPr>
                <w:lang w:val="es-MX"/>
              </w:rPr>
              <w:t>advantage</w:t>
            </w:r>
            <w:proofErr w:type="spellEnd"/>
            <w:r w:rsidRPr="00243A0B">
              <w:rPr>
                <w:lang w:val="es-MX"/>
              </w:rPr>
              <w:t>) y el impacto de la afición.</w:t>
            </w:r>
          </w:p>
        </w:tc>
      </w:tr>
      <w:tr w:rsidR="00E33960" w:rsidRPr="00A0769C" w14:paraId="122F35DC" w14:textId="77777777">
        <w:tc>
          <w:tcPr>
            <w:tcW w:w="2160" w:type="dxa"/>
          </w:tcPr>
          <w:p w14:paraId="069525AF" w14:textId="77777777" w:rsidR="00E33960" w:rsidRDefault="009F4E63">
            <w:r>
              <w:t>C</w:t>
            </w:r>
          </w:p>
        </w:tc>
        <w:tc>
          <w:tcPr>
            <w:tcW w:w="2160" w:type="dxa"/>
          </w:tcPr>
          <w:p w14:paraId="22D36E50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Alternativa con la que se contrasta</w:t>
            </w:r>
          </w:p>
        </w:tc>
        <w:tc>
          <w:tcPr>
            <w:tcW w:w="2160" w:type="dxa"/>
          </w:tcPr>
          <w:p w14:paraId="243BAE55" w14:textId="77777777" w:rsidR="00E33960" w:rsidRDefault="009F4E63">
            <w:r>
              <w:t xml:space="preserve">¿Contra 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compara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09BC05B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Rendimiento de los mismos equipos bajo la condición de visitantes.</w:t>
            </w:r>
          </w:p>
        </w:tc>
      </w:tr>
      <w:tr w:rsidR="00E33960" w:rsidRPr="00A0769C" w14:paraId="189D6C79" w14:textId="77777777">
        <w:tc>
          <w:tcPr>
            <w:tcW w:w="2160" w:type="dxa"/>
          </w:tcPr>
          <w:p w14:paraId="3831E162" w14:textId="77777777" w:rsidR="00E33960" w:rsidRDefault="009F4E63">
            <w:r>
              <w:t>O</w:t>
            </w:r>
          </w:p>
        </w:tc>
        <w:tc>
          <w:tcPr>
            <w:tcW w:w="2160" w:type="dxa"/>
          </w:tcPr>
          <w:p w14:paraId="6CA049BC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Lo que se espera medir/encontrar</w:t>
            </w:r>
          </w:p>
        </w:tc>
        <w:tc>
          <w:tcPr>
            <w:tcW w:w="2160" w:type="dxa"/>
          </w:tcPr>
          <w:p w14:paraId="5C39A908" w14:textId="77777777" w:rsidR="00E33960" w:rsidRDefault="009F4E63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interesa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B167BF0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Volumen y efectividad de tiros a gol, y cantidad de saques de esquina por partido.</w:t>
            </w:r>
          </w:p>
        </w:tc>
      </w:tr>
      <w:tr w:rsidR="00E33960" w:rsidRPr="00A0769C" w14:paraId="4CB068E7" w14:textId="77777777">
        <w:tc>
          <w:tcPr>
            <w:tcW w:w="2160" w:type="dxa"/>
          </w:tcPr>
          <w:p w14:paraId="6A571FF7" w14:textId="77777777" w:rsidR="00E33960" w:rsidRDefault="009F4E63">
            <w:r>
              <w:t>C</w:t>
            </w:r>
          </w:p>
        </w:tc>
        <w:tc>
          <w:tcPr>
            <w:tcW w:w="2160" w:type="dxa"/>
          </w:tcPr>
          <w:p w14:paraId="2B7247E9" w14:textId="77777777" w:rsidR="00E33960" w:rsidRDefault="009F4E63">
            <w:r>
              <w:t>Dónde o qué circunstancias</w:t>
            </w:r>
          </w:p>
        </w:tc>
        <w:tc>
          <w:tcPr>
            <w:tcW w:w="2160" w:type="dxa"/>
          </w:tcPr>
          <w:p w14:paraId="5A3D6ED0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¿En qué entorno y condiciones?</w:t>
            </w:r>
          </w:p>
        </w:tc>
        <w:tc>
          <w:tcPr>
            <w:tcW w:w="2160" w:type="dxa"/>
          </w:tcPr>
          <w:p w14:paraId="01D1121C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Partidos oficiales de temporada regular, analizados a través de </w:t>
            </w:r>
            <w:proofErr w:type="spellStart"/>
            <w:r w:rsidRPr="00243A0B">
              <w:rPr>
                <w:lang w:val="es-MX"/>
              </w:rPr>
              <w:t>datasets</w:t>
            </w:r>
            <w:proofErr w:type="spellEnd"/>
            <w:r w:rsidRPr="00243A0B">
              <w:rPr>
                <w:lang w:val="es-MX"/>
              </w:rPr>
              <w:t xml:space="preserve"> históricos.</w:t>
            </w:r>
          </w:p>
        </w:tc>
      </w:tr>
    </w:tbl>
    <w:p w14:paraId="26B5509F" w14:textId="77777777" w:rsidR="00E33960" w:rsidRDefault="009F4E63">
      <w:pPr>
        <w:pStyle w:val="Ttulo2"/>
      </w:pPr>
      <w:proofErr w:type="spellStart"/>
      <w:r>
        <w:t>Criterios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33960" w14:paraId="7AF08471" w14:textId="77777777">
        <w:tc>
          <w:tcPr>
            <w:tcW w:w="4320" w:type="dxa"/>
          </w:tcPr>
          <w:p w14:paraId="14E2A10E" w14:textId="77777777" w:rsidR="00E33960" w:rsidRDefault="009F4E63">
            <w:r>
              <w:rPr>
                <w:b/>
              </w:rPr>
              <w:t>Criterios de inclusión</w:t>
            </w:r>
          </w:p>
        </w:tc>
        <w:tc>
          <w:tcPr>
            <w:tcW w:w="4320" w:type="dxa"/>
          </w:tcPr>
          <w:p w14:paraId="55495FE4" w14:textId="77777777" w:rsidR="00E33960" w:rsidRDefault="009F4E63">
            <w:r>
              <w:rPr>
                <w:b/>
              </w:rPr>
              <w:t>Criterios de exclusión</w:t>
            </w:r>
          </w:p>
        </w:tc>
      </w:tr>
      <w:tr w:rsidR="00E33960" w:rsidRPr="00A0769C" w14:paraId="6EFFE12A" w14:textId="77777777">
        <w:tc>
          <w:tcPr>
            <w:tcW w:w="4320" w:type="dxa"/>
          </w:tcPr>
          <w:p w14:paraId="7815E25A" w14:textId="62BA343C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- Enfoque en métricas ofensivas (tiros, posesión, </w:t>
            </w:r>
            <w:proofErr w:type="spellStart"/>
            <w:r w:rsidRPr="00243A0B">
              <w:rPr>
                <w:lang w:val="es-MX"/>
              </w:rPr>
              <w:t>córners</w:t>
            </w:r>
            <w:proofErr w:type="spellEnd"/>
            <w:r w:rsidRPr="00243A0B">
              <w:rPr>
                <w:lang w:val="es-MX"/>
              </w:rPr>
              <w:t>) divididas por localía.</w:t>
            </w:r>
            <w:r w:rsidRPr="00243A0B">
              <w:rPr>
                <w:lang w:val="es-MX"/>
              </w:rPr>
              <w:br/>
              <w:t xml:space="preserve">- Publicados en revistas indexadas o conferencias (IEEE, </w:t>
            </w:r>
            <w:proofErr w:type="spellStart"/>
            <w:r w:rsidRPr="00243A0B">
              <w:rPr>
                <w:lang w:val="es-MX"/>
              </w:rPr>
              <w:t>Scopus</w:t>
            </w:r>
            <w:proofErr w:type="spellEnd"/>
            <w:r w:rsidRPr="00243A0B">
              <w:rPr>
                <w:lang w:val="es-MX"/>
              </w:rPr>
              <w:t>), en español o inglés.</w:t>
            </w:r>
            <w:r w:rsidRPr="00243A0B">
              <w:rPr>
                <w:lang w:val="es-MX"/>
              </w:rPr>
              <w:br/>
              <w:t>- Publicaciones en los últimos 10 años (2017-2026).</w:t>
            </w:r>
          </w:p>
        </w:tc>
        <w:tc>
          <w:tcPr>
            <w:tcW w:w="4320" w:type="dxa"/>
          </w:tcPr>
          <w:p w14:paraId="7A9987E9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- Investigaciones enfocadas en otros deportes o en ligas </w:t>
            </w:r>
            <w:proofErr w:type="gramStart"/>
            <w:r w:rsidRPr="00243A0B">
              <w:rPr>
                <w:lang w:val="es-MX"/>
              </w:rPr>
              <w:t>amateur</w:t>
            </w:r>
            <w:proofErr w:type="gramEnd"/>
            <w:r w:rsidRPr="00243A0B">
              <w:rPr>
                <w:lang w:val="es-MX"/>
              </w:rPr>
              <w:t>.</w:t>
            </w:r>
            <w:r w:rsidRPr="00243A0B">
              <w:rPr>
                <w:lang w:val="es-MX"/>
              </w:rPr>
              <w:br/>
              <w:t>- Estudios puramente psicológicos sobre la afición sin modelado de datos duros.</w:t>
            </w:r>
            <w:r w:rsidRPr="00243A0B">
              <w:rPr>
                <w:lang w:val="es-MX"/>
              </w:rPr>
              <w:br/>
              <w:t>- Resúmenes de congreso sin artículo completo disponible.</w:t>
            </w:r>
          </w:p>
        </w:tc>
      </w:tr>
    </w:tbl>
    <w:p w14:paraId="696DFB45" w14:textId="77777777" w:rsidR="00E33960" w:rsidRDefault="009F4E63">
      <w:pPr>
        <w:pStyle w:val="Ttulo2"/>
      </w:pPr>
      <w:r>
        <w:lastRenderedPageBreak/>
        <w:t xml:space="preserve">Cadena de </w:t>
      </w:r>
      <w:proofErr w:type="spellStart"/>
      <w:r>
        <w:t>búsqueda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33960" w14:paraId="3CF74A15" w14:textId="77777777">
        <w:tc>
          <w:tcPr>
            <w:tcW w:w="2160" w:type="dxa"/>
          </w:tcPr>
          <w:p w14:paraId="3B4D7F60" w14:textId="77777777" w:rsidR="00E33960" w:rsidRDefault="009F4E63">
            <w:r>
              <w:rPr>
                <w:b/>
              </w:rPr>
              <w:t>Bloque A</w:t>
            </w:r>
            <w:r>
              <w:rPr>
                <w:b/>
              </w:rPr>
              <w:br/>
              <w:t>Técnica</w:t>
            </w:r>
          </w:p>
        </w:tc>
        <w:tc>
          <w:tcPr>
            <w:tcW w:w="2160" w:type="dxa"/>
          </w:tcPr>
          <w:p w14:paraId="271C62A3" w14:textId="77777777" w:rsidR="00E33960" w:rsidRDefault="009F4E63">
            <w:r>
              <w:rPr>
                <w:b/>
              </w:rPr>
              <w:t>Bloque B</w:t>
            </w:r>
            <w:r>
              <w:rPr>
                <w:b/>
              </w:rPr>
              <w:br/>
              <w:t>Modelo</w:t>
            </w:r>
          </w:p>
        </w:tc>
        <w:tc>
          <w:tcPr>
            <w:tcW w:w="2160" w:type="dxa"/>
          </w:tcPr>
          <w:p w14:paraId="0700DC1D" w14:textId="77777777" w:rsidR="00E33960" w:rsidRDefault="009F4E63">
            <w:r>
              <w:rPr>
                <w:b/>
              </w:rPr>
              <w:t>Bloque C</w:t>
            </w:r>
            <w:r>
              <w:rPr>
                <w:b/>
              </w:rPr>
              <w:br/>
              <w:t>Fenómeno</w:t>
            </w:r>
          </w:p>
        </w:tc>
        <w:tc>
          <w:tcPr>
            <w:tcW w:w="2160" w:type="dxa"/>
          </w:tcPr>
          <w:p w14:paraId="4708F04B" w14:textId="77777777" w:rsidR="00E33960" w:rsidRDefault="009F4E63">
            <w:r>
              <w:rPr>
                <w:b/>
              </w:rPr>
              <w:t>Bloque D</w:t>
            </w:r>
            <w:r>
              <w:rPr>
                <w:b/>
              </w:rPr>
              <w:br/>
              <w:t>Aplicación</w:t>
            </w:r>
          </w:p>
        </w:tc>
      </w:tr>
      <w:tr w:rsidR="00E33960" w:rsidRPr="00A0769C" w14:paraId="0BB4AA65" w14:textId="77777777">
        <w:tc>
          <w:tcPr>
            <w:tcW w:w="2160" w:type="dxa"/>
          </w:tcPr>
          <w:p w14:paraId="75E1E37D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Análisis estadístico / Ciencia de datos</w:t>
            </w:r>
          </w:p>
        </w:tc>
        <w:tc>
          <w:tcPr>
            <w:tcW w:w="2160" w:type="dxa"/>
          </w:tcPr>
          <w:p w14:paraId="75E126C5" w14:textId="77777777" w:rsidR="00E33960" w:rsidRDefault="009F4E63">
            <w:proofErr w:type="spellStart"/>
            <w:r>
              <w:t>Modelos</w:t>
            </w:r>
            <w:proofErr w:type="spellEnd"/>
            <w:r>
              <w:t xml:space="preserve"> </w:t>
            </w:r>
            <w:proofErr w:type="spellStart"/>
            <w:r>
              <w:t>comparativos</w:t>
            </w:r>
            <w:proofErr w:type="spellEnd"/>
            <w:r>
              <w:t xml:space="preserve"> / </w:t>
            </w:r>
            <w:proofErr w:type="spellStart"/>
            <w:r>
              <w:t>Descriptivos</w:t>
            </w:r>
            <w:proofErr w:type="spellEnd"/>
          </w:p>
        </w:tc>
        <w:tc>
          <w:tcPr>
            <w:tcW w:w="2160" w:type="dxa"/>
          </w:tcPr>
          <w:p w14:paraId="59995737" w14:textId="77777777" w:rsidR="00E33960" w:rsidRDefault="009F4E63">
            <w:r>
              <w:t>Ventaja de localía</w:t>
            </w:r>
          </w:p>
        </w:tc>
        <w:tc>
          <w:tcPr>
            <w:tcW w:w="2160" w:type="dxa"/>
          </w:tcPr>
          <w:p w14:paraId="6AB3B85D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Fútbol / Tiros a gol / </w:t>
            </w:r>
            <w:proofErr w:type="spellStart"/>
            <w:r w:rsidRPr="00243A0B">
              <w:rPr>
                <w:lang w:val="es-MX"/>
              </w:rPr>
              <w:t>Córners</w:t>
            </w:r>
            <w:proofErr w:type="spellEnd"/>
          </w:p>
        </w:tc>
      </w:tr>
      <w:tr w:rsidR="00E33960" w14:paraId="6BC68A0D" w14:textId="77777777">
        <w:tc>
          <w:tcPr>
            <w:tcW w:w="2160" w:type="dxa"/>
          </w:tcPr>
          <w:p w14:paraId="2CF999AB" w14:textId="77777777" w:rsidR="00E33960" w:rsidRDefault="009F4E63">
            <w:r>
              <w:t>("data science" OR "statistical analysis")</w:t>
            </w:r>
          </w:p>
        </w:tc>
        <w:tc>
          <w:tcPr>
            <w:tcW w:w="2160" w:type="dxa"/>
          </w:tcPr>
          <w:p w14:paraId="7E88F8B4" w14:textId="77777777" w:rsidR="00E33960" w:rsidRDefault="009F4E63">
            <w:r>
              <w:t>("comparative model" OR "descriptive statistics")</w:t>
            </w:r>
          </w:p>
        </w:tc>
        <w:tc>
          <w:tcPr>
            <w:tcW w:w="2160" w:type="dxa"/>
          </w:tcPr>
          <w:p w14:paraId="67BA0B72" w14:textId="77777777" w:rsidR="00E33960" w:rsidRDefault="009F4E63">
            <w:r>
              <w:t>("home advantage" OR "crowd effect")</w:t>
            </w:r>
          </w:p>
        </w:tc>
        <w:tc>
          <w:tcPr>
            <w:tcW w:w="2160" w:type="dxa"/>
          </w:tcPr>
          <w:p w14:paraId="67561091" w14:textId="77777777" w:rsidR="00E33960" w:rsidRDefault="009F4E63">
            <w:r>
              <w:t>("soccer" OR "football" AND "shots on goal")</w:t>
            </w:r>
          </w:p>
        </w:tc>
      </w:tr>
    </w:tbl>
    <w:p w14:paraId="3AAB0CD5" w14:textId="77777777" w:rsidR="00E33960" w:rsidRPr="00243A0B" w:rsidRDefault="009F4E63">
      <w:pPr>
        <w:pStyle w:val="Ttulo2"/>
        <w:rPr>
          <w:lang w:val="es-MX"/>
        </w:rPr>
      </w:pPr>
      <w:r w:rsidRPr="00243A0B">
        <w:rPr>
          <w:lang w:val="es-MX"/>
        </w:rPr>
        <w:t>Filtros, Consultas y Bases de Datos</w:t>
      </w:r>
    </w:p>
    <w:p w14:paraId="4F1827D0" w14:textId="77777777" w:rsidR="00E33960" w:rsidRPr="00243A0B" w:rsidRDefault="009F4E63">
      <w:pPr>
        <w:rPr>
          <w:lang w:val="es-MX"/>
        </w:rPr>
      </w:pPr>
      <w:r w:rsidRPr="00243A0B">
        <w:rPr>
          <w:b/>
          <w:lang w:val="es-MX"/>
        </w:rPr>
        <w:t xml:space="preserve">Criterios de filtro: </w:t>
      </w:r>
      <w:r w:rsidRPr="00243A0B">
        <w:rPr>
          <w:lang w:val="es-MX"/>
        </w:rPr>
        <w:t xml:space="preserve">Años: 2017-2026, Acceso completo, Artículos, </w:t>
      </w:r>
      <w:proofErr w:type="spellStart"/>
      <w:r w:rsidRPr="00243A0B">
        <w:rPr>
          <w:lang w:val="es-MX"/>
        </w:rPr>
        <w:t>conference</w:t>
      </w:r>
      <w:proofErr w:type="spellEnd"/>
      <w:r w:rsidRPr="00243A0B">
        <w:rPr>
          <w:lang w:val="es-MX"/>
        </w:rPr>
        <w:t xml:space="preserve"> </w:t>
      </w:r>
      <w:proofErr w:type="spellStart"/>
      <w:r w:rsidRPr="00243A0B">
        <w:rPr>
          <w:lang w:val="es-MX"/>
        </w:rPr>
        <w:t>papers</w:t>
      </w:r>
      <w:proofErr w:type="spellEnd"/>
      <w:r w:rsidRPr="00243A0B">
        <w:rPr>
          <w:lang w:val="es-MX"/>
        </w:rPr>
        <w:t>.</w:t>
      </w:r>
    </w:p>
    <w:p w14:paraId="6CBC27A2" w14:textId="7B91469A" w:rsidR="00E33960" w:rsidRDefault="009F4E63">
      <w:proofErr w:type="spellStart"/>
      <w:r>
        <w:rPr>
          <w:b/>
        </w:rPr>
        <w:t>Consultas</w:t>
      </w:r>
      <w:proofErr w:type="spellEnd"/>
      <w:r>
        <w:rPr>
          <w:b/>
        </w:rPr>
        <w:t xml:space="preserve">: </w:t>
      </w:r>
      <w:r>
        <w:t>("data science" OR "statistical analysis") AND "home advantage" AND ("shots on goal" OR "corner kicks") AND ("soccer" OR "football")</w:t>
      </w:r>
      <w:r w:rsidR="00243A0B">
        <w:t xml:space="preserve"> AND (“MEXICO”)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33960" w14:paraId="32B1DDC3" w14:textId="77777777">
        <w:tc>
          <w:tcPr>
            <w:tcW w:w="4320" w:type="dxa"/>
          </w:tcPr>
          <w:p w14:paraId="09496039" w14:textId="77777777" w:rsidR="00E33960" w:rsidRDefault="009F4E63">
            <w:r>
              <w:rPr>
                <w:b/>
              </w:rPr>
              <w:t>Base de datos</w:t>
            </w:r>
          </w:p>
        </w:tc>
        <w:tc>
          <w:tcPr>
            <w:tcW w:w="4320" w:type="dxa"/>
          </w:tcPr>
          <w:p w14:paraId="5EFD339C" w14:textId="77777777" w:rsidR="00E33960" w:rsidRDefault="009F4E63">
            <w:r>
              <w:rPr>
                <w:b/>
              </w:rPr>
              <w:t>Resultados</w:t>
            </w:r>
          </w:p>
        </w:tc>
      </w:tr>
      <w:tr w:rsidR="00E33960" w14:paraId="312F77C1" w14:textId="77777777">
        <w:tc>
          <w:tcPr>
            <w:tcW w:w="4320" w:type="dxa"/>
          </w:tcPr>
          <w:p w14:paraId="6C953F81" w14:textId="77777777" w:rsidR="00E33960" w:rsidRDefault="009F4E63">
            <w:r>
              <w:t>Science Direct</w:t>
            </w:r>
          </w:p>
        </w:tc>
        <w:tc>
          <w:tcPr>
            <w:tcW w:w="4320" w:type="dxa"/>
          </w:tcPr>
          <w:p w14:paraId="34B22483" w14:textId="77777777" w:rsidR="00E33960" w:rsidRDefault="009F4E63">
            <w:r>
              <w:t>45</w:t>
            </w:r>
          </w:p>
        </w:tc>
      </w:tr>
      <w:tr w:rsidR="00E33960" w14:paraId="419FF8AD" w14:textId="77777777">
        <w:tc>
          <w:tcPr>
            <w:tcW w:w="4320" w:type="dxa"/>
          </w:tcPr>
          <w:p w14:paraId="0511E981" w14:textId="77777777" w:rsidR="00E33960" w:rsidRDefault="009F4E63">
            <w:r>
              <w:t>Scopus</w:t>
            </w:r>
          </w:p>
        </w:tc>
        <w:tc>
          <w:tcPr>
            <w:tcW w:w="4320" w:type="dxa"/>
          </w:tcPr>
          <w:p w14:paraId="1B37AACB" w14:textId="77777777" w:rsidR="00E33960" w:rsidRDefault="009F4E63">
            <w:r>
              <w:t>65</w:t>
            </w:r>
          </w:p>
        </w:tc>
      </w:tr>
      <w:tr w:rsidR="00E33960" w14:paraId="5C8A392E" w14:textId="77777777">
        <w:tc>
          <w:tcPr>
            <w:tcW w:w="4320" w:type="dxa"/>
          </w:tcPr>
          <w:p w14:paraId="3113D0E7" w14:textId="77777777" w:rsidR="00E33960" w:rsidRDefault="009F4E63">
            <w:r>
              <w:t>Google Scholar</w:t>
            </w:r>
          </w:p>
        </w:tc>
        <w:tc>
          <w:tcPr>
            <w:tcW w:w="4320" w:type="dxa"/>
          </w:tcPr>
          <w:p w14:paraId="6041EF67" w14:textId="77777777" w:rsidR="00E33960" w:rsidRDefault="009F4E63">
            <w:r>
              <w:t>40</w:t>
            </w:r>
          </w:p>
        </w:tc>
      </w:tr>
    </w:tbl>
    <w:p w14:paraId="3DC06FBB" w14:textId="77777777" w:rsidR="00E33960" w:rsidRDefault="009F4E63">
      <w:r>
        <w:br w:type="page"/>
      </w:r>
    </w:p>
    <w:p w14:paraId="09B46333" w14:textId="684E4D6D" w:rsidR="00243A0B" w:rsidRDefault="009F4E63" w:rsidP="00243A0B">
      <w:pPr>
        <w:pStyle w:val="Ttulo"/>
        <w:jc w:val="center"/>
        <w:rPr>
          <w:lang w:val="es-MX"/>
        </w:rPr>
      </w:pPr>
      <w:r w:rsidRPr="00243A0B">
        <w:rPr>
          <w:lang w:val="es-MX"/>
        </w:rPr>
        <w:lastRenderedPageBreak/>
        <w:t>Revisión Sistemática PRISMA</w:t>
      </w:r>
    </w:p>
    <w:p w14:paraId="709F9923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Contexto: En el fútbol profesional, el rendimiento táctico de los equipos varía fuertemente según la localía. El objetivo es cuantificar esta diferencia usando bases de datos, alejándonos de opiniones subjetivas.</w:t>
      </w:r>
    </w:p>
    <w:p w14:paraId="29733AEF" w14:textId="77777777" w:rsidR="00243A0B" w:rsidRDefault="009F4E63" w:rsidP="00243A0B">
      <w:pPr>
        <w:pStyle w:val="Listaconvietas"/>
        <w:rPr>
          <w:lang w:val="es-MX"/>
        </w:rPr>
      </w:pPr>
      <w:r w:rsidRPr="00243A0B">
        <w:rPr>
          <w:lang w:val="es-MX"/>
        </w:rPr>
        <w:t>Pregunta de Investigación: ¿Qué tanto influye jugar de local en la cantidad y efectividad de los tiros a gol y saques de esquina en una liga profesional?</w:t>
      </w:r>
    </w:p>
    <w:p w14:paraId="0A15A07D" w14:textId="2D22C1D8" w:rsidR="00E33960" w:rsidRPr="00243A0B" w:rsidRDefault="009F4E63" w:rsidP="00243A0B">
      <w:pPr>
        <w:pStyle w:val="Listaconvietas"/>
        <w:numPr>
          <w:ilvl w:val="0"/>
          <w:numId w:val="0"/>
        </w:numPr>
        <w:rPr>
          <w:b/>
          <w:bCs/>
          <w:sz w:val="24"/>
          <w:szCs w:val="24"/>
          <w:lang w:val="es-MX"/>
        </w:rPr>
      </w:pPr>
      <w:r w:rsidRPr="00243A0B">
        <w:rPr>
          <w:b/>
          <w:bCs/>
          <w:sz w:val="24"/>
          <w:szCs w:val="24"/>
        </w:rPr>
        <w:t>Marco PICOC</w:t>
      </w:r>
    </w:p>
    <w:p w14:paraId="7ABA9C25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Población: Equipos de fútbol profesional de primera división.</w:t>
      </w:r>
    </w:p>
    <w:p w14:paraId="6405353E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 xml:space="preserve">Intervención: Jugar bajo la condición de local (home </w:t>
      </w:r>
      <w:proofErr w:type="spellStart"/>
      <w:r w:rsidRPr="00243A0B">
        <w:rPr>
          <w:lang w:val="es-MX"/>
        </w:rPr>
        <w:t>advantage</w:t>
      </w:r>
      <w:proofErr w:type="spellEnd"/>
      <w:r w:rsidRPr="00243A0B">
        <w:rPr>
          <w:lang w:val="es-MX"/>
        </w:rPr>
        <w:t>).</w:t>
      </w:r>
    </w:p>
    <w:p w14:paraId="36D88AD4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Comparación: Rendimiento del mismo equipo bajo la condición de visitante.</w:t>
      </w:r>
    </w:p>
    <w:p w14:paraId="2C52B1CC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Resultados: Volumen y efectividad de tiros a gol y saques de esquina por partido.</w:t>
      </w:r>
    </w:p>
    <w:p w14:paraId="52C0A217" w14:textId="77777777" w:rsidR="00243A0B" w:rsidRDefault="009F4E63" w:rsidP="00243A0B">
      <w:pPr>
        <w:pStyle w:val="Listaconvietas"/>
        <w:rPr>
          <w:lang w:val="es-MX"/>
        </w:rPr>
      </w:pPr>
      <w:r w:rsidRPr="00243A0B">
        <w:rPr>
          <w:lang w:val="es-MX"/>
        </w:rPr>
        <w:t>Contexto: Partidos oficiales en estadios con público (énfasis en torneos cortos).</w:t>
      </w:r>
    </w:p>
    <w:p w14:paraId="504B83CD" w14:textId="43173195" w:rsidR="00E33960" w:rsidRPr="00243A0B" w:rsidRDefault="009F4E63" w:rsidP="00243A0B">
      <w:pPr>
        <w:pStyle w:val="Listaconvietas"/>
        <w:numPr>
          <w:ilvl w:val="0"/>
          <w:numId w:val="0"/>
        </w:numPr>
        <w:rPr>
          <w:b/>
          <w:bCs/>
          <w:lang w:val="es-MX"/>
        </w:rPr>
      </w:pPr>
      <w:r w:rsidRPr="00243A0B">
        <w:rPr>
          <w:b/>
          <w:bCs/>
          <w:lang w:val="es-MX"/>
        </w:rPr>
        <w:t xml:space="preserve"> Criterios y Cadena de Búsqueda</w:t>
      </w:r>
    </w:p>
    <w:p w14:paraId="7C0C1F1E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Inclusión: Artículos de la última década centrados en modelado estadístico y métricas ofensivas.</w:t>
      </w:r>
    </w:p>
    <w:p w14:paraId="7812C552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 xml:space="preserve">Exclusión: Otros deportes, literatura gris o estudios psicológicos sin </w:t>
      </w:r>
      <w:proofErr w:type="spellStart"/>
      <w:r w:rsidRPr="00243A0B">
        <w:rPr>
          <w:lang w:val="es-MX"/>
        </w:rPr>
        <w:t>datasets</w:t>
      </w:r>
      <w:proofErr w:type="spellEnd"/>
      <w:r w:rsidRPr="00243A0B">
        <w:rPr>
          <w:lang w:val="es-MX"/>
        </w:rPr>
        <w:t xml:space="preserve"> estructurados.</w:t>
      </w:r>
    </w:p>
    <w:p w14:paraId="3FAB4FCA" w14:textId="77777777" w:rsidR="00243A0B" w:rsidRDefault="009F4E63" w:rsidP="00243A0B">
      <w:pPr>
        <w:pStyle w:val="Listaconvietas"/>
      </w:pPr>
      <w:proofErr w:type="spellStart"/>
      <w:r>
        <w:t>Búsqueda</w:t>
      </w:r>
      <w:proofErr w:type="spellEnd"/>
      <w:r>
        <w:t>: ("data science" OR "statistical analysis") AND "home advantage" AND ("shots on goal" OR "corner kicks").</w:t>
      </w:r>
    </w:p>
    <w:p w14:paraId="45988420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025CB868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3BA72BDF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2C67D2A6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40616E9A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561ECA17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6DD26096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6684ACCA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266F40A6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1BA6CC8C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04D03603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2D4190B3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3BDB42F8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02F40AED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1755C800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3369854D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0DF8CCF3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22F85F21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46F6C331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519FE275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6A3CBF49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4F1BAE67" w14:textId="14E68303" w:rsidR="00E33960" w:rsidRPr="00243A0B" w:rsidRDefault="009F4E63" w:rsidP="00243A0B">
      <w:pPr>
        <w:pStyle w:val="Listaconvietas"/>
        <w:numPr>
          <w:ilvl w:val="0"/>
          <w:numId w:val="0"/>
        </w:numPr>
        <w:rPr>
          <w:b/>
          <w:bCs/>
        </w:rPr>
      </w:pPr>
      <w:proofErr w:type="spellStart"/>
      <w:r w:rsidRPr="00243A0B">
        <w:rPr>
          <w:b/>
          <w:bCs/>
        </w:rPr>
        <w:lastRenderedPageBreak/>
        <w:t>Metodología</w:t>
      </w:r>
      <w:proofErr w:type="spellEnd"/>
      <w:r w:rsidRPr="00243A0B">
        <w:rPr>
          <w:b/>
          <w:bCs/>
        </w:rPr>
        <w:t xml:space="preserve"> y </w:t>
      </w:r>
      <w:proofErr w:type="spellStart"/>
      <w:r w:rsidRPr="00243A0B">
        <w:rPr>
          <w:b/>
          <w:bCs/>
        </w:rPr>
        <w:t>Diagrama</w:t>
      </w:r>
      <w:proofErr w:type="spellEnd"/>
      <w:r w:rsidRPr="00243A0B">
        <w:rPr>
          <w:b/>
          <w:bCs/>
        </w:rPr>
        <w:t xml:space="preserve"> PRISMA</w:t>
      </w:r>
    </w:p>
    <w:p w14:paraId="0D515384" w14:textId="3FED75AD" w:rsidR="00243A0B" w:rsidRPr="00243A0B" w:rsidRDefault="00243A0B" w:rsidP="00243A0B">
      <w:pPr>
        <w:pStyle w:val="Listaconvietas"/>
        <w:numPr>
          <w:ilvl w:val="0"/>
          <w:numId w:val="0"/>
        </w:numPr>
        <w:ind w:left="360" w:hanging="360"/>
      </w:pPr>
      <w:r w:rsidRPr="00243A0B">
        <w:rPr>
          <w:noProof/>
        </w:rPr>
        <w:drawing>
          <wp:inline distT="0" distB="0" distL="0" distR="0" wp14:anchorId="13C85481" wp14:editId="7E7AFB65">
            <wp:extent cx="5486400" cy="4488815"/>
            <wp:effectExtent l="0" t="0" r="0" b="6985"/>
            <wp:docPr id="99080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0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8A18" w14:textId="6BD60A2D" w:rsidR="00E33960" w:rsidRPr="00243A0B" w:rsidRDefault="009F4E63" w:rsidP="00243A0B">
      <w:pPr>
        <w:pStyle w:val="Listaconvietas"/>
        <w:numPr>
          <w:ilvl w:val="0"/>
          <w:numId w:val="10"/>
        </w:numPr>
        <w:rPr>
          <w:lang w:val="es-MX"/>
        </w:rPr>
      </w:pPr>
      <w:r w:rsidRPr="00243A0B">
        <w:rPr>
          <w:lang w:val="es-MX"/>
        </w:rPr>
        <w:t xml:space="preserve">Identificación: 150 registros iniciales extraídos de </w:t>
      </w:r>
      <w:proofErr w:type="spellStart"/>
      <w:r w:rsidRPr="00243A0B">
        <w:rPr>
          <w:lang w:val="es-MX"/>
        </w:rPr>
        <w:t>Scopus</w:t>
      </w:r>
      <w:proofErr w:type="spellEnd"/>
      <w:r w:rsidRPr="00243A0B">
        <w:rPr>
          <w:lang w:val="es-MX"/>
        </w:rPr>
        <w:t xml:space="preserve">, </w:t>
      </w:r>
      <w:proofErr w:type="spellStart"/>
      <w:r w:rsidRPr="00243A0B">
        <w:rPr>
          <w:lang w:val="es-MX"/>
        </w:rPr>
        <w:t>Science</w:t>
      </w:r>
      <w:proofErr w:type="spellEnd"/>
      <w:r w:rsidRPr="00243A0B">
        <w:rPr>
          <w:lang w:val="es-MX"/>
        </w:rPr>
        <w:t xml:space="preserve"> Direct y Google Scholar.</w:t>
      </w:r>
    </w:p>
    <w:p w14:paraId="121E734B" w14:textId="592099FD" w:rsidR="00E33960" w:rsidRPr="00243A0B" w:rsidRDefault="009F4E63" w:rsidP="00243A0B">
      <w:pPr>
        <w:pStyle w:val="Listaconvietas"/>
        <w:rPr>
          <w:lang w:val="es-MX"/>
        </w:rPr>
      </w:pPr>
      <w:r w:rsidRPr="00243A0B">
        <w:rPr>
          <w:lang w:val="es-MX"/>
        </w:rPr>
        <w:t>Fase de Filtrado</w:t>
      </w:r>
      <w:r w:rsidR="00243A0B">
        <w:rPr>
          <w:lang w:val="es-MX"/>
        </w:rPr>
        <w:t>:</w:t>
      </w:r>
      <w:r w:rsidRPr="00243A0B">
        <w:rPr>
          <w:lang w:val="es-MX"/>
        </w:rPr>
        <w:t xml:space="preserve"> Exclusión de 75 artículos tras lectura rápida de título/resumen y depuración final para asegurar el enfoque cuantitativo.</w:t>
      </w:r>
    </w:p>
    <w:p w14:paraId="3539BD0B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Inclusión: Selección final de 12 documentos a texto completo para el marco teórico.</w:t>
      </w:r>
    </w:p>
    <w:p w14:paraId="03161CB3" w14:textId="431BA9ED" w:rsidR="00E33960" w:rsidRPr="00243A0B" w:rsidRDefault="009F4E63">
      <w:pPr>
        <w:pStyle w:val="Ttulo2"/>
        <w:rPr>
          <w:color w:val="auto"/>
        </w:rPr>
      </w:pPr>
      <w:proofErr w:type="spellStart"/>
      <w:r w:rsidRPr="00243A0B">
        <w:rPr>
          <w:color w:val="auto"/>
        </w:rPr>
        <w:t>Artículos</w:t>
      </w:r>
      <w:proofErr w:type="spellEnd"/>
      <w:r w:rsidRPr="00243A0B">
        <w:rPr>
          <w:color w:val="auto"/>
        </w:rPr>
        <w:t xml:space="preserve"> Clave </w:t>
      </w:r>
      <w:proofErr w:type="spellStart"/>
      <w:r w:rsidRPr="00243A0B">
        <w:rPr>
          <w:color w:val="auto"/>
        </w:rPr>
        <w:t>Seleccionados</w:t>
      </w:r>
      <w:proofErr w:type="spellEnd"/>
    </w:p>
    <w:p w14:paraId="0257C05E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1. Factores geográficos en América: Comprueba que la altitud y las distancias de viaje en México incrementan la posesión y los tiros a gol para el equipo de casa.</w:t>
      </w:r>
    </w:p>
    <w:p w14:paraId="7B7B989C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2. Impacto del COVID-19: Aísla el impacto de la afición demostrando que, en estadios vacíos, los saques de esquina y tiros locales caen significativamente.</w:t>
      </w:r>
    </w:p>
    <w:p w14:paraId="4F9A8DEE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 xml:space="preserve">3. Éxito ofensivo en México: Utiliza modelos de Machine </w:t>
      </w:r>
      <w:proofErr w:type="spellStart"/>
      <w:r w:rsidRPr="00243A0B">
        <w:rPr>
          <w:lang w:val="es-MX"/>
        </w:rPr>
        <w:t>Learning</w:t>
      </w:r>
      <w:proofErr w:type="spellEnd"/>
      <w:r w:rsidRPr="00243A0B">
        <w:rPr>
          <w:lang w:val="es-MX"/>
        </w:rPr>
        <w:t xml:space="preserve"> para confirmar que la tasa de conversión de saques de esquina explica el 65% de las victorias locales.</w:t>
      </w:r>
    </w:p>
    <w:p w14:paraId="7743BFFF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4. Evolución global: Expone que la Liga MX mantiene una de las ventajas de localía históricas más altas y estables a nivel mundial.</w:t>
      </w:r>
    </w:p>
    <w:p w14:paraId="7D297FFC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5. Efecto de la Liguilla: Demuestra estadísticamente que la presión de jugar eliminación directa eleva la producción ofensiva local frente a la temporada regular.</w:t>
      </w:r>
    </w:p>
    <w:p w14:paraId="2F9C1D39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lastRenderedPageBreak/>
        <w:t>La ventaja de localía afecta directamente el volumen de juego ofensivo, impulsada tanto por el diseño de los torneos cortos como por factores logísticos y la presión del público local.</w:t>
      </w:r>
    </w:p>
    <w:p w14:paraId="1319D280" w14:textId="77777777" w:rsidR="00E33960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 xml:space="preserve">Siguiente paso: Extracción de </w:t>
      </w:r>
      <w:proofErr w:type="spellStart"/>
      <w:r w:rsidRPr="00243A0B">
        <w:rPr>
          <w:lang w:val="es-MX"/>
        </w:rPr>
        <w:t>datasets</w:t>
      </w:r>
      <w:proofErr w:type="spellEnd"/>
      <w:r w:rsidRPr="00243A0B">
        <w:rPr>
          <w:lang w:val="es-MX"/>
        </w:rPr>
        <w:t xml:space="preserve"> propios mediante </w:t>
      </w:r>
      <w:proofErr w:type="spellStart"/>
      <w:r w:rsidRPr="00243A0B">
        <w:rPr>
          <w:lang w:val="es-MX"/>
        </w:rPr>
        <w:t>APIs</w:t>
      </w:r>
      <w:proofErr w:type="spellEnd"/>
      <w:r w:rsidRPr="00243A0B">
        <w:rPr>
          <w:lang w:val="es-MX"/>
        </w:rPr>
        <w:t xml:space="preserve"> para programar modelos de regresión en Python que validen la hipótesis en la temporada actual.</w:t>
      </w:r>
    </w:p>
    <w:p w14:paraId="627BD45D" w14:textId="77777777" w:rsidR="00A0769C" w:rsidRDefault="00A0769C" w:rsidP="00A0769C">
      <w:pPr>
        <w:rPr>
          <w:lang w:val="es-MX"/>
        </w:rPr>
      </w:pPr>
    </w:p>
    <w:p w14:paraId="5B788202" w14:textId="77777777" w:rsidR="00A0769C" w:rsidRDefault="00A0769C" w:rsidP="00A0769C">
      <w:pPr>
        <w:rPr>
          <w:lang w:val="es-MX"/>
        </w:rPr>
      </w:pPr>
    </w:p>
    <w:p w14:paraId="5A44F027" w14:textId="77777777" w:rsidR="00A0769C" w:rsidRPr="00A0769C" w:rsidRDefault="00A0769C" w:rsidP="00A0769C">
      <w:pPr>
        <w:rPr>
          <w:lang w:val="es-MX"/>
        </w:rPr>
      </w:pPr>
      <w:r w:rsidRPr="00A0769C">
        <w:rPr>
          <w:b/>
          <w:bCs/>
          <w:lang w:val="es-MX"/>
        </w:rPr>
        <w:t>Tabla 1. Artículos seleccionados sobre la ventaja de localía y métricas ofensivas.</w:t>
      </w:r>
    </w:p>
    <w:tbl>
      <w:tblPr>
        <w:tblW w:w="9773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252"/>
        <w:gridCol w:w="1158"/>
        <w:gridCol w:w="1843"/>
        <w:gridCol w:w="1559"/>
        <w:gridCol w:w="1701"/>
        <w:gridCol w:w="1701"/>
      </w:tblGrid>
      <w:tr w:rsidR="00B16C29" w:rsidRPr="00A0769C" w14:paraId="2C423C57" w14:textId="5175C1D2" w:rsidTr="00B16C29">
        <w:trPr>
          <w:tblHeader/>
          <w:tblCellSpacing w:w="15" w:type="dxa"/>
        </w:trPr>
        <w:tc>
          <w:tcPr>
            <w:tcW w:w="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DDE56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Año</w:t>
            </w:r>
          </w:p>
        </w:tc>
        <w:tc>
          <w:tcPr>
            <w:tcW w:w="12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5EBD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País</w:t>
            </w:r>
          </w:p>
        </w:tc>
        <w:tc>
          <w:tcPr>
            <w:tcW w:w="11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A35CE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Autor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EDBB5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Tipo de estudio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F6740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Muestra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DA71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Método/Modelos estadísticos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0F2E0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Número de referencias</w:t>
            </w:r>
          </w:p>
        </w:tc>
      </w:tr>
      <w:tr w:rsidR="00B16C29" w:rsidRPr="00A0769C" w14:paraId="6C4DBF22" w14:textId="73432B68" w:rsidTr="00B16C29">
        <w:trPr>
          <w:tblCellSpacing w:w="15" w:type="dxa"/>
        </w:trPr>
        <w:tc>
          <w:tcPr>
            <w:tcW w:w="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19B98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2023</w:t>
            </w:r>
          </w:p>
        </w:tc>
        <w:tc>
          <w:tcPr>
            <w:tcW w:w="12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ABC5C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América / México</w:t>
            </w:r>
          </w:p>
        </w:tc>
        <w:tc>
          <w:tcPr>
            <w:tcW w:w="11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DA5C" w14:textId="77777777" w:rsidR="00B16C29" w:rsidRPr="00A0769C" w:rsidRDefault="00B16C29" w:rsidP="00A0769C">
            <w:pPr>
              <w:rPr>
                <w:lang w:val="es-MX"/>
              </w:rPr>
            </w:pPr>
            <w:proofErr w:type="spellStart"/>
            <w:r w:rsidRPr="00A0769C">
              <w:rPr>
                <w:lang w:val="es-MX"/>
              </w:rPr>
              <w:t>Pollard</w:t>
            </w:r>
            <w:proofErr w:type="spellEnd"/>
            <w:r w:rsidRPr="00A0769C">
              <w:rPr>
                <w:lang w:val="es-MX"/>
              </w:rPr>
              <w:t>, R., &amp; Gómez, M. A.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DB318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Estudio observacional transversal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77FD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Temporadas completas de ligas de América (incluyendo Primera División de México) evaluando altitud y distancias.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3D756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Modelos de regresión lineal.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8E173" w14:textId="1D089C53" w:rsidR="00B16C29" w:rsidRPr="00A0769C" w:rsidRDefault="00B16C29" w:rsidP="00A0769C">
            <w:pPr>
              <w:rPr>
                <w:lang w:val="es-MX"/>
              </w:rPr>
            </w:pPr>
            <w:r>
              <w:rPr>
                <w:lang w:val="es-MX"/>
              </w:rPr>
              <w:t>101</w:t>
            </w:r>
          </w:p>
        </w:tc>
      </w:tr>
      <w:tr w:rsidR="00B16C29" w:rsidRPr="00A0769C" w14:paraId="7E1F3354" w14:textId="5C2070E2" w:rsidTr="00B16C29">
        <w:trPr>
          <w:tblCellSpacing w:w="15" w:type="dxa"/>
        </w:trPr>
        <w:tc>
          <w:tcPr>
            <w:tcW w:w="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A6AB1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2021</w:t>
            </w:r>
          </w:p>
        </w:tc>
        <w:tc>
          <w:tcPr>
            <w:tcW w:w="12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C0582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Global / México</w:t>
            </w:r>
          </w:p>
        </w:tc>
        <w:tc>
          <w:tcPr>
            <w:tcW w:w="11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13C8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Matos, et al.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CB67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Investigación comparativa transversal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B0FE5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Partidos regulares con público vs. partidos a puerta cerrada en 43 ligas (ej. Apertura 2019 vs. Guardianes 2020 de Liga MX).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D088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Modelos ANOVA y análisis de varianza.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D37D" w14:textId="7CFEFB54" w:rsidR="00B16C29" w:rsidRPr="00A0769C" w:rsidRDefault="00B16C29" w:rsidP="00A0769C">
            <w:pPr>
              <w:rPr>
                <w:lang w:val="es-MX"/>
              </w:rPr>
            </w:pPr>
            <w:r>
              <w:rPr>
                <w:lang w:val="es-MX"/>
              </w:rPr>
              <w:t>25</w:t>
            </w:r>
          </w:p>
        </w:tc>
      </w:tr>
      <w:tr w:rsidR="00B16C29" w:rsidRPr="00A0769C" w14:paraId="74AB9709" w14:textId="4635AF49" w:rsidTr="00B16C29">
        <w:trPr>
          <w:tblCellSpacing w:w="15" w:type="dxa"/>
        </w:trPr>
        <w:tc>
          <w:tcPr>
            <w:tcW w:w="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12451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lastRenderedPageBreak/>
              <w:t>2024</w:t>
            </w:r>
          </w:p>
        </w:tc>
        <w:tc>
          <w:tcPr>
            <w:tcW w:w="12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E235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México</w:t>
            </w:r>
          </w:p>
        </w:tc>
        <w:tc>
          <w:tcPr>
            <w:tcW w:w="11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0097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Autores varios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8BEE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Estudio observacional predictivo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8F298" w14:textId="77777777" w:rsidR="00B16C29" w:rsidRPr="00A0769C" w:rsidRDefault="00B16C29" w:rsidP="00A0769C">
            <w:pPr>
              <w:rPr>
                <w:lang w:val="es-MX"/>
              </w:rPr>
            </w:pPr>
            <w:proofErr w:type="spellStart"/>
            <w:r w:rsidRPr="00A0769C">
              <w:rPr>
                <w:lang w:val="es-MX"/>
              </w:rPr>
              <w:t>Datasets</w:t>
            </w:r>
            <w:proofErr w:type="spellEnd"/>
            <w:r w:rsidRPr="00A0769C">
              <w:rPr>
                <w:lang w:val="es-MX"/>
              </w:rPr>
              <w:t xml:space="preserve"> de eventos dentro del terreno de juego de la liga mexicana enfocados en tiros y </w:t>
            </w:r>
            <w:proofErr w:type="spellStart"/>
            <w:r w:rsidRPr="00A0769C">
              <w:rPr>
                <w:lang w:val="es-MX"/>
              </w:rPr>
              <w:t>córners</w:t>
            </w:r>
            <w:proofErr w:type="spellEnd"/>
            <w:r w:rsidRPr="00A0769C">
              <w:rPr>
                <w:lang w:val="es-MX"/>
              </w:rPr>
              <w:t>.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F6F7B" w14:textId="77777777" w:rsidR="00B16C29" w:rsidRPr="00A0769C" w:rsidRDefault="00B16C29" w:rsidP="00A0769C">
            <w:r w:rsidRPr="00A0769C">
              <w:t>Support Vector Machines (SVM) y Principal Component Analysis (PCA).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4BFB7" w14:textId="509590D0" w:rsidR="00B16C29" w:rsidRPr="00A0769C" w:rsidRDefault="00B16C29" w:rsidP="00A0769C">
            <w:pPr>
              <w:rPr>
                <w:lang w:val="es-MX"/>
              </w:rPr>
            </w:pPr>
            <w:r>
              <w:rPr>
                <w:lang w:val="es-MX"/>
              </w:rPr>
              <w:t>67</w:t>
            </w:r>
          </w:p>
        </w:tc>
      </w:tr>
      <w:tr w:rsidR="00B16C29" w:rsidRPr="00A0769C" w14:paraId="02793C49" w14:textId="4FF18EA0" w:rsidTr="00B16C29">
        <w:trPr>
          <w:tblCellSpacing w:w="15" w:type="dxa"/>
        </w:trPr>
        <w:tc>
          <w:tcPr>
            <w:tcW w:w="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2003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2022</w:t>
            </w:r>
          </w:p>
        </w:tc>
        <w:tc>
          <w:tcPr>
            <w:tcW w:w="12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F1B15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Global / México</w:t>
            </w:r>
          </w:p>
        </w:tc>
        <w:tc>
          <w:tcPr>
            <w:tcW w:w="11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E88A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Pollard, R.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BF657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Estudio longitudinal histórico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612FD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Datos históricos de puntos obtenidos en casa en 74 países desde la creación de ligas profesionales.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35446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Análisis de series de tiempo.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B38F" w14:textId="3C25A229" w:rsidR="00B16C29" w:rsidRPr="00A0769C" w:rsidRDefault="00B16C29" w:rsidP="00A0769C">
            <w:pPr>
              <w:rPr>
                <w:lang w:val="es-MX"/>
              </w:rPr>
            </w:pPr>
            <w:r>
              <w:rPr>
                <w:lang w:val="es-MX"/>
              </w:rPr>
              <w:t>83</w:t>
            </w:r>
          </w:p>
        </w:tc>
      </w:tr>
      <w:tr w:rsidR="00B16C29" w:rsidRPr="00A0769C" w14:paraId="24B603B9" w14:textId="7C48F00E" w:rsidTr="00B16C29">
        <w:trPr>
          <w:tblCellSpacing w:w="15" w:type="dxa"/>
        </w:trPr>
        <w:tc>
          <w:tcPr>
            <w:tcW w:w="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6D01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2025</w:t>
            </w:r>
          </w:p>
        </w:tc>
        <w:tc>
          <w:tcPr>
            <w:tcW w:w="12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4607C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México</w:t>
            </w:r>
          </w:p>
        </w:tc>
        <w:tc>
          <w:tcPr>
            <w:tcW w:w="11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64A75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Lozano, C.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5C6F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Estudio comparativo retrospectivo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DC19" w14:textId="77777777" w:rsidR="00B16C29" w:rsidRPr="00A0769C" w:rsidRDefault="00B16C29" w:rsidP="00A0769C">
            <w:pPr>
              <w:rPr>
                <w:lang w:val="es-MX"/>
              </w:rPr>
            </w:pPr>
            <w:proofErr w:type="spellStart"/>
            <w:r w:rsidRPr="00A0769C">
              <w:rPr>
                <w:lang w:val="es-MX"/>
              </w:rPr>
              <w:t>Dataset</w:t>
            </w:r>
            <w:proofErr w:type="spellEnd"/>
            <w:r w:rsidRPr="00A0769C">
              <w:rPr>
                <w:lang w:val="es-MX"/>
              </w:rPr>
              <w:t xml:space="preserve"> con más de 2,000 partidos de la Liga MX (Fase regular vs. Liguilla/Play-In).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99C0" w14:textId="77777777" w:rsidR="00B16C29" w:rsidRPr="00A0769C" w:rsidRDefault="00B16C29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Random Forest y modelos lineales mixtos en Python.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43F88" w14:textId="2E9230B7" w:rsidR="00B16C29" w:rsidRPr="00A0769C" w:rsidRDefault="00B16C29" w:rsidP="00A0769C">
            <w:pPr>
              <w:rPr>
                <w:lang w:val="es-MX"/>
              </w:rPr>
            </w:pPr>
            <w:r>
              <w:rPr>
                <w:lang w:val="es-MX"/>
              </w:rPr>
              <w:t>45</w:t>
            </w:r>
          </w:p>
        </w:tc>
      </w:tr>
    </w:tbl>
    <w:p w14:paraId="2AAC8645" w14:textId="77777777" w:rsidR="00A0769C" w:rsidRPr="00A0769C" w:rsidRDefault="00A0769C" w:rsidP="00A0769C">
      <w:pPr>
        <w:rPr>
          <w:lang w:val="es-MX"/>
        </w:rPr>
      </w:pPr>
    </w:p>
    <w:sectPr w:rsidR="00A0769C" w:rsidRPr="00A07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B6EE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366853"/>
    <w:multiLevelType w:val="hybridMultilevel"/>
    <w:tmpl w:val="FDB4A9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8266305">
    <w:abstractNumId w:val="8"/>
  </w:num>
  <w:num w:numId="2" w16cid:durableId="159585193">
    <w:abstractNumId w:val="6"/>
  </w:num>
  <w:num w:numId="3" w16cid:durableId="652299302">
    <w:abstractNumId w:val="5"/>
  </w:num>
  <w:num w:numId="4" w16cid:durableId="576138333">
    <w:abstractNumId w:val="4"/>
  </w:num>
  <w:num w:numId="5" w16cid:durableId="2086535321">
    <w:abstractNumId w:val="7"/>
  </w:num>
  <w:num w:numId="6" w16cid:durableId="471990656">
    <w:abstractNumId w:val="3"/>
  </w:num>
  <w:num w:numId="7" w16cid:durableId="515774485">
    <w:abstractNumId w:val="2"/>
  </w:num>
  <w:num w:numId="8" w16cid:durableId="2107191707">
    <w:abstractNumId w:val="1"/>
  </w:num>
  <w:num w:numId="9" w16cid:durableId="1643657091">
    <w:abstractNumId w:val="0"/>
  </w:num>
  <w:num w:numId="10" w16cid:durableId="4211504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A00"/>
    <w:rsid w:val="0015074B"/>
    <w:rsid w:val="00243A0B"/>
    <w:rsid w:val="0029639D"/>
    <w:rsid w:val="00326F90"/>
    <w:rsid w:val="004F19B9"/>
    <w:rsid w:val="004F30DA"/>
    <w:rsid w:val="00710A10"/>
    <w:rsid w:val="009F4E63"/>
    <w:rsid w:val="00A0769C"/>
    <w:rsid w:val="00AA1D8D"/>
    <w:rsid w:val="00B16C29"/>
    <w:rsid w:val="00B47730"/>
    <w:rsid w:val="00CB0664"/>
    <w:rsid w:val="00E33960"/>
    <w:rsid w:val="00F60D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C6D0C"/>
  <w14:defaultImageDpi w14:val="300"/>
  <w15:docId w15:val="{6B321B69-98DE-4B41-8BD9-01BCBFB6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967</Words>
  <Characters>5324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ORTEGA RAUL ALEXANDER</cp:lastModifiedBy>
  <cp:revision>3</cp:revision>
  <dcterms:created xsi:type="dcterms:W3CDTF">2026-09-07T14:42:00Z</dcterms:created>
  <dcterms:modified xsi:type="dcterms:W3CDTF">2026-09-09T04:04:00Z</dcterms:modified>
  <cp:category/>
</cp:coreProperties>
</file>