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1E2A" w:rsidRPr="008A1E2A" w:rsidRDefault="008A1E2A" w:rsidP="008A1E2A">
      <w:r w:rsidRPr="008A1E2A">
        <w:rPr>
          <w:b/>
          <w:bCs/>
        </w:rPr>
        <w:t>INFORME FONOAUDIOLÓGICO DE EVOLUCIÓN - AÑO 2025</w:t>
      </w:r>
    </w:p>
    <w:p w:rsidR="008A1E2A" w:rsidRPr="008A1E2A" w:rsidRDefault="008A1E2A" w:rsidP="008A1E2A">
      <w:r w:rsidRPr="008A1E2A">
        <w:rPr>
          <w:b/>
          <w:bCs/>
        </w:rPr>
        <w:t>Nombre y Apellido:</w:t>
      </w:r>
      <w:r w:rsidRPr="008A1E2A">
        <w:t xml:space="preserve"> Dalmiro </w:t>
      </w:r>
      <w:proofErr w:type="spellStart"/>
      <w:r w:rsidRPr="008A1E2A">
        <w:t>Chiarle</w:t>
      </w:r>
      <w:proofErr w:type="spellEnd"/>
      <w:r w:rsidRPr="008A1E2A">
        <w:t xml:space="preserve"> </w:t>
      </w:r>
      <w:r w:rsidRPr="008A1E2A">
        <w:rPr>
          <w:b/>
          <w:bCs/>
        </w:rPr>
        <w:t>Edad:</w:t>
      </w:r>
      <w:r w:rsidRPr="008A1E2A">
        <w:t xml:space="preserve"> 7 años </w:t>
      </w:r>
      <w:r w:rsidRPr="008A1E2A">
        <w:rPr>
          <w:b/>
          <w:bCs/>
        </w:rPr>
        <w:t>Fecha de emisión:</w:t>
      </w:r>
      <w:r w:rsidRPr="008A1E2A">
        <w:t xml:space="preserve"> 08/12/2025 </w:t>
      </w:r>
      <w:r w:rsidRPr="008A1E2A">
        <w:rPr>
          <w:b/>
          <w:bCs/>
        </w:rPr>
        <w:t>OSDE:</w:t>
      </w:r>
      <w:r w:rsidRPr="008A1E2A">
        <w:t xml:space="preserve"> Nº 61 8179991 05 </w:t>
      </w:r>
      <w:r w:rsidRPr="008A1E2A">
        <w:rPr>
          <w:b/>
          <w:bCs/>
        </w:rPr>
        <w:t>DNI:</w:t>
      </w:r>
      <w:r w:rsidRPr="008A1E2A">
        <w:t xml:space="preserve"> 57.165.864 </w:t>
      </w:r>
    </w:p>
    <w:p w:rsidR="008A1E2A" w:rsidRPr="008A1E2A" w:rsidRDefault="008A1E2A" w:rsidP="008A1E2A">
      <w:r w:rsidRPr="008A1E2A">
        <w:rPr>
          <w:b/>
          <w:bCs/>
        </w:rPr>
        <w:t>I. ESTADO DE EVOLUCIÓN PREVIO AL EVENTO (SITUACIÓN BASAL)</w:t>
      </w:r>
    </w:p>
    <w:p w:rsidR="008A1E2A" w:rsidRPr="008A1E2A" w:rsidRDefault="008A1E2A" w:rsidP="008A1E2A">
      <w:r w:rsidRPr="008A1E2A">
        <w:t xml:space="preserve">Dalmiro es derivado por el equipo médico de </w:t>
      </w:r>
      <w:proofErr w:type="spellStart"/>
      <w:r w:rsidRPr="008A1E2A">
        <w:t>Fleni</w:t>
      </w:r>
      <w:proofErr w:type="spellEnd"/>
      <w:r w:rsidRPr="008A1E2A">
        <w:t>, para realizar tratamiento Fonoaudiológico. Es un niño tranquilo y abordable con facilidad. Es muy afectuoso. Actualmente cursa 1er grado habiéndose adaptado sin dificultad.</w:t>
      </w:r>
    </w:p>
    <w:p w:rsidR="008A1E2A" w:rsidRPr="008A1E2A" w:rsidRDefault="008A1E2A" w:rsidP="008A1E2A">
      <w:r w:rsidRPr="008A1E2A">
        <w:t>En el transcurso del tratamiento hasta la fecha, ha mejorado su capacidad de abstracción en el plano verbal, lo cual favorece sus respuestas. Estas mejoran siempre que se da una explicación con apoyo en el plano gráfico. Se recurre al empleo de pictogramas para facilitar la comprensión, o a una demostración de la actividad para simplificar su interpretación.</w:t>
      </w:r>
    </w:p>
    <w:p w:rsidR="008A1E2A" w:rsidRPr="008A1E2A" w:rsidRDefault="008A1E2A" w:rsidP="008A1E2A">
      <w:r w:rsidRPr="008A1E2A">
        <w:t xml:space="preserve">En cuanto al </w:t>
      </w:r>
      <w:r w:rsidRPr="008A1E2A">
        <w:rPr>
          <w:b/>
          <w:bCs/>
        </w:rPr>
        <w:t>aspecto expresivo</w:t>
      </w:r>
      <w:r w:rsidRPr="008A1E2A">
        <w:t xml:space="preserve">, se observa un desarrollo fonológico acorde a su edad cronológica. Ha mejorado notablemente la estructuración gramatical, el armado de la frase y de su discurso en general. Sus construcciones gramaticales han mostrado un desarrollo positivo en los últimos meses y aumentó su caudal de vocabulario. Emplea sin dificultad el lenguaje oral como recurso de comunicación exclusivo. Se muestra más espontaneo en el momento del habla. Ha logrado la correcta incorporación de elementos tales como nexos, artículos y conjunciones. Mejoró en el uso y síntesis de singulares y plurales. </w:t>
      </w:r>
      <w:bookmarkStart w:id="0" w:name="_GoBack"/>
      <w:bookmarkEnd w:id="0"/>
      <w:r w:rsidRPr="008A1E2A">
        <w:t>Además, ha logrado un uso adecuado de los adjetivos para acompañar los sustantivos cuando estos cambian de número y de género.</w:t>
      </w:r>
    </w:p>
    <w:p w:rsidR="008A1E2A" w:rsidRPr="008A1E2A" w:rsidRDefault="008A1E2A" w:rsidP="008A1E2A">
      <w:r w:rsidRPr="008A1E2A">
        <w:t>Ha logrado organizar de manera adecuada episodios de una historia dándole un orden lógico y acorde a las diferentes secuencias de una historia. Arma un relato muy simple que concuerda con la historia en general. Responde con más seguridad ante las diferentes propuestas.</w:t>
      </w:r>
    </w:p>
    <w:p w:rsidR="008A1E2A" w:rsidRPr="008A1E2A" w:rsidRDefault="008A1E2A" w:rsidP="008A1E2A">
      <w:r w:rsidRPr="008A1E2A">
        <w:t xml:space="preserve">En el </w:t>
      </w:r>
      <w:r w:rsidRPr="008A1E2A">
        <w:rPr>
          <w:b/>
          <w:bCs/>
        </w:rPr>
        <w:t>nivel comprensivo</w:t>
      </w:r>
      <w:r w:rsidRPr="008A1E2A">
        <w:t>, logra comprender un cuento breve que le es leído, acompañado con pictogramas y palabras, en el cual él es quien “lee” los pictogramas. Es capaz de recordar los personajes y algunas acciones de estos. Mejora su respuesta cuando se le formulan preguntas. Responde a las mismas con más seguridad. Reconoce personajes, características y acciones de estos últimos. Reconoce la idea central del mismo. Disfruta de esta actividad y se siente seguro mientras la resuelve. Suele relacionar la historia con situaciones de su vida diaria. Muestra buena resolución frente a absurdos visuales, sus respuestas son acertadas, mejorando también la fundamentación. Le resulta divertida esta actividad. La disfruta.</w:t>
      </w:r>
    </w:p>
    <w:p w:rsidR="008A1E2A" w:rsidRPr="008A1E2A" w:rsidRDefault="008A1E2A" w:rsidP="008A1E2A">
      <w:r w:rsidRPr="008A1E2A">
        <w:t>Su capacidad de procesamiento del mensaje impartido verbalmente depende de la longitud del mismo, del apoyo con material gráfico como facilitador de la comprensión y de su interés. A medida que la consigna se complejiza, requiere una explicación de la misma para favorecer la comprensión.</w:t>
      </w:r>
    </w:p>
    <w:p w:rsidR="008A1E2A" w:rsidRPr="008A1E2A" w:rsidRDefault="008A1E2A" w:rsidP="008A1E2A">
      <w:r w:rsidRPr="008A1E2A">
        <w:t>En cuanto al juego simbólico, aparecen situaciones de la vida diaria representadas con diferentes objetos. Hace referencia a sus hermanos, padres y amigos en los episodios que intenta construir y en sus relatos.</w:t>
      </w:r>
    </w:p>
    <w:p w:rsidR="008A1E2A" w:rsidRPr="008A1E2A" w:rsidRDefault="008A1E2A" w:rsidP="008A1E2A">
      <w:r w:rsidRPr="008A1E2A">
        <w:t>La atención ha mejorado durante este año. Logra sostenerla por más tiempo, permitiendo prolongar la actividad por períodos más largos. No obstante, se han observado cambios positivos luego del descanso durante el verano. La motivación es siempre muy buena y la predisposición también. Dalmiro es un niño que se muestra receptivo de las propuestas que se le brindan, aceptándolas siempre con entusiasmo. Cuenta con excelente acompañamiento y contención familiar.</w:t>
      </w:r>
    </w:p>
    <w:p w:rsidR="008A1E2A" w:rsidRPr="008A1E2A" w:rsidRDefault="008A1E2A" w:rsidP="008A1E2A">
      <w:r w:rsidRPr="008A1E2A">
        <w:pict>
          <v:rect id="_x0000_i1025" style="width:0;height:1.5pt" o:hralign="center" o:hrstd="t" o:hr="t" fillcolor="#a0a0a0" stroked="f"/>
        </w:pict>
      </w:r>
    </w:p>
    <w:p w:rsidR="008A1E2A" w:rsidRPr="008A1E2A" w:rsidRDefault="008A1E2A" w:rsidP="008A1E2A">
      <w:r w:rsidRPr="008A1E2A">
        <w:rPr>
          <w:b/>
          <w:bCs/>
        </w:rPr>
        <w:lastRenderedPageBreak/>
        <w:t>II. ANEXO: REAGUDIZACIÓN SINTOMÁTICA POST-TRAUMA</w:t>
      </w:r>
    </w:p>
    <w:p w:rsidR="008A1E2A" w:rsidRPr="008A1E2A" w:rsidRDefault="008A1E2A" w:rsidP="008A1E2A">
      <w:r w:rsidRPr="008A1E2A">
        <w:rPr>
          <w:b/>
          <w:bCs/>
        </w:rPr>
        <w:t>Motivo del anexo:</w:t>
      </w:r>
      <w:r w:rsidRPr="008A1E2A">
        <w:t xml:space="preserve"> Reevaluación tras situación de estrés agudo vivida durante vuelo comercial.</w:t>
      </w:r>
    </w:p>
    <w:p w:rsidR="008A1E2A" w:rsidRPr="008A1E2A" w:rsidRDefault="008A1E2A" w:rsidP="008A1E2A">
      <w:r w:rsidRPr="008A1E2A">
        <w:t xml:space="preserve">Se incorpora el presente apartado para dejar constancia clínica de la alteración en el cuadro fonoaudiológico del paciente, surgida inmediatamente después de la situación traumática experimentada durante el vuelo comercial reciente. A pesar de la evolución favorable y los hitos alcanzados descritos en la sección I (previa al viaje), el estrés agudo ha provocado una </w:t>
      </w:r>
      <w:r w:rsidRPr="008A1E2A">
        <w:rPr>
          <w:b/>
          <w:bCs/>
        </w:rPr>
        <w:t>regresión significativa</w:t>
      </w:r>
      <w:r w:rsidRPr="008A1E2A">
        <w:t xml:space="preserve"> en las habilidades comunicativas que ya habían sido superadas y consolidadas en el tratamiento.</w:t>
      </w:r>
    </w:p>
    <w:p w:rsidR="008A1E2A" w:rsidRPr="008A1E2A" w:rsidRDefault="008A1E2A" w:rsidP="008A1E2A">
      <w:r w:rsidRPr="008A1E2A">
        <w:t>Actualmente, y como consecuencia directa del episodio, se manifiestan las siguientes dificultades clínicas que contrastan con su estado anterior:</w:t>
      </w:r>
    </w:p>
    <w:p w:rsidR="008A1E2A" w:rsidRPr="008A1E2A" w:rsidRDefault="008A1E2A" w:rsidP="008A1E2A">
      <w:pPr>
        <w:numPr>
          <w:ilvl w:val="0"/>
          <w:numId w:val="1"/>
        </w:numPr>
      </w:pPr>
      <w:r w:rsidRPr="008A1E2A">
        <w:rPr>
          <w:b/>
          <w:bCs/>
        </w:rPr>
        <w:t>Latencias en la respuesta:</w:t>
      </w:r>
      <w:r w:rsidRPr="008A1E2A">
        <w:t xml:space="preserve"> Se observa una pérdida de la espontaneidad adquirida, presentando tiempos prolongados (latencias) para iniciar una respuesta verbal ante estímulos simples.</w:t>
      </w:r>
    </w:p>
    <w:p w:rsidR="008A1E2A" w:rsidRPr="008A1E2A" w:rsidRDefault="008A1E2A" w:rsidP="008A1E2A">
      <w:pPr>
        <w:numPr>
          <w:ilvl w:val="0"/>
          <w:numId w:val="1"/>
        </w:numPr>
      </w:pPr>
      <w:r w:rsidRPr="008A1E2A">
        <w:rPr>
          <w:b/>
          <w:bCs/>
        </w:rPr>
        <w:t>Anomia y acceso al léxico:</w:t>
      </w:r>
      <w:r w:rsidRPr="008A1E2A">
        <w:t xml:space="preserve"> El paciente manifiesta marcada inseguridad en la búsqueda de la palabra durante el discurso, evidenciando dificultades para evocar términos que anteriormente utilizaba con fluidez.</w:t>
      </w:r>
    </w:p>
    <w:p w:rsidR="008A1E2A" w:rsidRPr="008A1E2A" w:rsidRDefault="008A1E2A" w:rsidP="008A1E2A">
      <w:pPr>
        <w:numPr>
          <w:ilvl w:val="0"/>
          <w:numId w:val="1"/>
        </w:numPr>
      </w:pPr>
      <w:r w:rsidRPr="008A1E2A">
        <w:rPr>
          <w:b/>
          <w:bCs/>
        </w:rPr>
        <w:t>Déficit lexical y morfosintáctico:</w:t>
      </w:r>
      <w:r w:rsidRPr="008A1E2A">
        <w:t xml:space="preserve"> Existe una reducción observable en el caudal de vocabulario y un deterioro en el armado de la oración, perdiendo la estructura gramatical compleja que se detalla en la primera parte de este informe.</w:t>
      </w:r>
    </w:p>
    <w:p w:rsidR="008A1E2A" w:rsidRPr="008A1E2A" w:rsidRDefault="008A1E2A" w:rsidP="008A1E2A">
      <w:pPr>
        <w:numPr>
          <w:ilvl w:val="0"/>
          <w:numId w:val="1"/>
        </w:numPr>
      </w:pPr>
      <w:r w:rsidRPr="008A1E2A">
        <w:rPr>
          <w:b/>
          <w:bCs/>
        </w:rPr>
        <w:t>Comprensión:</w:t>
      </w:r>
      <w:r w:rsidRPr="008A1E2A">
        <w:t xml:space="preserve"> Se constata una nueva dificultad en la comprensión de consignas complejas, requiriendo mayor asistencia para procesar órdenes que previo al vuelo resolvía con autonomía.</w:t>
      </w:r>
    </w:p>
    <w:p w:rsidR="008A1E2A" w:rsidRPr="008A1E2A" w:rsidRDefault="008A1E2A" w:rsidP="008A1E2A">
      <w:r w:rsidRPr="008A1E2A">
        <w:rPr>
          <w:b/>
          <w:bCs/>
        </w:rPr>
        <w:t>Conclusión:</w:t>
      </w:r>
      <w:r w:rsidRPr="008A1E2A">
        <w:t xml:space="preserve"> El paciente presenta un retroceso en sus funciones lingüísticas reactivo a la situación de estrés vivida, lo cual obliga a retomar objetivos terapéuticos que ya se consideraban cumplidos.</w:t>
      </w:r>
    </w:p>
    <w:p w:rsidR="008A1E2A" w:rsidRPr="008A1E2A" w:rsidRDefault="008A1E2A" w:rsidP="008A1E2A">
      <w:r w:rsidRPr="008A1E2A">
        <w:t>Firma:</w:t>
      </w:r>
    </w:p>
    <w:p w:rsidR="008A1E2A" w:rsidRPr="008A1E2A" w:rsidRDefault="008A1E2A" w:rsidP="008A1E2A">
      <w:r w:rsidRPr="008A1E2A">
        <w:t>...................................................................... Lic. en Fonoaudiología</w:t>
      </w:r>
    </w:p>
    <w:p w:rsidR="00C8763C" w:rsidRDefault="00C8763C"/>
    <w:sectPr w:rsidR="00C876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85075A"/>
    <w:multiLevelType w:val="multilevel"/>
    <w:tmpl w:val="6DEE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1E2A"/>
    <w:rsid w:val="008A1E2A"/>
    <w:rsid w:val="00C8763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2507A8-2283-4951-AFFA-706FD1A56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8204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828</Words>
  <Characters>4560</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Rens</dc:creator>
  <cp:keywords/>
  <dc:description/>
  <cp:lastModifiedBy>Santiago Rens</cp:lastModifiedBy>
  <cp:revision>1</cp:revision>
  <dcterms:created xsi:type="dcterms:W3CDTF">2025-12-16T01:27:00Z</dcterms:created>
  <dcterms:modified xsi:type="dcterms:W3CDTF">2025-12-16T01:27:00Z</dcterms:modified>
</cp:coreProperties>
</file>