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845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ortad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4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0"/>
      </w:pPr>
    </w:p>
    <w:p>
      <w:pPr>
        <w:pStyle w:val="Title"/>
        <w:jc w:val="center"/>
      </w:pPr>
      <w:r>
        <w:t>Actividad Evaluativa 2 - Informe individual</w:t>
        <w:br/>
        <w:t>Buscador y filtro de catálogo en tiempo real</w:t>
      </w:r>
    </w:p>
    <w:p>
      <w:pPr>
        <w:spacing w:after="1440"/>
      </w:pPr>
    </w:p>
    <w:p>
      <w:pPr>
        <w:spacing w:after="120"/>
      </w:pPr>
      <w:r>
        <w:rPr>
          <w:b/>
        </w:rPr>
        <w:t xml:space="preserve">CARRERA: </w:t>
      </w:r>
      <w:r>
        <w:t>Ingeniería en Sistemas de Información</w:t>
      </w:r>
    </w:p>
    <w:p>
      <w:pPr>
        <w:spacing w:after="120"/>
      </w:pPr>
      <w:r>
        <w:rPr>
          <w:b/>
        </w:rPr>
        <w:t xml:space="preserve">MATERIA: </w:t>
      </w:r>
      <w:r>
        <w:t>Paradigmas y Lenguajes de Programación III</w:t>
      </w:r>
    </w:p>
    <w:p>
      <w:pPr>
        <w:spacing w:after="120"/>
      </w:pPr>
      <w:r>
        <w:rPr>
          <w:b/>
        </w:rPr>
        <w:t xml:space="preserve">COMISIÓN: </w:t>
      </w:r>
      <w:r>
        <w:t>A</w:t>
      </w:r>
    </w:p>
    <w:p>
      <w:pPr>
        <w:spacing w:after="120"/>
      </w:pPr>
      <w:r>
        <w:rPr>
          <w:b/>
        </w:rPr>
        <w:t xml:space="preserve">PROFESOR: </w:t>
      </w:r>
      <w:r>
        <w:t>Sicardi, Dante</w:t>
      </w:r>
    </w:p>
    <w:p>
      <w:pPr>
        <w:spacing w:after="120"/>
      </w:pPr>
      <w:r>
        <w:rPr>
          <w:b/>
        </w:rPr>
        <w:t xml:space="preserve">ESTUDIANTE: </w:t>
      </w:r>
      <w:r>
        <w:t>Tarnoski, Santiago</w:t>
      </w:r>
    </w:p>
    <w:p>
      <w:pPr>
        <w:spacing w:after="120"/>
      </w:pPr>
      <w:r>
        <w:rPr>
          <w:b/>
        </w:rPr>
        <w:t xml:space="preserve">FECHA: </w:t>
      </w:r>
      <w:r>
        <w:t>29-09-2026</w:t>
      </w:r>
    </w:p>
    <w:p>
      <w:pPr>
        <w:spacing w:after="120"/>
      </w:pPr>
      <w:r>
        <w:rPr>
          <w:b/>
        </w:rPr>
        <w:t xml:space="preserve">REPOSITORIO: </w:t>
      </w:r>
      <w:hyperlink r:id="rId10">
        <w:r>
          <w:rPr>
            <w:color w:val="274C8A"/>
            <w:u w:val="single"/>
          </w:rPr>
          <w:t>https://github.com/santiagotarnoski/gym-control-ae1</w:t>
        </w:r>
      </w:hyperlink>
    </w:p>
    <w:p>
      <w:r>
        <w:br w:type="page"/>
      </w:r>
    </w:p>
    <w:p>
      <w:pPr>
        <w:pStyle w:val="UCPMajor"/>
      </w:pPr>
      <w:r>
        <w:t>INTRODUCCIÓN</w:t>
      </w:r>
    </w:p>
    <w:p>
      <w:pPr>
        <w:ind w:firstLine="648"/>
        <w:jc w:val="both"/>
      </w:pPr>
      <w:r>
        <w:t>Gym Control es un sitio de consulta de planes de gimnasio desarrollado en la Actividad Evaluativa 1. Esta Actividad Evaluativa 2 amplía el catálogo en tarjetas con un buscador y un filtro por duración. La solución conserva los cuatro planes existentes y permite localizar una opción antes de acceder al formulario de selección.</w:t>
      </w:r>
    </w:p>
    <w:p>
      <w:pPr>
        <w:ind w:firstLine="648"/>
        <w:jc w:val="both"/>
      </w:pPr>
      <w:r>
        <w:t>La tarjeta asignada es la opción 3, Buscador y filtro de catálogo en tiempo real. Exige registrar los eventos con addEventListener, cargar el catálogo completo mediante fetch y async/await, filtrar los datos en memoria con Array.filter y presentar los resultados en el DOM. La fundamentación de la Unidad 1 corresponde a SOHDM, aplicada al escenario de exploración y búsqueda.</w:t>
      </w:r>
    </w:p>
    <w:p>
      <w:pPr>
        <w:ind w:firstLine="648"/>
        <w:jc w:val="both"/>
      </w:pPr>
      <w:r>
        <w:t>Este informe individual documenta el aporte de Santiago Tarnoski: la implementación de la tarjeta 3, su fundamentación con SOHDM, las decisiones técnicas y las evidencias de verificación. Complementa el informe grupal, que reúne las tres tarjetas del equipo. El alcance es académico: los datos son de ejemplo, no hay persistencia ni contratación real.</w:t>
      </w:r>
    </w:p>
    <w:p>
      <w:pPr>
        <w:pStyle w:val="UCPSub"/>
      </w:pPr>
      <w:r>
        <w:t>Responsabilidad individual y organización del equipo</w:t>
      </w:r>
    </w:p>
    <w:p>
      <w:pPr>
        <w:ind w:firstLine="648"/>
        <w:jc w:val="both"/>
      </w:pPr>
      <w:r>
        <w:t>La responsabilidad asignada a Santiago Tarnoski corresponde al buscador y filtro del catálogo. Comprende la carga del JSON, el registro de eventos, el filtrado, la presentación de resultados, los estados de la interfaz y la navegación al formulario con el plan elegido. La fundamentación incluye el escenario E01 y su mapa navegacional SOHDM.</w:t>
      </w:r>
    </w:p>
    <w:p>
      <w:pPr>
        <w:ind w:firstLine="648"/>
        <w:jc w:val="both"/>
      </w:pPr>
      <w:r>
        <w:t>El informe grupal identifica a Franco Olexyn como responsable de la tarjeta 4, registro y autenticación de socios con VSDM, y a Santino Martins como responsable de la tarjeta 11, reclamos y consultas con fundamentación conceptual de RNA. Esos módulos forman parte del contexto de integración; este informe desarrolla y evalúa específicamente la tarjeta 3.</w:t>
      </w:r>
    </w:p>
    <w:p>
      <w:pPr>
        <w:pStyle w:val="UCPSub"/>
      </w:pPr>
      <w:r>
        <w:t>Alcance y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Requisito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Evidencia en la implementación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Continuidad con AE1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Los cuatro planes, precios, páginas y estilos de Gym Control permanecen.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Eventos desacoplados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input, change y click se registran en js/app.js con addEventListener.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HTTP y asincronía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fetch y async/await cargan data/planes.json desde un servidor local.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Búsqueda dinámica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Array.filter combina texto y duración; el DOM presenta tarjetas y contador.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Metodología SOHDM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Escenario E01, objetos y mapa navegacional de consulta y selección.</w:t>
            </w:r>
          </w:p>
        </w:tc>
      </w:tr>
    </w:tbl>
    <w:p/>
    <w:p>
      <w:pPr>
        <w:pStyle w:val="UCPMajor"/>
      </w:pPr>
      <w:r>
        <w:t>DESARROLLO</w:t>
      </w:r>
    </w:p>
    <w:p>
      <w:pPr>
        <w:pStyle w:val="UCPSub"/>
      </w:pPr>
      <w:r>
        <w:t>1 Descripción del módulo</w:t>
      </w:r>
    </w:p>
    <w:p>
      <w:pPr>
        <w:ind w:firstLine="648"/>
        <w:jc w:val="both"/>
      </w:pPr>
      <w:r>
        <w:t>El usuario accede a listado_box.html desde la portada o desde el listado en tabla. Antes de ofrecer la búsqueda, js/app.js consulta por HTTP el archivo data/planes.json. Cada registro describe el identificador, nombre, duración, precio, categoría, descripción y marca de destacado de un plan. Los precios se conservan del proyecto original: Mensual $25.000, Trimestral $67.500, Semestral $120.000 y Anual $216.000.</w:t>
      </w:r>
    </w:p>
    <w:p>
      <w:pPr>
        <w:ind w:firstLine="648"/>
        <w:jc w:val="both"/>
      </w:pPr>
      <w:r>
        <w:t>El campo de texto busca coincidencias en nombre, descripción y categoría. La selección de duración admite 1, 3, 6 y 12 meses. Ambos criterios se aplican en conjunto. El usuario puede cambiar el texto sin pulsar un botón, limpiar los filtros o elegir un resultado. Por ejemplo, escribir renovacion encuentra renovación sin exigir la tilde. El término mensual devuelve también el Plan Anual porque su descripción menciona valor mensual.</w:t>
      </w:r>
    </w:p>
    <w:p>
      <w:pPr>
        <w:pStyle w:val="UCPSub"/>
      </w:pPr>
      <w:r>
        <w:t>2 Organización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Componente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Responsabilidad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listado_box.html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Presenta controles, estado de carga, contenedor y mensaje sin resultados.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data/planes.json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Almacena los cuatro planes de ejemplo de la AE1.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js/app.js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Carga, valida, filtra, crea tarjetas y conserva el plan al navegar.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css/styles.css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Mantiene el diseño y adapta los controles a la vista móvil.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comprar.html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Recibe el identificador del plan y conserva las funciones previas.</w:t>
            </w:r>
          </w:p>
        </w:tc>
      </w:tr>
    </w:tbl>
    <w:p/>
    <w:p>
      <w:pPr>
        <w:ind w:firstLine="648"/>
        <w:jc w:val="both"/>
      </w:pPr>
      <w:r>
        <w:t>La carga usa fetch("data/planes.json") con await. El programa verifica response.ok y valida el formato antes de habilitar los filtros. Un error HTTP, de red o de datos muestra un mensaje y un botón Reintentar. El catálogo vacío tiene un mensaje diferente del caso sin coincidencias. Al modificar los criterios, el programa aplica Array.filter sobre los registros ya cargados, sin realizar otra petición [2, 3].</w:t>
      </w:r>
    </w:p>
    <w:p>
      <w:pPr>
        <w:ind w:firstLine="648"/>
        <w:jc w:val="both"/>
      </w:pPr>
      <w:r>
        <w:t>Las tarjetas se construyen con createElement y textContent, y se insertan con replaceChildren. Esta decisión permite presentar el contenido JSON como texto. Los archivos originales js/subtotal.js y js/cupon.js no se modificaron; al seguir un resultado, un parámetro plan preselecciona el radio correspondiente y dispara su evento change para actualizar el subtotal existente.</w:t>
      </w:r>
    </w:p>
    <w:p>
      <w:pPr>
        <w:pStyle w:val="UCPSub"/>
      </w:pPr>
      <w:r>
        <w:t>3 Escenario E01 de exploración y búsqueda</w:t>
      </w:r>
    </w:p>
    <w:p>
      <w:pPr>
        <w:ind w:firstLine="648"/>
        <w:jc w:val="both"/>
      </w:pPr>
      <w:r>
        <w:t>Actor principal: visitante o socio interesado en comparar planes. Precondición: el sitio se sirve mediante HTTP y el catálogo puede cargarse. Objetivo: encontrar un plan compatible con los criterios del usuario y continuar a su selección.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Paso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Acción y respuesta esperada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Abrir Planes en cards; el sistema carga y presenta cuatro tarjetas.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Escribir progreso; aparece el Plan Semestral por su categoría.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Elegir 6 meses; permanece el resultado compatible.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Elegir el plan; se abre comprar.html?plan=semestral.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Consultar el formulario; el plan aparece marcado y el subtotal se calcula.</w:t>
            </w:r>
          </w:p>
        </w:tc>
      </w:tr>
    </w:tbl>
    <w:p/>
    <w:p>
      <w:pPr>
        <w:ind w:firstLine="648"/>
        <w:jc w:val="both"/>
      </w:pPr>
      <w:r>
        <w:t>Flujos alternativos: si los filtros no encuentran registros, se muestra cero resultados y se permite modificar o limpiar la consulta. Si falla la carga, se bloquean los controles y se ofrece reintento. Si el JSON está vacío, se indica que no hay planes disponibles. La postcondición del flujo principal es una selección visual de plan; no se asigna una membresía.</w:t>
      </w:r>
    </w:p>
    <w:p>
      <w:pPr>
        <w:pStyle w:val="UCPSub"/>
      </w:pPr>
      <w:r>
        <w:t>4 Fundamentación de SOHDM</w:t>
      </w:r>
    </w:p>
    <w:p>
      <w:pPr>
        <w:ind w:firstLine="648"/>
        <w:jc w:val="both"/>
      </w:pPr>
      <w:r>
        <w:t>SOHDM (Scenario Based Object Oriented Hypermedia Design Methodology) usa escenarios para identificar requisitos de sistemas hipermedia y emplea vistas de objetos para definir unidades navegacionales. Lee, Lee y Yoo describen seis fases: análisis del dominio, modelado de objetos, diseño de vistas, diseño de navegación, diseño de implementación y construcción [1].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Fase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Aplicación en Gym Control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Análisis del dominio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Actor, objetivo, flujo principal y alternativas del escenario E01.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Modelado de objetos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Plan, Consulta y Catálogo como objetos conceptuales.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Diseño de vistas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Barra de filtros, tarjetas, contador y estados de error o vacío.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Diseño de navegación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Accesos desde Inicio y tabla; salida a detalle o selección.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Diseño de implementación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JSON, funciones JavaScript, estructura HTML y estilos.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Construcción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Integración del código y pruebas de navegador con servidor HTTP.</w:t>
            </w:r>
          </w:p>
        </w:tc>
      </w:tr>
    </w:tbl>
    <w:p/>
    <w:p>
      <w:pPr>
        <w:ind w:firstLine="648"/>
        <w:jc w:val="both"/>
      </w:pPr>
      <w:r>
        <w:t>Plan aporta los atributos que se buscan y presentan. Consulta representa el texto normalizado y la duración. Catálogo contiene los planes cargados y obtiene las coincidencias. Las vistas muestran únicamente la información necesaria para explorar y decidir. La aplicación usa registros JSON y funciones JavaScript; no implementa un motor formal de SOHDM.</w:t>
      </w:r>
    </w:p>
    <w:p>
      <w:pPr>
        <w:pStyle w:val="UCPSub"/>
      </w:pPr>
      <w:r>
        <w:t>5 Mapa navegacional</w:t>
      </w:r>
    </w:p>
    <w:p>
      <w:pPr>
        <w:ind w:firstLine="648"/>
        <w:jc w:val="both"/>
      </w:pPr>
      <w:r>
        <w:t>El mapa deriva del escenario E01. La navegación existente Inicio → Listado en tabla o Catálogo en tarjetas se mantiene. Búsqueda y resultados son estados de la página listado_box.html, no páginas independientes. Desde una tarjeta, el usuario puede ir a la selección con el ID del plan. La ficha producto.html del proyecto previo corresponde específicamente al Plan Mensual.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968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-sohd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68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 Mapa navegacional del escenario de exploración y búsqueda</w:t>
      </w:r>
    </w:p>
    <w:p>
      <w:pPr>
        <w:ind w:firstLine="648"/>
        <w:jc w:val="both"/>
      </w:pPr>
      <w:r>
        <w:t>Los enlaces de retorno permiten revisar la tabla, modificar filtros o limpiar la consulta. Si falla la carga, Reintentar vuelve a ejecutar la petición HTTP sobre el mismo nodo. El archivo editable docs/mapa-navegacional-tarjeta3.mmd conserva el diagrama.</w:t>
      </w:r>
    </w:p>
    <w:p>
      <w:pPr>
        <w:pStyle w:val="UCPSub"/>
      </w:pPr>
      <w:r>
        <w:t>6 Interacción y estados de la interfaz</w:t>
      </w:r>
    </w:p>
    <w:p>
      <w:pPr>
        <w:ind w:firstLine="648"/>
        <w:jc w:val="both"/>
      </w:pPr>
      <w:r>
        <w:t>El evento input del campo de búsqueda y change del selector de duración llaman a filtrarPlanes(). El botón Limpiar filtros restaura ambos controles y devuelve el foco al campo de texto. El botón Reintentar invoca cargarCatalogo(). Todos se vinculan mediante addEventListener en js/app.js; el HTML no contiene atributos onclick ni onsubmit [4].</w:t>
      </w:r>
    </w:p>
    <w:p>
      <w:pPr>
        <w:ind w:firstLine="648"/>
        <w:jc w:val="both"/>
      </w:pPr>
      <w:r>
        <w:t>El contador informa cuántos planes se muestran de los cuatro disponibles. role="status" y aria-live="polite" comunican los resultados; aria-busy indica la carga. Mientras la respuesta no es válida, los controles permanecen deshabilitados. El CSS reorganiza los controles y las tarjetas en una columna para teléfonos.</w:t>
      </w:r>
    </w:p>
    <w:p>
      <w:pPr>
        <w:pStyle w:val="UCPSub"/>
      </w:pPr>
      <w:r>
        <w:t>7 Verificación</w:t>
      </w:r>
    </w:p>
    <w:p>
      <w:pPr>
        <w:ind w:firstLine="648"/>
        <w:jc w:val="both"/>
      </w:pPr>
      <w:r>
        <w:t>Se ejecutaron 36 comprobaciones en Google Chrome mediante un servidor HTTP local. El registro completo se conserva en docs/pruebas-tarjeta3.json y el procedimiento reproducible en tests/catalogo.cjs. Las pruebas cubren la carga de las cuatro tarjetas, búsquedas con tildes y mayúsculas, combinación de filtros, cero resultados, limpieza, selección de plan, compatibilidad con subtotal y cupón, vista móvil y fallos HTTP, de red o de 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Caso representativo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Resultado observado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Búsqueda por progreso y 6 meses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Solo se presenta el Plan Semestral.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Búsqueda incompatible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Se informa 0 de 4 planes y se ofrece limpiar.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Plan Trimestral elegido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comprar.html preselecciona el plan y muestra $67.500.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Error HTTP 404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Los filtros se bloquean; el reintento recupera el catálogo.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Vista de 390 píxeles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No existe desbordamiento horizontal.</w:t>
            </w:r>
          </w:p>
        </w:tc>
      </w:tr>
    </w:tbl>
    <w:p/>
    <w:p>
      <w:pPr>
        <w:ind w:firstLine="648"/>
        <w:jc w:val="both"/>
      </w:pPr>
      <w:r>
        <w:t>El resultado global fue de 36 verificaciones correctas. El contenido del JSON se insertó como texto, y el recorrido normal no produjo errores JavaScript. Las capturas de pantalla se incluyen en Anexos.</w:t>
      </w:r>
    </w:p>
    <w:p>
      <w:pPr>
        <w:pStyle w:val="UCPSub"/>
      </w:pPr>
      <w:r>
        <w:t>8 Decisiones técnicas y relación con el trabajo grupal</w:t>
      </w:r>
    </w:p>
    <w:p>
      <w:pPr>
        <w:ind w:firstLine="648"/>
        <w:jc w:val="both"/>
      </w:pPr>
      <w:r>
        <w:t>Una decisión central fue separar la carga del catálogo de la búsqueda. La petición HTTP ocurre al iniciar la página o al reintentar una carga fallida; cada cambio de texto o duración utiliza el arreglo que ya está en memoria. Esto evita peticiones repetidas y permite actualizar los resultados inmediatamente.</w:t>
      </w:r>
    </w:p>
    <w:p>
      <w:pPr>
        <w:ind w:firstLine="648"/>
        <w:jc w:val="both"/>
      </w:pPr>
      <w:r>
        <w:t>El resultado se conserva al navegar mediante el identificador del plan en la URL. Esa integración aprovecha el formulario existente y su cálculo de subtotal. Los estados de carga, error, catálogo vacío y ausencia de coincidencias se distinguen para orientar al usuario y evitar que filtre datos que todavía no están disponibles.</w:t>
      </w:r>
    </w:p>
    <w:p>
      <w:pPr>
        <w:ind w:firstLine="648"/>
        <w:jc w:val="both"/>
      </w:pPr>
      <w:r>
        <w:t>En la versión grupal, los bloques de las tarjetas 3, 4 y 11 conviven en js/app.js. El catálogo sigue siendo público para el visitante; el acceso del socio y el formulario de reclamos amplían el recorrido sin sustituir la búsqueda. La comprobación de cada módulo se documenta por separado, por lo que las 35 verificaciones de acceso y las 12 de reclamos no se presentan aquí como resultados de la tarjeta 3.</w:t>
      </w:r>
    </w:p>
    <w:p>
      <w:pPr>
        <w:ind w:firstLine="648"/>
        <w:jc w:val="both"/>
      </w:pPr>
      <w:r>
        <w:t>La actividad vincula los requisitos del escenario con los eventos y estados concretos de una página web. Los principales conceptos aplicados en este aporte son asincronía, validación de una respuesta HTTP, operaciones sobre arreglos y actualización del DOM. Como mejora futura, el catálogo podría consumirse desde un servicio con persistencia; esa ampliación requeriría revisar el contrato de datos y sus rutas de error.</w:t>
      </w:r>
    </w:p>
    <w:p>
      <w:r>
        <w:br w:type="page"/>
      </w:r>
    </w:p>
    <w:p>
      <w:pPr>
        <w:pStyle w:val="UCPMajor"/>
      </w:pPr>
      <w:r>
        <w:t>CONCLUSIONES FINALES</w:t>
      </w:r>
    </w:p>
    <w:p>
      <w:pPr>
        <w:ind w:firstLine="648"/>
        <w:jc w:val="both"/>
      </w:pPr>
      <w:r>
        <w:t>El aporte individual de Santiago Tarnoski incorpora a Gym Control el módulo de la tarjeta 3, distinto del subtotal, del cupón y de las tarjetas 4 y 11 del equipo. Cumple la tarjeta 3 mediante eventos desacoplados, una carga HTTP asíncrona del catálogo, filtrado de Array.filter en memoria y actualización inmediata del DOM.</w:t>
      </w:r>
    </w:p>
    <w:p>
      <w:pPr>
        <w:ind w:firstLine="648"/>
        <w:jc w:val="both"/>
      </w:pPr>
      <w:r>
        <w:t>El escenario E01 permitió justificar los campos de consulta, los estados de resultados y los accesos entre catálogo y formulario. El mapa navegacional SOHDM relaciona esa interacción con las pantallas existentes y conserva la continuidad del proyecto. Las pruebas confirman los casos esperados y las rutas de error del prototipo.</w:t>
      </w:r>
    </w:p>
    <w:p>
      <w:pPr>
        <w:ind w:firstLine="648"/>
        <w:jc w:val="both"/>
      </w:pPr>
      <w:r>
        <w:t>El catálogo JSON conserva datos comerciales de ejemplo. Para operar membresías reales sería necesario un servicio de servidor, persistencia y validación de las operaciones. Esta entrega se limita a la consulta, exploración y selección visual de planes.</w:t>
      </w:r>
    </w:p>
    <w:p>
      <w:pPr>
        <w:pStyle w:val="UCPMajor"/>
      </w:pPr>
      <w:r>
        <w:t>BIBLIOGRAFÍA</w:t>
      </w:r>
    </w:p>
    <w:p>
      <w:pPr>
        <w:ind w:hanging="432" w:left="432"/>
        <w:jc w:val="both"/>
      </w:pPr>
      <w:r>
        <w:t>[1] Lee, H., Lee, C., &amp; Yoo, C. (1999). A scenario-based object-oriented hypermedia design methodology. Information &amp; Management, 36(3), 121-138. https://doi.org/10.1016/S0378-7206(99)00011-7</w:t>
      </w:r>
    </w:p>
    <w:p>
      <w:pPr>
        <w:ind w:hanging="432" w:left="432"/>
        <w:jc w:val="both"/>
      </w:pPr>
      <w:r>
        <w:t>[2] MDN Web Docs. (s. f.). Using the Fetch API. https://developer.mozilla.org/en-US/docs/Web/API/Fetch_API/Using_Fetch</w:t>
      </w:r>
    </w:p>
    <w:p>
      <w:pPr>
        <w:ind w:hanging="432" w:left="432"/>
        <w:jc w:val="both"/>
      </w:pPr>
      <w:r>
        <w:t>[3] MDN Web Docs. (s. f.). Array.prototype.filter(). https://developer.mozilla.org/en-US/docs/Web/JavaScript/Reference/Global_Objects/Array/filter</w:t>
      </w:r>
    </w:p>
    <w:p>
      <w:pPr>
        <w:ind w:hanging="432" w:left="432"/>
        <w:jc w:val="both"/>
      </w:pPr>
      <w:r>
        <w:t>[4] MDN Web Docs. (s. f.). EventTarget.addEventListener(). https://developer.mozilla.org/es/docs/Web/API/EventTarget/addEventListener</w:t>
      </w:r>
    </w:p>
    <w:p>
      <w:pPr>
        <w:ind w:hanging="432" w:left="432"/>
        <w:jc w:val="both"/>
      </w:pPr>
      <w:r>
        <w:t>[5] Tarnoski, S., Martins, S., &amp; Olexyn, F. (2026). Gym Control: análisis y diseño de la Actividad Evaluativa 1. Repositorio del proyecto. https://github.com/santiagotarnoski/gym-control-ae1</w:t>
      </w:r>
    </w:p>
    <w:p>
      <w:pPr>
        <w:ind w:hanging="432" w:left="432"/>
        <w:jc w:val="both"/>
      </w:pPr>
      <w:r>
        <w:t>[6] Martins, S., Olexyn, F., &amp; Tarnoski, S. (2026). Actividad Evaluativa 2: integración JS y metodologías web en Gym Control [Informe grupal]. Repositorio del proyecto. https://github.com/santiagotarnoski/gym-control-ae1</w:t>
      </w:r>
    </w:p>
    <w:p>
      <w:r>
        <w:br w:type="page"/>
      </w:r>
    </w:p>
    <w:p>
      <w:pPr>
        <w:pStyle w:val="UCPMajor"/>
      </w:pPr>
      <w:r>
        <w:t>ANEXOS</w:t>
      </w:r>
    </w:p>
    <w:p>
      <w:pPr>
        <w:pStyle w:val="UCPSub"/>
      </w:pPr>
      <w:r>
        <w:t>Anexo A Evidencia de búsqueda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5691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que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6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2 Búsqueda por categoría y duración con un resultado</w:t>
      </w:r>
    </w:p>
    <w:p>
      <w:pPr>
        <w:pStyle w:val="UCPSub"/>
      </w:pPr>
      <w:r>
        <w:t>Anexo B Estado sin resultados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207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-resulta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0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3 Filtros incompatibles y mensaje al usuario</w:t>
      </w:r>
    </w:p>
    <w:sectPr w:rsidR="00FC693F" w:rsidRPr="0006063C" w:rsidSect="00034616">
      <w:headerReference w:type="default" r:id="rId11"/>
      <w:footerReference w:type="default" r:id="rId12"/>
      <w:footerReference w:type="first" r:id="rId13"/>
      <w:pgSz w:w="11909" w:h="16834"/>
      <w:pgMar w:top="1800" w:right="1440" w:bottom="1296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912"/>
      <w:gridCol w:w="2088"/>
    </w:tblGrid>
    <w:tr>
      <w:tc>
        <w:tcPr>
          <w:tcW w:type="dxa" w:w="4500"/>
        </w:tcPr>
        <w:p>
          <w:r>
            <w:rPr>
              <w:rFonts w:ascii="Times New Roman" w:hAnsi="Times New Roman"/>
              <w:sz w:val="18"/>
            </w:rPr>
            <w:t>Fecha: 29-09-2026</w:t>
          </w:r>
        </w:p>
      </w:tc>
      <w:tc>
        <w:tcPr>
          <w:tcW w:type="dxa" w:w="4500"/>
        </w:tcPr>
        <w:p>
          <w:pPr>
            <w:jc w:val="right"/>
          </w:pPr>
          <w:r>
            <w:rPr>
              <w:rFonts w:ascii="Times New Roman" w:hAnsi="Times New Roman"/>
              <w:sz w:val="18"/>
            </w:rPr>
            <w:t xml:space="preserve">Página </w:t>
          </w:r>
          <w:fldSimple w:instr="PAGE"/>
        </w:p>
      </w:tc>
    </w:tr>
  </w:tbl>
  <w:p>
    <w:pPr>
      <w:pBdr>
        <w:top w:val="single" w:sz="20" w:color="274C8A" w:space="7"/>
      </w:pBd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color="444444" w:space="7"/>
      </w:pBd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"/>
      <w:gridCol w:w="4752"/>
      <w:gridCol w:w="3384"/>
    </w:tblGrid>
    <w:tr>
      <w:tc>
        <w:tcPr>
          <w:tcW w:type="dxa" w:w="3000"/>
        </w:tcPr>
        <w:p>
          <w:r>
            <w:drawing>
              <wp:inline xmlns:a="http://schemas.openxmlformats.org/drawingml/2006/main" xmlns:pic="http://schemas.openxmlformats.org/drawingml/2006/picture">
                <wp:extent cx="438912" cy="37746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encabezad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37746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000"/>
        </w:tcPr>
        <w:p>
          <w:r>
            <w:rPr>
              <w:rFonts w:ascii="Times New Roman" w:hAnsi="Times New Roman"/>
              <w:sz w:val="15"/>
            </w:rPr>
            <w:t>Carrera: Ingeniería en Sistemas de Información</w:t>
          </w:r>
          <w:r>
            <w:br/>
          </w:r>
          <w:r>
            <w:rPr>
              <w:rFonts w:ascii="Times New Roman" w:hAnsi="Times New Roman"/>
              <w:sz w:val="15"/>
            </w:rPr>
            <w:t>Materia: Paradigmas y Lenguajes de Programación III</w:t>
          </w:r>
          <w:r>
            <w:br/>
          </w:r>
          <w:r>
            <w:rPr>
              <w:rFonts w:ascii="Times New Roman" w:hAnsi="Times New Roman"/>
              <w:sz w:val="15"/>
            </w:rPr>
            <w:t>Estudiante: Tarnoski, Santiago</w:t>
          </w:r>
        </w:p>
      </w:tc>
      <w:tc>
        <w:tcPr>
          <w:tcW w:type="dxa" w:w="3000"/>
        </w:tcPr>
        <w:p>
          <w:r>
            <w:rPr>
              <w:rFonts w:ascii="Times New Roman" w:hAnsi="Times New Roman"/>
              <w:sz w:val="15"/>
            </w:rPr>
            <w:t>Profesor: Sicardi, Dante</w:t>
          </w:r>
          <w:r>
            <w:br/>
          </w:r>
          <w:r>
            <w:rPr>
              <w:rFonts w:ascii="Times New Roman" w:hAnsi="Times New Roman"/>
              <w:sz w:val="15"/>
            </w:rPr>
            <w:t>Comisión: A</w:t>
          </w:r>
          <w:r>
            <w:br/>
          </w:r>
          <w:r>
            <w:rPr>
              <w:rFonts w:ascii="Times New Roman" w:hAnsi="Times New Roman"/>
              <w:sz w:val="15"/>
            </w:rPr>
            <w:t>Actividad Evaluativa 2</w:t>
          </w:r>
        </w:p>
      </w:tc>
    </w:tr>
  </w:tbl>
  <w:p>
    <w:pPr>
      <w:spacing w:after="0"/>
      <w:pBdr>
        <w:bottom w:val="single" w:sz="20" w:color="274C8A" w:space="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CPMajor">
    <w:name w:val="UCP Major"/>
    <w:pPr>
      <w:keepNext/>
      <w:spacing w:before="320" w:after="240" w:line="360" w:lineRule="auto"/>
      <w:jc w:val="center"/>
    </w:pPr>
    <w:rPr>
      <w:rFonts w:ascii="Times New Roman" w:hAnsi="Times New Roman"/>
      <w:b/>
      <w:color w:val="000000"/>
      <w:sz w:val="24"/>
    </w:rPr>
  </w:style>
  <w:style w:type="paragraph" w:customStyle="1" w:styleId="UCPSub">
    <w:name w:val="UCP Sub"/>
    <w:pPr>
      <w:keepNext/>
      <w:spacing w:before="320" w:after="240" w:line="360" w:lineRule="auto"/>
      <w:jc w:val="left"/>
    </w:pPr>
    <w:rPr>
      <w:rFonts w:ascii="Times New Roman" w:hAnsi="Times New Roman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github.com/santiagotarnoski/gym-control-ae1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Evaluativa 2 Buscador y filtro de catálogo en tiempo real</dc:title>
  <dc:subject/>
  <dc:creator>Tarnoski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