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45A2" w14:textId="7DDE3616" w:rsidR="00CE5F42" w:rsidRPr="00740506" w:rsidRDefault="00000000" w:rsidP="00740506">
      <w:pPr>
        <w:spacing w:before="200" w:after="40"/>
        <w:rPr>
          <w:b/>
          <w:bCs/>
          <w:color w:val="1F3864"/>
          <w:sz w:val="52"/>
          <w:szCs w:val="52"/>
          <w:lang w:val="en-GB"/>
        </w:rPr>
      </w:pPr>
      <w:r w:rsidRPr="00740506">
        <w:rPr>
          <w:b/>
          <w:bCs/>
          <w:color w:val="1F3864"/>
          <w:sz w:val="52"/>
          <w:szCs w:val="52"/>
          <w:lang w:val="en-GB"/>
        </w:rPr>
        <w:t>GLIMS (UPV)</w:t>
      </w:r>
      <w:r w:rsidR="00740506">
        <w:rPr>
          <w:b/>
          <w:bCs/>
          <w:color w:val="1F3864"/>
          <w:sz w:val="52"/>
          <w:szCs w:val="52"/>
          <w:lang w:val="en-GB"/>
        </w:rPr>
        <w:t xml:space="preserve"> - </w:t>
      </w:r>
      <w:r w:rsidRPr="00740506">
        <w:rPr>
          <w:b/>
          <w:bCs/>
          <w:color w:val="2F7D8C"/>
          <w:sz w:val="52"/>
          <w:szCs w:val="52"/>
          <w:lang w:val="en-GB"/>
        </w:rPr>
        <w:t>Implementation Roadmap</w:t>
      </w:r>
    </w:p>
    <w:p w14:paraId="22CD49BB" w14:textId="10D463BB" w:rsidR="00740506" w:rsidRPr="00740506" w:rsidRDefault="00000000">
      <w:pPr>
        <w:pBdr>
          <w:bottom w:val="single" w:sz="18" w:space="4" w:color="1F3864"/>
        </w:pBdr>
        <w:spacing w:after="240"/>
        <w:rPr>
          <w:color w:val="595959"/>
          <w:sz w:val="18"/>
          <w:szCs w:val="18"/>
          <w:lang w:val="en-GB"/>
        </w:rPr>
      </w:pPr>
      <w:r w:rsidRPr="00740506">
        <w:rPr>
          <w:color w:val="595959"/>
          <w:sz w:val="18"/>
          <w:szCs w:val="18"/>
          <w:lang w:val="en-GB"/>
        </w:rPr>
        <w:t>Greening City Logistics · Innovative Sustainable Last-Mile Solutions for Barcelona</w:t>
      </w:r>
    </w:p>
    <w:p w14:paraId="5F59BDD4" w14:textId="77777777" w:rsidR="00740506" w:rsidRDefault="00740506">
      <w:pPr>
        <w:pStyle w:val="Heading2"/>
        <w:spacing w:before="240" w:after="100"/>
        <w:rPr>
          <w:b/>
          <w:bCs/>
          <w:color w:val="2E5496"/>
          <w:sz w:val="24"/>
          <w:szCs w:val="24"/>
          <w:lang w:val="en-GB"/>
        </w:rPr>
      </w:pPr>
    </w:p>
    <w:p w14:paraId="31AA5756" w14:textId="38924B26" w:rsidR="00CE5F42" w:rsidRPr="00740506" w:rsidRDefault="00000000">
      <w:pPr>
        <w:pStyle w:val="Heading2"/>
        <w:spacing w:before="240" w:after="100"/>
        <w:rPr>
          <w:lang w:val="en-GB"/>
        </w:rPr>
      </w:pPr>
      <w:r w:rsidRPr="00740506">
        <w:rPr>
          <w:b/>
          <w:bCs/>
          <w:color w:val="2E5496"/>
          <w:sz w:val="24"/>
          <w:szCs w:val="24"/>
          <w:lang w:val="en-GB"/>
        </w:rPr>
        <w:t>How to read this document</w:t>
      </w:r>
    </w:p>
    <w:p w14:paraId="6EE539CF" w14:textId="77777777" w:rsidR="00CE5F42" w:rsidRPr="00740506" w:rsidRDefault="00000000">
      <w:pPr>
        <w:spacing w:after="120" w:line="276" w:lineRule="auto"/>
        <w:rPr>
          <w:sz w:val="22"/>
          <w:szCs w:val="22"/>
          <w:lang w:val="en-GB"/>
        </w:rPr>
      </w:pPr>
      <w:r w:rsidRPr="00740506">
        <w:rPr>
          <w:color w:val="222222"/>
          <w:sz w:val="22"/>
          <w:szCs w:val="22"/>
          <w:lang w:val="en-GB"/>
        </w:rPr>
        <w:t xml:space="preserve">The roadmap is organised in </w:t>
      </w:r>
      <w:r w:rsidRPr="00740506">
        <w:rPr>
          <w:b/>
          <w:bCs/>
          <w:color w:val="222222"/>
          <w:sz w:val="22"/>
          <w:szCs w:val="22"/>
          <w:lang w:val="en-GB"/>
        </w:rPr>
        <w:t>three sequential phases</w:t>
      </w:r>
      <w:r w:rsidRPr="00740506">
        <w:rPr>
          <w:color w:val="222222"/>
          <w:sz w:val="22"/>
          <w:szCs w:val="22"/>
          <w:lang w:val="en-GB"/>
        </w:rPr>
        <w:t xml:space="preserve">. Each phase has a single objective and a set of tasks. Tasks are ordered by dependency, so working top to bottom keeps the build coherent. Each task lists </w:t>
      </w:r>
      <w:r w:rsidRPr="00740506">
        <w:rPr>
          <w:b/>
          <w:bCs/>
          <w:color w:val="222222"/>
          <w:sz w:val="22"/>
          <w:szCs w:val="22"/>
          <w:lang w:val="en-GB"/>
        </w:rPr>
        <w:t>what</w:t>
      </w:r>
      <w:r w:rsidRPr="00740506">
        <w:rPr>
          <w:color w:val="222222"/>
          <w:sz w:val="22"/>
          <w:szCs w:val="22"/>
          <w:lang w:val="en-GB"/>
        </w:rPr>
        <w:t xml:space="preserve"> it changes, </w:t>
      </w:r>
      <w:r w:rsidRPr="00740506">
        <w:rPr>
          <w:b/>
          <w:bCs/>
          <w:color w:val="222222"/>
          <w:sz w:val="22"/>
          <w:szCs w:val="22"/>
          <w:lang w:val="en-GB"/>
        </w:rPr>
        <w:t>where</w:t>
      </w:r>
      <w:r w:rsidRPr="00740506">
        <w:rPr>
          <w:color w:val="222222"/>
          <w:sz w:val="22"/>
          <w:szCs w:val="22"/>
          <w:lang w:val="en-GB"/>
        </w:rPr>
        <w:t xml:space="preserve"> it lives (file and function names, not full code), and the </w:t>
      </w:r>
      <w:r w:rsidRPr="00740506">
        <w:rPr>
          <w:b/>
          <w:bCs/>
          <w:color w:val="222222"/>
          <w:sz w:val="22"/>
          <w:szCs w:val="22"/>
          <w:lang w:val="en-GB"/>
        </w:rPr>
        <w:t>issue numbers</w:t>
      </w:r>
      <w:r w:rsidRPr="00740506">
        <w:rPr>
          <w:color w:val="222222"/>
          <w:sz w:val="22"/>
          <w:szCs w:val="22"/>
          <w:lang w:val="en-GB"/>
        </w:rPr>
        <w:t xml:space="preserve"> from our earlier findings list so nothing is lost.</w:t>
      </w:r>
    </w:p>
    <w:p w14:paraId="6AE7A38C" w14:textId="77777777" w:rsidR="00CE5F42" w:rsidRDefault="00000000">
      <w:pPr>
        <w:spacing w:after="60"/>
        <w:rPr>
          <w:lang w:val="en-GB"/>
        </w:rPr>
      </w:pPr>
      <w:r w:rsidRPr="00740506">
        <w:rPr>
          <w:b/>
          <w:bCs/>
          <w:color w:val="595959"/>
          <w:lang w:val="en-GB"/>
        </w:rPr>
        <w:t xml:space="preserve">Legend:   </w:t>
      </w:r>
      <w:r w:rsidRPr="00740506">
        <w:rPr>
          <w:color w:val="2E5496"/>
          <w:lang w:val="en-GB"/>
        </w:rPr>
        <w:t xml:space="preserve">■ </w:t>
      </w:r>
      <w:r w:rsidRPr="00740506">
        <w:rPr>
          <w:lang w:val="en-GB"/>
        </w:rPr>
        <w:t xml:space="preserve">code / model change    </w:t>
      </w:r>
      <w:r w:rsidRPr="00740506">
        <w:rPr>
          <w:color w:val="3C7D3C"/>
          <w:lang w:val="en-GB"/>
        </w:rPr>
        <w:t xml:space="preserve">■ </w:t>
      </w:r>
      <w:r w:rsidRPr="00740506">
        <w:rPr>
          <w:lang w:val="en-GB"/>
        </w:rPr>
        <w:t xml:space="preserve">experiment / validation    </w:t>
      </w:r>
      <w:r w:rsidRPr="00740506">
        <w:rPr>
          <w:color w:val="9C6500"/>
          <w:lang w:val="en-GB"/>
        </w:rPr>
        <w:t xml:space="preserve">■ </w:t>
      </w:r>
      <w:r w:rsidRPr="00740506">
        <w:rPr>
          <w:lang w:val="en-GB"/>
        </w:rPr>
        <w:t>writing / documentation</w:t>
      </w:r>
    </w:p>
    <w:p w14:paraId="537A1AAF" w14:textId="77777777" w:rsidR="00CE5F42" w:rsidRPr="00740506" w:rsidRDefault="00CE5F42">
      <w:pPr>
        <w:pBdr>
          <w:bottom w:val="single" w:sz="12" w:space="1" w:color="DCE6F1"/>
        </w:pBdr>
        <w:spacing w:before="60" w:after="160"/>
        <w:rPr>
          <w:lang w:val="en-GB"/>
        </w:rPr>
      </w:pPr>
    </w:p>
    <w:p w14:paraId="075089E5" w14:textId="77777777" w:rsidR="00740506" w:rsidRPr="0068405B" w:rsidRDefault="00740506">
      <w:pPr>
        <w:pStyle w:val="Heading2"/>
        <w:spacing w:before="240" w:after="100"/>
        <w:rPr>
          <w:b/>
          <w:bCs/>
          <w:color w:val="2E5496"/>
          <w:sz w:val="24"/>
          <w:szCs w:val="24"/>
          <w:lang w:val="en-GB"/>
        </w:rPr>
      </w:pPr>
    </w:p>
    <w:p w14:paraId="2D6089DE" w14:textId="6B95C537" w:rsidR="00740506" w:rsidRPr="00740506" w:rsidRDefault="00000000">
      <w:pPr>
        <w:pStyle w:val="Heading2"/>
        <w:spacing w:before="240" w:after="100"/>
        <w:rPr>
          <w:b/>
          <w:bCs/>
          <w:color w:val="2E5496"/>
          <w:sz w:val="24"/>
          <w:szCs w:val="24"/>
        </w:rPr>
      </w:pPr>
      <w:r>
        <w:rPr>
          <w:b/>
          <w:bCs/>
          <w:color w:val="2E5496"/>
          <w:sz w:val="24"/>
          <w:szCs w:val="24"/>
        </w:rPr>
        <w:t xml:space="preserve">The </w:t>
      </w:r>
      <w:proofErr w:type="spellStart"/>
      <w:r>
        <w:rPr>
          <w:b/>
          <w:bCs/>
          <w:color w:val="2E5496"/>
          <w:sz w:val="24"/>
          <w:szCs w:val="24"/>
        </w:rPr>
        <w:t>three</w:t>
      </w:r>
      <w:proofErr w:type="spellEnd"/>
      <w:r>
        <w:rPr>
          <w:b/>
          <w:bCs/>
          <w:color w:val="2E5496"/>
          <w:sz w:val="24"/>
          <w:szCs w:val="24"/>
        </w:rPr>
        <w:t xml:space="preserve"> </w:t>
      </w:r>
      <w:proofErr w:type="spellStart"/>
      <w:r>
        <w:rPr>
          <w:b/>
          <w:bCs/>
          <w:color w:val="2E5496"/>
          <w:sz w:val="24"/>
          <w:szCs w:val="24"/>
        </w:rPr>
        <w:t>phases</w:t>
      </w:r>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00"/>
        <w:gridCol w:w="3400"/>
      </w:tblGrid>
      <w:tr w:rsidR="00CE5F42" w14:paraId="431F5A60" w14:textId="77777777">
        <w:trPr>
          <w:tblHeader/>
        </w:trPr>
        <w:tc>
          <w:tcPr>
            <w:tcW w:w="1400" w:type="dxa"/>
            <w:shd w:val="clear" w:color="auto" w:fill="1F3864"/>
            <w:tcMar>
              <w:top w:w="80" w:type="dxa"/>
              <w:left w:w="120" w:type="dxa"/>
              <w:bottom w:w="80" w:type="dxa"/>
              <w:right w:w="120" w:type="dxa"/>
            </w:tcMar>
          </w:tcPr>
          <w:p w14:paraId="5BDD7D6B" w14:textId="77777777" w:rsidR="00CE5F42" w:rsidRDefault="00000000">
            <w:proofErr w:type="spellStart"/>
            <w:r>
              <w:rPr>
                <w:b/>
                <w:bCs/>
                <w:color w:val="FFFFFF"/>
              </w:rPr>
              <w:t>Phase</w:t>
            </w:r>
            <w:proofErr w:type="spellEnd"/>
          </w:p>
        </w:tc>
        <w:tc>
          <w:tcPr>
            <w:tcW w:w="5200" w:type="dxa"/>
            <w:shd w:val="clear" w:color="auto" w:fill="1F3864"/>
            <w:tcMar>
              <w:top w:w="80" w:type="dxa"/>
              <w:left w:w="120" w:type="dxa"/>
              <w:bottom w:w="80" w:type="dxa"/>
              <w:right w:w="120" w:type="dxa"/>
            </w:tcMar>
          </w:tcPr>
          <w:p w14:paraId="5B21608A" w14:textId="77777777" w:rsidR="00CE5F42" w:rsidRDefault="00000000">
            <w:proofErr w:type="spellStart"/>
            <w:r>
              <w:rPr>
                <w:b/>
                <w:bCs/>
                <w:color w:val="FFFFFF"/>
              </w:rPr>
              <w:t>Objective</w:t>
            </w:r>
            <w:proofErr w:type="spellEnd"/>
          </w:p>
        </w:tc>
        <w:tc>
          <w:tcPr>
            <w:tcW w:w="3400" w:type="dxa"/>
            <w:shd w:val="clear" w:color="auto" w:fill="1F3864"/>
            <w:tcMar>
              <w:top w:w="80" w:type="dxa"/>
              <w:left w:w="120" w:type="dxa"/>
              <w:bottom w:w="80" w:type="dxa"/>
              <w:right w:w="120" w:type="dxa"/>
            </w:tcMar>
          </w:tcPr>
          <w:p w14:paraId="2A8172D7" w14:textId="77777777" w:rsidR="00CE5F42" w:rsidRDefault="00000000">
            <w:proofErr w:type="spellStart"/>
            <w:r>
              <w:rPr>
                <w:b/>
                <w:bCs/>
                <w:color w:val="FFFFFF"/>
              </w:rPr>
              <w:t>Outcome</w:t>
            </w:r>
            <w:proofErr w:type="spellEnd"/>
          </w:p>
        </w:tc>
      </w:tr>
      <w:tr w:rsidR="00CE5F42" w14:paraId="25ADF7F6" w14:textId="77777777">
        <w:tc>
          <w:tcPr>
            <w:tcW w:w="1400" w:type="dxa"/>
            <w:shd w:val="clear" w:color="auto" w:fill="EEF2F7"/>
            <w:tcMar>
              <w:top w:w="80" w:type="dxa"/>
              <w:left w:w="120" w:type="dxa"/>
              <w:bottom w:w="80" w:type="dxa"/>
              <w:right w:w="120" w:type="dxa"/>
            </w:tcMar>
          </w:tcPr>
          <w:p w14:paraId="24DAFE87" w14:textId="77777777" w:rsidR="00CE5F42" w:rsidRDefault="00000000">
            <w:proofErr w:type="spellStart"/>
            <w:r>
              <w:rPr>
                <w:b/>
                <w:bCs/>
                <w:color w:val="1F3864"/>
              </w:rPr>
              <w:t>Phase</w:t>
            </w:r>
            <w:proofErr w:type="spellEnd"/>
            <w:r>
              <w:rPr>
                <w:b/>
                <w:bCs/>
                <w:color w:val="1F3864"/>
              </w:rPr>
              <w:t xml:space="preserve"> 1 · Solid </w:t>
            </w:r>
            <w:proofErr w:type="spellStart"/>
            <w:r>
              <w:rPr>
                <w:b/>
                <w:bCs/>
                <w:color w:val="1F3864"/>
              </w:rPr>
              <w:t>Foundations</w:t>
            </w:r>
            <w:proofErr w:type="spellEnd"/>
          </w:p>
        </w:tc>
        <w:tc>
          <w:tcPr>
            <w:tcW w:w="5200" w:type="dxa"/>
            <w:shd w:val="clear" w:color="auto" w:fill="EEF2F7"/>
            <w:tcMar>
              <w:top w:w="80" w:type="dxa"/>
              <w:left w:w="120" w:type="dxa"/>
              <w:bottom w:w="80" w:type="dxa"/>
              <w:right w:w="120" w:type="dxa"/>
            </w:tcMar>
          </w:tcPr>
          <w:p w14:paraId="006338DE" w14:textId="77777777" w:rsidR="00CE5F42" w:rsidRPr="00740506" w:rsidRDefault="00000000">
            <w:pPr>
              <w:rPr>
                <w:lang w:val="en-GB"/>
              </w:rPr>
            </w:pPr>
            <w:r w:rsidRPr="00740506">
              <w:rPr>
                <w:color w:val="222222"/>
                <w:lang w:val="en-GB"/>
              </w:rPr>
              <w:t>Fix critical model bugs, unify the codebase, make it reproducible.</w:t>
            </w:r>
          </w:p>
        </w:tc>
        <w:tc>
          <w:tcPr>
            <w:tcW w:w="3400" w:type="dxa"/>
            <w:shd w:val="clear" w:color="auto" w:fill="EEF2F7"/>
            <w:tcMar>
              <w:top w:w="80" w:type="dxa"/>
              <w:left w:w="120" w:type="dxa"/>
              <w:bottom w:w="80" w:type="dxa"/>
              <w:right w:w="120" w:type="dxa"/>
            </w:tcMar>
          </w:tcPr>
          <w:p w14:paraId="79895C7C" w14:textId="77777777" w:rsidR="00CE5F42" w:rsidRDefault="00000000">
            <w:proofErr w:type="spellStart"/>
            <w:r>
              <w:rPr>
                <w:color w:val="222222"/>
              </w:rPr>
              <w:t>One</w:t>
            </w:r>
            <w:proofErr w:type="spellEnd"/>
            <w:r>
              <w:rPr>
                <w:color w:val="222222"/>
              </w:rPr>
              <w:t xml:space="preserve"> </w:t>
            </w:r>
            <w:proofErr w:type="spellStart"/>
            <w:r>
              <w:rPr>
                <w:color w:val="222222"/>
              </w:rPr>
              <w:t>trustworthy</w:t>
            </w:r>
            <w:proofErr w:type="spellEnd"/>
            <w:r>
              <w:rPr>
                <w:color w:val="222222"/>
              </w:rPr>
              <w:t xml:space="preserve">, portable </w:t>
            </w:r>
            <w:proofErr w:type="spellStart"/>
            <w:r>
              <w:rPr>
                <w:color w:val="222222"/>
              </w:rPr>
              <w:t>simulator</w:t>
            </w:r>
            <w:proofErr w:type="spellEnd"/>
            <w:r>
              <w:rPr>
                <w:color w:val="222222"/>
              </w:rPr>
              <w:t>.</w:t>
            </w:r>
          </w:p>
        </w:tc>
      </w:tr>
      <w:tr w:rsidR="00CE5F42" w14:paraId="74843953" w14:textId="77777777">
        <w:tc>
          <w:tcPr>
            <w:tcW w:w="1400" w:type="dxa"/>
            <w:shd w:val="clear" w:color="auto" w:fill="FFFFFF"/>
            <w:tcMar>
              <w:top w:w="80" w:type="dxa"/>
              <w:left w:w="120" w:type="dxa"/>
              <w:bottom w:w="80" w:type="dxa"/>
              <w:right w:w="120" w:type="dxa"/>
            </w:tcMar>
          </w:tcPr>
          <w:p w14:paraId="1E0E646C" w14:textId="77777777" w:rsidR="00CE5F42" w:rsidRDefault="00000000">
            <w:proofErr w:type="spellStart"/>
            <w:r>
              <w:rPr>
                <w:b/>
                <w:bCs/>
                <w:color w:val="1F3864"/>
              </w:rPr>
              <w:t>Phase</w:t>
            </w:r>
            <w:proofErr w:type="spellEnd"/>
            <w:r>
              <w:rPr>
                <w:b/>
                <w:bCs/>
                <w:color w:val="1F3864"/>
              </w:rPr>
              <w:t xml:space="preserve"> 2 · </w:t>
            </w:r>
            <w:proofErr w:type="spellStart"/>
            <w:r>
              <w:rPr>
                <w:b/>
                <w:bCs/>
                <w:color w:val="1F3864"/>
              </w:rPr>
              <w:t>Algorithmic</w:t>
            </w:r>
            <w:proofErr w:type="spellEnd"/>
            <w:r>
              <w:rPr>
                <w:b/>
                <w:bCs/>
                <w:color w:val="1F3864"/>
              </w:rPr>
              <w:t xml:space="preserve"> &amp; Experimental</w:t>
            </w:r>
          </w:p>
        </w:tc>
        <w:tc>
          <w:tcPr>
            <w:tcW w:w="5200" w:type="dxa"/>
            <w:shd w:val="clear" w:color="auto" w:fill="FFFFFF"/>
            <w:tcMar>
              <w:top w:w="80" w:type="dxa"/>
              <w:left w:w="120" w:type="dxa"/>
              <w:bottom w:w="80" w:type="dxa"/>
              <w:right w:w="120" w:type="dxa"/>
            </w:tcMar>
          </w:tcPr>
          <w:p w14:paraId="292F44B9" w14:textId="77777777" w:rsidR="00CE5F42" w:rsidRPr="00740506" w:rsidRDefault="00000000">
            <w:pPr>
              <w:rPr>
                <w:lang w:val="en-GB"/>
              </w:rPr>
            </w:pPr>
            <w:r w:rsidRPr="00740506">
              <w:rPr>
                <w:color w:val="222222"/>
                <w:lang w:val="en-GB"/>
              </w:rPr>
              <w:t>Align the method with the project's LRP + AI framing and add rigor.</w:t>
            </w:r>
          </w:p>
        </w:tc>
        <w:tc>
          <w:tcPr>
            <w:tcW w:w="3400" w:type="dxa"/>
            <w:shd w:val="clear" w:color="auto" w:fill="FFFFFF"/>
            <w:tcMar>
              <w:top w:w="80" w:type="dxa"/>
              <w:left w:w="120" w:type="dxa"/>
              <w:bottom w:w="80" w:type="dxa"/>
              <w:right w:w="120" w:type="dxa"/>
            </w:tcMar>
          </w:tcPr>
          <w:p w14:paraId="156C3D9C" w14:textId="77777777" w:rsidR="00CE5F42" w:rsidRDefault="00000000">
            <w:proofErr w:type="spellStart"/>
            <w:r>
              <w:rPr>
                <w:color w:val="222222"/>
              </w:rPr>
              <w:t>Optimisation</w:t>
            </w:r>
            <w:proofErr w:type="spellEnd"/>
            <w:r>
              <w:rPr>
                <w:color w:val="222222"/>
              </w:rPr>
              <w:t xml:space="preserve"> </w:t>
            </w:r>
            <w:proofErr w:type="spellStart"/>
            <w:r>
              <w:rPr>
                <w:color w:val="222222"/>
              </w:rPr>
              <w:t>core</w:t>
            </w:r>
            <w:proofErr w:type="spellEnd"/>
            <w:r>
              <w:rPr>
                <w:color w:val="222222"/>
              </w:rPr>
              <w:t xml:space="preserve"> + </w:t>
            </w:r>
            <w:proofErr w:type="spellStart"/>
            <w:r>
              <w:rPr>
                <w:color w:val="222222"/>
              </w:rPr>
              <w:t>designed</w:t>
            </w:r>
            <w:proofErr w:type="spellEnd"/>
            <w:r>
              <w:rPr>
                <w:color w:val="222222"/>
              </w:rPr>
              <w:t xml:space="preserve"> </w:t>
            </w:r>
            <w:proofErr w:type="spellStart"/>
            <w:r>
              <w:rPr>
                <w:color w:val="222222"/>
              </w:rPr>
              <w:t>experiments</w:t>
            </w:r>
            <w:proofErr w:type="spellEnd"/>
            <w:r>
              <w:rPr>
                <w:color w:val="222222"/>
              </w:rPr>
              <w:t>.</w:t>
            </w:r>
          </w:p>
        </w:tc>
      </w:tr>
      <w:tr w:rsidR="00CE5F42" w14:paraId="58E006CB" w14:textId="77777777">
        <w:tc>
          <w:tcPr>
            <w:tcW w:w="1400" w:type="dxa"/>
            <w:shd w:val="clear" w:color="auto" w:fill="EEF2F7"/>
            <w:tcMar>
              <w:top w:w="80" w:type="dxa"/>
              <w:left w:w="120" w:type="dxa"/>
              <w:bottom w:w="80" w:type="dxa"/>
              <w:right w:w="120" w:type="dxa"/>
            </w:tcMar>
          </w:tcPr>
          <w:p w14:paraId="0F981313" w14:textId="77777777" w:rsidR="00CE5F42" w:rsidRDefault="00000000">
            <w:proofErr w:type="spellStart"/>
            <w:r>
              <w:rPr>
                <w:b/>
                <w:bCs/>
                <w:color w:val="1F3864"/>
              </w:rPr>
              <w:t>Phase</w:t>
            </w:r>
            <w:proofErr w:type="spellEnd"/>
            <w:r>
              <w:rPr>
                <w:b/>
                <w:bCs/>
                <w:color w:val="1F3864"/>
              </w:rPr>
              <w:t xml:space="preserve"> 3 · </w:t>
            </w:r>
            <w:proofErr w:type="spellStart"/>
            <w:r>
              <w:rPr>
                <w:b/>
                <w:bCs/>
                <w:color w:val="1F3864"/>
              </w:rPr>
              <w:t>Prototype</w:t>
            </w:r>
            <w:proofErr w:type="spellEnd"/>
            <w:r>
              <w:rPr>
                <w:b/>
                <w:bCs/>
                <w:color w:val="1F3864"/>
              </w:rPr>
              <w:t xml:space="preserve"> </w:t>
            </w:r>
            <w:proofErr w:type="spellStart"/>
            <w:r>
              <w:rPr>
                <w:b/>
                <w:bCs/>
                <w:color w:val="1F3864"/>
              </w:rPr>
              <w:t>to</w:t>
            </w:r>
            <w:proofErr w:type="spellEnd"/>
            <w:r>
              <w:rPr>
                <w:b/>
                <w:bCs/>
                <w:color w:val="1F3864"/>
              </w:rPr>
              <w:t xml:space="preserve"> Paper</w:t>
            </w:r>
          </w:p>
        </w:tc>
        <w:tc>
          <w:tcPr>
            <w:tcW w:w="5200" w:type="dxa"/>
            <w:shd w:val="clear" w:color="auto" w:fill="EEF2F7"/>
            <w:tcMar>
              <w:top w:w="80" w:type="dxa"/>
              <w:left w:w="120" w:type="dxa"/>
              <w:bottom w:w="80" w:type="dxa"/>
              <w:right w:w="120" w:type="dxa"/>
            </w:tcMar>
          </w:tcPr>
          <w:p w14:paraId="5820855C" w14:textId="77777777" w:rsidR="00CE5F42" w:rsidRPr="00740506" w:rsidRDefault="00000000">
            <w:pPr>
              <w:rPr>
                <w:lang w:val="en-GB"/>
              </w:rPr>
            </w:pPr>
            <w:r w:rsidRPr="00740506">
              <w:rPr>
                <w:color w:val="222222"/>
                <w:lang w:val="en-GB"/>
              </w:rPr>
              <w:t>Complete experiments and write the manuscript.</w:t>
            </w:r>
          </w:p>
        </w:tc>
        <w:tc>
          <w:tcPr>
            <w:tcW w:w="3400" w:type="dxa"/>
            <w:shd w:val="clear" w:color="auto" w:fill="EEF2F7"/>
            <w:tcMar>
              <w:top w:w="80" w:type="dxa"/>
              <w:left w:w="120" w:type="dxa"/>
              <w:bottom w:w="80" w:type="dxa"/>
              <w:right w:w="120" w:type="dxa"/>
            </w:tcMar>
          </w:tcPr>
          <w:p w14:paraId="72A902DF" w14:textId="77777777" w:rsidR="00CE5F42" w:rsidRDefault="00000000">
            <w:proofErr w:type="spellStart"/>
            <w:r>
              <w:rPr>
                <w:color w:val="222222"/>
              </w:rPr>
              <w:t>Submission-ready</w:t>
            </w:r>
            <w:proofErr w:type="spellEnd"/>
            <w:r>
              <w:rPr>
                <w:color w:val="222222"/>
              </w:rPr>
              <w:t xml:space="preserve"> </w:t>
            </w:r>
            <w:proofErr w:type="spellStart"/>
            <w:r>
              <w:rPr>
                <w:color w:val="222222"/>
              </w:rPr>
              <w:t>article</w:t>
            </w:r>
            <w:proofErr w:type="spellEnd"/>
            <w:r>
              <w:rPr>
                <w:color w:val="222222"/>
              </w:rPr>
              <w:t>.</w:t>
            </w:r>
          </w:p>
        </w:tc>
      </w:tr>
    </w:tbl>
    <w:p w14:paraId="04F8AA3D" w14:textId="77777777" w:rsidR="00740506" w:rsidRDefault="00740506" w:rsidP="00740506"/>
    <w:p w14:paraId="5D060620" w14:textId="77777777" w:rsidR="00740506" w:rsidRPr="00740506" w:rsidRDefault="00740506" w:rsidP="00740506">
      <w:pPr>
        <w:rPr>
          <w:lang w:val="en-GB"/>
        </w:rPr>
      </w:pPr>
    </w:p>
    <w:p w14:paraId="08982697" w14:textId="77777777" w:rsidR="00740506" w:rsidRPr="00740506" w:rsidRDefault="00740506" w:rsidP="00740506">
      <w:pPr>
        <w:rPr>
          <w:lang w:val="en-GB"/>
        </w:rPr>
      </w:pPr>
    </w:p>
    <w:p w14:paraId="4586E4EF" w14:textId="29709476" w:rsidR="00740506" w:rsidRPr="00740506" w:rsidRDefault="00740506" w:rsidP="00740506">
      <w:pPr>
        <w:rPr>
          <w:sz w:val="22"/>
          <w:szCs w:val="22"/>
          <w:lang w:val="en-GB"/>
        </w:rPr>
      </w:pPr>
      <w:r w:rsidRPr="00740506">
        <w:rPr>
          <w:b/>
          <w:bCs/>
          <w:sz w:val="22"/>
          <w:szCs w:val="22"/>
          <w:lang w:val="en-GB"/>
        </w:rPr>
        <w:t>Phase 1 · Solid Foundations.</w:t>
      </w:r>
      <w:r w:rsidRPr="00740506">
        <w:rPr>
          <w:sz w:val="22"/>
          <w:szCs w:val="22"/>
          <w:lang w:val="en-GB"/>
        </w:rPr>
        <w:t xml:space="preserve"> This phase brings order to what already exists. The scattered logic is unified into a single module, the three </w:t>
      </w:r>
      <w:proofErr w:type="spellStart"/>
      <w:r w:rsidRPr="00740506">
        <w:rPr>
          <w:sz w:val="22"/>
          <w:szCs w:val="22"/>
          <w:lang w:val="en-GB"/>
        </w:rPr>
        <w:t>modeling</w:t>
      </w:r>
      <w:proofErr w:type="spellEnd"/>
      <w:r w:rsidRPr="00740506">
        <w:rPr>
          <w:sz w:val="22"/>
          <w:szCs w:val="22"/>
          <w:lang w:val="en-GB"/>
        </w:rPr>
        <w:t xml:space="preserve"> bugs that currently distort the results are fixed, all parameters are centralized into one source of truth, and the code is made portable and reproducible. The goal isn't to add anything new, but to have one reliable simulator that can be trusted before building anything on top of it. </w:t>
      </w:r>
    </w:p>
    <w:p w14:paraId="0C09DC1E" w14:textId="77777777" w:rsidR="00740506" w:rsidRPr="00740506" w:rsidRDefault="00740506" w:rsidP="00740506">
      <w:pPr>
        <w:rPr>
          <w:sz w:val="22"/>
          <w:szCs w:val="22"/>
          <w:lang w:val="en-GB"/>
        </w:rPr>
      </w:pPr>
    </w:p>
    <w:p w14:paraId="63097CCA" w14:textId="77777777" w:rsidR="00740506" w:rsidRPr="00740506" w:rsidRDefault="00740506" w:rsidP="00740506">
      <w:pPr>
        <w:rPr>
          <w:sz w:val="22"/>
          <w:szCs w:val="22"/>
          <w:lang w:val="en-GB"/>
        </w:rPr>
      </w:pPr>
      <w:r w:rsidRPr="00740506">
        <w:rPr>
          <w:b/>
          <w:bCs/>
          <w:sz w:val="22"/>
          <w:szCs w:val="22"/>
          <w:lang w:val="en-GB"/>
        </w:rPr>
        <w:t>Phase 2 · Algorithmic &amp; Experimental Enhancements.</w:t>
      </w:r>
      <w:r w:rsidRPr="00740506">
        <w:rPr>
          <w:sz w:val="22"/>
          <w:szCs w:val="22"/>
          <w:lang w:val="en-GB"/>
        </w:rPr>
        <w:t xml:space="preserve"> Here the project moves from a descriptive scenario calculator to the optimization-based methodology the spec promises. The current approximations (rectangular boxes, hub at the centroid, nearest-</w:t>
      </w:r>
      <w:proofErr w:type="spellStart"/>
      <w:r w:rsidRPr="00740506">
        <w:rPr>
          <w:sz w:val="22"/>
          <w:szCs w:val="22"/>
          <w:lang w:val="en-GB"/>
        </w:rPr>
        <w:t>neighbor</w:t>
      </w:r>
      <w:proofErr w:type="spellEnd"/>
      <w:r w:rsidRPr="00740506">
        <w:rPr>
          <w:sz w:val="22"/>
          <w:szCs w:val="22"/>
          <w:lang w:val="en-GB"/>
        </w:rPr>
        <w:t xml:space="preserve"> routing) are replaced with real polygons, optimal hub location, and an optimization core built on Clarke-Wright + ILS. It's also surrounded with the rigor a reviewer expects: demand variability with confidence intervals, a sensitivity analysis, distance validation, and the full set of indicators. This is what turns the work into a research contribution.</w:t>
      </w:r>
    </w:p>
    <w:p w14:paraId="5B9A09EF" w14:textId="77777777" w:rsidR="00740506" w:rsidRPr="00740506" w:rsidRDefault="00740506" w:rsidP="00740506">
      <w:pPr>
        <w:rPr>
          <w:sz w:val="22"/>
          <w:szCs w:val="22"/>
          <w:lang w:val="en-GB"/>
        </w:rPr>
      </w:pPr>
    </w:p>
    <w:p w14:paraId="7E0534A9" w14:textId="77777777" w:rsidR="00740506" w:rsidRPr="00740506" w:rsidRDefault="00740506" w:rsidP="00740506">
      <w:pPr>
        <w:rPr>
          <w:sz w:val="22"/>
          <w:szCs w:val="22"/>
          <w:lang w:val="en-GB"/>
        </w:rPr>
      </w:pPr>
      <w:r w:rsidRPr="00740506">
        <w:rPr>
          <w:b/>
          <w:bCs/>
          <w:sz w:val="22"/>
          <w:szCs w:val="22"/>
          <w:lang w:val="en-GB"/>
        </w:rPr>
        <w:t>Phase 3 · From Prototype to Paper.</w:t>
      </w:r>
      <w:r w:rsidRPr="00740506">
        <w:rPr>
          <w:sz w:val="22"/>
          <w:szCs w:val="22"/>
          <w:lang w:val="en-GB"/>
        </w:rPr>
        <w:t xml:space="preserve"> With a trustworthy method and solid results in hand, this phase is about analysis and writing. The results are cross-</w:t>
      </w:r>
      <w:proofErr w:type="spellStart"/>
      <w:r w:rsidRPr="00740506">
        <w:rPr>
          <w:sz w:val="22"/>
          <w:szCs w:val="22"/>
          <w:lang w:val="en-GB"/>
        </w:rPr>
        <w:t>analyzed</w:t>
      </w:r>
      <w:proofErr w:type="spellEnd"/>
      <w:r w:rsidRPr="00740506">
        <w:rPr>
          <w:sz w:val="22"/>
          <w:szCs w:val="22"/>
          <w:lang w:val="en-GB"/>
        </w:rPr>
        <w:t xml:space="preserve"> by urban density, reproducibility is locked down, and the manuscript is written section by section — from the PRISMA related-work review and the formal methodology through to the discussion, limitations, and policy conclusions. The code is essentially frozen; the focus shifts to turning reliable results into a defensible narrative ready for submission.</w:t>
      </w:r>
    </w:p>
    <w:p w14:paraId="1D6997CB" w14:textId="4CFE6CC2" w:rsidR="00740506" w:rsidRPr="00740506" w:rsidRDefault="00740506" w:rsidP="00740506">
      <w:pPr>
        <w:rPr>
          <w:lang w:val="en-GB"/>
        </w:rPr>
      </w:pPr>
    </w:p>
    <w:p w14:paraId="0FA0FFB0" w14:textId="77777777" w:rsidR="00740506" w:rsidRPr="00740506" w:rsidRDefault="00740506" w:rsidP="00740506">
      <w:pPr>
        <w:rPr>
          <w:lang w:val="en-GB"/>
        </w:rPr>
      </w:pPr>
    </w:p>
    <w:p w14:paraId="15186B38" w14:textId="77777777" w:rsidR="00740506" w:rsidRDefault="00740506" w:rsidP="00740506">
      <w:pPr>
        <w:rPr>
          <w:lang w:val="en-GB"/>
        </w:rPr>
      </w:pPr>
    </w:p>
    <w:p w14:paraId="0CAB5053" w14:textId="3F7C0D56" w:rsidR="00CE5F42" w:rsidRPr="00740506" w:rsidRDefault="00000000" w:rsidP="00740506">
      <w:pPr>
        <w:rPr>
          <w:lang w:val="en-GB"/>
        </w:rPr>
      </w:pPr>
      <w:r w:rsidRPr="00740506">
        <w:rPr>
          <w:b/>
          <w:bCs/>
          <w:color w:val="1F3864"/>
          <w:sz w:val="30"/>
          <w:szCs w:val="30"/>
          <w:lang w:val="en-GB"/>
        </w:rPr>
        <w:lastRenderedPageBreak/>
        <w:t>Phase 1 · Solid Foundations</w:t>
      </w:r>
    </w:p>
    <w:p w14:paraId="2335253E" w14:textId="77777777" w:rsidR="00CE5F42" w:rsidRPr="00740506" w:rsidRDefault="00000000">
      <w:pPr>
        <w:spacing w:after="120" w:line="276" w:lineRule="auto"/>
        <w:rPr>
          <w:lang w:val="en-GB"/>
        </w:rPr>
      </w:pPr>
      <w:r w:rsidRPr="00740506">
        <w:rPr>
          <w:b/>
          <w:bCs/>
          <w:color w:val="222222"/>
          <w:sz w:val="21"/>
          <w:szCs w:val="21"/>
          <w:lang w:val="en-GB"/>
        </w:rPr>
        <w:t xml:space="preserve">Goal: </w:t>
      </w:r>
      <w:r w:rsidRPr="00740506">
        <w:rPr>
          <w:color w:val="222222"/>
          <w:sz w:val="21"/>
          <w:szCs w:val="21"/>
          <w:lang w:val="en-GB"/>
        </w:rPr>
        <w:t>fix the critical model bugs, collapse the three duplicated copies into one module, and make every run portable and reproducible. Nothing else can be trusted until this is done.</w:t>
      </w:r>
    </w:p>
    <w:p w14:paraId="48E291FE" w14:textId="77777777" w:rsidR="00CE5F42" w:rsidRPr="00740506" w:rsidRDefault="00000000">
      <w:pPr>
        <w:pBdr>
          <w:left w:val="single" w:sz="24" w:space="6" w:color="2E5496"/>
        </w:pBdr>
        <w:shd w:val="clear" w:color="auto" w:fill="DCE6F1"/>
        <w:spacing w:before="40" w:after="200"/>
        <w:rPr>
          <w:lang w:val="en-GB"/>
        </w:rPr>
      </w:pPr>
      <w:r w:rsidRPr="00740506">
        <w:rPr>
          <w:i/>
          <w:iCs/>
          <w:color w:val="1F3864"/>
          <w:lang w:val="en-GB"/>
        </w:rPr>
        <w:t xml:space="preserve">  Everything downstream depends on a single, correct simulator.</w:t>
      </w:r>
    </w:p>
    <w:p w14:paraId="37078847"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1.1  </w:t>
      </w:r>
      <w:r w:rsidRPr="00740506">
        <w:rPr>
          <w:lang w:val="en-GB"/>
        </w:rPr>
        <w:t xml:space="preserve">  </w:t>
      </w:r>
      <w:r w:rsidRPr="00740506">
        <w:rPr>
          <w:b/>
          <w:bCs/>
          <w:color w:val="1F3864"/>
          <w:sz w:val="23"/>
          <w:szCs w:val="23"/>
          <w:lang w:val="en-GB"/>
        </w:rPr>
        <w:t>Unify logic into one parameterised module</w:t>
      </w:r>
    </w:p>
    <w:p w14:paraId="3703DED0"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5, 17</w:t>
      </w:r>
    </w:p>
    <w:p w14:paraId="2A87B54B"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Collapse the three copies of the model (</w:t>
      </w:r>
      <w:proofErr w:type="spellStart"/>
      <w:r w:rsidRPr="00740506">
        <w:rPr>
          <w:color w:val="222222"/>
          <w:lang w:val="en-GB"/>
        </w:rPr>
        <w:t>Colab</w:t>
      </w:r>
      <w:proofErr w:type="spellEnd"/>
      <w:r w:rsidRPr="00740506">
        <w:rPr>
          <w:color w:val="222222"/>
          <w:lang w:val="en-GB"/>
        </w:rPr>
        <w:t xml:space="preserve"> notebook, the missing </w:t>
      </w:r>
      <w:r w:rsidRPr="00740506">
        <w:rPr>
          <w:rFonts w:ascii="Consolas" w:eastAsia="Consolas" w:hAnsi="Consolas" w:cs="Consolas"/>
          <w:color w:val="7A3E00"/>
          <w:sz w:val="18"/>
          <w:szCs w:val="18"/>
          <w:lang w:val="en-GB"/>
        </w:rPr>
        <w:t>simulador.py</w:t>
      </w:r>
      <w:r w:rsidRPr="00740506">
        <w:rPr>
          <w:color w:val="222222"/>
          <w:lang w:val="en-GB"/>
        </w:rPr>
        <w:t xml:space="preserve">, and </w:t>
      </w:r>
      <w:r w:rsidRPr="00740506">
        <w:rPr>
          <w:rFonts w:ascii="Consolas" w:eastAsia="Consolas" w:hAnsi="Consolas" w:cs="Consolas"/>
          <w:color w:val="7A3E00"/>
          <w:sz w:val="18"/>
          <w:szCs w:val="18"/>
          <w:lang w:val="en-GB"/>
        </w:rPr>
        <w:t>simulador_osmnx.py</w:t>
      </w:r>
      <w:r w:rsidRPr="00740506">
        <w:rPr>
          <w:color w:val="222222"/>
          <w:lang w:val="en-GB"/>
        </w:rPr>
        <w:t>) into a single reusable module. Notebooks only orchestrate and plot.</w:t>
      </w:r>
    </w:p>
    <w:p w14:paraId="3342CF05" w14:textId="0EB75E9E"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rFonts w:ascii="Consolas" w:eastAsia="Consolas" w:hAnsi="Consolas" w:cs="Consolas"/>
          <w:b/>
          <w:bCs/>
          <w:color w:val="2E5496"/>
          <w:sz w:val="18"/>
          <w:szCs w:val="18"/>
          <w:lang w:val="en-GB"/>
        </w:rPr>
        <w:t>simulator.py</w:t>
      </w:r>
      <w:r w:rsidRPr="00740506">
        <w:rPr>
          <w:color w:val="222222"/>
          <w:lang w:val="en-GB"/>
        </w:rPr>
        <w:t xml:space="preserve">  as</w:t>
      </w:r>
      <w:proofErr w:type="gramEnd"/>
      <w:r w:rsidRPr="00740506">
        <w:rPr>
          <w:color w:val="222222"/>
          <w:lang w:val="en-GB"/>
        </w:rPr>
        <w:t xml:space="preserve"> the home for </w:t>
      </w:r>
      <w:proofErr w:type="spellStart"/>
      <w:r w:rsidRPr="00740506">
        <w:rPr>
          <w:rFonts w:ascii="Consolas" w:eastAsia="Consolas" w:hAnsi="Consolas" w:cs="Consolas"/>
          <w:color w:val="7A3E00"/>
          <w:sz w:val="18"/>
          <w:szCs w:val="18"/>
          <w:lang w:val="en-GB"/>
        </w:rPr>
        <w:t>simulate_city</w:t>
      </w:r>
      <w:proofErr w:type="spellEnd"/>
      <w:r w:rsidRPr="00740506">
        <w:rPr>
          <w:color w:val="222222"/>
          <w:lang w:val="en-GB"/>
        </w:rPr>
        <w:t xml:space="preserve"> / </w:t>
      </w:r>
      <w:proofErr w:type="spellStart"/>
      <w:r w:rsidRPr="00740506">
        <w:rPr>
          <w:rFonts w:ascii="Consolas" w:eastAsia="Consolas" w:hAnsi="Consolas" w:cs="Consolas"/>
          <w:color w:val="7A3E00"/>
          <w:sz w:val="18"/>
          <w:szCs w:val="18"/>
          <w:lang w:val="en-GB"/>
        </w:rPr>
        <w:t>simulate_neighborhood</w:t>
      </w:r>
      <w:proofErr w:type="spellEnd"/>
      <w:r w:rsidRPr="00740506">
        <w:rPr>
          <w:color w:val="222222"/>
          <w:lang w:val="en-GB"/>
        </w:rPr>
        <w:t xml:space="preserve"> / </w:t>
      </w:r>
      <w:proofErr w:type="spellStart"/>
      <w:r w:rsidRPr="00740506">
        <w:rPr>
          <w:rFonts w:ascii="Consolas" w:eastAsia="Consolas" w:hAnsi="Consolas" w:cs="Consolas"/>
          <w:color w:val="7A3E00"/>
          <w:sz w:val="18"/>
          <w:szCs w:val="18"/>
          <w:lang w:val="en-GB"/>
        </w:rPr>
        <w:t>load_data</w:t>
      </w:r>
      <w:proofErr w:type="spellEnd"/>
      <w:r w:rsidRPr="00740506">
        <w:rPr>
          <w:color w:val="222222"/>
          <w:lang w:val="en-GB"/>
        </w:rPr>
        <w:t>. Replaces scattered logic across all three files.</w:t>
      </w:r>
      <w:r w:rsidR="0068405B">
        <w:rPr>
          <w:color w:val="222222"/>
          <w:lang w:val="en-GB"/>
        </w:rPr>
        <w:t xml:space="preserve"> </w:t>
      </w:r>
    </w:p>
    <w:p w14:paraId="250CC550"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1.2  </w:t>
      </w:r>
      <w:r w:rsidRPr="00740506">
        <w:rPr>
          <w:lang w:val="en-GB"/>
        </w:rPr>
        <w:t xml:space="preserve">  </w:t>
      </w:r>
      <w:r w:rsidRPr="00740506">
        <w:rPr>
          <w:b/>
          <w:bCs/>
          <w:color w:val="1F3864"/>
          <w:sz w:val="23"/>
          <w:szCs w:val="23"/>
          <w:lang w:val="en-GB"/>
        </w:rPr>
        <w:t>Fix the three model inconsistencies</w:t>
      </w:r>
    </w:p>
    <w:p w14:paraId="75FA6760"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1, 2, 3</w:t>
      </w:r>
    </w:p>
    <w:p w14:paraId="225CBB7F"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Internal route must scale with the number of trips (split demand into capacity-sized batches); the resupply van in green scenarios must use the electric vehicle, not diesel; customer car travel must not reuse the pedestrian distance.</w:t>
      </w:r>
    </w:p>
    <w:p w14:paraId="5A91C715"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spellStart"/>
      <w:r w:rsidRPr="00740506">
        <w:rPr>
          <w:rFonts w:ascii="Consolas" w:eastAsia="Consolas" w:hAnsi="Consolas" w:cs="Consolas"/>
          <w:color w:val="7A3E00"/>
          <w:sz w:val="18"/>
          <w:szCs w:val="18"/>
          <w:lang w:val="en-GB"/>
        </w:rPr>
        <w:t>simulate_</w:t>
      </w:r>
      <w:proofErr w:type="gramStart"/>
      <w:r w:rsidRPr="00740506">
        <w:rPr>
          <w:rFonts w:ascii="Consolas" w:eastAsia="Consolas" w:hAnsi="Consolas" w:cs="Consolas"/>
          <w:color w:val="7A3E00"/>
          <w:sz w:val="18"/>
          <w:szCs w:val="18"/>
          <w:lang w:val="en-GB"/>
        </w:rPr>
        <w:t>neighborhood</w:t>
      </w:r>
      <w:proofErr w:type="spellEnd"/>
      <w:r w:rsidRPr="00740506">
        <w:rPr>
          <w:color w:val="222222"/>
          <w:lang w:val="en-GB"/>
        </w:rPr>
        <w:t xml:space="preserve">  —</w:t>
      </w:r>
      <w:proofErr w:type="gramEnd"/>
      <w:r w:rsidRPr="00740506">
        <w:rPr>
          <w:color w:val="222222"/>
          <w:lang w:val="en-GB"/>
        </w:rPr>
        <w:t xml:space="preserve"> the M1/M2 trip logic, the shared </w:t>
      </w:r>
      <w:r w:rsidRPr="00740506">
        <w:rPr>
          <w:rFonts w:ascii="Consolas" w:eastAsia="Consolas" w:hAnsi="Consolas" w:cs="Consolas"/>
          <w:color w:val="7A3E00"/>
          <w:sz w:val="18"/>
          <w:szCs w:val="18"/>
          <w:lang w:val="en-GB"/>
        </w:rPr>
        <w:t>resupply van</w:t>
      </w:r>
      <w:r w:rsidRPr="00740506">
        <w:rPr>
          <w:color w:val="222222"/>
          <w:lang w:val="en-GB"/>
        </w:rPr>
        <w:t xml:space="preserve"> cost/CO₂ terms, and the M5 customer-CO₂ term.</w:t>
      </w:r>
    </w:p>
    <w:p w14:paraId="258F6991"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1.3  </w:t>
      </w:r>
      <w:r w:rsidRPr="00740506">
        <w:rPr>
          <w:lang w:val="en-GB"/>
        </w:rPr>
        <w:t xml:space="preserve">  </w:t>
      </w:r>
      <w:r w:rsidRPr="00740506">
        <w:rPr>
          <w:b/>
          <w:bCs/>
          <w:color w:val="1F3864"/>
          <w:sz w:val="23"/>
          <w:szCs w:val="23"/>
          <w:lang w:val="en-GB"/>
        </w:rPr>
        <w:t>One source of truth for parameters</w:t>
      </w:r>
    </w:p>
    <w:p w14:paraId="09D19999"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4, 18</w:t>
      </w:r>
    </w:p>
    <w:p w14:paraId="48FE45B8"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All model constants (cost, speed, emissions, capacity, fees) live in one CSV and are read from it everywhere. Remove hardcoded copies from notebooks. Reconcile capacity and hub size with the project spec.</w:t>
      </w:r>
    </w:p>
    <w:p w14:paraId="5DC57417"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rFonts w:ascii="Consolas" w:eastAsia="Consolas" w:hAnsi="Consolas" w:cs="Consolas"/>
          <w:b/>
          <w:bCs/>
          <w:color w:val="2E5496"/>
          <w:sz w:val="18"/>
          <w:szCs w:val="18"/>
          <w:lang w:val="en-GB"/>
        </w:rPr>
        <w:t>model_parameters.csv</w:t>
      </w:r>
      <w:r w:rsidRPr="00740506">
        <w:rPr>
          <w:color w:val="222222"/>
          <w:lang w:val="en-GB"/>
        </w:rPr>
        <w:t xml:space="preserve">  consumed</w:t>
      </w:r>
      <w:proofErr w:type="gramEnd"/>
      <w:r w:rsidRPr="00740506">
        <w:rPr>
          <w:color w:val="222222"/>
          <w:lang w:val="en-GB"/>
        </w:rPr>
        <w:t xml:space="preserve"> by </w:t>
      </w:r>
      <w:proofErr w:type="spellStart"/>
      <w:r w:rsidRPr="00740506">
        <w:rPr>
          <w:rFonts w:ascii="Consolas" w:eastAsia="Consolas" w:hAnsi="Consolas" w:cs="Consolas"/>
          <w:color w:val="7A3E00"/>
          <w:sz w:val="18"/>
          <w:szCs w:val="18"/>
          <w:lang w:val="en-GB"/>
        </w:rPr>
        <w:t>load_parameters</w:t>
      </w:r>
      <w:proofErr w:type="spellEnd"/>
      <w:r w:rsidRPr="00740506">
        <w:rPr>
          <w:color w:val="222222"/>
          <w:lang w:val="en-GB"/>
        </w:rPr>
        <w:t xml:space="preserve">. Removes literals from the notebook and from </w:t>
      </w:r>
      <w:r w:rsidRPr="00740506">
        <w:rPr>
          <w:rFonts w:ascii="Consolas" w:eastAsia="Consolas" w:hAnsi="Consolas" w:cs="Consolas"/>
          <w:color w:val="7A3E00"/>
          <w:sz w:val="18"/>
          <w:szCs w:val="18"/>
          <w:lang w:val="en-GB"/>
        </w:rPr>
        <w:t>PARAMETROS_MODELOS</w:t>
      </w:r>
      <w:r w:rsidRPr="00740506">
        <w:rPr>
          <w:color w:val="222222"/>
          <w:lang w:val="en-GB"/>
        </w:rPr>
        <w:t>.</w:t>
      </w:r>
    </w:p>
    <w:p w14:paraId="7B0384CC"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1.4  </w:t>
      </w:r>
      <w:r w:rsidRPr="00740506">
        <w:rPr>
          <w:lang w:val="en-GB"/>
        </w:rPr>
        <w:t xml:space="preserve">  </w:t>
      </w:r>
      <w:r w:rsidRPr="00740506">
        <w:rPr>
          <w:b/>
          <w:bCs/>
          <w:color w:val="1F3864"/>
          <w:sz w:val="23"/>
          <w:szCs w:val="23"/>
          <w:lang w:val="en-GB"/>
        </w:rPr>
        <w:t>Portable paths</w:t>
      </w:r>
    </w:p>
    <w:p w14:paraId="510A7C45"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6</w:t>
      </w:r>
    </w:p>
    <w:p w14:paraId="1A4E4E24"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Replace the absolute Windows paths with project-relative </w:t>
      </w:r>
      <w:proofErr w:type="gramStart"/>
      <w:r w:rsidRPr="00740506">
        <w:rPr>
          <w:color w:val="222222"/>
          <w:lang w:val="en-GB"/>
        </w:rPr>
        <w:t>paths</w:t>
      </w:r>
      <w:proofErr w:type="gramEnd"/>
      <w:r w:rsidRPr="00740506">
        <w:rPr>
          <w:color w:val="222222"/>
          <w:lang w:val="en-GB"/>
        </w:rPr>
        <w:t xml:space="preserve"> so the code runs on any machine.</w:t>
      </w:r>
    </w:p>
    <w:p w14:paraId="49188435"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Path constants at the top of </w:t>
      </w:r>
      <w:proofErr w:type="gramStart"/>
      <w:r w:rsidRPr="00740506">
        <w:rPr>
          <w:rFonts w:ascii="Consolas" w:eastAsia="Consolas" w:hAnsi="Consolas" w:cs="Consolas"/>
          <w:b/>
          <w:bCs/>
          <w:color w:val="2E5496"/>
          <w:sz w:val="18"/>
          <w:szCs w:val="18"/>
          <w:lang w:val="en-GB"/>
        </w:rPr>
        <w:t>preparar_datos.py</w:t>
      </w:r>
      <w:r w:rsidRPr="00740506">
        <w:rPr>
          <w:color w:val="222222"/>
          <w:lang w:val="en-GB"/>
        </w:rPr>
        <w:t xml:space="preserve">  —</w:t>
      </w:r>
      <w:proofErr w:type="gramEnd"/>
      <w:r w:rsidRPr="00740506">
        <w:rPr>
          <w:color w:val="222222"/>
          <w:lang w:val="en-GB"/>
        </w:rPr>
        <w:t xml:space="preserve"> derive from </w:t>
      </w:r>
      <w:r w:rsidRPr="00740506">
        <w:rPr>
          <w:rFonts w:ascii="Consolas" w:eastAsia="Consolas" w:hAnsi="Consolas" w:cs="Consolas"/>
          <w:color w:val="7A3E00"/>
          <w:sz w:val="18"/>
          <w:szCs w:val="18"/>
          <w:lang w:val="en-GB"/>
        </w:rPr>
        <w:t>BASE_DIR</w:t>
      </w:r>
      <w:r w:rsidRPr="00740506">
        <w:rPr>
          <w:color w:val="222222"/>
          <w:lang w:val="en-GB"/>
        </w:rPr>
        <w:t xml:space="preserve"> or a small config.</w:t>
      </w:r>
    </w:p>
    <w:p w14:paraId="4C94C9E2"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1.5  </w:t>
      </w:r>
      <w:r w:rsidRPr="00740506">
        <w:rPr>
          <w:lang w:val="en-GB"/>
        </w:rPr>
        <w:t xml:space="preserve">  </w:t>
      </w:r>
      <w:r w:rsidRPr="00740506">
        <w:rPr>
          <w:b/>
          <w:bCs/>
          <w:color w:val="1F3864"/>
          <w:sz w:val="23"/>
          <w:szCs w:val="23"/>
          <w:lang w:val="en-GB"/>
        </w:rPr>
        <w:t>Clean code &amp; logging</w:t>
      </w:r>
    </w:p>
    <w:p w14:paraId="0311BAC6"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9</w:t>
      </w:r>
    </w:p>
    <w:p w14:paraId="5A36DEF9"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Remove dead/commented blocks and debug prints; replace prints with configurable logging so runs stay quiet by default.</w:t>
      </w:r>
    </w:p>
    <w:p w14:paraId="0614D44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color w:val="222222"/>
          <w:lang w:val="en-GB"/>
        </w:rPr>
        <w:t>Throughout</w:t>
      </w:r>
      <w:proofErr w:type="gramEnd"/>
      <w:r w:rsidRPr="00740506">
        <w:rPr>
          <w:color w:val="222222"/>
          <w:lang w:val="en-GB"/>
        </w:rPr>
        <w:t xml:space="preserve"> </w:t>
      </w:r>
      <w:proofErr w:type="gramStart"/>
      <w:r w:rsidRPr="00740506">
        <w:rPr>
          <w:rFonts w:ascii="Consolas" w:eastAsia="Consolas" w:hAnsi="Consolas" w:cs="Consolas"/>
          <w:b/>
          <w:bCs/>
          <w:color w:val="2E5496"/>
          <w:sz w:val="18"/>
          <w:szCs w:val="18"/>
          <w:lang w:val="en-GB"/>
        </w:rPr>
        <w:t>simulador_osmnx.py</w:t>
      </w:r>
      <w:r w:rsidRPr="00740506">
        <w:rPr>
          <w:color w:val="222222"/>
          <w:lang w:val="en-GB"/>
        </w:rPr>
        <w:t xml:space="preserve">  —</w:t>
      </w:r>
      <w:proofErr w:type="gramEnd"/>
      <w:r w:rsidRPr="00740506">
        <w:rPr>
          <w:color w:val="222222"/>
          <w:lang w:val="en-GB"/>
        </w:rPr>
        <w:t xml:space="preserve"> the commented distance helper, leftover seed line, and inline debug prints.</w:t>
      </w:r>
    </w:p>
    <w:p w14:paraId="6820356E"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1.6  </w:t>
      </w:r>
      <w:r w:rsidRPr="00740506">
        <w:rPr>
          <w:lang w:val="en-GB"/>
        </w:rPr>
        <w:t xml:space="preserve">  </w:t>
      </w:r>
      <w:r w:rsidRPr="00740506">
        <w:rPr>
          <w:b/>
          <w:bCs/>
          <w:color w:val="1F3864"/>
          <w:sz w:val="23"/>
          <w:szCs w:val="23"/>
          <w:lang w:val="en-GB"/>
        </w:rPr>
        <w:t>Pin the environment</w:t>
      </w:r>
    </w:p>
    <w:p w14:paraId="36AE990C"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10</w:t>
      </w:r>
    </w:p>
    <w:p w14:paraId="63324443"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Freeze dependency versions (</w:t>
      </w:r>
      <w:proofErr w:type="spellStart"/>
      <w:r w:rsidRPr="00740506">
        <w:rPr>
          <w:color w:val="222222"/>
          <w:lang w:val="en-GB"/>
        </w:rPr>
        <w:t>OSMnx</w:t>
      </w:r>
      <w:proofErr w:type="spellEnd"/>
      <w:r w:rsidRPr="00740506">
        <w:rPr>
          <w:color w:val="222222"/>
          <w:lang w:val="en-GB"/>
        </w:rPr>
        <w:t xml:space="preserve"> above all, whose function signatures changed between major versions</w:t>
      </w:r>
      <w:proofErr w:type="gramStart"/>
      <w:r w:rsidRPr="00740506">
        <w:rPr>
          <w:color w:val="222222"/>
          <w:lang w:val="en-GB"/>
        </w:rPr>
        <w:t>)</w:t>
      </w:r>
      <w:proofErr w:type="gramEnd"/>
      <w:r w:rsidRPr="00740506">
        <w:rPr>
          <w:color w:val="222222"/>
          <w:lang w:val="en-GB"/>
        </w:rPr>
        <w:t xml:space="preserve"> so the code doesn't silently break.</w:t>
      </w:r>
    </w:p>
    <w:p w14:paraId="1A71B58E"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rFonts w:ascii="Consolas" w:eastAsia="Consolas" w:hAnsi="Consolas" w:cs="Consolas"/>
          <w:b/>
          <w:bCs/>
          <w:color w:val="2E5496"/>
          <w:sz w:val="18"/>
          <w:szCs w:val="18"/>
          <w:lang w:val="en-GB"/>
        </w:rPr>
        <w:t>requirements.txt</w:t>
      </w:r>
      <w:r w:rsidRPr="00740506">
        <w:rPr>
          <w:color w:val="222222"/>
          <w:lang w:val="en-GB"/>
        </w:rPr>
        <w:t xml:space="preserve">  /</w:t>
      </w:r>
      <w:proofErr w:type="gramEnd"/>
      <w:r w:rsidRPr="00740506">
        <w:rPr>
          <w:color w:val="222222"/>
          <w:lang w:val="en-GB"/>
        </w:rPr>
        <w:t xml:space="preserve">  </w:t>
      </w:r>
      <w:proofErr w:type="spellStart"/>
      <w:proofErr w:type="gramStart"/>
      <w:r w:rsidRPr="00740506">
        <w:rPr>
          <w:rFonts w:ascii="Consolas" w:eastAsia="Consolas" w:hAnsi="Consolas" w:cs="Consolas"/>
          <w:b/>
          <w:bCs/>
          <w:color w:val="2E5496"/>
          <w:sz w:val="18"/>
          <w:szCs w:val="18"/>
          <w:lang w:val="en-GB"/>
        </w:rPr>
        <w:t>environment.yml</w:t>
      </w:r>
      <w:proofErr w:type="spellEnd"/>
      <w:r w:rsidRPr="00740506">
        <w:rPr>
          <w:color w:val="222222"/>
          <w:lang w:val="en-GB"/>
        </w:rPr>
        <w:t xml:space="preserve">  at</w:t>
      </w:r>
      <w:proofErr w:type="gramEnd"/>
      <w:r w:rsidRPr="00740506">
        <w:rPr>
          <w:color w:val="222222"/>
          <w:lang w:val="en-GB"/>
        </w:rPr>
        <w:t xml:space="preserve"> the project root.</w:t>
      </w:r>
    </w:p>
    <w:p w14:paraId="174EBBB1"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1.7  </w:t>
      </w:r>
      <w:r w:rsidRPr="00740506">
        <w:rPr>
          <w:lang w:val="en-GB"/>
        </w:rPr>
        <w:t xml:space="preserve">  </w:t>
      </w:r>
      <w:r w:rsidRPr="00740506">
        <w:rPr>
          <w:b/>
          <w:bCs/>
          <w:color w:val="1F3864"/>
          <w:sz w:val="23"/>
          <w:szCs w:val="23"/>
          <w:lang w:val="en-GB"/>
        </w:rPr>
        <w:t>Source every assumption</w:t>
      </w:r>
    </w:p>
    <w:p w14:paraId="42832422"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12, 13, 14</w:t>
      </w:r>
    </w:p>
    <w:p w14:paraId="3C0DF3FC"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Attach a reference or a documented rationale to each emission factor, operating cost, and geometric heuristic (the bike-detour factor and the radial approximation). This is what turns 'magic numbers' into defensible inputs.</w:t>
      </w:r>
    </w:p>
    <w:p w14:paraId="7E55D6E5"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gramStart"/>
      <w:r w:rsidRPr="00740506">
        <w:rPr>
          <w:color w:val="222222"/>
          <w:lang w:val="en-GB"/>
        </w:rPr>
        <w:t>Alongside</w:t>
      </w:r>
      <w:proofErr w:type="gramEnd"/>
      <w:r w:rsidRPr="00740506">
        <w:rPr>
          <w:color w:val="222222"/>
          <w:lang w:val="en-GB"/>
        </w:rPr>
        <w:t xml:space="preserve"> </w:t>
      </w:r>
      <w:proofErr w:type="gramStart"/>
      <w:r w:rsidRPr="00740506">
        <w:rPr>
          <w:rFonts w:ascii="Consolas" w:eastAsia="Consolas" w:hAnsi="Consolas" w:cs="Consolas"/>
          <w:b/>
          <w:bCs/>
          <w:color w:val="2E5496"/>
          <w:sz w:val="18"/>
          <w:szCs w:val="18"/>
          <w:lang w:val="en-GB"/>
        </w:rPr>
        <w:t>model_parameters.csv</w:t>
      </w:r>
      <w:r w:rsidRPr="00740506">
        <w:rPr>
          <w:color w:val="222222"/>
          <w:lang w:val="en-GB"/>
        </w:rPr>
        <w:t xml:space="preserve">  as</w:t>
      </w:r>
      <w:proofErr w:type="gramEnd"/>
      <w:r w:rsidRPr="00740506">
        <w:rPr>
          <w:color w:val="222222"/>
          <w:lang w:val="en-GB"/>
        </w:rPr>
        <w:t xml:space="preserve"> an annotated parameter sheet; feeds the paper's data section.</w:t>
      </w:r>
    </w:p>
    <w:p w14:paraId="3E2212EA" w14:textId="77777777" w:rsidR="00CE5F42" w:rsidRPr="00740506" w:rsidRDefault="00000000">
      <w:pPr>
        <w:spacing w:after="60" w:line="276" w:lineRule="auto"/>
        <w:rPr>
          <w:lang w:val="en-GB"/>
        </w:rPr>
      </w:pPr>
      <w:r w:rsidRPr="00740506">
        <w:rPr>
          <w:b/>
          <w:bCs/>
          <w:color w:val="222222"/>
          <w:sz w:val="21"/>
          <w:szCs w:val="21"/>
          <w:lang w:val="en-GB"/>
        </w:rPr>
        <w:t xml:space="preserve">Exit criteria: </w:t>
      </w:r>
      <w:r w:rsidRPr="00740506">
        <w:rPr>
          <w:color w:val="222222"/>
          <w:sz w:val="21"/>
          <w:szCs w:val="21"/>
          <w:lang w:val="en-GB"/>
        </w:rPr>
        <w:t>one module, no duplicated logic, no absolute paths, a pinned environment, and a parameter sheet where every number has a source.</w:t>
      </w:r>
    </w:p>
    <w:p w14:paraId="3C3C816F" w14:textId="77777777" w:rsidR="00CE5F42" w:rsidRPr="00740506" w:rsidRDefault="00000000">
      <w:pPr>
        <w:rPr>
          <w:lang w:val="en-GB"/>
        </w:rPr>
      </w:pPr>
      <w:r w:rsidRPr="00740506">
        <w:rPr>
          <w:lang w:val="en-GB"/>
        </w:rPr>
        <w:br w:type="page"/>
      </w:r>
    </w:p>
    <w:p w14:paraId="783E64C6" w14:textId="77777777" w:rsidR="00CE5F42" w:rsidRPr="00740506" w:rsidRDefault="00000000">
      <w:pPr>
        <w:pStyle w:val="Heading1"/>
        <w:spacing w:before="320" w:after="140"/>
        <w:rPr>
          <w:lang w:val="en-GB"/>
        </w:rPr>
      </w:pPr>
      <w:r w:rsidRPr="00740506">
        <w:rPr>
          <w:b/>
          <w:bCs/>
          <w:color w:val="1F3864"/>
          <w:sz w:val="30"/>
          <w:szCs w:val="30"/>
          <w:lang w:val="en-GB"/>
        </w:rPr>
        <w:lastRenderedPageBreak/>
        <w:t>Phase 2 · Algorithmic &amp; Experimental Enhancements</w:t>
      </w:r>
    </w:p>
    <w:p w14:paraId="0CACFDE3" w14:textId="77777777" w:rsidR="00CE5F42" w:rsidRPr="00740506" w:rsidRDefault="00000000">
      <w:pPr>
        <w:spacing w:after="120" w:line="276" w:lineRule="auto"/>
        <w:rPr>
          <w:lang w:val="en-GB"/>
        </w:rPr>
      </w:pPr>
      <w:r w:rsidRPr="00740506">
        <w:rPr>
          <w:b/>
          <w:bCs/>
          <w:color w:val="222222"/>
          <w:sz w:val="21"/>
          <w:szCs w:val="21"/>
          <w:lang w:val="en-GB"/>
        </w:rPr>
        <w:t xml:space="preserve">Goal: </w:t>
      </w:r>
      <w:r w:rsidRPr="00740506">
        <w:rPr>
          <w:color w:val="222222"/>
          <w:sz w:val="21"/>
          <w:szCs w:val="21"/>
          <w:lang w:val="en-GB"/>
        </w:rPr>
        <w:t>move from a descriptive scenario calculator to the optimisation-based, AI-framed method the project promises — and surround it with the rigor a reviewer expects.</w:t>
      </w:r>
    </w:p>
    <w:p w14:paraId="6394ADFA" w14:textId="77777777" w:rsidR="00CE5F42" w:rsidRPr="00740506" w:rsidRDefault="00000000">
      <w:pPr>
        <w:pBdr>
          <w:left w:val="single" w:sz="24" w:space="6" w:color="2E5496"/>
        </w:pBdr>
        <w:shd w:val="clear" w:color="auto" w:fill="DCE6F1"/>
        <w:spacing w:before="40" w:after="200"/>
        <w:rPr>
          <w:lang w:val="en-GB"/>
        </w:rPr>
      </w:pPr>
      <w:r w:rsidRPr="00740506">
        <w:rPr>
          <w:i/>
          <w:iCs/>
          <w:color w:val="1F3864"/>
          <w:lang w:val="en-GB"/>
        </w:rPr>
        <w:t xml:space="preserve">  This phase is what makes the work a research contribution, not a spreadsheet.</w:t>
      </w:r>
    </w:p>
    <w:p w14:paraId="59E338B8"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2.1  </w:t>
      </w:r>
      <w:r w:rsidRPr="00740506">
        <w:rPr>
          <w:lang w:val="en-GB"/>
        </w:rPr>
        <w:t xml:space="preserve">  </w:t>
      </w:r>
      <w:r w:rsidRPr="00740506">
        <w:rPr>
          <w:b/>
          <w:bCs/>
          <w:color w:val="1F3864"/>
          <w:sz w:val="23"/>
          <w:szCs w:val="23"/>
          <w:lang w:val="en-GB"/>
        </w:rPr>
        <w:t xml:space="preserve">Real </w:t>
      </w:r>
      <w:proofErr w:type="spellStart"/>
      <w:r w:rsidRPr="00740506">
        <w:rPr>
          <w:b/>
          <w:bCs/>
          <w:color w:val="1F3864"/>
          <w:sz w:val="23"/>
          <w:szCs w:val="23"/>
          <w:lang w:val="en-GB"/>
        </w:rPr>
        <w:t>neighborhood</w:t>
      </w:r>
      <w:proofErr w:type="spellEnd"/>
      <w:r w:rsidRPr="00740506">
        <w:rPr>
          <w:b/>
          <w:bCs/>
          <w:color w:val="1F3864"/>
          <w:sz w:val="23"/>
          <w:szCs w:val="23"/>
          <w:lang w:val="en-GB"/>
        </w:rPr>
        <w:t xml:space="preserve"> polygons</w:t>
      </w:r>
    </w:p>
    <w:p w14:paraId="7D03D012"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7</w:t>
      </w:r>
    </w:p>
    <w:p w14:paraId="16522B97"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Replace the rectangular bounding boxes (which overlap and leave gaps) with real administrative polygons and point-in-polygon filtering.</w:t>
      </w:r>
    </w:p>
    <w:p w14:paraId="695F0CCE"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spellStart"/>
      <w:r w:rsidRPr="00740506">
        <w:rPr>
          <w:rFonts w:ascii="Consolas" w:eastAsia="Consolas" w:hAnsi="Consolas" w:cs="Consolas"/>
          <w:color w:val="7A3E00"/>
          <w:sz w:val="18"/>
          <w:szCs w:val="18"/>
          <w:lang w:val="en-GB"/>
        </w:rPr>
        <w:t>filter_neighborhood_</w:t>
      </w:r>
      <w:proofErr w:type="gramStart"/>
      <w:r w:rsidRPr="00740506">
        <w:rPr>
          <w:rFonts w:ascii="Consolas" w:eastAsia="Consolas" w:hAnsi="Consolas" w:cs="Consolas"/>
          <w:color w:val="7A3E00"/>
          <w:sz w:val="18"/>
          <w:szCs w:val="18"/>
          <w:lang w:val="en-GB"/>
        </w:rPr>
        <w:t>points</w:t>
      </w:r>
      <w:proofErr w:type="spellEnd"/>
      <w:r w:rsidRPr="00740506">
        <w:rPr>
          <w:color w:val="222222"/>
          <w:lang w:val="en-GB"/>
        </w:rPr>
        <w:t xml:space="preserve">  reading</w:t>
      </w:r>
      <w:proofErr w:type="gramEnd"/>
      <w:r w:rsidRPr="00740506">
        <w:rPr>
          <w:color w:val="222222"/>
          <w:lang w:val="en-GB"/>
        </w:rPr>
        <w:t xml:space="preserve"> polygons obtained the way </w:t>
      </w:r>
      <w:proofErr w:type="spellStart"/>
      <w:proofErr w:type="gramStart"/>
      <w:r w:rsidRPr="00740506">
        <w:rPr>
          <w:rFonts w:ascii="Consolas" w:eastAsia="Consolas" w:hAnsi="Consolas" w:cs="Consolas"/>
          <w:b/>
          <w:bCs/>
          <w:color w:val="2E5496"/>
          <w:sz w:val="18"/>
          <w:szCs w:val="18"/>
          <w:lang w:val="en-GB"/>
        </w:rPr>
        <w:t>consultas.ipynb</w:t>
      </w:r>
      <w:proofErr w:type="spellEnd"/>
      <w:proofErr w:type="gramEnd"/>
      <w:r w:rsidRPr="00740506">
        <w:rPr>
          <w:color w:val="222222"/>
          <w:lang w:val="en-GB"/>
        </w:rPr>
        <w:t xml:space="preserve">  already explores them.</w:t>
      </w:r>
    </w:p>
    <w:p w14:paraId="7E7B2994"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2.2  </w:t>
      </w:r>
      <w:r w:rsidRPr="00740506">
        <w:rPr>
          <w:lang w:val="en-GB"/>
        </w:rPr>
        <w:t xml:space="preserve">  </w:t>
      </w:r>
      <w:r w:rsidRPr="00740506">
        <w:rPr>
          <w:b/>
          <w:bCs/>
          <w:color w:val="1F3864"/>
          <w:sz w:val="23"/>
          <w:szCs w:val="23"/>
          <w:lang w:val="en-GB"/>
        </w:rPr>
        <w:t>Efficient distances</w:t>
      </w:r>
    </w:p>
    <w:p w14:paraId="55F6FE70"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8</w:t>
      </w:r>
    </w:p>
    <w:p w14:paraId="7F8BE946"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Compute only the distances </w:t>
      </w:r>
      <w:proofErr w:type="gramStart"/>
      <w:r w:rsidRPr="00740506">
        <w:rPr>
          <w:color w:val="222222"/>
          <w:lang w:val="en-GB"/>
        </w:rPr>
        <w:t>actually needed</w:t>
      </w:r>
      <w:proofErr w:type="gramEnd"/>
      <w:r w:rsidRPr="00740506">
        <w:rPr>
          <w:color w:val="222222"/>
          <w:lang w:val="en-GB"/>
        </w:rPr>
        <w:t xml:space="preserve"> (a single centroid row for the radial models; a compact client-to-client matrix for routing) and cache them, instead of a full dense matrix per </w:t>
      </w:r>
      <w:proofErr w:type="spellStart"/>
      <w:r w:rsidRPr="00740506">
        <w:rPr>
          <w:color w:val="222222"/>
          <w:lang w:val="en-GB"/>
        </w:rPr>
        <w:t>neighborhood</w:t>
      </w:r>
      <w:proofErr w:type="spellEnd"/>
      <w:r w:rsidRPr="00740506">
        <w:rPr>
          <w:color w:val="222222"/>
          <w:lang w:val="en-GB"/>
        </w:rPr>
        <w:t>.</w:t>
      </w:r>
    </w:p>
    <w:p w14:paraId="3581136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proofErr w:type="spellStart"/>
      <w:r w:rsidRPr="00740506">
        <w:rPr>
          <w:rFonts w:ascii="Consolas" w:eastAsia="Consolas" w:hAnsi="Consolas" w:cs="Consolas"/>
          <w:color w:val="7A3E00"/>
          <w:sz w:val="18"/>
          <w:szCs w:val="18"/>
          <w:lang w:val="en-GB"/>
        </w:rPr>
        <w:t>build_distance_</w:t>
      </w:r>
      <w:proofErr w:type="gramStart"/>
      <w:r w:rsidRPr="00740506">
        <w:rPr>
          <w:rFonts w:ascii="Consolas" w:eastAsia="Consolas" w:hAnsi="Consolas" w:cs="Consolas"/>
          <w:color w:val="7A3E00"/>
          <w:sz w:val="18"/>
          <w:szCs w:val="18"/>
          <w:lang w:val="en-GB"/>
        </w:rPr>
        <w:t>matrix</w:t>
      </w:r>
      <w:proofErr w:type="spellEnd"/>
      <w:r w:rsidRPr="00740506">
        <w:rPr>
          <w:color w:val="222222"/>
          <w:lang w:val="en-GB"/>
        </w:rPr>
        <w:t xml:space="preserve">  /</w:t>
      </w:r>
      <w:proofErr w:type="gramEnd"/>
      <w:r w:rsidRPr="00740506">
        <w:rPr>
          <w:color w:val="222222"/>
          <w:lang w:val="en-GB"/>
        </w:rPr>
        <w:t xml:space="preserve">  </w:t>
      </w:r>
      <w:proofErr w:type="spellStart"/>
      <w:r w:rsidRPr="00740506">
        <w:rPr>
          <w:rFonts w:ascii="Consolas" w:eastAsia="Consolas" w:hAnsi="Consolas" w:cs="Consolas"/>
          <w:color w:val="7A3E00"/>
          <w:sz w:val="18"/>
          <w:szCs w:val="18"/>
          <w:lang w:val="en-GB"/>
        </w:rPr>
        <w:t>get_neighborhood_</w:t>
      </w:r>
      <w:proofErr w:type="gramStart"/>
      <w:r w:rsidRPr="00740506">
        <w:rPr>
          <w:rFonts w:ascii="Consolas" w:eastAsia="Consolas" w:hAnsi="Consolas" w:cs="Consolas"/>
          <w:color w:val="7A3E00"/>
          <w:sz w:val="18"/>
          <w:szCs w:val="18"/>
          <w:lang w:val="en-GB"/>
        </w:rPr>
        <w:t>matrices</w:t>
      </w:r>
      <w:proofErr w:type="spellEnd"/>
      <w:r w:rsidRPr="00740506">
        <w:rPr>
          <w:color w:val="222222"/>
          <w:lang w:val="en-GB"/>
        </w:rPr>
        <w:t xml:space="preserve">  in</w:t>
      </w:r>
      <w:proofErr w:type="gramEnd"/>
      <w:r w:rsidRPr="00740506">
        <w:rPr>
          <w:color w:val="222222"/>
          <w:lang w:val="en-GB"/>
        </w:rPr>
        <w:t xml:space="preserve"> </w:t>
      </w:r>
      <w:r w:rsidRPr="00740506">
        <w:rPr>
          <w:rFonts w:ascii="Consolas" w:eastAsia="Consolas" w:hAnsi="Consolas" w:cs="Consolas"/>
          <w:b/>
          <w:bCs/>
          <w:color w:val="2E5496"/>
          <w:sz w:val="18"/>
          <w:szCs w:val="18"/>
          <w:lang w:val="en-GB"/>
        </w:rPr>
        <w:t>simulator.py</w:t>
      </w:r>
      <w:r w:rsidRPr="00740506">
        <w:rPr>
          <w:color w:val="222222"/>
          <w:lang w:val="en-GB"/>
        </w:rPr>
        <w:t>.</w:t>
      </w:r>
    </w:p>
    <w:p w14:paraId="33D2ECC7"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2.3  </w:t>
      </w:r>
      <w:r w:rsidRPr="00740506">
        <w:rPr>
          <w:lang w:val="en-GB"/>
        </w:rPr>
        <w:t xml:space="preserve">  </w:t>
      </w:r>
      <w:r w:rsidRPr="00740506">
        <w:rPr>
          <w:b/>
          <w:bCs/>
          <w:color w:val="1F3864"/>
          <w:sz w:val="23"/>
          <w:szCs w:val="23"/>
          <w:lang w:val="en-GB"/>
        </w:rPr>
        <w:t>Locate the hub/PUDO (the 'L' in LRP)</w:t>
      </w:r>
    </w:p>
    <w:p w14:paraId="3DD26044"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19</w:t>
      </w:r>
    </w:p>
    <w:p w14:paraId="4AC3DF9A"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Stop assuming the hub sits at the centroid. Choose its location among real candidate sites (car parks, markets, post offices, metro, lockers) — this is the core of research questions PR1–PR2.</w:t>
      </w:r>
    </w:p>
    <w:p w14:paraId="5765FB0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locate_</w:t>
      </w:r>
      <w:proofErr w:type="gramStart"/>
      <w:r w:rsidRPr="00740506">
        <w:rPr>
          <w:rFonts w:ascii="Consolas" w:eastAsia="Consolas" w:hAnsi="Consolas" w:cs="Consolas"/>
          <w:color w:val="7A3E00"/>
          <w:sz w:val="18"/>
          <w:szCs w:val="18"/>
          <w:lang w:val="en-GB"/>
        </w:rPr>
        <w:t>hub</w:t>
      </w:r>
      <w:proofErr w:type="spellEnd"/>
      <w:r w:rsidRPr="00740506">
        <w:rPr>
          <w:color w:val="222222"/>
          <w:lang w:val="en-GB"/>
        </w:rPr>
        <w:t xml:space="preserve">  step</w:t>
      </w:r>
      <w:proofErr w:type="gramEnd"/>
      <w:r w:rsidRPr="00740506">
        <w:rPr>
          <w:color w:val="222222"/>
          <w:lang w:val="en-GB"/>
        </w:rPr>
        <w:t xml:space="preserve"> feeding </w:t>
      </w:r>
      <w:proofErr w:type="spellStart"/>
      <w:r w:rsidRPr="00740506">
        <w:rPr>
          <w:rFonts w:ascii="Consolas" w:eastAsia="Consolas" w:hAnsi="Consolas" w:cs="Consolas"/>
          <w:color w:val="7A3E00"/>
          <w:sz w:val="18"/>
          <w:szCs w:val="18"/>
          <w:lang w:val="en-GB"/>
        </w:rPr>
        <w:t>simulate_neighborhood</w:t>
      </w:r>
      <w:proofErr w:type="spellEnd"/>
      <w:r w:rsidRPr="00740506">
        <w:rPr>
          <w:color w:val="222222"/>
          <w:lang w:val="en-GB"/>
        </w:rPr>
        <w:t xml:space="preserve">; replaces the centroid assumption in </w:t>
      </w:r>
      <w:proofErr w:type="spellStart"/>
      <w:r w:rsidRPr="00740506">
        <w:rPr>
          <w:rFonts w:ascii="Consolas" w:eastAsia="Consolas" w:hAnsi="Consolas" w:cs="Consolas"/>
          <w:color w:val="7A3E00"/>
          <w:sz w:val="18"/>
          <w:szCs w:val="18"/>
          <w:lang w:val="en-GB"/>
        </w:rPr>
        <w:t>prepare_neighborhood</w:t>
      </w:r>
      <w:proofErr w:type="spellEnd"/>
      <w:r w:rsidRPr="00740506">
        <w:rPr>
          <w:color w:val="222222"/>
          <w:lang w:val="en-GB"/>
        </w:rPr>
        <w:t>.</w:t>
      </w:r>
    </w:p>
    <w:p w14:paraId="7E5CEEF8"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2.4  </w:t>
      </w:r>
      <w:r w:rsidRPr="00740506">
        <w:rPr>
          <w:lang w:val="en-GB"/>
        </w:rPr>
        <w:t xml:space="preserve">  </w:t>
      </w:r>
      <w:r w:rsidRPr="00740506">
        <w:rPr>
          <w:b/>
          <w:bCs/>
          <w:color w:val="1F3864"/>
          <w:sz w:val="23"/>
          <w:szCs w:val="23"/>
          <w:lang w:val="en-GB"/>
        </w:rPr>
        <w:t>Optimisation routing: Clarke-Wright + ILS</w:t>
      </w:r>
    </w:p>
    <w:p w14:paraId="4E48AAB6"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16, 20</w:t>
      </w:r>
    </w:p>
    <w:p w14:paraId="54C9E374"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Replace nearest-</w:t>
      </w:r>
      <w:proofErr w:type="spellStart"/>
      <w:r w:rsidRPr="00740506">
        <w:rPr>
          <w:color w:val="222222"/>
          <w:lang w:val="en-GB"/>
        </w:rPr>
        <w:t>neighbor</w:t>
      </w:r>
      <w:proofErr w:type="spellEnd"/>
      <w:r w:rsidRPr="00740506">
        <w:rPr>
          <w:color w:val="222222"/>
          <w:lang w:val="en-GB"/>
        </w:rPr>
        <w:t xml:space="preserve"> with the method the spec defines: Clarke-Wright savings (multi-start) for initial solutions, improved by an Iterated Local Search metaheuristic, under an objective that also penalises emissions and vulnerable zones.</w:t>
      </w:r>
    </w:p>
    <w:p w14:paraId="6027C31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savings_</w:t>
      </w:r>
      <w:proofErr w:type="gramStart"/>
      <w:r w:rsidRPr="00740506">
        <w:rPr>
          <w:rFonts w:ascii="Consolas" w:eastAsia="Consolas" w:hAnsi="Consolas" w:cs="Consolas"/>
          <w:color w:val="7A3E00"/>
          <w:sz w:val="18"/>
          <w:szCs w:val="18"/>
          <w:lang w:val="en-GB"/>
        </w:rPr>
        <w:t>multistart</w:t>
      </w:r>
      <w:proofErr w:type="spellEnd"/>
      <w:r w:rsidRPr="00740506">
        <w:rPr>
          <w:color w:val="222222"/>
          <w:lang w:val="en-GB"/>
        </w:rPr>
        <w:t xml:space="preserve">  and</w:t>
      </w:r>
      <w:proofErr w:type="gramEnd"/>
      <w:r w:rsidRPr="00740506">
        <w:rPr>
          <w:color w:val="222222"/>
          <w:lang w:val="en-GB"/>
        </w:rPr>
        <w:t xml:space="preserve"> </w:t>
      </w:r>
      <w:proofErr w:type="spellStart"/>
      <w:r w:rsidRPr="00740506">
        <w:rPr>
          <w:rFonts w:ascii="Consolas" w:eastAsia="Consolas" w:hAnsi="Consolas" w:cs="Consolas"/>
          <w:color w:val="7A3E00"/>
          <w:sz w:val="18"/>
          <w:szCs w:val="18"/>
          <w:lang w:val="en-GB"/>
        </w:rPr>
        <w:t>iterated_local_</w:t>
      </w:r>
      <w:proofErr w:type="gramStart"/>
      <w:r w:rsidRPr="00740506">
        <w:rPr>
          <w:rFonts w:ascii="Consolas" w:eastAsia="Consolas" w:hAnsi="Consolas" w:cs="Consolas"/>
          <w:color w:val="7A3E00"/>
          <w:sz w:val="18"/>
          <w:szCs w:val="18"/>
          <w:lang w:val="en-GB"/>
        </w:rPr>
        <w:t>search</w:t>
      </w:r>
      <w:proofErr w:type="spellEnd"/>
      <w:r w:rsidRPr="00740506">
        <w:rPr>
          <w:color w:val="222222"/>
          <w:lang w:val="en-GB"/>
        </w:rPr>
        <w:t xml:space="preserve">  replacing</w:t>
      </w:r>
      <w:proofErr w:type="gramEnd"/>
      <w:r w:rsidRPr="00740506">
        <w:rPr>
          <w:color w:val="222222"/>
          <w:lang w:val="en-GB"/>
        </w:rPr>
        <w:t xml:space="preserve"> </w:t>
      </w:r>
      <w:proofErr w:type="spellStart"/>
      <w:r w:rsidRPr="00740506">
        <w:rPr>
          <w:rFonts w:ascii="Consolas" w:eastAsia="Consolas" w:hAnsi="Consolas" w:cs="Consolas"/>
          <w:color w:val="7A3E00"/>
          <w:sz w:val="18"/>
          <w:szCs w:val="18"/>
          <w:lang w:val="en-GB"/>
        </w:rPr>
        <w:t>tsp_nearest_neighbor</w:t>
      </w:r>
      <w:proofErr w:type="spellEnd"/>
      <w:r w:rsidRPr="00740506">
        <w:rPr>
          <w:color w:val="222222"/>
          <w:lang w:val="en-GB"/>
        </w:rPr>
        <w:t>.</w:t>
      </w:r>
    </w:p>
    <w:p w14:paraId="70741D0C"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2.5  </w:t>
      </w:r>
      <w:r w:rsidRPr="00740506">
        <w:rPr>
          <w:lang w:val="en-GB"/>
        </w:rPr>
        <w:t xml:space="preserve">  </w:t>
      </w:r>
      <w:r w:rsidRPr="00740506">
        <w:rPr>
          <w:b/>
          <w:bCs/>
          <w:color w:val="1F3864"/>
          <w:sz w:val="23"/>
          <w:szCs w:val="23"/>
          <w:lang w:val="en-GB"/>
        </w:rPr>
        <w:t>Demand variability &amp; repetitions</w:t>
      </w:r>
    </w:p>
    <w:p w14:paraId="318B5171"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21</w:t>
      </w:r>
    </w:p>
    <w:p w14:paraId="48C02E19"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Turn the single deterministic run into many: sample demand/volume scenarios, repeat, and aggregate with means and confidence intervals. This is the bridge to the project's Monte Carlo framing.</w:t>
      </w:r>
    </w:p>
    <w:p w14:paraId="0FB54AF4"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Scenario loop wrapping </w:t>
      </w:r>
      <w:proofErr w:type="spellStart"/>
      <w:r w:rsidRPr="00740506">
        <w:rPr>
          <w:rFonts w:ascii="Consolas" w:eastAsia="Consolas" w:hAnsi="Consolas" w:cs="Consolas"/>
          <w:color w:val="7A3E00"/>
          <w:sz w:val="18"/>
          <w:szCs w:val="18"/>
          <w:lang w:val="en-GB"/>
        </w:rPr>
        <w:t>simulate_city</w:t>
      </w:r>
      <w:proofErr w:type="spellEnd"/>
      <w:r w:rsidRPr="00740506">
        <w:rPr>
          <w:color w:val="222222"/>
          <w:lang w:val="en-GB"/>
        </w:rPr>
        <w:t>; fixed seeds for reproducibility.</w:t>
      </w:r>
    </w:p>
    <w:p w14:paraId="39092C43"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2.6  </w:t>
      </w:r>
      <w:r w:rsidRPr="00740506">
        <w:rPr>
          <w:lang w:val="en-GB"/>
        </w:rPr>
        <w:t xml:space="preserve">  </w:t>
      </w:r>
      <w:r w:rsidRPr="00740506">
        <w:rPr>
          <w:b/>
          <w:bCs/>
          <w:color w:val="1F3864"/>
          <w:sz w:val="23"/>
          <w:szCs w:val="23"/>
          <w:lang w:val="en-GB"/>
        </w:rPr>
        <w:t>Sensitivity analysis</w:t>
      </w:r>
    </w:p>
    <w:p w14:paraId="2FF3D3F8"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22</w:t>
      </w:r>
    </w:p>
    <w:p w14:paraId="38178B77"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Sweep the influential parameters (fuel cost, emission factor, capacity, PUDO fee, hub cost) and report how the winning model changes. Shows the conclusions aren't an artefact of one guess.</w:t>
      </w:r>
    </w:p>
    <w:p w14:paraId="7A4E1ACF"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analysis routine </w:t>
      </w:r>
      <w:proofErr w:type="spellStart"/>
      <w:r w:rsidRPr="00740506">
        <w:rPr>
          <w:rFonts w:ascii="Consolas" w:eastAsia="Consolas" w:hAnsi="Consolas" w:cs="Consolas"/>
          <w:color w:val="7A3E00"/>
          <w:sz w:val="18"/>
          <w:szCs w:val="18"/>
          <w:lang w:val="en-GB"/>
        </w:rPr>
        <w:t>sensitivity_</w:t>
      </w:r>
      <w:proofErr w:type="gramStart"/>
      <w:r w:rsidRPr="00740506">
        <w:rPr>
          <w:rFonts w:ascii="Consolas" w:eastAsia="Consolas" w:hAnsi="Consolas" w:cs="Consolas"/>
          <w:color w:val="7A3E00"/>
          <w:sz w:val="18"/>
          <w:szCs w:val="18"/>
          <w:lang w:val="en-GB"/>
        </w:rPr>
        <w:t>analysis</w:t>
      </w:r>
      <w:proofErr w:type="spellEnd"/>
      <w:r w:rsidRPr="00740506">
        <w:rPr>
          <w:color w:val="222222"/>
          <w:lang w:val="en-GB"/>
        </w:rPr>
        <w:t xml:space="preserve">  in</w:t>
      </w:r>
      <w:proofErr w:type="gramEnd"/>
      <w:r w:rsidRPr="00740506">
        <w:rPr>
          <w:color w:val="222222"/>
          <w:lang w:val="en-GB"/>
        </w:rPr>
        <w:t xml:space="preserve"> the analysis notebook/module.</w:t>
      </w:r>
    </w:p>
    <w:p w14:paraId="21677B73"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2.7  </w:t>
      </w:r>
      <w:r w:rsidRPr="00740506">
        <w:rPr>
          <w:lang w:val="en-GB"/>
        </w:rPr>
        <w:t xml:space="preserve">  </w:t>
      </w:r>
      <w:r w:rsidRPr="00740506">
        <w:rPr>
          <w:b/>
          <w:bCs/>
          <w:color w:val="1F3864"/>
          <w:sz w:val="23"/>
          <w:szCs w:val="23"/>
          <w:lang w:val="en-GB"/>
        </w:rPr>
        <w:t>Validate the distances</w:t>
      </w:r>
    </w:p>
    <w:p w14:paraId="19F7B52F"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23, 15</w:t>
      </w:r>
    </w:p>
    <w:p w14:paraId="4EEE8DB6"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Contrast a sample of OSM routes against an independent source (OSRM/Google) and report the error, so the routing backbone is trusted.</w:t>
      </w:r>
    </w:p>
    <w:p w14:paraId="30BF5D74"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validate_</w:t>
      </w:r>
      <w:proofErr w:type="gramStart"/>
      <w:r w:rsidRPr="00740506">
        <w:rPr>
          <w:rFonts w:ascii="Consolas" w:eastAsia="Consolas" w:hAnsi="Consolas" w:cs="Consolas"/>
          <w:color w:val="7A3E00"/>
          <w:sz w:val="18"/>
          <w:szCs w:val="18"/>
          <w:lang w:val="en-GB"/>
        </w:rPr>
        <w:t>distances</w:t>
      </w:r>
      <w:proofErr w:type="spellEnd"/>
      <w:r w:rsidRPr="00740506">
        <w:rPr>
          <w:color w:val="222222"/>
          <w:lang w:val="en-GB"/>
        </w:rPr>
        <w:t xml:space="preserve">  routine</w:t>
      </w:r>
      <w:proofErr w:type="gramEnd"/>
      <w:r w:rsidRPr="00740506">
        <w:rPr>
          <w:color w:val="222222"/>
          <w:lang w:val="en-GB"/>
        </w:rPr>
        <w:t>; results feed the methodology/limitations.</w:t>
      </w:r>
    </w:p>
    <w:p w14:paraId="3870F8EB" w14:textId="77777777" w:rsidR="00CE5F42" w:rsidRPr="00740506" w:rsidRDefault="00000000">
      <w:pPr>
        <w:spacing w:before="180" w:after="40"/>
        <w:rPr>
          <w:lang w:val="en-GB"/>
        </w:rPr>
      </w:pPr>
      <w:r w:rsidRPr="00740506">
        <w:rPr>
          <w:b/>
          <w:bCs/>
          <w:color w:val="FFFFFF"/>
          <w:sz w:val="22"/>
          <w:szCs w:val="22"/>
          <w:shd w:val="clear" w:color="auto" w:fill="2E5496"/>
          <w:lang w:val="en-GB"/>
        </w:rPr>
        <w:t xml:space="preserve">  2.8  </w:t>
      </w:r>
      <w:r w:rsidRPr="00740506">
        <w:rPr>
          <w:lang w:val="en-GB"/>
        </w:rPr>
        <w:t xml:space="preserve">  </w:t>
      </w:r>
      <w:r w:rsidRPr="00740506">
        <w:rPr>
          <w:b/>
          <w:bCs/>
          <w:color w:val="1F3864"/>
          <w:sz w:val="23"/>
          <w:szCs w:val="23"/>
          <w:lang w:val="en-GB"/>
        </w:rPr>
        <w:t>Complete the metrics</w:t>
      </w:r>
    </w:p>
    <w:p w14:paraId="610A17AD" w14:textId="77777777" w:rsidR="00CE5F42" w:rsidRPr="00740506" w:rsidRDefault="00000000">
      <w:pPr>
        <w:spacing w:after="60"/>
        <w:rPr>
          <w:lang w:val="en-GB"/>
        </w:rPr>
      </w:pPr>
      <w:r w:rsidRPr="00740506">
        <w:rPr>
          <w:b/>
          <w:bCs/>
          <w:color w:val="2E5496"/>
          <w:sz w:val="15"/>
          <w:szCs w:val="15"/>
          <w:lang w:val="en-GB"/>
        </w:rPr>
        <w:t>CODE</w:t>
      </w:r>
      <w:r w:rsidRPr="00740506">
        <w:rPr>
          <w:i/>
          <w:iCs/>
          <w:color w:val="595959"/>
          <w:sz w:val="15"/>
          <w:szCs w:val="15"/>
          <w:lang w:val="en-GB"/>
        </w:rPr>
        <w:t xml:space="preserve">      issues 24</w:t>
      </w:r>
    </w:p>
    <w:p w14:paraId="5B3B2C8D"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Report all ten indicators the spec asks for: kilometres and trips split by mode (van, bike, delivery on foot, customer on foot), plus emissions and cost, per </w:t>
      </w:r>
      <w:proofErr w:type="spellStart"/>
      <w:r w:rsidRPr="00740506">
        <w:rPr>
          <w:color w:val="222222"/>
          <w:lang w:val="en-GB"/>
        </w:rPr>
        <w:t>neighborhood</w:t>
      </w:r>
      <w:proofErr w:type="spellEnd"/>
      <w:r w:rsidRPr="00740506">
        <w:rPr>
          <w:color w:val="222222"/>
          <w:lang w:val="en-GB"/>
        </w:rPr>
        <w:t xml:space="preserve"> and city.</w:t>
      </w:r>
    </w:p>
    <w:p w14:paraId="0828FBD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Output schema of each model block inside </w:t>
      </w:r>
      <w:proofErr w:type="spellStart"/>
      <w:r w:rsidRPr="00740506">
        <w:rPr>
          <w:rFonts w:ascii="Consolas" w:eastAsia="Consolas" w:hAnsi="Consolas" w:cs="Consolas"/>
          <w:color w:val="7A3E00"/>
          <w:sz w:val="18"/>
          <w:szCs w:val="18"/>
          <w:lang w:val="en-GB"/>
        </w:rPr>
        <w:t>simulate_neighborhood</w:t>
      </w:r>
      <w:proofErr w:type="spellEnd"/>
      <w:r w:rsidRPr="00740506">
        <w:rPr>
          <w:color w:val="222222"/>
          <w:lang w:val="en-GB"/>
        </w:rPr>
        <w:t>.</w:t>
      </w:r>
    </w:p>
    <w:p w14:paraId="2752EA36" w14:textId="77777777" w:rsidR="00CE5F42" w:rsidRPr="00740506" w:rsidRDefault="00000000">
      <w:pPr>
        <w:spacing w:after="60" w:line="276" w:lineRule="auto"/>
        <w:rPr>
          <w:lang w:val="en-GB"/>
        </w:rPr>
      </w:pPr>
      <w:r w:rsidRPr="00740506">
        <w:rPr>
          <w:b/>
          <w:bCs/>
          <w:color w:val="222222"/>
          <w:sz w:val="21"/>
          <w:szCs w:val="21"/>
          <w:lang w:val="en-GB"/>
        </w:rPr>
        <w:t xml:space="preserve">Exit criteria: </w:t>
      </w:r>
      <w:r w:rsidRPr="00740506">
        <w:rPr>
          <w:color w:val="222222"/>
          <w:sz w:val="21"/>
          <w:szCs w:val="21"/>
          <w:lang w:val="en-GB"/>
        </w:rPr>
        <w:t>an optimisation core (location + CWS/ILS routing), stochastic runs with intervals, validated distances, a sensitivity study, and the full indicator set.</w:t>
      </w:r>
    </w:p>
    <w:p w14:paraId="35429BE4" w14:textId="2874950D" w:rsidR="00CE5F42" w:rsidRPr="00740506" w:rsidRDefault="00000000" w:rsidP="00740506">
      <w:pPr>
        <w:rPr>
          <w:lang w:val="en-GB"/>
        </w:rPr>
      </w:pPr>
      <w:r w:rsidRPr="00740506">
        <w:rPr>
          <w:lang w:val="en-GB"/>
        </w:rPr>
        <w:br w:type="page"/>
      </w:r>
      <w:r w:rsidRPr="00740506">
        <w:rPr>
          <w:b/>
          <w:bCs/>
          <w:color w:val="1F3864"/>
          <w:sz w:val="30"/>
          <w:szCs w:val="30"/>
          <w:lang w:val="en-GB"/>
        </w:rPr>
        <w:lastRenderedPageBreak/>
        <w:t>Phase 3 · From Prototype to Paper</w:t>
      </w:r>
    </w:p>
    <w:p w14:paraId="57634A60" w14:textId="77777777" w:rsidR="00CE5F42" w:rsidRPr="00740506" w:rsidRDefault="00000000">
      <w:pPr>
        <w:spacing w:after="120" w:line="276" w:lineRule="auto"/>
        <w:rPr>
          <w:lang w:val="en-GB"/>
        </w:rPr>
      </w:pPr>
      <w:r w:rsidRPr="00740506">
        <w:rPr>
          <w:b/>
          <w:bCs/>
          <w:color w:val="222222"/>
          <w:sz w:val="21"/>
          <w:szCs w:val="21"/>
          <w:lang w:val="en-GB"/>
        </w:rPr>
        <w:t xml:space="preserve">Goal: </w:t>
      </w:r>
      <w:r w:rsidRPr="00740506">
        <w:rPr>
          <w:color w:val="222222"/>
          <w:sz w:val="21"/>
          <w:szCs w:val="21"/>
          <w:lang w:val="en-GB"/>
        </w:rPr>
        <w:t>run the final experiments and write the manuscript. Most of this is analysis and writing; the code is essentially frozen.</w:t>
      </w:r>
    </w:p>
    <w:p w14:paraId="172928D5" w14:textId="77777777" w:rsidR="00CE5F42" w:rsidRPr="00740506" w:rsidRDefault="00000000">
      <w:pPr>
        <w:pBdr>
          <w:left w:val="single" w:sz="24" w:space="6" w:color="2E5496"/>
        </w:pBdr>
        <w:shd w:val="clear" w:color="auto" w:fill="DCE6F1"/>
        <w:spacing w:before="40" w:after="200"/>
        <w:rPr>
          <w:lang w:val="en-GB"/>
        </w:rPr>
      </w:pPr>
      <w:r w:rsidRPr="00740506">
        <w:rPr>
          <w:i/>
          <w:iCs/>
          <w:color w:val="1F3864"/>
          <w:lang w:val="en-GB"/>
        </w:rPr>
        <w:t xml:space="preserve">  Turning trustworthy results into a defensible narrative.</w:t>
      </w:r>
    </w:p>
    <w:p w14:paraId="211032B2"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3.1  </w:t>
      </w:r>
      <w:r w:rsidRPr="00740506">
        <w:rPr>
          <w:lang w:val="en-GB"/>
        </w:rPr>
        <w:t xml:space="preserve">  </w:t>
      </w:r>
      <w:r w:rsidRPr="00740506">
        <w:rPr>
          <w:b/>
          <w:bCs/>
          <w:color w:val="1F3864"/>
          <w:sz w:val="23"/>
          <w:szCs w:val="23"/>
          <w:lang w:val="en-GB"/>
        </w:rPr>
        <w:t>Urban density analysis (PR3)</w:t>
      </w:r>
    </w:p>
    <w:p w14:paraId="05759CCD"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25</w:t>
      </w:r>
    </w:p>
    <w:p w14:paraId="0C0D188D"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Cross the results with each </w:t>
      </w:r>
      <w:proofErr w:type="spellStart"/>
      <w:r w:rsidRPr="00740506">
        <w:rPr>
          <w:color w:val="222222"/>
          <w:lang w:val="en-GB"/>
        </w:rPr>
        <w:t>neighborhood's</w:t>
      </w:r>
      <w:proofErr w:type="spellEnd"/>
      <w:r w:rsidRPr="00740506">
        <w:rPr>
          <w:color w:val="222222"/>
          <w:lang w:val="en-GB"/>
        </w:rPr>
        <w:t xml:space="preserve"> demand/population density to explain how cost and emissions shift from dense (Eixample) to sparse (El Pardo) areas.</w:t>
      </w:r>
    </w:p>
    <w:p w14:paraId="6D7395EA"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New </w:t>
      </w:r>
      <w:proofErr w:type="spellStart"/>
      <w:r w:rsidRPr="00740506">
        <w:rPr>
          <w:rFonts w:ascii="Consolas" w:eastAsia="Consolas" w:hAnsi="Consolas" w:cs="Consolas"/>
          <w:color w:val="7A3E00"/>
          <w:sz w:val="18"/>
          <w:szCs w:val="18"/>
          <w:lang w:val="en-GB"/>
        </w:rPr>
        <w:t>analyze_</w:t>
      </w:r>
      <w:proofErr w:type="gramStart"/>
      <w:r w:rsidRPr="00740506">
        <w:rPr>
          <w:rFonts w:ascii="Consolas" w:eastAsia="Consolas" w:hAnsi="Consolas" w:cs="Consolas"/>
          <w:color w:val="7A3E00"/>
          <w:sz w:val="18"/>
          <w:szCs w:val="18"/>
          <w:lang w:val="en-GB"/>
        </w:rPr>
        <w:t>density</w:t>
      </w:r>
      <w:proofErr w:type="spellEnd"/>
      <w:r w:rsidRPr="00740506">
        <w:rPr>
          <w:color w:val="222222"/>
          <w:lang w:val="en-GB"/>
        </w:rPr>
        <w:t xml:space="preserve">  step</w:t>
      </w:r>
      <w:proofErr w:type="gramEnd"/>
      <w:r w:rsidRPr="00740506">
        <w:rPr>
          <w:color w:val="222222"/>
          <w:lang w:val="en-GB"/>
        </w:rPr>
        <w:t xml:space="preserve"> in the analysis notebook.</w:t>
      </w:r>
    </w:p>
    <w:p w14:paraId="064B10CC" w14:textId="77777777" w:rsidR="00CE5F42" w:rsidRPr="00740506" w:rsidRDefault="00000000">
      <w:pPr>
        <w:spacing w:before="180" w:after="40"/>
        <w:rPr>
          <w:lang w:val="en-GB"/>
        </w:rPr>
      </w:pPr>
      <w:r w:rsidRPr="00740506">
        <w:rPr>
          <w:b/>
          <w:bCs/>
          <w:color w:val="FFFFFF"/>
          <w:sz w:val="22"/>
          <w:szCs w:val="22"/>
          <w:shd w:val="clear" w:color="auto" w:fill="3C7D3C"/>
          <w:lang w:val="en-GB"/>
        </w:rPr>
        <w:t xml:space="preserve">  3.2  </w:t>
      </w:r>
      <w:r w:rsidRPr="00740506">
        <w:rPr>
          <w:lang w:val="en-GB"/>
        </w:rPr>
        <w:t xml:space="preserve">  </w:t>
      </w:r>
      <w:r w:rsidRPr="00740506">
        <w:rPr>
          <w:b/>
          <w:bCs/>
          <w:color w:val="1F3864"/>
          <w:sz w:val="23"/>
          <w:szCs w:val="23"/>
          <w:lang w:val="en-GB"/>
        </w:rPr>
        <w:t>Lock reproducibility</w:t>
      </w:r>
    </w:p>
    <w:p w14:paraId="08D00D0C" w14:textId="77777777" w:rsidR="00CE5F42" w:rsidRPr="00740506" w:rsidRDefault="00000000">
      <w:pPr>
        <w:spacing w:after="60"/>
        <w:rPr>
          <w:lang w:val="en-GB"/>
        </w:rPr>
      </w:pPr>
      <w:r w:rsidRPr="00740506">
        <w:rPr>
          <w:b/>
          <w:bCs/>
          <w:color w:val="3C7D3C"/>
          <w:sz w:val="15"/>
          <w:szCs w:val="15"/>
          <w:lang w:val="en-GB"/>
        </w:rPr>
        <w:t>EXPERIMENT</w:t>
      </w:r>
      <w:r w:rsidRPr="00740506">
        <w:rPr>
          <w:i/>
          <w:iCs/>
          <w:color w:val="595959"/>
          <w:sz w:val="15"/>
          <w:szCs w:val="15"/>
          <w:lang w:val="en-GB"/>
        </w:rPr>
        <w:t xml:space="preserve">      issues 26</w:t>
      </w:r>
    </w:p>
    <w:p w14:paraId="30913BE9"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Fix seeds, keep the pinned versions, and save the exact configuration next to every results file so any run can be reproduced.</w:t>
      </w:r>
    </w:p>
    <w:p w14:paraId="4EB4161C"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Result-writing path in the analysis notebook; config dumped beside each CSV.</w:t>
      </w:r>
    </w:p>
    <w:p w14:paraId="6DC12069"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3.3  </w:t>
      </w:r>
      <w:r w:rsidRPr="00740506">
        <w:rPr>
          <w:lang w:val="en-GB"/>
        </w:rPr>
        <w:t xml:space="preserve">  </w:t>
      </w:r>
      <w:r w:rsidRPr="00740506">
        <w:rPr>
          <w:b/>
          <w:bCs/>
          <w:color w:val="1F3864"/>
          <w:sz w:val="23"/>
          <w:szCs w:val="23"/>
          <w:lang w:val="en-GB"/>
        </w:rPr>
        <w:t>Systematic related-work review</w:t>
      </w:r>
    </w:p>
    <w:p w14:paraId="25056018"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27</w:t>
      </w:r>
    </w:p>
    <w:p w14:paraId="5A444D9C"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Run the PRISMA review the spec already promises (</w:t>
      </w:r>
      <w:proofErr w:type="spellStart"/>
      <w:r w:rsidRPr="00740506">
        <w:rPr>
          <w:color w:val="222222"/>
          <w:lang w:val="en-GB"/>
        </w:rPr>
        <w:t>WoS</w:t>
      </w:r>
      <w:proofErr w:type="spellEnd"/>
      <w:r w:rsidRPr="00740506">
        <w:rPr>
          <w:color w:val="222222"/>
          <w:lang w:val="en-GB"/>
        </w:rPr>
        <w:t xml:space="preserve">/Scopus) on </w:t>
      </w:r>
      <w:proofErr w:type="spellStart"/>
      <w:r w:rsidRPr="00740506">
        <w:rPr>
          <w:color w:val="222222"/>
          <w:lang w:val="en-GB"/>
        </w:rPr>
        <w:t>microhubs</w:t>
      </w:r>
      <w:proofErr w:type="spellEnd"/>
      <w:r w:rsidRPr="00740506">
        <w:rPr>
          <w:color w:val="222222"/>
          <w:lang w:val="en-GB"/>
        </w:rPr>
        <w:t>, PUDO, cargo-bikes, and last-mile LRP, and write the related-work section.</w:t>
      </w:r>
    </w:p>
    <w:p w14:paraId="09625229"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Related Work.</w:t>
      </w:r>
    </w:p>
    <w:p w14:paraId="1BF6A55F"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3.4  </w:t>
      </w:r>
      <w:r w:rsidRPr="00740506">
        <w:rPr>
          <w:lang w:val="en-GB"/>
        </w:rPr>
        <w:t xml:space="preserve">  </w:t>
      </w:r>
      <w:r w:rsidRPr="00740506">
        <w:rPr>
          <w:b/>
          <w:bCs/>
          <w:color w:val="1F3864"/>
          <w:sz w:val="23"/>
          <w:szCs w:val="23"/>
          <w:lang w:val="en-GB"/>
        </w:rPr>
        <w:t>Formal methodology section</w:t>
      </w:r>
    </w:p>
    <w:p w14:paraId="6032E302"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28</w:t>
      </w:r>
    </w:p>
    <w:p w14:paraId="1B3BB818"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Write the mathematical formulation: the LRP, the penalised objective function, and the CWS + ILS algorithms — mirroring the code from Phase 2.</w:t>
      </w:r>
    </w:p>
    <w:p w14:paraId="5D122791"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Methodology.</w:t>
      </w:r>
    </w:p>
    <w:p w14:paraId="1C84BE05"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3.5  </w:t>
      </w:r>
      <w:r w:rsidRPr="00740506">
        <w:rPr>
          <w:lang w:val="en-GB"/>
        </w:rPr>
        <w:t xml:space="preserve">  </w:t>
      </w:r>
      <w:r w:rsidRPr="00740506">
        <w:rPr>
          <w:b/>
          <w:bCs/>
          <w:color w:val="1F3864"/>
          <w:sz w:val="23"/>
          <w:szCs w:val="23"/>
          <w:lang w:val="en-GB"/>
        </w:rPr>
        <w:t>Formal data description</w:t>
      </w:r>
    </w:p>
    <w:p w14:paraId="2B7A7F37"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29</w:t>
      </w:r>
    </w:p>
    <w:p w14:paraId="156F19B4"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 xml:space="preserve">Describe the dataset: origin, volume per </w:t>
      </w:r>
      <w:proofErr w:type="spellStart"/>
      <w:r w:rsidRPr="00740506">
        <w:rPr>
          <w:color w:val="222222"/>
          <w:lang w:val="en-GB"/>
        </w:rPr>
        <w:t>neighborhood</w:t>
      </w:r>
      <w:proofErr w:type="spellEnd"/>
      <w:r w:rsidRPr="00740506">
        <w:rPr>
          <w:color w:val="222222"/>
          <w:lang w:val="en-GB"/>
        </w:rPr>
        <w:t>/city, cleaning steps, and representativeness.</w:t>
      </w:r>
    </w:p>
    <w:p w14:paraId="6239D51F"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 xml:space="preserve">Manuscript — Data; draws on </w:t>
      </w:r>
      <w:proofErr w:type="spellStart"/>
      <w:r w:rsidRPr="00740506">
        <w:rPr>
          <w:rFonts w:ascii="Consolas" w:eastAsia="Consolas" w:hAnsi="Consolas" w:cs="Consolas"/>
          <w:color w:val="7A3E00"/>
          <w:sz w:val="18"/>
          <w:szCs w:val="18"/>
          <w:lang w:val="en-GB"/>
        </w:rPr>
        <w:t>clean_</w:t>
      </w:r>
      <w:proofErr w:type="gramStart"/>
      <w:r w:rsidRPr="00740506">
        <w:rPr>
          <w:rFonts w:ascii="Consolas" w:eastAsia="Consolas" w:hAnsi="Consolas" w:cs="Consolas"/>
          <w:color w:val="7A3E00"/>
          <w:sz w:val="18"/>
          <w:szCs w:val="18"/>
          <w:lang w:val="en-GB"/>
        </w:rPr>
        <w:t>dataframe</w:t>
      </w:r>
      <w:proofErr w:type="spellEnd"/>
      <w:r w:rsidRPr="00740506">
        <w:rPr>
          <w:color w:val="222222"/>
          <w:lang w:val="en-GB"/>
        </w:rPr>
        <w:t xml:space="preserve">  in</w:t>
      </w:r>
      <w:proofErr w:type="gramEnd"/>
      <w:r w:rsidRPr="00740506">
        <w:rPr>
          <w:color w:val="222222"/>
          <w:lang w:val="en-GB"/>
        </w:rPr>
        <w:t xml:space="preserve"> </w:t>
      </w:r>
      <w:r w:rsidRPr="00740506">
        <w:rPr>
          <w:rFonts w:ascii="Consolas" w:eastAsia="Consolas" w:hAnsi="Consolas" w:cs="Consolas"/>
          <w:b/>
          <w:bCs/>
          <w:color w:val="2E5496"/>
          <w:sz w:val="18"/>
          <w:szCs w:val="18"/>
          <w:lang w:val="en-GB"/>
        </w:rPr>
        <w:t>preparar_datos.py</w:t>
      </w:r>
      <w:r w:rsidRPr="00740506">
        <w:rPr>
          <w:color w:val="222222"/>
          <w:lang w:val="en-GB"/>
        </w:rPr>
        <w:t>.</w:t>
      </w:r>
    </w:p>
    <w:p w14:paraId="5FB1F215"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3.6  </w:t>
      </w:r>
      <w:r w:rsidRPr="00740506">
        <w:rPr>
          <w:lang w:val="en-GB"/>
        </w:rPr>
        <w:t xml:space="preserve">  </w:t>
      </w:r>
      <w:r w:rsidRPr="00740506">
        <w:rPr>
          <w:b/>
          <w:bCs/>
          <w:color w:val="1F3864"/>
          <w:sz w:val="23"/>
          <w:szCs w:val="23"/>
          <w:lang w:val="en-GB"/>
        </w:rPr>
        <w:t>Experimental design &amp; consolidated results</w:t>
      </w:r>
    </w:p>
    <w:p w14:paraId="48A0F814"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30, 31</w:t>
      </w:r>
    </w:p>
    <w:p w14:paraId="6259F90C"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State the experimental protocol (factors, repetitions, metrics, significance) and consolidate the scattered exploratory plots into final figures and tables.</w:t>
      </w:r>
    </w:p>
    <w:p w14:paraId="30B41CC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Experiments &amp; Results; from the analysis notebook.</w:t>
      </w:r>
    </w:p>
    <w:p w14:paraId="08C0A27D" w14:textId="77777777" w:rsidR="00CE5F42" w:rsidRPr="00740506" w:rsidRDefault="00000000">
      <w:pPr>
        <w:spacing w:before="180" w:after="40"/>
        <w:rPr>
          <w:lang w:val="en-GB"/>
        </w:rPr>
      </w:pPr>
      <w:r w:rsidRPr="00740506">
        <w:rPr>
          <w:b/>
          <w:bCs/>
          <w:color w:val="FFFFFF"/>
          <w:sz w:val="22"/>
          <w:szCs w:val="22"/>
          <w:shd w:val="clear" w:color="auto" w:fill="9C6500"/>
          <w:lang w:val="en-GB"/>
        </w:rPr>
        <w:t xml:space="preserve">  3.7  </w:t>
      </w:r>
      <w:r w:rsidRPr="00740506">
        <w:rPr>
          <w:lang w:val="en-GB"/>
        </w:rPr>
        <w:t xml:space="preserve">  </w:t>
      </w:r>
      <w:r w:rsidRPr="00740506">
        <w:rPr>
          <w:b/>
          <w:bCs/>
          <w:color w:val="1F3864"/>
          <w:sz w:val="23"/>
          <w:szCs w:val="23"/>
          <w:lang w:val="en-GB"/>
        </w:rPr>
        <w:t>Discussion, limitations, conclusions</w:t>
      </w:r>
    </w:p>
    <w:p w14:paraId="61263E9E" w14:textId="77777777" w:rsidR="00CE5F42" w:rsidRPr="00740506" w:rsidRDefault="00000000">
      <w:pPr>
        <w:spacing w:after="60"/>
        <w:rPr>
          <w:lang w:val="en-GB"/>
        </w:rPr>
      </w:pPr>
      <w:r w:rsidRPr="00740506">
        <w:rPr>
          <w:b/>
          <w:bCs/>
          <w:color w:val="9C6500"/>
          <w:sz w:val="15"/>
          <w:szCs w:val="15"/>
          <w:lang w:val="en-GB"/>
        </w:rPr>
        <w:t>WRITING</w:t>
      </w:r>
      <w:r w:rsidRPr="00740506">
        <w:rPr>
          <w:i/>
          <w:iCs/>
          <w:color w:val="595959"/>
          <w:sz w:val="15"/>
          <w:szCs w:val="15"/>
          <w:lang w:val="en-GB"/>
        </w:rPr>
        <w:t xml:space="preserve">      issues 32, 33, 34</w:t>
      </w:r>
    </w:p>
    <w:p w14:paraId="133D2FDB" w14:textId="77777777" w:rsidR="00CE5F42" w:rsidRPr="00740506" w:rsidRDefault="00000000">
      <w:pPr>
        <w:spacing w:after="40"/>
        <w:rPr>
          <w:lang w:val="en-GB"/>
        </w:rPr>
      </w:pPr>
      <w:r w:rsidRPr="00740506">
        <w:rPr>
          <w:b/>
          <w:bCs/>
          <w:color w:val="595959"/>
          <w:sz w:val="19"/>
          <w:szCs w:val="19"/>
          <w:lang w:val="en-GB"/>
        </w:rPr>
        <w:t>What</w:t>
      </w:r>
      <w:r w:rsidRPr="00740506">
        <w:rPr>
          <w:sz w:val="19"/>
          <w:szCs w:val="19"/>
          <w:lang w:val="en-GB"/>
        </w:rPr>
        <w:t xml:space="preserve">   </w:t>
      </w:r>
      <w:r w:rsidRPr="00740506">
        <w:rPr>
          <w:color w:val="222222"/>
          <w:lang w:val="en-GB"/>
        </w:rPr>
        <w:t>Interpret which model wins where and why and the cost–emissions trade-off; acknowledge the simplifications honestly; close with conclusions and PMUS/E-DUM policy implications.</w:t>
      </w:r>
    </w:p>
    <w:p w14:paraId="2D61B316" w14:textId="77777777" w:rsidR="00CE5F42" w:rsidRPr="00740506" w:rsidRDefault="00000000">
      <w:pPr>
        <w:spacing w:after="100"/>
        <w:rPr>
          <w:lang w:val="en-GB"/>
        </w:rPr>
      </w:pPr>
      <w:r w:rsidRPr="00740506">
        <w:rPr>
          <w:b/>
          <w:bCs/>
          <w:color w:val="595959"/>
          <w:sz w:val="19"/>
          <w:szCs w:val="19"/>
          <w:lang w:val="en-GB"/>
        </w:rPr>
        <w:t>Where</w:t>
      </w:r>
      <w:r w:rsidRPr="00740506">
        <w:rPr>
          <w:sz w:val="19"/>
          <w:szCs w:val="19"/>
          <w:lang w:val="en-GB"/>
        </w:rPr>
        <w:t xml:space="preserve">   </w:t>
      </w:r>
      <w:r w:rsidRPr="00740506">
        <w:rPr>
          <w:color w:val="222222"/>
          <w:lang w:val="en-GB"/>
        </w:rPr>
        <w:t>Manuscript — Discussion, Limitations, Conclusions.</w:t>
      </w:r>
    </w:p>
    <w:p w14:paraId="18201442" w14:textId="77777777" w:rsidR="00CE5F42" w:rsidRPr="00740506" w:rsidRDefault="00000000">
      <w:pPr>
        <w:spacing w:after="60" w:line="276" w:lineRule="auto"/>
        <w:rPr>
          <w:lang w:val="en-GB"/>
        </w:rPr>
      </w:pPr>
      <w:r w:rsidRPr="00740506">
        <w:rPr>
          <w:b/>
          <w:bCs/>
          <w:color w:val="222222"/>
          <w:sz w:val="21"/>
          <w:szCs w:val="21"/>
          <w:lang w:val="en-GB"/>
        </w:rPr>
        <w:t xml:space="preserve">Exit criteria: </w:t>
      </w:r>
      <w:r w:rsidRPr="00740506">
        <w:rPr>
          <w:color w:val="222222"/>
          <w:sz w:val="21"/>
          <w:szCs w:val="21"/>
          <w:lang w:val="en-GB"/>
        </w:rPr>
        <w:t>a complete manuscript with reproducible experiments, consolidated figures, and an honest discussion — ready for submission (Transportation Research Part A target).</w:t>
      </w:r>
    </w:p>
    <w:p w14:paraId="21B5E379" w14:textId="77777777" w:rsidR="00CE5F42" w:rsidRPr="00740506" w:rsidRDefault="00000000">
      <w:pPr>
        <w:rPr>
          <w:lang w:val="en-GB"/>
        </w:rPr>
      </w:pPr>
      <w:r w:rsidRPr="00740506">
        <w:rPr>
          <w:lang w:val="en-GB"/>
        </w:rPr>
        <w:br w:type="page"/>
      </w:r>
    </w:p>
    <w:p w14:paraId="59E454F9" w14:textId="77777777" w:rsidR="00CE5F42" w:rsidRPr="00740506" w:rsidRDefault="00000000">
      <w:pPr>
        <w:pStyle w:val="Heading1"/>
        <w:spacing w:before="320" w:after="140"/>
        <w:rPr>
          <w:lang w:val="en-GB"/>
        </w:rPr>
      </w:pPr>
      <w:r w:rsidRPr="00740506">
        <w:rPr>
          <w:b/>
          <w:bCs/>
          <w:color w:val="1F3864"/>
          <w:sz w:val="30"/>
          <w:szCs w:val="30"/>
          <w:lang w:val="en-GB"/>
        </w:rPr>
        <w:lastRenderedPageBreak/>
        <w:t xml:space="preserve">Sequencing </w:t>
      </w:r>
      <w:proofErr w:type="gramStart"/>
      <w:r w:rsidRPr="00740506">
        <w:rPr>
          <w:b/>
          <w:bCs/>
          <w:color w:val="1F3864"/>
          <w:sz w:val="30"/>
          <w:szCs w:val="30"/>
          <w:lang w:val="en-GB"/>
        </w:rPr>
        <w:t>at a glance</w:t>
      </w:r>
      <w:proofErr w:type="gramEnd"/>
    </w:p>
    <w:p w14:paraId="279CC141" w14:textId="77777777" w:rsidR="00CE5F42" w:rsidRPr="00740506" w:rsidRDefault="00000000">
      <w:pPr>
        <w:spacing w:after="120" w:line="276" w:lineRule="auto"/>
        <w:rPr>
          <w:lang w:val="en-GB"/>
        </w:rPr>
      </w:pPr>
      <w:r w:rsidRPr="00740506">
        <w:rPr>
          <w:color w:val="222222"/>
          <w:sz w:val="21"/>
          <w:szCs w:val="21"/>
          <w:lang w:val="en-GB"/>
        </w:rPr>
        <w:t>Read left to right. Each phase gates the next; within a phase, tasks flow top to bottom by dependency.</w:t>
      </w:r>
    </w:p>
    <w:p w14:paraId="43AEAA90" w14:textId="77777777" w:rsidR="00CE5F42" w:rsidRPr="00740506" w:rsidRDefault="00000000">
      <w:pPr>
        <w:spacing w:before="80" w:after="60"/>
        <w:rPr>
          <w:lang w:val="en-GB"/>
        </w:rPr>
      </w:pPr>
      <w:r w:rsidRPr="00740506">
        <w:rPr>
          <w:b/>
          <w:bCs/>
          <w:color w:val="FFFFFF"/>
          <w:sz w:val="22"/>
          <w:szCs w:val="22"/>
          <w:shd w:val="clear" w:color="auto" w:fill="2E5496"/>
          <w:lang w:val="en-GB"/>
        </w:rPr>
        <w:t xml:space="preserve"> PHASE 1 </w:t>
      </w:r>
      <w:r w:rsidRPr="00740506">
        <w:rPr>
          <w:color w:val="222222"/>
          <w:lang w:val="en-GB"/>
        </w:rPr>
        <w:t xml:space="preserve">   </w:t>
      </w:r>
      <w:proofErr w:type="gramStart"/>
      <w:r w:rsidRPr="00740506">
        <w:rPr>
          <w:color w:val="222222"/>
          <w:lang w:val="en-GB"/>
        </w:rPr>
        <w:t>unify</w:t>
      </w:r>
      <w:proofErr w:type="gramEnd"/>
      <w:r w:rsidRPr="00740506">
        <w:rPr>
          <w:color w:val="222222"/>
          <w:lang w:val="en-GB"/>
        </w:rPr>
        <w:t xml:space="preserve"> → fix bugs → central params → paths → clean → pin env → source assumptions</w:t>
      </w:r>
    </w:p>
    <w:p w14:paraId="1ED228E3" w14:textId="77777777" w:rsidR="00CE5F42" w:rsidRPr="00740506" w:rsidRDefault="00000000">
      <w:pPr>
        <w:spacing w:after="60"/>
        <w:rPr>
          <w:lang w:val="en-GB"/>
        </w:rPr>
      </w:pPr>
      <w:r w:rsidRPr="00740506">
        <w:rPr>
          <w:color w:val="595959"/>
          <w:lang w:val="en-GB"/>
        </w:rPr>
        <w:t xml:space="preserve">        │</w:t>
      </w:r>
    </w:p>
    <w:p w14:paraId="7F774662" w14:textId="77777777" w:rsidR="00CE5F42" w:rsidRPr="00740506" w:rsidRDefault="00000000">
      <w:pPr>
        <w:spacing w:after="60"/>
        <w:rPr>
          <w:lang w:val="en-GB"/>
        </w:rPr>
      </w:pPr>
      <w:r w:rsidRPr="00740506">
        <w:rPr>
          <w:b/>
          <w:bCs/>
          <w:color w:val="FFFFFF"/>
          <w:sz w:val="22"/>
          <w:szCs w:val="22"/>
          <w:shd w:val="clear" w:color="auto" w:fill="3C7D3C"/>
          <w:lang w:val="en-GB"/>
        </w:rPr>
        <w:t xml:space="preserve"> PHASE 2 </w:t>
      </w:r>
      <w:r w:rsidRPr="00740506">
        <w:rPr>
          <w:color w:val="222222"/>
          <w:lang w:val="en-GB"/>
        </w:rPr>
        <w:t xml:space="preserve">   polygons → fast distances → locate hub → CWS/ILS → variability → sensitivity → validate → full metrics</w:t>
      </w:r>
    </w:p>
    <w:p w14:paraId="1DD4071A" w14:textId="77777777" w:rsidR="00CE5F42" w:rsidRPr="00740506" w:rsidRDefault="00000000">
      <w:pPr>
        <w:spacing w:after="60"/>
        <w:rPr>
          <w:lang w:val="en-GB"/>
        </w:rPr>
      </w:pPr>
      <w:r w:rsidRPr="00740506">
        <w:rPr>
          <w:color w:val="595959"/>
          <w:lang w:val="en-GB"/>
        </w:rPr>
        <w:t xml:space="preserve">        │</w:t>
      </w:r>
    </w:p>
    <w:p w14:paraId="6A2140B1" w14:textId="77777777" w:rsidR="00CE5F42" w:rsidRPr="00740506" w:rsidRDefault="00000000">
      <w:pPr>
        <w:spacing w:after="120"/>
        <w:rPr>
          <w:lang w:val="en-GB"/>
        </w:rPr>
      </w:pPr>
      <w:r w:rsidRPr="00740506">
        <w:rPr>
          <w:b/>
          <w:bCs/>
          <w:color w:val="FFFFFF"/>
          <w:sz w:val="22"/>
          <w:szCs w:val="22"/>
          <w:shd w:val="clear" w:color="auto" w:fill="9C6500"/>
          <w:lang w:val="en-GB"/>
        </w:rPr>
        <w:t xml:space="preserve"> PHASE 3 </w:t>
      </w:r>
      <w:r w:rsidRPr="00740506">
        <w:rPr>
          <w:color w:val="222222"/>
          <w:lang w:val="en-GB"/>
        </w:rPr>
        <w:t xml:space="preserve">   density → reproducibility → PRISMA → methodology → data → experiments/results → discussion</w:t>
      </w:r>
    </w:p>
    <w:p w14:paraId="18BBB4BF" w14:textId="77777777" w:rsidR="00CE5F42" w:rsidRPr="00740506" w:rsidRDefault="00CE5F42">
      <w:pPr>
        <w:pBdr>
          <w:bottom w:val="single" w:sz="12" w:space="1" w:color="DCE6F1"/>
        </w:pBdr>
        <w:spacing w:before="60" w:after="160"/>
        <w:rPr>
          <w:lang w:val="en-GB"/>
        </w:rPr>
      </w:pPr>
    </w:p>
    <w:p w14:paraId="7411D32F" w14:textId="77777777" w:rsidR="00CE5F42" w:rsidRDefault="00000000">
      <w:pPr>
        <w:spacing w:after="120" w:line="276" w:lineRule="auto"/>
      </w:pPr>
      <w:r w:rsidRPr="00740506">
        <w:rPr>
          <w:b/>
          <w:bCs/>
          <w:color w:val="222222"/>
          <w:sz w:val="21"/>
          <w:szCs w:val="21"/>
          <w:lang w:val="en-GB"/>
        </w:rPr>
        <w:t xml:space="preserve">Immediate next step: </w:t>
      </w:r>
      <w:r w:rsidRPr="00740506">
        <w:rPr>
          <w:color w:val="222222"/>
          <w:sz w:val="21"/>
          <w:szCs w:val="21"/>
          <w:lang w:val="en-GB"/>
        </w:rPr>
        <w:t xml:space="preserve">Phase 1, Task 1.1 — draft the structure of the unified </w:t>
      </w:r>
      <w:r w:rsidRPr="00740506">
        <w:rPr>
          <w:rFonts w:ascii="Consolas" w:eastAsia="Consolas" w:hAnsi="Consolas" w:cs="Consolas"/>
          <w:color w:val="7A3E00"/>
          <w:sz w:val="18"/>
          <w:szCs w:val="18"/>
          <w:lang w:val="en-GB"/>
        </w:rPr>
        <w:t>simulator.py</w:t>
      </w:r>
      <w:r w:rsidRPr="00740506">
        <w:rPr>
          <w:color w:val="222222"/>
          <w:sz w:val="21"/>
          <w:szCs w:val="21"/>
          <w:lang w:val="en-GB"/>
        </w:rPr>
        <w:t xml:space="preserve"> module. </w:t>
      </w:r>
      <w:r>
        <w:rPr>
          <w:color w:val="222222"/>
          <w:sz w:val="21"/>
          <w:szCs w:val="21"/>
        </w:rPr>
        <w:t xml:space="preserve">Once </w:t>
      </w:r>
      <w:proofErr w:type="spellStart"/>
      <w:r>
        <w:rPr>
          <w:color w:val="222222"/>
          <w:sz w:val="21"/>
          <w:szCs w:val="21"/>
        </w:rPr>
        <w:t>agreed</w:t>
      </w:r>
      <w:proofErr w:type="spellEnd"/>
      <w:r>
        <w:rPr>
          <w:color w:val="222222"/>
          <w:sz w:val="21"/>
          <w:szCs w:val="21"/>
        </w:rPr>
        <w:t xml:space="preserve">, </w:t>
      </w:r>
      <w:proofErr w:type="spellStart"/>
      <w:r>
        <w:rPr>
          <w:color w:val="222222"/>
          <w:sz w:val="21"/>
          <w:szCs w:val="21"/>
        </w:rPr>
        <w:t>each</w:t>
      </w:r>
      <w:proofErr w:type="spellEnd"/>
      <w:r>
        <w:rPr>
          <w:color w:val="222222"/>
          <w:sz w:val="21"/>
          <w:szCs w:val="21"/>
        </w:rPr>
        <w:t xml:space="preserve"> </w:t>
      </w:r>
      <w:proofErr w:type="spellStart"/>
      <w:r>
        <w:rPr>
          <w:color w:val="222222"/>
          <w:sz w:val="21"/>
          <w:szCs w:val="21"/>
        </w:rPr>
        <w:t>task</w:t>
      </w:r>
      <w:proofErr w:type="spellEnd"/>
      <w:r>
        <w:rPr>
          <w:color w:val="222222"/>
          <w:sz w:val="21"/>
          <w:szCs w:val="21"/>
        </w:rPr>
        <w:t xml:space="preserve"> </w:t>
      </w:r>
      <w:proofErr w:type="spellStart"/>
      <w:r>
        <w:rPr>
          <w:color w:val="222222"/>
          <w:sz w:val="21"/>
          <w:szCs w:val="21"/>
        </w:rPr>
        <w:t>becomes</w:t>
      </w:r>
      <w:proofErr w:type="spellEnd"/>
      <w:r>
        <w:rPr>
          <w:color w:val="222222"/>
          <w:sz w:val="21"/>
          <w:szCs w:val="21"/>
        </w:rPr>
        <w:t xml:space="preserve"> a </w:t>
      </w:r>
      <w:proofErr w:type="spellStart"/>
      <w:r>
        <w:rPr>
          <w:color w:val="222222"/>
          <w:sz w:val="21"/>
          <w:szCs w:val="21"/>
        </w:rPr>
        <w:t>tracked</w:t>
      </w:r>
      <w:proofErr w:type="spellEnd"/>
      <w:r>
        <w:rPr>
          <w:color w:val="222222"/>
          <w:sz w:val="21"/>
          <w:szCs w:val="21"/>
        </w:rPr>
        <w:t xml:space="preserve"> </w:t>
      </w:r>
      <w:proofErr w:type="spellStart"/>
      <w:r>
        <w:rPr>
          <w:color w:val="222222"/>
          <w:sz w:val="21"/>
          <w:szCs w:val="21"/>
        </w:rPr>
        <w:t>issue</w:t>
      </w:r>
      <w:proofErr w:type="spellEnd"/>
      <w:r>
        <w:rPr>
          <w:color w:val="222222"/>
          <w:sz w:val="21"/>
          <w:szCs w:val="21"/>
        </w:rPr>
        <w:t>.</w:t>
      </w:r>
    </w:p>
    <w:sectPr w:rsidR="00CE5F4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91B1C"/>
    <w:multiLevelType w:val="hybridMultilevel"/>
    <w:tmpl w:val="DBC25044"/>
    <w:lvl w:ilvl="0" w:tplc="C14C0DE4">
      <w:start w:val="1"/>
      <w:numFmt w:val="bullet"/>
      <w:lvlText w:val="●"/>
      <w:lvlJc w:val="left"/>
      <w:pPr>
        <w:ind w:left="720" w:hanging="360"/>
      </w:pPr>
    </w:lvl>
    <w:lvl w:ilvl="1" w:tplc="56405800">
      <w:start w:val="1"/>
      <w:numFmt w:val="bullet"/>
      <w:lvlText w:val="○"/>
      <w:lvlJc w:val="left"/>
      <w:pPr>
        <w:ind w:left="1440" w:hanging="360"/>
      </w:pPr>
    </w:lvl>
    <w:lvl w:ilvl="2" w:tplc="6602B66C">
      <w:start w:val="1"/>
      <w:numFmt w:val="bullet"/>
      <w:lvlText w:val="■"/>
      <w:lvlJc w:val="left"/>
      <w:pPr>
        <w:ind w:left="2160" w:hanging="360"/>
      </w:pPr>
    </w:lvl>
    <w:lvl w:ilvl="3" w:tplc="F9D4C32E">
      <w:start w:val="1"/>
      <w:numFmt w:val="bullet"/>
      <w:lvlText w:val="●"/>
      <w:lvlJc w:val="left"/>
      <w:pPr>
        <w:ind w:left="2880" w:hanging="360"/>
      </w:pPr>
    </w:lvl>
    <w:lvl w:ilvl="4" w:tplc="5754AE58">
      <w:start w:val="1"/>
      <w:numFmt w:val="bullet"/>
      <w:lvlText w:val="○"/>
      <w:lvlJc w:val="left"/>
      <w:pPr>
        <w:ind w:left="3600" w:hanging="360"/>
      </w:pPr>
    </w:lvl>
    <w:lvl w:ilvl="5" w:tplc="E4123DB6">
      <w:start w:val="1"/>
      <w:numFmt w:val="bullet"/>
      <w:lvlText w:val="■"/>
      <w:lvlJc w:val="left"/>
      <w:pPr>
        <w:ind w:left="4320" w:hanging="360"/>
      </w:pPr>
    </w:lvl>
    <w:lvl w:ilvl="6" w:tplc="003E9574">
      <w:start w:val="1"/>
      <w:numFmt w:val="bullet"/>
      <w:lvlText w:val="●"/>
      <w:lvlJc w:val="left"/>
      <w:pPr>
        <w:ind w:left="5040" w:hanging="360"/>
      </w:pPr>
    </w:lvl>
    <w:lvl w:ilvl="7" w:tplc="31E6C8E8">
      <w:start w:val="1"/>
      <w:numFmt w:val="bullet"/>
      <w:lvlText w:val="●"/>
      <w:lvlJc w:val="left"/>
      <w:pPr>
        <w:ind w:left="5760" w:hanging="360"/>
      </w:pPr>
    </w:lvl>
    <w:lvl w:ilvl="8" w:tplc="0CCA2620">
      <w:start w:val="1"/>
      <w:numFmt w:val="bullet"/>
      <w:lvlText w:val="●"/>
      <w:lvlJc w:val="left"/>
      <w:pPr>
        <w:ind w:left="6480" w:hanging="360"/>
      </w:pPr>
    </w:lvl>
  </w:abstractNum>
  <w:num w:numId="1" w16cid:durableId="495338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42"/>
    <w:rsid w:val="0017051B"/>
    <w:rsid w:val="001D5861"/>
    <w:rsid w:val="005E07F7"/>
    <w:rsid w:val="00674B44"/>
    <w:rsid w:val="0068405B"/>
    <w:rsid w:val="00740506"/>
    <w:rsid w:val="00CE5F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6579"/>
  <w15:docId w15:val="{FA32D4CD-BCC9-4742-8085-D37B1109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1778</Words>
  <Characters>9781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Soto Ramos | Idrica</cp:lastModifiedBy>
  <cp:revision>3</cp:revision>
  <dcterms:created xsi:type="dcterms:W3CDTF">2026-07-16T08:47:00Z</dcterms:created>
  <dcterms:modified xsi:type="dcterms:W3CDTF">2026-07-23T07:37:00Z</dcterms:modified>
</cp:coreProperties>
</file>