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Chigorodó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COMPANIA INTERNACIONAL DE INTEGRACION S.A. -CI2 S.A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Richard Castellar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25/04/2026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292.5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>PUNTO_CAMARA</w:t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10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292.5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PTZ BLUE FARMA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MUNICIPIO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50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CCTV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5-16332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60425-16340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Farmaci Blue Farma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5-163505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5-163608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Blue Farma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5-163644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5-163730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Restaurante tierra querida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5-163810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5-163911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5-164016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5-164109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Restaurante Ruby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5-164152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5-164240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Ciclo ruedas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5-164603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5-164701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Variedades chigoprecios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5-164822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5-164909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Brosti buñuelos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5-165038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5-165120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Legumbres el bosque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5-165307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5-165416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Gim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5-165506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5-165606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