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57293ltfjwr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CARPETA DE CAMPO: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REMINISCENCE OF GRACIA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8jhtl2g1c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Semana 1: Del 22/05 al 29/05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Fase del Proyecto:</w:t>
      </w:r>
      <w:r w:rsidDel="00000000" w:rsidR="00000000" w:rsidRPr="00000000">
        <w:rPr>
          <w:sz w:val="24"/>
          <w:szCs w:val="24"/>
          <w:rtl w:val="0"/>
        </w:rPr>
        <w:t xml:space="preserve"> Brainstorming, Definición del Concepto y Diseño de Narrativa.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Actividades Realizadas: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Lluvia de ideas y conceptualización:</w:t>
      </w:r>
      <w:r w:rsidDel="00000000" w:rsidR="00000000" w:rsidRPr="00000000">
        <w:rPr>
          <w:sz w:val="24"/>
          <w:szCs w:val="24"/>
          <w:rtl w:val="0"/>
        </w:rPr>
        <w:t xml:space="preserve"> Iniciamos el proceso evaluando múltiples propuestas para el desarrollo del videojuego. Establecimos como objetivo principal integrar la identidad local de Alta Gracia de la manera más óptima y atractiva posible.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Definición del formato:</w:t>
      </w:r>
      <w:r w:rsidDel="00000000" w:rsidR="00000000" w:rsidRPr="00000000">
        <w:rPr>
          <w:sz w:val="24"/>
          <w:szCs w:val="24"/>
          <w:rtl w:val="0"/>
        </w:rPr>
        <w:t xml:space="preserve"> Optamos por un videojuego en perspectiva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2D con estética Pixel Art</w:t>
      </w:r>
      <w:r w:rsidDel="00000000" w:rsidR="00000000" w:rsidRPr="00000000">
        <w:rPr>
          <w:sz w:val="24"/>
          <w:szCs w:val="24"/>
          <w:rtl w:val="0"/>
        </w:rPr>
        <w:t xml:space="preserve">, enfocado en la exploración de lugares históricos y la divulgación de la historia de la ciudad.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Mecánicas e incentivos:</w:t>
      </w:r>
      <w:r w:rsidDel="00000000" w:rsidR="00000000" w:rsidRPr="00000000">
        <w:rPr>
          <w:sz w:val="24"/>
          <w:szCs w:val="24"/>
          <w:rtl w:val="0"/>
        </w:rPr>
        <w:t xml:space="preserve"> Se definieron los componentes clave de jugabilidad, combinando la exploración del mapa con minijuegos dinámicos como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puzzles</w:t>
      </w:r>
      <w:r w:rsidDel="00000000" w:rsidR="00000000" w:rsidRPr="00000000">
        <w:rPr>
          <w:sz w:val="24"/>
          <w:szCs w:val="24"/>
          <w:rtl w:val="0"/>
        </w:rPr>
        <w:t xml:space="preserve"> (rompecabezas) y acertijos para mantener el interés del jugador.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Desarrollo de la trama:</w:t>
      </w:r>
      <w:r w:rsidDel="00000000" w:rsidR="00000000" w:rsidRPr="00000000">
        <w:rPr>
          <w:sz w:val="24"/>
          <w:szCs w:val="24"/>
          <w:rtl w:val="0"/>
        </w:rPr>
        <w:t xml:space="preserve"> Dedicamos la mayor parte de la semana a estructurar una narrativa sólida, coherente y atractiva. Redactamos el argumento principal para asegurar que el trasfondo histórico se entienda con claridad.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Validación pedagógica:</w:t>
      </w:r>
      <w:r w:rsidDel="00000000" w:rsidR="00000000" w:rsidRPr="00000000">
        <w:rPr>
          <w:sz w:val="24"/>
          <w:szCs w:val="24"/>
          <w:rtl w:val="0"/>
        </w:rPr>
        <w:t xml:space="preserve"> Presentamos la propuesta narrativa a la profesora/tutora a cargo de la guía del proyecto, obteniendo su aprobación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visto bueno</w:t>
      </w:r>
      <w:r w:rsidDel="00000000" w:rsidR="00000000" w:rsidRPr="00000000">
        <w:rPr>
          <w:sz w:val="24"/>
          <w:szCs w:val="24"/>
          <w:rtl w:val="0"/>
        </w:rPr>
        <w:t xml:space="preserve">) para avanzar.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Estudio de mercado/Focalización:</w:t>
      </w:r>
      <w:r w:rsidDel="00000000" w:rsidR="00000000" w:rsidRPr="00000000">
        <w:rPr>
          <w:sz w:val="24"/>
          <w:szCs w:val="24"/>
          <w:rtl w:val="0"/>
        </w:rPr>
        <w:t xml:space="preserve"> Diseñamos y estructuramos un formulario de consulta (encuesta) dirigido a diferentes cursos y compañeros para recopilar opiniones, intereses y sugerencias generales.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lb2oart3g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Semana 2: Del 29/05 al 05/06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Fase del Proyecto:</w:t>
      </w:r>
      <w:r w:rsidDel="00000000" w:rsidR="00000000" w:rsidRPr="00000000">
        <w:rPr>
          <w:sz w:val="24"/>
          <w:szCs w:val="24"/>
          <w:rtl w:val="0"/>
        </w:rPr>
        <w:t xml:space="preserve"> Análisis de Datos, Diseño de Assets y Maquetación de Programación.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Actividades Realizadas: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Procesamiento de datos:</w:t>
      </w:r>
      <w:r w:rsidDel="00000000" w:rsidR="00000000" w:rsidRPr="00000000">
        <w:rPr>
          <w:sz w:val="24"/>
          <w:szCs w:val="24"/>
          <w:rtl w:val="0"/>
        </w:rPr>
        <w:t xml:space="preserve"> Al inicio de la semana, tras dejar un tiempo prudencial para la recolección de respuestas, cerramos la convocatoria del formulario y procedimos al análisis cuantitativo y cualitativo de los datos recibidos.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Filtrado de ideas:</w:t>
      </w:r>
      <w:r w:rsidDel="00000000" w:rsidR="00000000" w:rsidRPr="00000000">
        <w:rPr>
          <w:sz w:val="24"/>
          <w:szCs w:val="24"/>
          <w:rtl w:val="0"/>
        </w:rPr>
        <w:t xml:space="preserve"> Evaluamos las tendencias y las propuestas más votadas por los alumnos. En base a estos resultados, ajustamos las prioridades del diseño y definimos las características definitivas que demandaba nuestro público objetivo.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Inicio del desarrollo técnico:</w:t>
      </w:r>
      <w:r w:rsidDel="00000000" w:rsidR="00000000" w:rsidRPr="00000000">
        <w:rPr>
          <w:sz w:val="24"/>
          <w:szCs w:val="24"/>
          <w:rtl w:val="0"/>
        </w:rPr>
        <w:t xml:space="preserve"> Con las mecánicas claras, comenzamos a planificar la arquitectura de la programación del juego, estableciendo las bases del código según los requerimientos del diseño final.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Producción artística (Diseño 2D):</w:t>
      </w:r>
      <w:r w:rsidDel="00000000" w:rsidR="00000000" w:rsidRPr="00000000">
        <w:rPr>
          <w:sz w:val="24"/>
          <w:szCs w:val="24"/>
          <w:rtl w:val="0"/>
        </w:rPr>
        <w:t xml:space="preserve"> Paralelamente, iniciamos la etapa de arte digital. Nos enfocamos en la creación de los primeros bocetos e ilustraciones en 2D para los personajes principales y entornos.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Desarrollo de Sprites:</w:t>
      </w:r>
      <w:r w:rsidDel="00000000" w:rsidR="00000000" w:rsidRPr="00000000">
        <w:rPr>
          <w:sz w:val="24"/>
          <w:szCs w:val="24"/>
          <w:rtl w:val="0"/>
        </w:rPr>
        <w:t xml:space="preserve"> Trabajamos en el proceso de refinamiento técnico de los dibujos para transformarlos en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sprites</w:t>
      </w:r>
      <w:r w:rsidDel="00000000" w:rsidR="00000000" w:rsidRPr="00000000">
        <w:rPr>
          <w:sz w:val="24"/>
          <w:szCs w:val="24"/>
          <w:rtl w:val="0"/>
        </w:rPr>
        <w:t xml:space="preserve"> (animaciones y hojas de texturas de los personajes), optimizándolos para su futura integración en el motor de desarrollo.</w:t>
      </w:r>
    </w:p>
    <w:p w:rsidR="00000000" w:rsidDel="00000000" w:rsidP="00000000" w:rsidRDefault="00000000" w:rsidRPr="00000000" w14:paraId="00000013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