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SASS + SEO: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Agregué las siguientes keywords: FUTBOL, EN VIVO, FUTBOL EN VIVO, SERIES, PELICULAS, SERIES ONLINE, PELICULAS ONLINE, CODERHOUSE, PREMIER LEAGUE, LIGUE 1, BUNDESLIGA, SERIE A, LALIGA SANTANDER, LIGA PROFESIONAL DE FUTBOL.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Agregué la siguiente descripción: Fut+ ofrece contenido gratuito relacionado al fútbol en donde podrás ver eventos en vivo, series y películas con la mejor calidad posible.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Modifiqué &lt;h2&gt; en el footer, pasándolo a párrafo.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Modifiqué &lt;h3&gt; en la sección “Contacto”, pasándolo a párrafo.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