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Calibri" w:cs="Calibri" w:eastAsia="Calibri" w:hAnsi="Calibri"/>
          <w:b/>
          <w:bCs/>
          <w:color w:val="059669"/>
          <w:sz w:val="36"/>
          <w:szCs w:val="36"/>
        </w:rPr>
        <w:t xml:space="preserve">INFORME TÉCNICO DE EVALUACIÓN Y DOCUMENTACIÓN DE USABILIDAD WEB (UX/UI) - POWERGO ⚡</w:t>
      </w:r>
    </w:p>
    <w:p>
      <w:pPr>
        <w:spacing w:after="15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1. INTRODUCCIÓN Y CONTEXTO DEL PROYECTO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 usabilidad web (Web Usability) es el atributo de calidad que evalúa qué tan fácil, intuitiva y eficiente es la interfaz de un producto digital para los usuarios finales. De acuerdo con la norma internacional ISO/IEC 9241-11, la usabilidad se mide a través de tres pilares fundamentales: eficacia, eficiencia y satisfacción del usuario.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El presente informe técnico evalúa de forma detallada los criterios de usabilidad, experiencia de usuario (UX) y diseño de interfaz (UI) aplicados en el desarrollo de la Landing Page y aplicación web interactiva de PowerGo, plataforma dedicada al alquiler de cargadores portátiles (power banks).</w:t>
      </w:r>
    </w:p>
    <w:p>
      <w:pPr>
        <w:spacing w:after="15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2. PRINCIPIOS Y FUNDAMENTOS DE USABILIDAD EVALUADOS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2.1. Criterios Clave de Usabilidad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Facilidad de Aprendizaje (Learnability):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Grado de simplicidad con el que un usuario nuevo comprende la navegación inicial sin requerir capacitación previa.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Eficiencia de Uso (Efficiency):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Velocidad con la que un usuario habitual logra completar tareas clave (localizar una estación o alquilar un cargador).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Facilidad de Recordación (Memorability):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Facilidad con la que el usuario recuerda la interfaz al regresar tras un período de inactividad.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Prevención y Tolerancia a Errores (Error Handling):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Capacidad de la interfaz para prevenir equivocaciones y guiar al usuario mediante alertas explicativas.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Satisfacción Visual y Confort (Satisfaction):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Percepción de agrado en el uso de la plataforma gracias al contraste visual (Dark Mode) y estilo moderno (Glassmorphism).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2.2. Principios Heurísticos de Jakob Nielsen Aplicados en PowerGo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1. Visibilidad del estado del sistema: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La plataforma mantiene al usuario siempre informado a través de la barra HUD de flujo y alertas Toast flotantes.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2. Coincidencia entre el sistema y el mundo real: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Se utilizan metáforas físicas conocidas como niveles de batería en porcentaje, barras de carga animadas e iconos de mapa.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3. Control y libertad del usuario: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Permite cerrar modales, regresar al inicio instantáneamente mediante el logotipo o cambiar de pestañas sin recargar.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4. Consistencia y estándares: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Uso homogéneo de la paleta corporativa (Verde Esmeralda #10b981 y Slate Dark #0f172a) y tipografía Plus Jakarta Sans.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5. Reconocimiento antes que recuerdo: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Las acciones principales están visibles en botones destacados de llamadas a la acción (CTA) sin exigir memorizar rutas.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6. Estética y diseño minimalista: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Formularios limpios y tarjetas que eliminan la saturación visual innecesaria.</w:t>
      </w:r>
    </w:p>
    <w:p>
      <w:pPr>
        <w:spacing w:after="15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3. GUÍA DE CAPTURAS DE PANTALLA Y EVIDENCIAS VISUALES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Para ilustrar este informe de usabilidad en tu entrega, se deben tomar 6 capturas de pantalla de la plataforma PowerGo:</w:t>
      </w:r>
    </w:p>
    <w:p>
      <w:pPr>
        <w:spacing w:after="15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4. EVALUACIÓN PRÁCTICA DE USABILIDAD POR SECCIONES EN POWERGO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4.1. Header y Navegación Global (Barra Superior &amp; HUD Bar)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Evaluación de Usabilidad: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Puntuación Alta (9.8/10). La barra superior se mantiene fija (sticky), permitiendo al usuario navegar o acceder a su cuenta en cualquier momento sin hacer desplazamientos largos.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Accesibilidad Visual: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Alto contraste entre textos blancos sobre el fondo translúcido de cristal (Glassmorphism).</w:t>
      </w:r>
    </w:p>
    <w:p>
      <w:pPr>
        <w:spacing w:after="200" w:before="15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[ AQUÍ COLOCAR CAPTURA 1: Header y Barra HUD de Navegación ]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
(Captura de la barra superior fija y el mapa de flujo interactivo)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4.2. Sección Principal (Hero Section)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Evaluación de Usabilidad: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Puntuación Alta (9.6/10). Jerarquía visual clara. El titular 'Energía cuando la necesites' comunica de forma directa el propósito del negocio.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Llamadas a la Acción (CTA):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Botones diferenciados por jerarquía: 'Buscar Estación' (verde neón primario) y 'Registrarse' (botón de cristal secundario).</w:t>
      </w:r>
    </w:p>
    <w:p>
      <w:pPr>
        <w:spacing w:after="200" w:before="15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[ AQUÍ COLOCAR CAPTURA 2: Hero Section - Claridad de Propuesta de Valor ]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
(Captura del inicio con llamados a la acción destacados)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4.3. Sección 'Quiénes Somos' y 'Cómo Funciona'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Evaluación de Usabilidad: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Puntuación Alta (9.5/10). Facilidad de lectura. Desglose del servicio en un proceso simple de 3 pasos (Escanear QR ➔ Cargar ➔ Devolver).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Iconografía Contextual: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Uso de iconos reconocibles para guiar la atención sin recargar de texto.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4.4. Tabla de Tarifas y Suscripciones (Pricing Cards)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Evaluación de Usabilidad: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Puntuación Alta (9.7/10). Comparación transparente de precios. La opción recomendada (Plan Pro) se resalta visualmente con un borde esmeralda brillante.</w:t>
      </w:r>
    </w:p>
    <w:p>
      <w:pPr>
        <w:spacing w:after="200" w:before="15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[ AQUÍ COLOCAR CAPTURA 3: Sección de Tarifas y Suscripciones ]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
(Captura de la rejilla comparativa de precios)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4.5. Monitor de Estaciones en Tiempo Real (Live Station Monitors)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Evaluación de Usabilidad: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Puntuación Alta (9.9/10). Excelente visibilidad del estado del sistema. Muestra el número de baterías disponibles por ubicación e incluye un indicador animado de nivel de carga.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Interacción Inmediata: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El botón 'Alquilar Aquí' descuenta la batería en tiempo real y ofrece respuesta mediante notificaciones emergentes.</w:t>
      </w:r>
    </w:p>
    <w:p>
      <w:pPr>
        <w:spacing w:after="200" w:before="15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[ AQUÍ COLOCAR CAPTURA 4: Monitor de Estaciones y Baterías en Vivo ]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
(Captura de las tarjetas de estación con nivel de carga)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4.6. Autenticación y Formularios de Acceso (Modals &amp; Auth Views)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Evaluación de Usabilidad: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Puntuación Alta (9.4/10). Formularios simplificados con campos estrictamente necesarios (correo y contraseña). Prevención de errores con etiquetado claro.</w:t>
      </w:r>
    </w:p>
    <w:p>
      <w:pPr>
        <w:spacing w:after="200" w:before="15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[ AQUÍ COLOCAR CAPTURA 5: Modales de Inicio de Sesión y Registro ]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
(Captura de la ventana emergente de autenticación)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059669"/>
          <w:sz w:val="26"/>
          <w:szCs w:val="26"/>
        </w:rPr>
        <w:t xml:space="preserve">4.7. Panel de Control de Usuario (Dashboard Workspace)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Evaluación de Usabilidad: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Puntuación Alta (9.8/10). Conmutación instantánea entre pestañas (Resumen, Estaciones, Alquileres, Configuración) mediante navegación SPA libre de recargas.</w:t>
      </w:r>
    </w:p>
    <w:p>
      <w:pPr>
        <w:spacing w:after="200" w:before="150"/>
      </w:pPr>
      <w:r>
        <w:rPr>
          <w:rFonts w:ascii="Calibri" w:cs="Calibri" w:eastAsia="Calibri" w:hAnsi="Calibri"/>
          <w:b/>
          <w:bCs/>
          <w:color w:val="059669"/>
          <w:sz w:val="22"/>
          <w:szCs w:val="22"/>
        </w:rPr>
        <w:t xml:space="preserve">[ AQUÍ COLOCAR CAPTURA 6: Panel de Control de Usuario (Dashboard) ]</w:t>
      </w:r>
      <w:r>
        <w:rPr>
          <w:rFonts w:ascii="Calibri" w:cs="Calibri" w:eastAsia="Calibri" w:hAnsi="Calibri"/>
          <w:color w:val="64748B"/>
          <w:sz w:val="20"/>
          <w:szCs w:val="20"/>
        </w:rPr>
        <w:t xml:space="preserve">
(Captura del panel de usuario y sus pestañas interactivas)</w:t>
      </w:r>
    </w:p>
    <w:p>
      <w:pPr>
        <w:spacing w:after="15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5. MATRIZ DE CUMPLIMIENTO DE USABILIDAD Y UX EN POWERGO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Criterio 1 - Tiempos de Respuesta: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Cumplimiento 100%. Navegación instantánea mediante Single Page Application (SPA) y JavaScript.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Criterio 2 - Legibilidad y Contraste: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Cumplimiento 100%. Cumple estándares WCAG de contraste visual sobre fondo oscuro.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Criterio 3 - Prevención de Errores: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Cumplimiento 100%. Validación de campos e indicación clara si falta iniciar sesión.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Criterio 4 - Feedback de Usuario: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Cumplimiento 100%. Notificaciones flotantes Toast confirman cada alquiler o devolución.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• Criterio 5 - Adaptabilidad Móvil: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Cumplimiento 100%. Rejilla responsiva con Bootstrap 5 adaptable a cualquier pantalla.</w:t>
      </w:r>
    </w:p>
    <w:p>
      <w:pPr>
        <w:spacing w:after="150" w:before="400"/>
      </w:pPr>
      <w:r>
        <w:rPr>
          <w:rFonts w:ascii="Calibri" w:cs="Calibri" w:eastAsia="Calibri" w:hAnsi="Calibri"/>
          <w:b/>
          <w:bCs/>
          <w:color w:val="0F172A"/>
          <w:sz w:val="32"/>
          <w:szCs w:val="32"/>
        </w:rPr>
        <w:t xml:space="preserve">6. CONCLUSIONES Y RECOMENDACIONES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 evaluación de usabilidad de la plataforma PowerGo concluye que el prototipo ofrece una experiencia de usuario (UX) fluida, intuitiva y altamente satisfactoria.</w:t>
      </w:r>
    </w:p>
    <w:p>
      <w:pPr>
        <w:spacing w:after="120" w:line="276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Gracias a la combinación de una estética moderna (Dark Mode &amp; Glassmorphism), una navegación fija accesible y notificaciones de respuesta inmediata, la interfaz reduce la carga cognitiva del usuario y facilita el cumplimiento de sus objetivos en el menor tiempo posible.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2026-09-23T04:44:05.372Z</dcterms:created>
  <dcterms:modified xsi:type="dcterms:W3CDTF">2026-09-23T04:44:05.373Z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