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38DE" w14:textId="68EC60E5" w:rsidR="00E475F1" w:rsidRDefault="00B94105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Prueba Técnica</w:t>
      </w:r>
    </w:p>
    <w:p w14:paraId="052308DE" w14:textId="18054746" w:rsidR="00B94105" w:rsidRDefault="00B94105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Perfil: </w:t>
      </w:r>
      <w:r w:rsidR="005F5616">
        <w:rPr>
          <w:rFonts w:ascii="Calibri" w:eastAsia="Calibri" w:hAnsi="Calibri" w:cs="Calibri"/>
          <w:b/>
          <w:color w:val="000000"/>
          <w:sz w:val="24"/>
          <w:szCs w:val="24"/>
        </w:rPr>
        <w:t>Automatization Process Enginieer</w:t>
      </w:r>
    </w:p>
    <w:p w14:paraId="537C665C" w14:textId="77777777" w:rsidR="005F5616" w:rsidRDefault="005F5616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CA5F685" w14:textId="3BEBD9C0" w:rsidR="005F5616" w:rsidRPr="00AD6FC0" w:rsidRDefault="00853D18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AD6FC0">
        <w:rPr>
          <w:rFonts w:ascii="Calibri" w:eastAsia="Calibri" w:hAnsi="Calibri" w:cs="Calibri"/>
          <w:bCs/>
          <w:color w:val="000000"/>
          <w:sz w:val="24"/>
          <w:szCs w:val="24"/>
        </w:rPr>
        <w:t xml:space="preserve">El objetivo de esta prueba es medir </w:t>
      </w:r>
      <w:r w:rsidR="00092CF1" w:rsidRPr="00AD6FC0">
        <w:rPr>
          <w:rFonts w:ascii="Calibri" w:eastAsia="Calibri" w:hAnsi="Calibri" w:cs="Calibri"/>
          <w:bCs/>
          <w:color w:val="000000"/>
          <w:sz w:val="24"/>
          <w:szCs w:val="24"/>
        </w:rPr>
        <w:t>conceptos, mecanismos y soluciones presentadas para lograr la automatización de la navegabilidad en la página seleccionada para la prueba.</w:t>
      </w:r>
      <w:r w:rsidR="00AD6FC0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El proceso será grabado durante la ejecución el tiempo estimado para la implementación y demostración es de 60 minutos. Importante que comparta la pantalla para que identifiquemos </w:t>
      </w:r>
      <w:r w:rsidR="00A8503A">
        <w:rPr>
          <w:rFonts w:ascii="Calibri" w:eastAsia="Calibri" w:hAnsi="Calibri" w:cs="Calibri"/>
          <w:bCs/>
          <w:color w:val="000000"/>
          <w:sz w:val="24"/>
          <w:szCs w:val="24"/>
        </w:rPr>
        <w:t xml:space="preserve">como construye la información y los </w:t>
      </w:r>
      <w:proofErr w:type="gramStart"/>
      <w:r w:rsidR="00A8503A">
        <w:rPr>
          <w:rFonts w:ascii="Calibri" w:eastAsia="Calibri" w:hAnsi="Calibri" w:cs="Calibri"/>
          <w:bCs/>
          <w:color w:val="000000"/>
          <w:sz w:val="24"/>
          <w:szCs w:val="24"/>
        </w:rPr>
        <w:t>esquemas  de</w:t>
      </w:r>
      <w:proofErr w:type="gramEnd"/>
      <w:r w:rsidR="00A8503A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ayuda que utilice.</w:t>
      </w:r>
      <w:r w:rsidR="00AD6FC0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</w:t>
      </w:r>
    </w:p>
    <w:p w14:paraId="69B47945" w14:textId="77777777" w:rsidR="00092CF1" w:rsidRDefault="00092CF1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B3653BD" w14:textId="0A915DC5" w:rsidR="00092CF1" w:rsidRDefault="00173388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1 – La página que deberá automatizar es la siguiente:</w:t>
      </w:r>
    </w:p>
    <w:p w14:paraId="40A5DAA6" w14:textId="77777777" w:rsidR="00173388" w:rsidRDefault="00173388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AC9A1E8" w14:textId="26B96929" w:rsidR="00173388" w:rsidRDefault="00D324B7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 w:history="1">
        <w:r w:rsidR="00CF1B2D" w:rsidRPr="00B0067B">
          <w:rPr>
            <w:rStyle w:val="Hipervnculo"/>
          </w:rPr>
          <w:t>https://dineshvelhal.github.io/testautomation-playground/login.html</w:t>
        </w:r>
      </w:hyperlink>
    </w:p>
    <w:p w14:paraId="2A7E4F33" w14:textId="77777777" w:rsidR="00CF1B2D" w:rsidRDefault="00CF1B2D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60AB58" w14:textId="2D91BB06" w:rsidR="00CF1B2D" w:rsidRDefault="007776D2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</w:t>
      </w:r>
      <w:r w:rsidR="00CF1B2D">
        <w:rPr>
          <w:color w:val="000000"/>
        </w:rPr>
        <w:t xml:space="preserve"> – Primer paso de la automatización es ingresar con los usuarios </w:t>
      </w:r>
      <w:r w:rsidR="00D703A2">
        <w:rPr>
          <w:color w:val="000000"/>
        </w:rPr>
        <w:t xml:space="preserve">respectivos. </w:t>
      </w:r>
      <w:r w:rsidR="00C91C56">
        <w:rPr>
          <w:color w:val="000000"/>
        </w:rPr>
        <w:t>Usuario y clave: admin</w:t>
      </w:r>
    </w:p>
    <w:p w14:paraId="060296B5" w14:textId="77777777" w:rsidR="00D703A2" w:rsidRDefault="00D703A2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5A10D1" w14:textId="208391C6" w:rsidR="00D703A2" w:rsidRDefault="00D703A2" w:rsidP="005149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27C1E29" wp14:editId="5094132B">
            <wp:extent cx="3131820" cy="334591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737" cy="33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371F" w14:textId="77777777" w:rsidR="005149EB" w:rsidRDefault="005149EB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D2D511" w14:textId="5AF35C6A" w:rsidR="00C91C56" w:rsidRDefault="007776D2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</w:t>
      </w:r>
      <w:r w:rsidR="00C91C56">
        <w:rPr>
          <w:color w:val="000000"/>
        </w:rPr>
        <w:t xml:space="preserve"> – Realizar las siguientes </w:t>
      </w:r>
      <w:r w:rsidR="006E2B65">
        <w:rPr>
          <w:color w:val="000000"/>
        </w:rPr>
        <w:t>selecciones del producto y añadirlos al carrito de compras.</w:t>
      </w:r>
    </w:p>
    <w:p w14:paraId="4B4E1BB7" w14:textId="77777777" w:rsidR="006E2B65" w:rsidRDefault="006E2B65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86464A" w14:textId="0F5177BA" w:rsidR="006E2B65" w:rsidRDefault="00853132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53132">
        <w:rPr>
          <w:noProof/>
          <w:color w:val="000000"/>
        </w:rPr>
        <w:drawing>
          <wp:inline distT="0" distB="0" distL="0" distR="0" wp14:anchorId="436AE20D" wp14:editId="74ADFA03">
            <wp:extent cx="6460490" cy="2800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07A" w14:textId="77777777" w:rsidR="00853132" w:rsidRDefault="00853132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FF3049" w14:textId="7AC54F17" w:rsidR="00853132" w:rsidRPr="002368E0" w:rsidRDefault="007776D2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368E0">
        <w:rPr>
          <w:color w:val="000000"/>
          <w:lang w:val="en-US"/>
        </w:rPr>
        <w:t>i</w:t>
      </w:r>
      <w:r w:rsidR="00853132" w:rsidRPr="002368E0">
        <w:rPr>
          <w:color w:val="000000"/>
          <w:lang w:val="en-US"/>
        </w:rPr>
        <w:t xml:space="preserve"> </w:t>
      </w:r>
      <w:r w:rsidR="00B2096A" w:rsidRPr="002368E0">
        <w:rPr>
          <w:color w:val="000000"/>
          <w:lang w:val="en-US"/>
        </w:rPr>
        <w:t>– Sele</w:t>
      </w:r>
      <w:r w:rsidR="00A90DB1" w:rsidRPr="002368E0">
        <w:rPr>
          <w:color w:val="000000"/>
          <w:lang w:val="en-US"/>
        </w:rPr>
        <w:t>cción 1</w:t>
      </w:r>
    </w:p>
    <w:p w14:paraId="01804157" w14:textId="77777777" w:rsidR="00A90DB1" w:rsidRPr="002368E0" w:rsidRDefault="00A90DB1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3249DEC" w14:textId="0C0C071E" w:rsidR="00A90DB1" w:rsidRPr="000F7C39" w:rsidRDefault="00A90DB1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F7C39">
        <w:rPr>
          <w:color w:val="000000"/>
          <w:lang w:val="en-US"/>
        </w:rPr>
        <w:t xml:space="preserve">Pizza Size: </w:t>
      </w:r>
      <w:r w:rsidR="000F7C39" w:rsidRPr="000F7C39">
        <w:rPr>
          <w:color w:val="000000"/>
          <w:lang w:val="en-US"/>
        </w:rPr>
        <w:t>Sm</w:t>
      </w:r>
      <w:r w:rsidR="000F7C39">
        <w:rPr>
          <w:color w:val="000000"/>
          <w:lang w:val="en-US"/>
        </w:rPr>
        <w:t>all</w:t>
      </w:r>
    </w:p>
    <w:p w14:paraId="0D43552E" w14:textId="5955ECEC" w:rsidR="00A90DB1" w:rsidRPr="000F7C39" w:rsidRDefault="00A90DB1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F7C39">
        <w:rPr>
          <w:color w:val="000000"/>
          <w:lang w:val="en-US"/>
        </w:rPr>
        <w:t>Pizza Flavor:</w:t>
      </w:r>
      <w:r w:rsidR="000F7C39">
        <w:rPr>
          <w:color w:val="000000"/>
          <w:lang w:val="en-US"/>
        </w:rPr>
        <w:t xml:space="preserve"> Supreme</w:t>
      </w:r>
    </w:p>
    <w:p w14:paraId="4035F8CC" w14:textId="74DCB464" w:rsidR="00A90DB1" w:rsidRPr="000F7C39" w:rsidRDefault="00A90DB1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F7C39">
        <w:rPr>
          <w:color w:val="000000"/>
          <w:lang w:val="en-US"/>
        </w:rPr>
        <w:t>Sauce:</w:t>
      </w:r>
      <w:r w:rsidR="000F7C39">
        <w:rPr>
          <w:color w:val="000000"/>
          <w:lang w:val="en-US"/>
        </w:rPr>
        <w:t xml:space="preserve"> Barbeque</w:t>
      </w:r>
    </w:p>
    <w:p w14:paraId="485D5034" w14:textId="2BA3AE88" w:rsidR="00A90DB1" w:rsidRPr="007776D2" w:rsidRDefault="00A90DB1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776D2">
        <w:rPr>
          <w:color w:val="000000"/>
        </w:rPr>
        <w:t>Toppings:</w:t>
      </w:r>
      <w:r w:rsidR="000F7C39" w:rsidRPr="007776D2">
        <w:rPr>
          <w:color w:val="000000"/>
        </w:rPr>
        <w:t xml:space="preserve"> Ninguna</w:t>
      </w:r>
    </w:p>
    <w:p w14:paraId="3C493362" w14:textId="46084A48" w:rsidR="00A90DB1" w:rsidRPr="007776D2" w:rsidRDefault="00A90DB1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776D2">
        <w:rPr>
          <w:color w:val="000000"/>
        </w:rPr>
        <w:t>Quantity:</w:t>
      </w:r>
      <w:r w:rsidR="000E2CBA" w:rsidRPr="007776D2">
        <w:rPr>
          <w:color w:val="000000"/>
        </w:rPr>
        <w:t xml:space="preserve"> </w:t>
      </w:r>
      <w:r w:rsidR="000B28AF" w:rsidRPr="007776D2">
        <w:rPr>
          <w:color w:val="000000"/>
        </w:rPr>
        <w:t>2</w:t>
      </w:r>
    </w:p>
    <w:p w14:paraId="119E2427" w14:textId="77777777" w:rsidR="000E2CBA" w:rsidRPr="007776D2" w:rsidRDefault="000E2CBA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2A926" w14:textId="641E5E31" w:rsidR="000E2CBA" w:rsidRPr="007776D2" w:rsidRDefault="007776D2" w:rsidP="000E2C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776D2">
        <w:rPr>
          <w:color w:val="000000"/>
        </w:rPr>
        <w:t>ii</w:t>
      </w:r>
      <w:r w:rsidR="000E2CBA" w:rsidRPr="007776D2">
        <w:rPr>
          <w:color w:val="000000"/>
        </w:rPr>
        <w:t xml:space="preserve"> - Selección 1</w:t>
      </w:r>
    </w:p>
    <w:p w14:paraId="50BFFF8E" w14:textId="77777777" w:rsidR="000E2CBA" w:rsidRPr="007776D2" w:rsidRDefault="000E2CBA" w:rsidP="000E2C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BBC1E0" w14:textId="252FE54C" w:rsidR="000E2CBA" w:rsidRPr="000F7C39" w:rsidRDefault="000E2CBA" w:rsidP="000E2C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F7C39">
        <w:rPr>
          <w:color w:val="000000"/>
          <w:lang w:val="en-US"/>
        </w:rPr>
        <w:t>Pizza Size:</w:t>
      </w:r>
      <w:r w:rsidR="00287BE4">
        <w:rPr>
          <w:color w:val="000000"/>
          <w:lang w:val="en-US"/>
        </w:rPr>
        <w:t xml:space="preserve"> Medium</w:t>
      </w:r>
    </w:p>
    <w:p w14:paraId="6E099FAA" w14:textId="3EC01FAF" w:rsidR="000E2CBA" w:rsidRPr="000F7C39" w:rsidRDefault="000E2CBA" w:rsidP="000E2C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F7C39">
        <w:rPr>
          <w:color w:val="000000"/>
          <w:lang w:val="en-US"/>
        </w:rPr>
        <w:t>Pizza Flavor:</w:t>
      </w:r>
      <w:r>
        <w:rPr>
          <w:color w:val="000000"/>
          <w:lang w:val="en-US"/>
        </w:rPr>
        <w:t xml:space="preserve"> </w:t>
      </w:r>
      <w:r w:rsidR="008650C3">
        <w:rPr>
          <w:color w:val="000000"/>
          <w:lang w:val="en-US"/>
        </w:rPr>
        <w:t>Pepperoni</w:t>
      </w:r>
    </w:p>
    <w:p w14:paraId="023F2F2D" w14:textId="77777777" w:rsidR="000E2CBA" w:rsidRPr="000F7C39" w:rsidRDefault="000E2CBA" w:rsidP="000E2C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F7C39">
        <w:rPr>
          <w:color w:val="000000"/>
          <w:lang w:val="en-US"/>
        </w:rPr>
        <w:t>Sauce:</w:t>
      </w:r>
      <w:r>
        <w:rPr>
          <w:color w:val="000000"/>
          <w:lang w:val="en-US"/>
        </w:rPr>
        <w:t xml:space="preserve"> Barbeque</w:t>
      </w:r>
    </w:p>
    <w:p w14:paraId="4D0192E9" w14:textId="58584E08" w:rsidR="000E2CBA" w:rsidRPr="000F7C39" w:rsidRDefault="000E2CBA" w:rsidP="000E2C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F7C39">
        <w:rPr>
          <w:color w:val="000000"/>
          <w:lang w:val="en-US"/>
        </w:rPr>
        <w:t>Toppings:</w:t>
      </w:r>
      <w:r>
        <w:rPr>
          <w:color w:val="000000"/>
          <w:lang w:val="en-US"/>
        </w:rPr>
        <w:t xml:space="preserve"> </w:t>
      </w:r>
      <w:r w:rsidR="008650C3">
        <w:rPr>
          <w:color w:val="000000"/>
          <w:lang w:val="en-US"/>
        </w:rPr>
        <w:t>Onions</w:t>
      </w:r>
      <w:r w:rsidR="000B28AF">
        <w:rPr>
          <w:color w:val="000000"/>
          <w:lang w:val="en-US"/>
        </w:rPr>
        <w:t xml:space="preserve"> y Green Olive</w:t>
      </w:r>
    </w:p>
    <w:p w14:paraId="506DCC03" w14:textId="36EF6DFE" w:rsidR="000E2CBA" w:rsidRDefault="000E2CBA" w:rsidP="000E2C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F7C39">
        <w:rPr>
          <w:color w:val="000000"/>
          <w:lang w:val="en-US"/>
        </w:rPr>
        <w:t>Quantity:</w:t>
      </w:r>
      <w:r>
        <w:rPr>
          <w:color w:val="000000"/>
          <w:lang w:val="en-US"/>
        </w:rPr>
        <w:t xml:space="preserve"> </w:t>
      </w:r>
      <w:r w:rsidR="00287BE4">
        <w:rPr>
          <w:color w:val="000000"/>
          <w:lang w:val="en-US"/>
        </w:rPr>
        <w:t>-2</w:t>
      </w:r>
      <w:r>
        <w:rPr>
          <w:color w:val="000000"/>
          <w:lang w:val="en-US"/>
        </w:rPr>
        <w:t>1</w:t>
      </w:r>
    </w:p>
    <w:p w14:paraId="24D79C61" w14:textId="1F3877FE" w:rsidR="000E2CBA" w:rsidRDefault="000E2CBA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B712033" w14:textId="4C4174B5" w:rsidR="00142BF7" w:rsidRDefault="00142BF7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149EB">
        <w:rPr>
          <w:color w:val="FF0000"/>
          <w:lang w:val="en-US"/>
        </w:rPr>
        <w:t xml:space="preserve">Debe salir alerta </w:t>
      </w:r>
    </w:p>
    <w:p w14:paraId="3003ED87" w14:textId="7D65ED7B" w:rsidR="00143DFA" w:rsidRDefault="00143DFA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A547DC5" w14:textId="684706DD" w:rsidR="002368E0" w:rsidRPr="002368E0" w:rsidRDefault="002368E0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368E0">
        <w:rPr>
          <w:color w:val="000000"/>
        </w:rPr>
        <w:lastRenderedPageBreak/>
        <w:t>Se realiz</w:t>
      </w:r>
      <w:r>
        <w:rPr>
          <w:color w:val="000000"/>
        </w:rPr>
        <w:t>ó</w:t>
      </w:r>
      <w:r w:rsidRPr="002368E0">
        <w:rPr>
          <w:color w:val="000000"/>
        </w:rPr>
        <w:t xml:space="preserve"> lo solicitado u</w:t>
      </w:r>
      <w:r>
        <w:rPr>
          <w:color w:val="000000"/>
        </w:rPr>
        <w:t>bicando los elementos por el id en el xpath, el cual se encuentra el código 1</w:t>
      </w:r>
    </w:p>
    <w:p w14:paraId="7DAF18F6" w14:textId="77777777" w:rsidR="00254B59" w:rsidRPr="002368E0" w:rsidRDefault="00254B59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E73A53" w14:textId="77777777" w:rsidR="00254B59" w:rsidRPr="002368E0" w:rsidRDefault="00254B59" w:rsidP="005F56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764C26" w14:textId="428E0022" w:rsidR="00E475F1" w:rsidRDefault="007776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lk124345351"/>
      <w:r w:rsidRPr="00E2749D">
        <w:rPr>
          <w:color w:val="000000"/>
        </w:rPr>
        <w:t>2 – Ingresa a la siguiente página</w:t>
      </w:r>
      <w:r w:rsidR="00E2749D" w:rsidRPr="00E2749D">
        <w:rPr>
          <w:color w:val="000000"/>
        </w:rPr>
        <w:t xml:space="preserve"> y</w:t>
      </w:r>
      <w:r w:rsidR="00E2749D">
        <w:rPr>
          <w:color w:val="000000"/>
        </w:rPr>
        <w:t xml:space="preserve"> con una automatización usando la librería de selenium lee y escribe el rating del libre en el cuadro de texto de la derecha. </w:t>
      </w:r>
      <w:r w:rsidR="000D0A30">
        <w:rPr>
          <w:color w:val="000000"/>
        </w:rPr>
        <w:t xml:space="preserve"> Por </w:t>
      </w:r>
      <w:r w:rsidR="00143DFA">
        <w:rPr>
          <w:color w:val="000000"/>
        </w:rPr>
        <w:t>último,</w:t>
      </w:r>
      <w:r w:rsidR="000D0A30">
        <w:rPr>
          <w:color w:val="000000"/>
        </w:rPr>
        <w:t xml:space="preserve"> de manera automatiza </w:t>
      </w:r>
      <w:r w:rsidR="00143DFA">
        <w:rPr>
          <w:color w:val="000000"/>
        </w:rPr>
        <w:t xml:space="preserve">click en el campo </w:t>
      </w:r>
      <w:r w:rsidR="000D0A30">
        <w:rPr>
          <w:color w:val="000000"/>
        </w:rPr>
        <w:t xml:space="preserve">Check Rating. </w:t>
      </w:r>
      <w:r w:rsidR="00143DFA">
        <w:rPr>
          <w:color w:val="000000"/>
        </w:rPr>
        <w:t>Ejecutar</w:t>
      </w:r>
      <w:r w:rsidR="000D0A30">
        <w:rPr>
          <w:color w:val="000000"/>
        </w:rPr>
        <w:t xml:space="preserve"> </w:t>
      </w:r>
      <w:r w:rsidR="00994CBE">
        <w:rPr>
          <w:color w:val="000000"/>
        </w:rPr>
        <w:t>3 veces el spcrip en la página</w:t>
      </w:r>
      <w:r w:rsidR="00143DFA">
        <w:rPr>
          <w:color w:val="000000"/>
        </w:rPr>
        <w:t xml:space="preserve"> refrescando la página manualmente.</w:t>
      </w:r>
      <w:r w:rsidR="00994CBE">
        <w:rPr>
          <w:color w:val="000000"/>
        </w:rPr>
        <w:t xml:space="preserve"> </w:t>
      </w:r>
    </w:p>
    <w:p w14:paraId="00924822" w14:textId="77777777" w:rsidR="00143DFA" w:rsidRDefault="00143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88F78E" w14:textId="6B499E16" w:rsidR="00143DFA" w:rsidRDefault="00D32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1" w:history="1">
        <w:r w:rsidR="00143DFA" w:rsidRPr="00B0067B">
          <w:rPr>
            <w:rStyle w:val="Hipervnculo"/>
          </w:rPr>
          <w:t>https://dineshvelhal.github.io/testautomation-playground/advanced.html</w:t>
        </w:r>
      </w:hyperlink>
    </w:p>
    <w:bookmarkEnd w:id="0"/>
    <w:p w14:paraId="0EE76721" w14:textId="77777777" w:rsidR="00143DFA" w:rsidRDefault="00143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AA69A6" w14:textId="7A638CB6" w:rsidR="000A7B80" w:rsidRDefault="000A7B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1A1D86" wp14:editId="0E1DC3EE">
            <wp:extent cx="6460490" cy="1644015"/>
            <wp:effectExtent l="0" t="0" r="0" b="0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D026" w14:textId="77777777" w:rsidR="000A7B80" w:rsidRDefault="000A7B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41514E" w14:textId="1845DAD7" w:rsidR="000A7B80" w:rsidRPr="00E2749D" w:rsidRDefault="002368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 busco descifrar la información buscando el elemento hasta que fuese visible pero no se logro descifrar el rating. </w:t>
      </w:r>
    </w:p>
    <w:sectPr w:rsidR="000A7B80" w:rsidRPr="00E2749D">
      <w:headerReference w:type="default" r:id="rId13"/>
      <w:footerReference w:type="default" r:id="rId14"/>
      <w:type w:val="continuous"/>
      <w:pgSz w:w="12240" w:h="15840"/>
      <w:pgMar w:top="720" w:right="1037" w:bottom="996" w:left="1029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480D" w14:textId="77777777" w:rsidR="00D324B7" w:rsidRDefault="00D324B7" w:rsidP="00C718EF">
      <w:pPr>
        <w:spacing w:line="240" w:lineRule="auto"/>
      </w:pPr>
      <w:r>
        <w:separator/>
      </w:r>
    </w:p>
  </w:endnote>
  <w:endnote w:type="continuationSeparator" w:id="0">
    <w:p w14:paraId="22D92915" w14:textId="77777777" w:rsidR="00D324B7" w:rsidRDefault="00D324B7" w:rsidP="00C71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17A3" w14:textId="7D9C7EA4" w:rsidR="00C718EF" w:rsidRDefault="00C718EF">
    <w:pPr>
      <w:pStyle w:val="Piedepgina"/>
    </w:pPr>
  </w:p>
  <w:tbl>
    <w:tblPr>
      <w:tblStyle w:val="a4"/>
      <w:tblW w:w="8828" w:type="dxa"/>
      <w:tblInd w:w="672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35"/>
      <w:gridCol w:w="2887"/>
      <w:gridCol w:w="2906"/>
    </w:tblGrid>
    <w:tr w:rsidR="00C718EF" w14:paraId="789F1624" w14:textId="77777777" w:rsidTr="003523CB">
      <w:trPr>
        <w:trHeight w:val="1113"/>
      </w:trPr>
      <w:tc>
        <w:tcPr>
          <w:tcW w:w="30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CD1A559" w14:textId="77777777" w:rsidR="00C718EF" w:rsidRPr="00330675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23"/>
            <w:rPr>
              <w:rFonts w:ascii="Source Serif Pro" w:eastAsia="Source Serif Pro" w:hAnsi="Source Serif Pro" w:cs="Source Serif Pro"/>
              <w:color w:val="000000"/>
              <w:lang w:val="en-US"/>
            </w:rPr>
          </w:pPr>
          <w:r w:rsidRPr="00330675">
            <w:rPr>
              <w:rFonts w:ascii="Source Serif Pro" w:eastAsia="Source Serif Pro" w:hAnsi="Source Serif Pro" w:cs="Source Serif Pro"/>
              <w:color w:val="000000"/>
              <w:lang w:val="en-US"/>
            </w:rPr>
            <w:t xml:space="preserve">CREATED BY </w:t>
          </w:r>
        </w:p>
        <w:p w14:paraId="11C13F12" w14:textId="7B68088A" w:rsidR="00C718EF" w:rsidRPr="00330675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94" w:line="240" w:lineRule="auto"/>
            <w:ind w:left="113"/>
            <w:rPr>
              <w:rFonts w:ascii="Source Serif Pro" w:eastAsia="Source Serif Pro" w:hAnsi="Source Serif Pro" w:cs="Source Serif Pro"/>
              <w:color w:val="000000"/>
              <w:lang w:val="en-US"/>
            </w:rPr>
          </w:pPr>
        </w:p>
      </w:tc>
      <w:tc>
        <w:tcPr>
          <w:tcW w:w="28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D9D5335" w14:textId="77777777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22"/>
            <w:rPr>
              <w:rFonts w:ascii="Source Serif Pro" w:eastAsia="Source Serif Pro" w:hAnsi="Source Serif Pro" w:cs="Source Serif Pro"/>
              <w:color w:val="000000"/>
            </w:rPr>
          </w:pPr>
          <w:r>
            <w:rPr>
              <w:rFonts w:ascii="Source Serif Pro" w:eastAsia="Source Serif Pro" w:hAnsi="Source Serif Pro" w:cs="Source Serif Pro"/>
              <w:color w:val="000000"/>
            </w:rPr>
            <w:t xml:space="preserve">REVIEWED BY </w:t>
          </w:r>
        </w:p>
      </w:tc>
      <w:tc>
        <w:tcPr>
          <w:tcW w:w="290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8DDE89" w14:textId="77777777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13"/>
            <w:rPr>
              <w:rFonts w:ascii="Source Serif Pro" w:eastAsia="Source Serif Pro" w:hAnsi="Source Serif Pro" w:cs="Source Serif Pro"/>
              <w:color w:val="000000"/>
            </w:rPr>
          </w:pPr>
          <w:r>
            <w:rPr>
              <w:rFonts w:ascii="Source Serif Pro" w:eastAsia="Source Serif Pro" w:hAnsi="Source Serif Pro" w:cs="Source Serif Pro"/>
              <w:color w:val="000000"/>
            </w:rPr>
            <w:t>APPROVED BY</w:t>
          </w:r>
        </w:p>
      </w:tc>
    </w:tr>
  </w:tbl>
  <w:p w14:paraId="6C7AD4D9" w14:textId="04A308FD" w:rsidR="00C718EF" w:rsidRDefault="00C718EF">
    <w:pPr>
      <w:pStyle w:val="Piedepgina"/>
    </w:pPr>
  </w:p>
  <w:p w14:paraId="0B9763C1" w14:textId="77777777" w:rsidR="00C718EF" w:rsidRDefault="00C718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72AC" w14:textId="77777777" w:rsidR="00D324B7" w:rsidRDefault="00D324B7" w:rsidP="00C718EF">
      <w:pPr>
        <w:spacing w:line="240" w:lineRule="auto"/>
      </w:pPr>
      <w:r>
        <w:separator/>
      </w:r>
    </w:p>
  </w:footnote>
  <w:footnote w:type="continuationSeparator" w:id="0">
    <w:p w14:paraId="26447918" w14:textId="77777777" w:rsidR="00D324B7" w:rsidRDefault="00D324B7" w:rsidP="00C718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7A63" w14:textId="53790729" w:rsidR="00C718EF" w:rsidRDefault="00C718EF">
    <w:pPr>
      <w:pStyle w:val="Encabezado"/>
    </w:pPr>
  </w:p>
  <w:tbl>
    <w:tblPr>
      <w:tblStyle w:val="a5"/>
      <w:tblW w:w="10173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427"/>
      <w:gridCol w:w="5311"/>
      <w:gridCol w:w="1171"/>
      <w:gridCol w:w="1264"/>
    </w:tblGrid>
    <w:tr w:rsidR="00C718EF" w14:paraId="31DA243E" w14:textId="77777777" w:rsidTr="003523CB">
      <w:trPr>
        <w:trHeight w:val="808"/>
      </w:trPr>
      <w:tc>
        <w:tcPr>
          <w:tcW w:w="2427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DC2805" w14:textId="77777777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19050" distB="19050" distL="19050" distR="19050" wp14:anchorId="22BF09E2" wp14:editId="15EAF3BA">
                <wp:extent cx="1325880" cy="45720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457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6E2E1B9" w14:textId="563404A2" w:rsidR="00C718EF" w:rsidRDefault="00B94105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" w:line="240" w:lineRule="auto"/>
            <w:jc w:val="center"/>
            <w:rPr>
              <w:rFonts w:ascii="Source Serif Pro" w:eastAsia="Source Serif Pro" w:hAnsi="Source Serif Pro" w:cs="Source Serif Pro"/>
              <w:b/>
              <w:color w:val="3B3838"/>
              <w:sz w:val="19"/>
              <w:szCs w:val="19"/>
            </w:rPr>
          </w:pPr>
          <w:r>
            <w:rPr>
              <w:rFonts w:ascii="Source Serif Pro" w:eastAsia="Source Serif Pro" w:hAnsi="Source Serif Pro" w:cs="Source Serif Pro"/>
              <w:b/>
              <w:color w:val="3B3838"/>
              <w:sz w:val="19"/>
              <w:szCs w:val="19"/>
            </w:rPr>
            <w:t>Prueba técnica</w:t>
          </w:r>
          <w:r w:rsidR="00C718EF">
            <w:rPr>
              <w:rFonts w:ascii="Source Serif Pro" w:eastAsia="Source Serif Pro" w:hAnsi="Source Serif Pro" w:cs="Source Serif Pro"/>
              <w:b/>
              <w:color w:val="3B3838"/>
              <w:sz w:val="19"/>
              <w:szCs w:val="19"/>
            </w:rPr>
            <w:t xml:space="preserve"> </w:t>
          </w:r>
        </w:p>
      </w:tc>
      <w:tc>
        <w:tcPr>
          <w:tcW w:w="11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8FA65ED" w14:textId="77777777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</w:pPr>
          <w:r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  <w:t xml:space="preserve">Code: </w:t>
          </w:r>
        </w:p>
        <w:p w14:paraId="19250845" w14:textId="2869BC42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1" w:line="240" w:lineRule="auto"/>
            <w:jc w:val="center"/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</w:pPr>
        </w:p>
      </w:tc>
      <w:tc>
        <w:tcPr>
          <w:tcW w:w="126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CBB0A5F" w14:textId="77777777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</w:pPr>
          <w:r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  <w:t xml:space="preserve">Version: </w:t>
          </w:r>
        </w:p>
        <w:p w14:paraId="6E89A70A" w14:textId="4D78A549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1" w:line="240" w:lineRule="auto"/>
            <w:jc w:val="center"/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</w:pPr>
        </w:p>
      </w:tc>
    </w:tr>
    <w:tr w:rsidR="00C718EF" w14:paraId="0F614C76" w14:textId="77777777" w:rsidTr="003523CB">
      <w:trPr>
        <w:trHeight w:val="410"/>
      </w:trPr>
      <w:tc>
        <w:tcPr>
          <w:tcW w:w="2427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AD30DF" w14:textId="77777777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</w:pPr>
        </w:p>
      </w:tc>
      <w:tc>
        <w:tcPr>
          <w:tcW w:w="531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738A664" w14:textId="5FC64E02" w:rsidR="00C718EF" w:rsidRPr="00330675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Source Serif Pro" w:eastAsia="Source Serif Pro" w:hAnsi="Source Serif Pro" w:cs="Source Serif Pro"/>
              <w:color w:val="3B3838"/>
              <w:sz w:val="19"/>
              <w:szCs w:val="19"/>
              <w:lang w:val="en-US"/>
            </w:rPr>
          </w:pPr>
          <w:r w:rsidRPr="00330675">
            <w:rPr>
              <w:rFonts w:ascii="Source Serif Pro" w:eastAsia="Source Serif Pro" w:hAnsi="Source Serif Pro" w:cs="Source Serif Pro"/>
              <w:color w:val="3B3838"/>
              <w:sz w:val="19"/>
              <w:szCs w:val="19"/>
              <w:lang w:val="en-US"/>
            </w:rPr>
            <w:t xml:space="preserve">Process or Area:  </w:t>
          </w:r>
        </w:p>
      </w:tc>
      <w:tc>
        <w:tcPr>
          <w:tcW w:w="11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5419D3" w14:textId="77777777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</w:pPr>
          <w:r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  <w:t xml:space="preserve">Period </w:t>
          </w:r>
        </w:p>
        <w:p w14:paraId="2C6FA924" w14:textId="55AB9DC2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1" w:line="240" w:lineRule="auto"/>
            <w:jc w:val="center"/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</w:pPr>
        </w:p>
      </w:tc>
      <w:tc>
        <w:tcPr>
          <w:tcW w:w="126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B89CB9" w14:textId="33CFFF0F" w:rsidR="00C718EF" w:rsidRDefault="00C718EF" w:rsidP="00C718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Source Serif Pro" w:eastAsia="Source Serif Pro" w:hAnsi="Source Serif Pro" w:cs="Source Serif Pro"/>
              <w:color w:val="3B3838"/>
              <w:sz w:val="16"/>
              <w:szCs w:val="16"/>
            </w:rPr>
          </w:pPr>
        </w:p>
      </w:tc>
    </w:tr>
  </w:tbl>
  <w:p w14:paraId="6C7CCD2A" w14:textId="5CFF9160" w:rsidR="00C718EF" w:rsidRDefault="00C718EF">
    <w:pPr>
      <w:pStyle w:val="Encabezado"/>
    </w:pPr>
  </w:p>
  <w:p w14:paraId="07AB58D2" w14:textId="77777777" w:rsidR="00C718EF" w:rsidRDefault="00C718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2B0F"/>
    <w:multiLevelType w:val="multilevel"/>
    <w:tmpl w:val="2FDED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5F1"/>
    <w:rsid w:val="00092CF1"/>
    <w:rsid w:val="000A7B80"/>
    <w:rsid w:val="000B28AF"/>
    <w:rsid w:val="000C7E1D"/>
    <w:rsid w:val="000D0A30"/>
    <w:rsid w:val="000E2CBA"/>
    <w:rsid w:val="000F7C39"/>
    <w:rsid w:val="00142BF7"/>
    <w:rsid w:val="00143DFA"/>
    <w:rsid w:val="00173388"/>
    <w:rsid w:val="002368E0"/>
    <w:rsid w:val="00254B59"/>
    <w:rsid w:val="00287BE4"/>
    <w:rsid w:val="00330675"/>
    <w:rsid w:val="005149EB"/>
    <w:rsid w:val="005F5616"/>
    <w:rsid w:val="006E2B65"/>
    <w:rsid w:val="007776D2"/>
    <w:rsid w:val="00853132"/>
    <w:rsid w:val="00853D18"/>
    <w:rsid w:val="008650C3"/>
    <w:rsid w:val="008F64BC"/>
    <w:rsid w:val="00994CBE"/>
    <w:rsid w:val="00A8503A"/>
    <w:rsid w:val="00A90DB1"/>
    <w:rsid w:val="00AD20FC"/>
    <w:rsid w:val="00AD6FC0"/>
    <w:rsid w:val="00B2096A"/>
    <w:rsid w:val="00B453E4"/>
    <w:rsid w:val="00B94105"/>
    <w:rsid w:val="00C052CA"/>
    <w:rsid w:val="00C718EF"/>
    <w:rsid w:val="00C91C56"/>
    <w:rsid w:val="00CA572B"/>
    <w:rsid w:val="00CF1B2D"/>
    <w:rsid w:val="00D324B7"/>
    <w:rsid w:val="00D703A2"/>
    <w:rsid w:val="00E2749D"/>
    <w:rsid w:val="00E4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CA6D"/>
  <w15:docId w15:val="{A85636C4-7B09-4AB5-B90A-C6570D68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18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8EF"/>
  </w:style>
  <w:style w:type="paragraph" w:styleId="Piedepgina">
    <w:name w:val="footer"/>
    <w:basedOn w:val="Normal"/>
    <w:link w:val="PiedepginaCar"/>
    <w:uiPriority w:val="99"/>
    <w:unhideWhenUsed/>
    <w:rsid w:val="00C718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8EF"/>
  </w:style>
  <w:style w:type="character" w:styleId="Hipervnculo">
    <w:name w:val="Hyperlink"/>
    <w:basedOn w:val="Fuentedeprrafopredeter"/>
    <w:uiPriority w:val="99"/>
    <w:unhideWhenUsed/>
    <w:rsid w:val="00CF1B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1B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368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eshvelhal.github.io/testautomation-playground/login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neshvelhal.github.io/testautomation-playground/advanced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11+7LOqlxkvCg1IGLs0vNaZKbA==">AMUW2mVENk17TZDtBqUjkiSn/3gZC5gosjo2Dd00Lf8DzIPfArMmPd1tq55bV7jiJJ/v5bGxdnP5rUxLy79yJiIdWL/t0RgA0HyWBehkk436IH4ETFZbVEg=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Gina De La Cruz</dc:creator>
  <cp:lastModifiedBy>Santiago  Tovar Perilla</cp:lastModifiedBy>
  <cp:revision>32</cp:revision>
  <dcterms:created xsi:type="dcterms:W3CDTF">2023-01-02T16:47:00Z</dcterms:created>
  <dcterms:modified xsi:type="dcterms:W3CDTF">2023-01-11T21:03:00Z</dcterms:modified>
</cp:coreProperties>
</file>