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 w:eastAsia="Calibri"/>
          <w:b/>
          <w:i w:val="0"/>
          <w:color w:val="2D5130"/>
          <w:sz w:val="32"/>
        </w:rPr>
        <w:t>DEVERES SOCIAIS ENSINADOS POR JESUS</w:t>
      </w:r>
    </w:p>
    <w:p>
      <w:pPr>
        <w:spacing w:before="0" w:after="0" w:line="240" w:lineRule="auto"/>
        <w:jc w:val="center"/>
      </w:pPr>
      <w:r>
        <w:rPr>
          <w:rFonts w:ascii="Calibri" w:hAnsi="Calibri" w:eastAsia="Calibri"/>
          <w:b w:val="0"/>
          <w:i w:val="0"/>
          <w:color w:val="595959"/>
          <w:sz w:val="20"/>
        </w:rPr>
        <w:t>O que a Santidade Integral em Cristo pratica, intencionalmente, em obediência às instruções de Jesus</w:t>
      </w:r>
    </w:p>
    <w:p>
      <w:pPr>
        <w:spacing w:before="80" w:after="120" w:line="240" w:lineRule="auto"/>
        <w:jc w:val="center"/>
      </w:pPr>
      <w:r>
        <w:rPr>
          <w:rFonts w:ascii="Calibri" w:hAnsi="Calibri" w:eastAsia="Calibri"/>
          <w:b w:val="0"/>
          <w:i/>
          <w:color w:val="2D5130"/>
          <w:sz w:val="20"/>
        </w:rPr>
        <w:t xml:space="preserve">“Em verdade lhes digo que, sempre que vocês fizeram isso a um destes meus pequeninos irmãos, foi a mim que o fizeram.”  </w:t>
      </w:r>
      <w:r>
        <w:rPr>
          <w:rFonts w:ascii="Calibri" w:hAnsi="Calibri" w:eastAsia="Calibri"/>
          <w:b/>
          <w:i w:val="0"/>
          <w:color w:val="2D5130"/>
          <w:sz w:val="20"/>
        </w:rPr>
        <w:t>Mateus 25:40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  </w:t>
      </w:r>
      <w:r>
        <w:rPr>
          <w:rFonts w:ascii="Calibri" w:hAnsi="Calibri" w:eastAsia="Calibri"/>
          <w:b/>
          <w:i w:val="0"/>
          <w:color w:val="2D5130"/>
          <w:sz w:val="22"/>
        </w:rPr>
        <w:t>FINALIDADE DESTE DOCUMENTO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Este documento declara, de forma consolidada, por que a Santidade Integral em Cristo faz o que faz. Foram lidos os 1955 versículos em que Jesus fala nos quatro Evangelhos e selecionados os 384 em que ele descreve um dever do seu ouvinte para com outras pessoas: alimentar, visitar, acolher, dar, amar, perdoar, honrar a família, proteger o vulnerável, agir com justiça, servir, cumprir deveres cívicos, promover a paz, evangelizar e fazer discípulos. Em 235 deles o dever é explícito; em 74 Jesus entra em detalhe prático ('que a mão esquerda não saiba', 'convide quem não pode retribuir', 'um copo de água fria').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Os deveres foram organizados em 14 categorias e ordenados por prioridade. Em cada uma: o versículo que melhor a representa (Nova Almeida Atualizada), a demanda em uma frase, as atividades que a organização pratica ou planeja em obediência a ela, e, entre parênteses, em letra menor, todas as demais passagens, para que nada do que Jesus ensinou fique de fora.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Legenda das atividades:  </w:t>
      </w:r>
      <w:r>
        <w:rPr>
          <w:rFonts w:ascii="Calibri" w:hAnsi="Calibri" w:eastAsia="Calibri"/>
          <w:b w:val="0"/>
          <w:i w:val="0"/>
          <w:sz w:val="18"/>
        </w:rPr>
        <w:t>● praticada    ◐ em implantação    ○ a definir pela diretoria</w:t>
      </w:r>
    </w:p>
    <w:p>
      <w:pPr>
        <w:spacing w:before="0" w:after="60" w:line="240" w:lineRule="auto"/>
      </w:pPr>
      <w:r>
        <w:rPr>
          <w:rFonts w:ascii="Calibri" w:hAnsi="Calibri" w:eastAsia="Calibri"/>
          <w:b w:val="0"/>
          <w:i/>
          <w:color w:val="595959"/>
          <w:sz w:val="17"/>
        </w:rPr>
        <w:t>Abreviaturas: Mt = Mateus, Mc = Marcos, Lc = Lucas, Jo = João. 'Direto' = dever explícito; 'indireto' = implicado por parábola, exemplo de Jesus ou declaração; 'situacional' = ordem presa à ocasião. A prioridade combina a quantidade de passagens com a eminência que o próprio Jesus dá ao tema (quadro final).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1.  </w:t>
      </w:r>
      <w:r>
        <w:rPr>
          <w:rFonts w:ascii="Calibri" w:hAnsi="Calibri" w:eastAsia="Calibri"/>
          <w:b/>
          <w:i w:val="0"/>
          <w:color w:val="2D5130"/>
          <w:sz w:val="22"/>
        </w:rPr>
        <w:t>AMAR O PRÓXIMO E O INIMIGO; SER MISERICORDIOSO; NÃO RETALIAR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/>
          <w:i w:val="0"/>
          <w:color w:val="2D5130"/>
          <w:sz w:val="21"/>
        </w:rPr>
        <w:t xml:space="preserve">“Novo mandamento lhes dou: que vocês amem uns aos outros; assim como eu os amei, que também vocês amem uns aos outros.”  </w:t>
      </w:r>
      <w:r>
        <w:rPr>
          <w:rFonts w:ascii="Calibri" w:hAnsi="Calibri" w:eastAsia="Calibri"/>
          <w:b/>
          <w:i w:val="0"/>
          <w:color w:val="2D5130"/>
          <w:sz w:val="19"/>
        </w:rPr>
        <w:t>(João 13:34)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Amar o próximo como a si mesmo e os inimigos como o Pai os ama; fazer aos outros o que se quer para si; ser misericordioso; oferecer a outra face; amar uns aos outros como Jesus amou.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sz w:val="19"/>
        </w:rPr>
        <w:t>Como a Santidade Integral em Cristo pratica: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Atendimento com dignidade e respeito, sem filas vexatórias ou discursos constrangedores  [Política de Boas Práticas (5)]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Inclusão por critérios objetivos, sem favorecimento pessoal  [Declaração de Conformidade]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Plano de Desenvolvimento Familiar: amar ao próximo com vistas à sua autonomia  [Anamnese Social (item 11)]</w:t>
      </w:r>
    </w:p>
    <w:p>
      <w:pPr>
        <w:spacing w:before="0" w:after="100" w:line="240" w:lineRule="auto"/>
        <w:ind w:left="340"/>
        <w:jc w:val="both"/>
      </w:pPr>
      <w:r>
        <w:rPr>
          <w:rFonts w:ascii="Calibri" w:hAnsi="Calibri" w:eastAsia="Calibri"/>
          <w:b w:val="0"/>
          <w:i/>
          <w:color w:val="7A7A7A"/>
          <w:sz w:val="17"/>
        </w:rPr>
        <w:t>(</w:t>
      </w:r>
      <w:r>
        <w:rPr>
          <w:rFonts w:ascii="Calibri" w:hAnsi="Calibri" w:eastAsia="Calibri"/>
          <w:b/>
          <w:i/>
          <w:color w:val="7A7A7A"/>
          <w:sz w:val="17"/>
        </w:rPr>
        <w:t xml:space="preserve">Direto: </w:t>
      </w:r>
      <w:r>
        <w:rPr>
          <w:rFonts w:ascii="Calibri" w:hAnsi="Calibri" w:eastAsia="Calibri"/>
          <w:b w:val="0"/>
          <w:i/>
          <w:color w:val="7A7A7A"/>
          <w:sz w:val="17"/>
        </w:rPr>
        <w:t>Mt 5:39; Mt 5:41; Mt 5:44; Mt 7:12; Mt 9:13; Mt 12:7; Mt 19:19; Mt 22:39; Mt 23:23; Mt 25:40; Mc 12:31; Lc 6:27; Lc 6:28; Lc 6:29; Lc 6:31; Lc 6:35; Lc 6:36; Lc 10:28; Lc 10:31; Lc 10:32; Lc 10:33; Lc 10:37; Lc 11:42; Jo 13:34; Jo 13:35; Jo 15:12; Jo 15:13; Jo 15:17; Jo 17:21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Indireto: </w:t>
      </w:r>
      <w:r>
        <w:rPr>
          <w:rFonts w:ascii="Calibri" w:hAnsi="Calibri" w:eastAsia="Calibri"/>
          <w:b w:val="0"/>
          <w:i/>
          <w:color w:val="7A7A7A"/>
          <w:sz w:val="17"/>
        </w:rPr>
        <w:t>Mt 5:7; Mt 5:45; Mt 5:46; Mt 5:47; Mt 5:48; Mt 22:40; Mt 24:12; Lc 6:32; Lc 6:33; Lc 10:30; Lc 10:36; Jo 17:23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Situacional: </w:t>
      </w:r>
      <w:r>
        <w:rPr>
          <w:rFonts w:ascii="Calibri" w:hAnsi="Calibri" w:eastAsia="Calibri"/>
          <w:b w:val="0"/>
          <w:i/>
          <w:color w:val="7A7A7A"/>
          <w:sz w:val="17"/>
        </w:rPr>
        <w:t>Mt 5:43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Ênfases: </w:t>
      </w:r>
      <w:r>
        <w:rPr>
          <w:rFonts w:ascii="Calibri" w:hAnsi="Calibri" w:eastAsia="Calibri"/>
          <w:b w:val="0"/>
          <w:i/>
          <w:color w:val="7A7A7A"/>
          <w:sz w:val="17"/>
        </w:rPr>
        <w:t>Mt 22:34-40; Mc 12:28-34; Mt 5:38-48; Lc 6:27-36; Lc 10:25-37; Jo 13:1-17,34-35; 15:12-17; Mt 25:31-46; Mt 7:12; Mt 23:23</w:t>
      </w:r>
      <w:r>
        <w:rPr>
          <w:rFonts w:ascii="Calibri" w:hAnsi="Calibri" w:eastAsia="Calibri"/>
          <w:b w:val="0"/>
          <w:i/>
          <w:color w:val="7A7A7A"/>
          <w:sz w:val="17"/>
        </w:rPr>
        <w:t>)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2.  </w:t>
      </w:r>
      <w:r>
        <w:rPr>
          <w:rFonts w:ascii="Calibri" w:hAnsi="Calibri" w:eastAsia="Calibri"/>
          <w:b/>
          <w:i w:val="0"/>
          <w:color w:val="2D5130"/>
          <w:sz w:val="22"/>
        </w:rPr>
        <w:t>CUIDAR DOS ENFERMOS, DOS PRESOS E DOS QUE SOFREM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/>
          <w:i w:val="0"/>
          <w:color w:val="2D5130"/>
          <w:sz w:val="21"/>
        </w:rPr>
        <w:t xml:space="preserve">“estava nu, e me vestiram; estava enfermo, e me visitaram; estava preso, e foram me ver.”  </w:t>
      </w:r>
      <w:r>
        <w:rPr>
          <w:rFonts w:ascii="Calibri" w:hAnsi="Calibri" w:eastAsia="Calibri"/>
          <w:b/>
          <w:i w:val="0"/>
          <w:color w:val="2D5130"/>
          <w:sz w:val="19"/>
        </w:rPr>
        <w:t>(Mateus 25:36)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Visitar e cuidar do doente e do preso; curar e aliviar o sofrimento; pôr a pessoa acima da regra ('é lícito fazer o bem no sábado').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sz w:val="19"/>
        </w:rPr>
        <w:t>Como a Santidade Integral em Cristo pratica: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Entrega de medicamentos mediante prescrição, com conferência de lote e validade  [Anamnese Social (item 5); Política de Boas Práticas (5)]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Visitas domiciliares a enfermos, acamados e idosos  [Anamnese Social (item 12: registro de acompanhamento)]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Encaminhamento à UBS/ESF, CAPS e CRAS/CREAS  [Anamnese Social (item 10: encaminhamentos)]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○ </w:t>
      </w:r>
      <w:r>
        <w:rPr>
          <w:rFonts w:ascii="Calibri" w:hAnsi="Calibri" w:eastAsia="Calibri"/>
          <w:b w:val="0"/>
          <w:i w:val="0"/>
          <w:sz w:val="18"/>
        </w:rPr>
        <w:t>Visita e apoio a pessoas presas e suas famílias</w:t>
      </w:r>
    </w:p>
    <w:p>
      <w:pPr>
        <w:spacing w:before="0" w:after="100" w:line="240" w:lineRule="auto"/>
        <w:ind w:left="340"/>
        <w:jc w:val="both"/>
      </w:pPr>
      <w:r>
        <w:rPr>
          <w:rFonts w:ascii="Calibri" w:hAnsi="Calibri" w:eastAsia="Calibri"/>
          <w:b w:val="0"/>
          <w:i/>
          <w:color w:val="7A7A7A"/>
          <w:sz w:val="17"/>
        </w:rPr>
        <w:t>(</w:t>
      </w:r>
      <w:r>
        <w:rPr>
          <w:rFonts w:ascii="Calibri" w:hAnsi="Calibri" w:eastAsia="Calibri"/>
          <w:b/>
          <w:i/>
          <w:color w:val="7A7A7A"/>
          <w:sz w:val="17"/>
        </w:rPr>
        <w:t xml:space="preserve">Direto: </w:t>
      </w:r>
      <w:r>
        <w:rPr>
          <w:rFonts w:ascii="Calibri" w:hAnsi="Calibri" w:eastAsia="Calibri"/>
          <w:b w:val="0"/>
          <w:i/>
          <w:color w:val="7A7A7A"/>
          <w:sz w:val="17"/>
        </w:rPr>
        <w:t>Mt 10:8; Mt 12:11; Mt 12:12; Mt 25:36; Mt 25:43; Mc 2:27; Mc 3:4; Lc 4:18; Lc 6:9; Lc 10:9; Lc 10:33; Lc 10:34; Lc 10:35; Lc 13:15; Lc 13:16; Lc 14:5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Indireto: </w:t>
      </w:r>
      <w:r>
        <w:rPr>
          <w:rFonts w:ascii="Calibri" w:hAnsi="Calibri" w:eastAsia="Calibri"/>
          <w:b w:val="0"/>
          <w:i/>
          <w:color w:val="7A7A7A"/>
          <w:sz w:val="17"/>
        </w:rPr>
        <w:t>Mt 8:7; Mt 9:12; Mt 11:5; Mt 25:39; Mc 2:17; Mc 16:18; Lc 5:31; Lc 7:22; Jo 9:4; Jo 14:12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Ênfases: </w:t>
      </w:r>
      <w:r>
        <w:rPr>
          <w:rFonts w:ascii="Calibri" w:hAnsi="Calibri" w:eastAsia="Calibri"/>
          <w:b w:val="0"/>
          <w:i/>
          <w:color w:val="7A7A7A"/>
          <w:sz w:val="17"/>
        </w:rPr>
        <w:t>Mt 25:36,39,43; Lc 10:30-37; Mt 12:9-14; Mc 3:1-6; Lc 6:6-11; 13:10-17; 14:1-6; Lc 4:18-19; Mt 9:35-36; 14:14; Mt 10:1,8; Lc 9:1-2; 10:9</w:t>
      </w:r>
      <w:r>
        <w:rPr>
          <w:rFonts w:ascii="Calibri" w:hAnsi="Calibri" w:eastAsia="Calibri"/>
          <w:b w:val="0"/>
          <w:i/>
          <w:color w:val="7A7A7A"/>
          <w:sz w:val="17"/>
        </w:rPr>
        <w:t>)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3.  </w:t>
      </w:r>
      <w:r>
        <w:rPr>
          <w:rFonts w:ascii="Calibri" w:hAnsi="Calibri" w:eastAsia="Calibri"/>
          <w:b/>
          <w:i w:val="0"/>
          <w:color w:val="2D5130"/>
          <w:sz w:val="22"/>
        </w:rPr>
        <w:t>ALIMENTAR, DAR DE BEBER E VESTIR QUEM PASSA NECESSIDADE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/>
          <w:i w:val="0"/>
          <w:color w:val="2D5130"/>
          <w:sz w:val="21"/>
        </w:rPr>
        <w:t xml:space="preserve">“Porque tive fome, e vocês me deram de comer; tive sede, e me deram de beber; era forasteiro, e me hospedaram;”  </w:t>
      </w:r>
      <w:r>
        <w:rPr>
          <w:rFonts w:ascii="Calibri" w:hAnsi="Calibri" w:eastAsia="Calibri"/>
          <w:b/>
          <w:i w:val="0"/>
          <w:color w:val="2D5130"/>
          <w:sz w:val="19"/>
        </w:rPr>
        <w:t>(Mateus 25:35)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Dar comida a quem tem fome, água a quem tem sede e roupa a quem está nu; não despedir ninguém em jejum; lembrar que 'os pobres vocês sempre terão'.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sz w:val="19"/>
        </w:rPr>
        <w:t>Como a Santidade Integral em Cristo pratica: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Entrega mensal de cestas básicas às famílias cadastradas  [Anamnese Social (item 1); Prestação de Contas (itens 2 e 5)]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Controle de estoque de alimentos com validade, para que 'nada se perca'  [Prestação de Contas (item 5)]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Triagem de insegurança alimentar (EBIA) para priorizar quem tem fome hoje  [Anamnese Social (item 6)]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○ </w:t>
      </w:r>
      <w:r>
        <w:rPr>
          <w:rFonts w:ascii="Calibri" w:hAnsi="Calibri" w:eastAsia="Calibri"/>
          <w:b w:val="0"/>
          <w:i w:val="0"/>
          <w:sz w:val="18"/>
        </w:rPr>
        <w:t>Doação de roupas e itens de higiene</w:t>
      </w:r>
    </w:p>
    <w:p>
      <w:pPr>
        <w:spacing w:before="0" w:after="100" w:line="240" w:lineRule="auto"/>
        <w:ind w:left="340"/>
        <w:jc w:val="both"/>
      </w:pPr>
      <w:r>
        <w:rPr>
          <w:rFonts w:ascii="Calibri" w:hAnsi="Calibri" w:eastAsia="Calibri"/>
          <w:b w:val="0"/>
          <w:i/>
          <w:color w:val="7A7A7A"/>
          <w:sz w:val="17"/>
        </w:rPr>
        <w:t>(</w:t>
      </w:r>
      <w:r>
        <w:rPr>
          <w:rFonts w:ascii="Calibri" w:hAnsi="Calibri" w:eastAsia="Calibri"/>
          <w:b/>
          <w:i/>
          <w:color w:val="7A7A7A"/>
          <w:sz w:val="17"/>
        </w:rPr>
        <w:t xml:space="preserve">Direto: </w:t>
      </w:r>
      <w:r>
        <w:rPr>
          <w:rFonts w:ascii="Calibri" w:hAnsi="Calibri" w:eastAsia="Calibri"/>
          <w:b w:val="0"/>
          <w:i/>
          <w:color w:val="7A7A7A"/>
          <w:sz w:val="17"/>
        </w:rPr>
        <w:t>Mt 10:42; Mt 14:16; Mt 15:32; Mt 24:45; Mt 25:35; Mt 25:36; Mt 25:42; Mt 26:11; Mc 6:37; Mc 8:2; Mc 9:41; Mc 14:7; Lc 9:13; Lc 12:42; Lc 14:13; Lc 16:21; Jo 12:8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Indireto: </w:t>
      </w:r>
      <w:r>
        <w:rPr>
          <w:rFonts w:ascii="Calibri" w:hAnsi="Calibri" w:eastAsia="Calibri"/>
          <w:b w:val="0"/>
          <w:i/>
          <w:color w:val="7A7A7A"/>
          <w:sz w:val="17"/>
        </w:rPr>
        <w:t>Mt 25:34; Mt 25:37; Mt 25:41; Mt 25:44; Mt 25:46; Mc 8:3; Jo 6:5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Situacional: </w:t>
      </w:r>
      <w:r>
        <w:rPr>
          <w:rFonts w:ascii="Calibri" w:hAnsi="Calibri" w:eastAsia="Calibri"/>
          <w:b w:val="0"/>
          <w:i/>
          <w:color w:val="7A7A7A"/>
          <w:sz w:val="17"/>
        </w:rPr>
        <w:t>Jo 6:12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Ênfases: </w:t>
      </w:r>
      <w:r>
        <w:rPr>
          <w:rFonts w:ascii="Calibri" w:hAnsi="Calibri" w:eastAsia="Calibri"/>
          <w:b w:val="0"/>
          <w:i/>
          <w:color w:val="7A7A7A"/>
          <w:sz w:val="17"/>
        </w:rPr>
        <w:t>Mt 25:31-46; Mt 14:13-21; Mc 6:30-44; Lc 9:10-17; Jo 6:1-13; Mt 15:32-39; Mc 8:1-9; Lc 16:19-31; Lc 14:12-14; Mc 14:7; Mt 26:11; Jo 12:8</w:t>
      </w:r>
      <w:r>
        <w:rPr>
          <w:rFonts w:ascii="Calibri" w:hAnsi="Calibri" w:eastAsia="Calibri"/>
          <w:b w:val="0"/>
          <w:i/>
          <w:color w:val="7A7A7A"/>
          <w:sz w:val="17"/>
        </w:rPr>
        <w:t>)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4.  </w:t>
      </w:r>
      <w:r>
        <w:rPr>
          <w:rFonts w:ascii="Calibri" w:hAnsi="Calibri" w:eastAsia="Calibri"/>
          <w:b/>
          <w:i w:val="0"/>
          <w:color w:val="2D5130"/>
          <w:sz w:val="22"/>
        </w:rPr>
        <w:t>ACOLHER O FORASTEIRO E PRATICAR A HOSPITALIDADE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/>
          <w:i w:val="0"/>
          <w:color w:val="2D5130"/>
          <w:sz w:val="21"/>
        </w:rPr>
        <w:t xml:space="preserve">“Mas, quando der um banquete, convide os pobres, os aleijados, os coxos e os cegos. E você será feliz, porque eles não têm com que retribuir; a sua recompensa, porém, você a terá na ressurreição dos justos.”  </w:t>
      </w:r>
      <w:r>
        <w:rPr>
          <w:rFonts w:ascii="Calibri" w:hAnsi="Calibri" w:eastAsia="Calibri"/>
          <w:b/>
          <w:i w:val="0"/>
          <w:color w:val="2D5130"/>
          <w:sz w:val="19"/>
        </w:rPr>
        <w:t>(Lucas 14:13-14)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Hospedar o forasteiro; receber a criança, o enviado e o pequenino em nome de Jesus; convidar à mesa quem não pode retribuir; dar água para os pés, saudação e acolhida.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sz w:val="19"/>
        </w:rPr>
        <w:t>Como a Santidade Integral em Cristo pratica: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Acolhida sem distinção de credo, origem ou situação, com entrega em local e horário dignos  [Política de Boas Práticas (5)]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○ </w:t>
      </w:r>
      <w:r>
        <w:rPr>
          <w:rFonts w:ascii="Calibri" w:hAnsi="Calibri" w:eastAsia="Calibri"/>
          <w:b w:val="0"/>
          <w:i w:val="0"/>
          <w:sz w:val="18"/>
        </w:rPr>
        <w:t>Atendimento a migrantes e pessoas em situação de rua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○ </w:t>
      </w:r>
      <w:r>
        <w:rPr>
          <w:rFonts w:ascii="Calibri" w:hAnsi="Calibri" w:eastAsia="Calibri"/>
          <w:b w:val="0"/>
          <w:i w:val="0"/>
          <w:sz w:val="18"/>
        </w:rPr>
        <w:t>Refeições ou encontros comunitários com as famílias atendidas</w:t>
      </w:r>
    </w:p>
    <w:p>
      <w:pPr>
        <w:spacing w:before="0" w:after="100" w:line="240" w:lineRule="auto"/>
        <w:ind w:left="340"/>
        <w:jc w:val="both"/>
      </w:pPr>
      <w:r>
        <w:rPr>
          <w:rFonts w:ascii="Calibri" w:hAnsi="Calibri" w:eastAsia="Calibri"/>
          <w:b w:val="0"/>
          <w:i/>
          <w:color w:val="7A7A7A"/>
          <w:sz w:val="17"/>
        </w:rPr>
        <w:t>(</w:t>
      </w:r>
      <w:r>
        <w:rPr>
          <w:rFonts w:ascii="Calibri" w:hAnsi="Calibri" w:eastAsia="Calibri"/>
          <w:b/>
          <w:i/>
          <w:color w:val="7A7A7A"/>
          <w:sz w:val="17"/>
        </w:rPr>
        <w:t xml:space="preserve">Direto: </w:t>
      </w:r>
      <w:r>
        <w:rPr>
          <w:rFonts w:ascii="Calibri" w:hAnsi="Calibri" w:eastAsia="Calibri"/>
          <w:b w:val="0"/>
          <w:i/>
          <w:color w:val="7A7A7A"/>
          <w:sz w:val="17"/>
        </w:rPr>
        <w:t>Mt 10:40; Mt 10:41; Mt 18:5; Mt 19:14; Mt 25:35; Mt 25:43; Mc 9:37; Lc 9:48; Lc 10:7; Lc 10:34; Lc 14:12; Lc 14:13; Jo 13:20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Indireto: </w:t>
      </w:r>
      <w:r>
        <w:rPr>
          <w:rFonts w:ascii="Calibri" w:hAnsi="Calibri" w:eastAsia="Calibri"/>
          <w:b w:val="0"/>
          <w:i/>
          <w:color w:val="7A7A7A"/>
          <w:sz w:val="17"/>
        </w:rPr>
        <w:t>Mt 11:19; Mt 25:38; Lc 7:34; Lc 7:44; Lc 7:45; Lc 7:46; Lc 11:6; Lc 19:5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Situacional: </w:t>
      </w:r>
      <w:r>
        <w:rPr>
          <w:rFonts w:ascii="Calibri" w:hAnsi="Calibri" w:eastAsia="Calibri"/>
          <w:b w:val="0"/>
          <w:i/>
          <w:color w:val="7A7A7A"/>
          <w:sz w:val="17"/>
        </w:rPr>
        <w:t>Mt 10:11; Mc 6:10; Lc 10:8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Ênfases: </w:t>
      </w:r>
      <w:r>
        <w:rPr>
          <w:rFonts w:ascii="Calibri" w:hAnsi="Calibri" w:eastAsia="Calibri"/>
          <w:b w:val="0"/>
          <w:i/>
          <w:color w:val="7A7A7A"/>
          <w:sz w:val="17"/>
        </w:rPr>
        <w:t>Mt 25:35,38,43; Mt 10:40-42; Lc 14:7-24; Lc 7:36-50; Lc 19:1-10; Lc 10:38-42; 24:28-32</w:t>
      </w:r>
      <w:r>
        <w:rPr>
          <w:rFonts w:ascii="Calibri" w:hAnsi="Calibri" w:eastAsia="Calibri"/>
          <w:b w:val="0"/>
          <w:i/>
          <w:color w:val="7A7A7A"/>
          <w:sz w:val="17"/>
        </w:rPr>
        <w:t>)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5.  </w:t>
      </w:r>
      <w:r>
        <w:rPr>
          <w:rFonts w:ascii="Calibri" w:hAnsi="Calibri" w:eastAsia="Calibri"/>
          <w:b/>
          <w:i w:val="0"/>
          <w:color w:val="2D5130"/>
          <w:sz w:val="22"/>
        </w:rPr>
        <w:t>EVANGELIZAR E TESTEMUNHAR: ANUNCIAR O REINO, SER SAL E LUZ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/>
          <w:i w:val="0"/>
          <w:color w:val="2D5130"/>
          <w:sz w:val="21"/>
        </w:rPr>
        <w:t xml:space="preserve">“Assim brilhe também a luz de vocês diante das pessoas, para que vejam as suas boas obras e glorifiquem o Pai de vocês, que está nos céus.”  </w:t>
      </w:r>
      <w:r>
        <w:rPr>
          <w:rFonts w:ascii="Calibri" w:hAnsi="Calibri" w:eastAsia="Calibri"/>
          <w:b/>
          <w:i w:val="0"/>
          <w:color w:val="2D5130"/>
          <w:sz w:val="19"/>
        </w:rPr>
        <w:t>(Mateus 5:16)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Pregar o Reino a todas as pessoas; brilhar diante dos outros com boas obras; confessar Jesus; contar o que Deus fez; pedir obreiros; ir como enviado do Pai.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sz w:val="19"/>
        </w:rPr>
        <w:t>Como a Santidade Integral em Cristo pratica: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◐ </w:t>
      </w:r>
      <w:r>
        <w:rPr>
          <w:rFonts w:ascii="Calibri" w:hAnsi="Calibri" w:eastAsia="Calibri"/>
          <w:b w:val="0"/>
          <w:i w:val="0"/>
          <w:sz w:val="18"/>
        </w:rPr>
        <w:t>Apresentação do evangelho e oração oferecidas, nunca impostas, no atendimento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Parceria com igrejas locais que acolhem as famílias  [Prestação de Contas (item 3)]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Boas obras públicas e transparentes 'para que glorifiquem o Pai'  [Política de Boas Práticas (6)]</w:t>
      </w:r>
    </w:p>
    <w:p>
      <w:pPr>
        <w:spacing w:before="0" w:after="100" w:line="240" w:lineRule="auto"/>
        <w:ind w:left="340"/>
        <w:jc w:val="both"/>
      </w:pPr>
      <w:r>
        <w:rPr>
          <w:rFonts w:ascii="Calibri" w:hAnsi="Calibri" w:eastAsia="Calibri"/>
          <w:b w:val="0"/>
          <w:i/>
          <w:color w:val="7A7A7A"/>
          <w:sz w:val="17"/>
        </w:rPr>
        <w:t>(</w:t>
      </w:r>
      <w:r>
        <w:rPr>
          <w:rFonts w:ascii="Calibri" w:hAnsi="Calibri" w:eastAsia="Calibri"/>
          <w:b/>
          <w:i/>
          <w:color w:val="7A7A7A"/>
          <w:sz w:val="17"/>
        </w:rPr>
        <w:t xml:space="preserve">Direto: </w:t>
      </w:r>
      <w:r>
        <w:rPr>
          <w:rFonts w:ascii="Calibri" w:hAnsi="Calibri" w:eastAsia="Calibri"/>
          <w:b w:val="0"/>
          <w:i/>
          <w:color w:val="7A7A7A"/>
          <w:sz w:val="17"/>
        </w:rPr>
        <w:t>Mt 4:19; Mt 5:16; Mt 9:38; Mt 10:7; Mt 10:8; Mt 10:12; Mt 10:16; Mt 10:27; Mt 10:32; Mt 10:33; Mt 28:19; Mc 1:17; Mc 5:19; Mc 16:15; Lc 4:18; Lc 5:10; Lc 8:39; Lc 9:60; Lc 10:2; Lc 10:3; Lc 10:5; Lc 10:9; Lc 12:8; Lc 12:9; Lc 24:47; Lc 24:48; Jo 4:35; Jo 4:38; Jo 13:35; Jo 15:16; Jo 15:27; Jo 17:18; Jo 17:21; Jo 20:21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Indireto: </w:t>
      </w:r>
      <w:r>
        <w:rPr>
          <w:rFonts w:ascii="Calibri" w:hAnsi="Calibri" w:eastAsia="Calibri"/>
          <w:b w:val="0"/>
          <w:i/>
          <w:color w:val="7A7A7A"/>
          <w:sz w:val="17"/>
        </w:rPr>
        <w:t>Mt 5:13; Mt 5:14; Mt 5:15; Mt 9:37; Mt 10:10; Mt 10:18; Mt 11:5; Mt 13:3; Mt 22:9; Mt 22:10; Mt 24:14; Mc 1:38; Mc 2:17; Mc 4:14; Mc 4:21; Mc 9:39; Mc 13:9; Mc 13:10; Lc 4:19; Lc 4:43; Lc 5:32; Lc 7:22; Lc 8:16; Lc 10:16; Lc 11:33; Lc 14:21; Lc 14:23; Lc 19:10; Lc 21:13; Jo 4:36; Jo 9:4; Jo 10:16; Jo 14:12; Jo 15:8; Jo 17:20; Jo 17:23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Situacional: </w:t>
      </w:r>
      <w:r>
        <w:rPr>
          <w:rFonts w:ascii="Calibri" w:hAnsi="Calibri" w:eastAsia="Calibri"/>
          <w:b w:val="0"/>
          <w:i/>
          <w:color w:val="7A7A7A"/>
          <w:sz w:val="17"/>
        </w:rPr>
        <w:t>Mt 10:6; Mt 10:11; Mt 10:14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Ênfases: </w:t>
      </w:r>
      <w:r>
        <w:rPr>
          <w:rFonts w:ascii="Calibri" w:hAnsi="Calibri" w:eastAsia="Calibri"/>
          <w:b w:val="0"/>
          <w:i/>
          <w:color w:val="7A7A7A"/>
          <w:sz w:val="17"/>
        </w:rPr>
        <w:t>Mt 9:35–10:42; Lc 9:1-6; 10:1-20; Mt 28:16-20; Mc 16:15; Lc 24:46-49; Jo 20:21; Mt 5:13-16; Jo 4:31-38; Lc 4:16-21,43; Lc 14:16-24; Mt 22:1-14; Mt 13; Mc 4; Lc 8</w:t>
      </w:r>
      <w:r>
        <w:rPr>
          <w:rFonts w:ascii="Calibri" w:hAnsi="Calibri" w:eastAsia="Calibri"/>
          <w:b w:val="0"/>
          <w:i/>
          <w:color w:val="7A7A7A"/>
          <w:sz w:val="17"/>
        </w:rPr>
        <w:t>)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6.  </w:t>
      </w:r>
      <w:r>
        <w:rPr>
          <w:rFonts w:ascii="Calibri" w:hAnsi="Calibri" w:eastAsia="Calibri"/>
          <w:b/>
          <w:i w:val="0"/>
          <w:color w:val="2D5130"/>
          <w:sz w:val="22"/>
        </w:rPr>
        <w:t>PROTEGER OS PEQUENINOS E VULNERÁVEIS; NÃO ESCANDALIZAR, NÃO DESPREZAR, NÃO EXPLORAR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/>
          <w:i w:val="0"/>
          <w:color w:val="2D5130"/>
          <w:sz w:val="21"/>
        </w:rPr>
        <w:t xml:space="preserve">“Cuidado para não desprezar nenhum destes pequeninos; porque eu lhes digo que os anjos deles nos céus veem continuamente a face de meu Pai celeste.”  </w:t>
      </w:r>
      <w:r>
        <w:rPr>
          <w:rFonts w:ascii="Calibri" w:hAnsi="Calibri" w:eastAsia="Calibri"/>
          <w:b/>
          <w:i w:val="0"/>
          <w:color w:val="2D5130"/>
          <w:sz w:val="19"/>
        </w:rPr>
        <w:t>(Mateus 18:10)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Receber e não desprezar os pequeninos; não escandalizar; não devorar as casas das viúvas; não impor fardos; não transformar a casa de Deus em negócio; não espancar os subordinados.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sz w:val="19"/>
        </w:rPr>
        <w:t>Como a Santidade Integral em Cristo pratica: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Prioridade a crianças, idosos, gestantes, pessoas com deficiência e viúvas  [Anamnese Social (item 3)]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Sigilo de dados e proibição de exposição de beneficiários em imagens  [Política de Boas Práticas (5); LGPD]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Encaminhamento ao Conselho Tutelar/CREAS em situações de violência ou negligência  [Anamnese Social (item 10)]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Nenhum dirigente ou voluntário se beneficia dos recursos (não 'devorar casas de viúvas')  [Política de Boas Práticas (4)]</w:t>
      </w:r>
    </w:p>
    <w:p>
      <w:pPr>
        <w:spacing w:before="0" w:after="100" w:line="240" w:lineRule="auto"/>
        <w:ind w:left="340"/>
        <w:jc w:val="both"/>
      </w:pPr>
      <w:r>
        <w:rPr>
          <w:rFonts w:ascii="Calibri" w:hAnsi="Calibri" w:eastAsia="Calibri"/>
          <w:b w:val="0"/>
          <w:i/>
          <w:color w:val="7A7A7A"/>
          <w:sz w:val="17"/>
        </w:rPr>
        <w:t>(</w:t>
      </w:r>
      <w:r>
        <w:rPr>
          <w:rFonts w:ascii="Calibri" w:hAnsi="Calibri" w:eastAsia="Calibri"/>
          <w:b/>
          <w:i/>
          <w:color w:val="7A7A7A"/>
          <w:sz w:val="17"/>
        </w:rPr>
        <w:t xml:space="preserve">Direto: </w:t>
      </w:r>
      <w:r>
        <w:rPr>
          <w:rFonts w:ascii="Calibri" w:hAnsi="Calibri" w:eastAsia="Calibri"/>
          <w:b w:val="0"/>
          <w:i/>
          <w:color w:val="7A7A7A"/>
          <w:sz w:val="17"/>
        </w:rPr>
        <w:t>Mt 10:42; Mt 18:5; Mt 18:6; Mt 18:7; Mt 18:10; Mt 18:14; Mt 19:14; Mt 21:13; Mt 23:4; Mt 23:13; Mt 23:14; Mt 23:23; Mt 24:45; Mt 24:49; Mt 25:40; Mt 25:45; Mc 2:27; Mc 9:37; Mc 9:42; Mc 10:14; Mc 11:17; Mc 12:40; Lc 4:18; Lc 11:46; Lc 11:52; Lc 12:45; Lc 14:13; Lc 17:1; Lc 17:2; Lc 18:16; Lc 19:46; Lc 20:47; Jo 2:16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Indireto: </w:t>
      </w:r>
      <w:r>
        <w:rPr>
          <w:rFonts w:ascii="Calibri" w:hAnsi="Calibri" w:eastAsia="Calibri"/>
          <w:b w:val="0"/>
          <w:i/>
          <w:color w:val="7A7A7A"/>
          <w:sz w:val="17"/>
        </w:rPr>
        <w:t>Lc 14:21; Lc 18:3; Lc 18:5; Jo 18:8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Ênfases: </w:t>
      </w:r>
      <w:r>
        <w:rPr>
          <w:rFonts w:ascii="Calibri" w:hAnsi="Calibri" w:eastAsia="Calibri"/>
          <w:b w:val="0"/>
          <w:i/>
          <w:color w:val="7A7A7A"/>
          <w:sz w:val="17"/>
        </w:rPr>
        <w:t>Mt 18:1-14; Mt 23; Lc 11:37-54; Mc 12:38-40; Lc 20:45-47; Mt 21:12-13; Mc 11:15-17; Lc 19:45-46; Jo 2:13-17; Lc 18:1-8; Mt 24:45-51; Lc 12:42-48</w:t>
      </w:r>
      <w:r>
        <w:rPr>
          <w:rFonts w:ascii="Calibri" w:hAnsi="Calibri" w:eastAsia="Calibri"/>
          <w:b w:val="0"/>
          <w:i/>
          <w:color w:val="7A7A7A"/>
          <w:sz w:val="17"/>
        </w:rPr>
        <w:t>)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7.  </w:t>
      </w:r>
      <w:r>
        <w:rPr>
          <w:rFonts w:ascii="Calibri" w:hAnsi="Calibri" w:eastAsia="Calibri"/>
          <w:b/>
          <w:i w:val="0"/>
          <w:color w:val="2D5130"/>
          <w:sz w:val="22"/>
        </w:rPr>
        <w:t>PERDOAR, RECONCILIAR-SE, NÃO JULGAR E RESTAURAR O IRMÃO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/>
          <w:i w:val="0"/>
          <w:color w:val="2D5130"/>
          <w:sz w:val="21"/>
        </w:rPr>
        <w:t xml:space="preserve">“Porque, se vocês perdoarem as ofensas das pessoas, o Pai celestial também lhes perdoará.”  </w:t>
      </w:r>
      <w:r>
        <w:rPr>
          <w:rFonts w:ascii="Calibri" w:hAnsi="Calibri" w:eastAsia="Calibri"/>
          <w:b/>
          <w:i w:val="0"/>
          <w:color w:val="2D5130"/>
          <w:sz w:val="19"/>
        </w:rPr>
        <w:t>(Mateus 6:14)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Perdoar sem limite; reconciliar-se antes de adorar; entrar em acordo com o adversário; não julgar; tirar a trave do próprio olho; repreender o irmão a sós e restaurá-lo.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sz w:val="19"/>
        </w:rPr>
        <w:t>Como a Santidade Integral em Cristo pratica: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○ </w:t>
      </w:r>
      <w:r>
        <w:rPr>
          <w:rFonts w:ascii="Calibri" w:hAnsi="Calibri" w:eastAsia="Calibri"/>
          <w:b w:val="0"/>
          <w:i w:val="0"/>
          <w:sz w:val="18"/>
        </w:rPr>
        <w:t>Mediação de conflitos familiares identificados na anamnese  [Anamnese Social (item 8: situações de risco)]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○ </w:t>
      </w:r>
      <w:r>
        <w:rPr>
          <w:rFonts w:ascii="Calibri" w:hAnsi="Calibri" w:eastAsia="Calibri"/>
          <w:b w:val="0"/>
          <w:i w:val="0"/>
          <w:sz w:val="18"/>
        </w:rPr>
        <w:t>Aconselhamento e reconciliação com apoio das igrejas parceiras</w:t>
      </w:r>
    </w:p>
    <w:p>
      <w:pPr>
        <w:spacing w:before="0" w:after="100" w:line="240" w:lineRule="auto"/>
        <w:ind w:left="340"/>
        <w:jc w:val="both"/>
      </w:pPr>
      <w:r>
        <w:rPr>
          <w:rFonts w:ascii="Calibri" w:hAnsi="Calibri" w:eastAsia="Calibri"/>
          <w:b w:val="0"/>
          <w:i/>
          <w:color w:val="7A7A7A"/>
          <w:sz w:val="17"/>
        </w:rPr>
        <w:t>(</w:t>
      </w:r>
      <w:r>
        <w:rPr>
          <w:rFonts w:ascii="Calibri" w:hAnsi="Calibri" w:eastAsia="Calibri"/>
          <w:b/>
          <w:i/>
          <w:color w:val="7A7A7A"/>
          <w:sz w:val="17"/>
        </w:rPr>
        <w:t xml:space="preserve">Direto: </w:t>
      </w:r>
      <w:r>
        <w:rPr>
          <w:rFonts w:ascii="Calibri" w:hAnsi="Calibri" w:eastAsia="Calibri"/>
          <w:b w:val="0"/>
          <w:i/>
          <w:color w:val="7A7A7A"/>
          <w:sz w:val="17"/>
        </w:rPr>
        <w:t>Mt 5:22; Mt 5:23; Mt 5:24; Mt 5:25; Mt 6:14; Mt 6:15; Mt 7:1; Mt 7:3; Mt 7:5; Mt 18:15; Mt 18:16; Mt 18:17; Mt 18:22; Mt 18:33; Mt 18:35; Mc 11:25; Mc 11:26; Lc 6:37; Lc 6:41; Lc 6:42; Lc 12:58; Lc 17:3; Lc 17:4; Lc 23:34; Jo 7:24; Jo 8:7; Jo 8:11; Jo 20:23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Indireto: </w:t>
      </w:r>
      <w:r>
        <w:rPr>
          <w:rFonts w:ascii="Calibri" w:hAnsi="Calibri" w:eastAsia="Calibri"/>
          <w:b w:val="0"/>
          <w:i/>
          <w:color w:val="7A7A7A"/>
          <w:sz w:val="17"/>
        </w:rPr>
        <w:t>Mt 6:12; Mt 7:2; Mt 7:4; Mt 18:23; Mt 18:27; Mt 18:28; Lc 11:4; Lc 15:20; Lc 15:28; Lc 15:32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Ênfases: </w:t>
      </w:r>
      <w:r>
        <w:rPr>
          <w:rFonts w:ascii="Calibri" w:hAnsi="Calibri" w:eastAsia="Calibri"/>
          <w:b w:val="0"/>
          <w:i/>
          <w:color w:val="7A7A7A"/>
          <w:sz w:val="17"/>
        </w:rPr>
        <w:t>Mt 18:15-35; Mt 5:21-26; Mt 6:12,14-15; Mt 7:1-5; Lc 6:37-42; Lc 15:11-32; Lc 23:34; Jo 7:53–8:11</w:t>
      </w:r>
      <w:r>
        <w:rPr>
          <w:rFonts w:ascii="Calibri" w:hAnsi="Calibri" w:eastAsia="Calibri"/>
          <w:b w:val="0"/>
          <w:i/>
          <w:color w:val="7A7A7A"/>
          <w:sz w:val="17"/>
        </w:rPr>
        <w:t>)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8.  </w:t>
      </w:r>
      <w:r>
        <w:rPr>
          <w:rFonts w:ascii="Calibri" w:hAnsi="Calibri" w:eastAsia="Calibri"/>
          <w:b/>
          <w:i w:val="0"/>
          <w:color w:val="2D5130"/>
          <w:sz w:val="22"/>
        </w:rPr>
        <w:t>DAR COM GENEROSIDADE, EM SECRETO E SEM ESPERAR RETORNO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/>
          <w:i w:val="0"/>
          <w:color w:val="2D5130"/>
          <w:sz w:val="21"/>
        </w:rPr>
        <w:t xml:space="preserve">“Mas, quando você der esmola, que a sua mão esquerda não saiba o que faz a direita, para que a sua esmola fique em secreto; e o seu Pai, que vê em secreto, o recompensará.”  </w:t>
      </w:r>
      <w:r>
        <w:rPr>
          <w:rFonts w:ascii="Calibri" w:hAnsi="Calibri" w:eastAsia="Calibri"/>
          <w:b/>
          <w:i w:val="0"/>
          <w:color w:val="2D5130"/>
          <w:sz w:val="19"/>
        </w:rPr>
        <w:t>(Mateus 6:3-4)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Dar a quem pede; emprestar sem esperar nada; dar esmola em secreto; vender e repartir com os pobres; guardar-se da avareza; usar as riquezas para o bem.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sz w:val="19"/>
        </w:rPr>
        <w:t>Como a Santidade Integral em Cristo pratica: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Ajuda sem contrapartida: nenhuma assistência é condicionada à adesão religiosa  [Política de Boas Práticas (5)]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Entrega discreta e sigilosa ('que a mão esquerda não saiba'): sem exposição do beneficiário  [Política de Boas Práticas (5); LGPD]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Captação de doadores pessoas físicas, jurídicas e igrejas parceiras  [Prestação de Contas (item 3)]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Prioridade a quem 'não tem com que retribuir' (critérios objetivos de vulnerabilidade)  [Anamnese Social (itens 7 e 10)]</w:t>
      </w:r>
    </w:p>
    <w:p>
      <w:pPr>
        <w:spacing w:before="0" w:after="100" w:line="240" w:lineRule="auto"/>
        <w:ind w:left="340"/>
        <w:jc w:val="both"/>
      </w:pPr>
      <w:r>
        <w:rPr>
          <w:rFonts w:ascii="Calibri" w:hAnsi="Calibri" w:eastAsia="Calibri"/>
          <w:b w:val="0"/>
          <w:i/>
          <w:color w:val="7A7A7A"/>
          <w:sz w:val="17"/>
        </w:rPr>
        <w:t>(</w:t>
      </w:r>
      <w:r>
        <w:rPr>
          <w:rFonts w:ascii="Calibri" w:hAnsi="Calibri" w:eastAsia="Calibri"/>
          <w:b/>
          <w:i/>
          <w:color w:val="7A7A7A"/>
          <w:sz w:val="17"/>
        </w:rPr>
        <w:t xml:space="preserve">Direto: </w:t>
      </w:r>
      <w:r>
        <w:rPr>
          <w:rFonts w:ascii="Calibri" w:hAnsi="Calibri" w:eastAsia="Calibri"/>
          <w:b w:val="0"/>
          <w:i/>
          <w:color w:val="7A7A7A"/>
          <w:sz w:val="17"/>
        </w:rPr>
        <w:t>Mt 5:40; Mt 5:42; Mt 6:1; Mt 6:2; Mt 6:3; Mt 10:8; Mt 19:21; Mt 26:11; Mc 7:22; Mc 10:21; Mc 12:43; Mc 14:7; Lc 6:30; Lc 6:35; Lc 6:38; Lc 10:35; Lc 11:41; Lc 12:21; Lc 12:33; Lc 14:12; Lc 14:14; Lc 16:9; Lc 16:25; Lc 18:22; Lc 21:3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Indireto: </w:t>
      </w:r>
      <w:r>
        <w:rPr>
          <w:rFonts w:ascii="Calibri" w:hAnsi="Calibri" w:eastAsia="Calibri"/>
          <w:b w:val="0"/>
          <w:i/>
          <w:color w:val="7A7A7A"/>
          <w:sz w:val="17"/>
        </w:rPr>
        <w:t>Mt 6:4; Mc 12:44; Lc 6:24; Lc 6:34; Lc 12:15; Lc 12:18; Lc 12:19; Lc 16:19; Lc 16:20; Lc 19:9; Lc 21:4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Ênfases: </w:t>
      </w:r>
      <w:r>
        <w:rPr>
          <w:rFonts w:ascii="Calibri" w:hAnsi="Calibri" w:eastAsia="Calibri"/>
          <w:b w:val="0"/>
          <w:i/>
          <w:color w:val="7A7A7A"/>
          <w:sz w:val="17"/>
        </w:rPr>
        <w:t>Mt 6:1-4; Lc 6:30-38; Lc 12:13-34; Lc 16:1-13,19-31; Mt 19:16-30; Mc 12:41-44; Lc 21:1-4; Lc 19:1-10</w:t>
      </w:r>
      <w:r>
        <w:rPr>
          <w:rFonts w:ascii="Calibri" w:hAnsi="Calibri" w:eastAsia="Calibri"/>
          <w:b w:val="0"/>
          <w:i/>
          <w:color w:val="7A7A7A"/>
          <w:sz w:val="17"/>
        </w:rPr>
        <w:t>)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9.  </w:t>
      </w:r>
      <w:r>
        <w:rPr>
          <w:rFonts w:ascii="Calibri" w:hAnsi="Calibri" w:eastAsia="Calibri"/>
          <w:b/>
          <w:i w:val="0"/>
          <w:color w:val="2D5130"/>
          <w:sz w:val="22"/>
        </w:rPr>
        <w:t>SERVIR E LIDERAR COMO SERVO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/>
          <w:i w:val="0"/>
          <w:color w:val="2D5130"/>
          <w:sz w:val="21"/>
        </w:rPr>
        <w:t xml:space="preserve">“Pois o próprio Filho do Homem não veio para ser servido, mas para servir e dar a sua vida em resgate por muitos.”  </w:t>
      </w:r>
      <w:r>
        <w:rPr>
          <w:rFonts w:ascii="Calibri" w:hAnsi="Calibri" w:eastAsia="Calibri"/>
          <w:b/>
          <w:i w:val="0"/>
          <w:color w:val="2D5130"/>
          <w:sz w:val="19"/>
        </w:rPr>
        <w:t>(Marcos 10:45)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Ser o servo de todos; não buscar títulos nem os primeiros lugares; lavar os pés uns dos outros; quem governa, como quem serve; dar a ração à casa no tempo certo.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sz w:val="19"/>
        </w:rPr>
        <w:t>Como a Santidade Integral em Cristo pratica: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Trabalho voluntário; dirigentes e conselheiros não remunerados  [Política de Boas Práticas (4)]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Voluntário como acompanhante da família, não como superior  [Anamnese Social (item 11: plano pactuado)]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○ </w:t>
      </w:r>
      <w:r>
        <w:rPr>
          <w:rFonts w:ascii="Calibri" w:hAnsi="Calibri" w:eastAsia="Calibri"/>
          <w:b w:val="0"/>
          <w:i w:val="0"/>
          <w:sz w:val="18"/>
        </w:rPr>
        <w:t>Formação de voluntários em liderança servidora</w:t>
      </w:r>
    </w:p>
    <w:p>
      <w:pPr>
        <w:spacing w:before="0" w:after="100" w:line="240" w:lineRule="auto"/>
        <w:ind w:left="340"/>
        <w:jc w:val="both"/>
      </w:pPr>
      <w:r>
        <w:rPr>
          <w:rFonts w:ascii="Calibri" w:hAnsi="Calibri" w:eastAsia="Calibri"/>
          <w:b w:val="0"/>
          <w:i/>
          <w:color w:val="7A7A7A"/>
          <w:sz w:val="17"/>
        </w:rPr>
        <w:t>(</w:t>
      </w:r>
      <w:r>
        <w:rPr>
          <w:rFonts w:ascii="Calibri" w:hAnsi="Calibri" w:eastAsia="Calibri"/>
          <w:b/>
          <w:i/>
          <w:color w:val="7A7A7A"/>
          <w:sz w:val="17"/>
        </w:rPr>
        <w:t xml:space="preserve">Direto: </w:t>
      </w:r>
      <w:r>
        <w:rPr>
          <w:rFonts w:ascii="Calibri" w:hAnsi="Calibri" w:eastAsia="Calibri"/>
          <w:b w:val="0"/>
          <w:i/>
          <w:color w:val="7A7A7A"/>
          <w:sz w:val="17"/>
        </w:rPr>
        <w:t>Mt 20:26; Mt 20:27; Mt 20:28; Mt 23:8; Mt 23:9; Mt 23:10; Mt 23:11; Mt 24:45; Mc 9:35; Mc 10:43; Mc 10:44; Mc 10:45; Lc 9:48; Lc 12:42; Lc 14:8; Lc 14:10; Lc 22:26; Lc 22:27; Jo 13:14; Jo 13:15; Jo 13:17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Indireto: </w:t>
      </w:r>
      <w:r>
        <w:rPr>
          <w:rFonts w:ascii="Calibri" w:hAnsi="Calibri" w:eastAsia="Calibri"/>
          <w:b w:val="0"/>
          <w:i/>
          <w:color w:val="7A7A7A"/>
          <w:sz w:val="17"/>
        </w:rPr>
        <w:t>Mt 18:4; Mt 20:25; Mt 23:6; Mt 23:12; Mt 24:46; Mc 10:42; Lc 11:43; Lc 12:43; Lc 12:48; Lc 14:9; Lc 14:11; Lc 17:10; Lc 20:46; Lc 22:25; Jo 13:16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Ênfases: </w:t>
      </w:r>
      <w:r>
        <w:rPr>
          <w:rFonts w:ascii="Calibri" w:hAnsi="Calibri" w:eastAsia="Calibri"/>
          <w:b w:val="0"/>
          <w:i/>
          <w:color w:val="7A7A7A"/>
          <w:sz w:val="17"/>
        </w:rPr>
        <w:t>Mt 20:20-28; Mc 10:35-45; Jo 13:1-17; Lc 22:24-27; Mt 23:1-12; Lc 14:7-11; Mt 18:1-5; Mc 9:33-37; Lc 9:46-48</w:t>
      </w:r>
      <w:r>
        <w:rPr>
          <w:rFonts w:ascii="Calibri" w:hAnsi="Calibri" w:eastAsia="Calibri"/>
          <w:b w:val="0"/>
          <w:i/>
          <w:color w:val="7A7A7A"/>
          <w:sz w:val="17"/>
        </w:rPr>
        <w:t>)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10.  </w:t>
      </w:r>
      <w:r>
        <w:rPr>
          <w:rFonts w:ascii="Calibri" w:hAnsi="Calibri" w:eastAsia="Calibri"/>
          <w:b/>
          <w:i w:val="0"/>
          <w:color w:val="2D5130"/>
          <w:sz w:val="22"/>
        </w:rPr>
        <w:t>JUSTIÇA, VERDADE E HONESTIDADE NAS RELAÇÕES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/>
          <w:i w:val="0"/>
          <w:color w:val="2D5130"/>
          <w:sz w:val="21"/>
        </w:rPr>
        <w:t xml:space="preserve">“Quem é fiel no pouco também é fiel no muito; e quem é injusto no pouco também é injusto no muito.”  </w:t>
      </w:r>
      <w:r>
        <w:rPr>
          <w:rFonts w:ascii="Calibri" w:hAnsi="Calibri" w:eastAsia="Calibri"/>
          <w:b/>
          <w:i w:val="0"/>
          <w:color w:val="2D5130"/>
          <w:sz w:val="19"/>
        </w:rPr>
        <w:t>(Lucas 16:10)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Falar a verdade sem juramentos; não defraudar nem dar falso testemunho; ser fiel no pouco e no alheio; pagar o salário justo; praticar justiça e misericórdia, não só ritos.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sz w:val="19"/>
        </w:rPr>
        <w:t>Como a Santidade Integral em Cristo pratica: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Prestação de contas mensal com balancete conciliado e parecer do Conselho Fiscal  [Prestação de Contas Mensal]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Comprovantes, três cotações, princípio dos quatro olhos  [Política de Boas Práticas (4)]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Orientação sobre direitos: CadÚnico, BPC, Bolsa Família, documentação  [Anamnese Social (itens 7 e 10)]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Declaração anual de conformidade assinada pela diretoria  [Declaração de Conformidade]</w:t>
      </w:r>
    </w:p>
    <w:p>
      <w:pPr>
        <w:spacing w:before="0" w:after="100" w:line="240" w:lineRule="auto"/>
        <w:ind w:left="340"/>
        <w:jc w:val="both"/>
      </w:pPr>
      <w:r>
        <w:rPr>
          <w:rFonts w:ascii="Calibri" w:hAnsi="Calibri" w:eastAsia="Calibri"/>
          <w:b w:val="0"/>
          <w:i/>
          <w:color w:val="7A7A7A"/>
          <w:sz w:val="17"/>
        </w:rPr>
        <w:t>(</w:t>
      </w:r>
      <w:r>
        <w:rPr>
          <w:rFonts w:ascii="Calibri" w:hAnsi="Calibri" w:eastAsia="Calibri"/>
          <w:b/>
          <w:i/>
          <w:color w:val="7A7A7A"/>
          <w:sz w:val="17"/>
        </w:rPr>
        <w:t xml:space="preserve">Direto: </w:t>
      </w:r>
      <w:r>
        <w:rPr>
          <w:rFonts w:ascii="Calibri" w:hAnsi="Calibri" w:eastAsia="Calibri"/>
          <w:b w:val="0"/>
          <w:i/>
          <w:color w:val="7A7A7A"/>
          <w:sz w:val="17"/>
        </w:rPr>
        <w:t>Mt 5:33; Mt 5:34; Mt 5:35; Mt 5:36; Mt 5:37; Mt 12:36; Mt 15:19; Mt 19:18; Mt 21:13; Mt 23:23; Mt 23:25; Mc 7:21; Mc 7:22; Mc 10:19; Mc 11:17; Lc 10:7; Lc 11:42; Lc 16:10; Lc 18:20; Lc 19:46; Jo 2:16; Jo 7:24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Indireto: </w:t>
      </w:r>
      <w:r>
        <w:rPr>
          <w:rFonts w:ascii="Calibri" w:hAnsi="Calibri" w:eastAsia="Calibri"/>
          <w:b w:val="0"/>
          <w:i/>
          <w:color w:val="7A7A7A"/>
          <w:sz w:val="17"/>
        </w:rPr>
        <w:t>Mt 10:10; Mt 12:37; Mt 20:4; Mt 20:8; Mt 20:13; Mt 23:16; Lc 16:11; Lc 16:12; Lc 18:3; Lc 18:5; Lc 19:9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Ênfases: </w:t>
      </w:r>
      <w:r>
        <w:rPr>
          <w:rFonts w:ascii="Calibri" w:hAnsi="Calibri" w:eastAsia="Calibri"/>
          <w:b w:val="0"/>
          <w:i/>
          <w:color w:val="7A7A7A"/>
          <w:sz w:val="17"/>
        </w:rPr>
        <w:t>Mt 5:33-37; Mt 23:16-28; Lc 11:39-44; Lc 16:1-13; Mt 20:1-16; Mt 15:19; Mc 7:21-23; Lc 19:1-10</w:t>
      </w:r>
      <w:r>
        <w:rPr>
          <w:rFonts w:ascii="Calibri" w:hAnsi="Calibri" w:eastAsia="Calibri"/>
          <w:b w:val="0"/>
          <w:i/>
          <w:color w:val="7A7A7A"/>
          <w:sz w:val="17"/>
        </w:rPr>
        <w:t>)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11.  </w:t>
      </w:r>
      <w:r>
        <w:rPr>
          <w:rFonts w:ascii="Calibri" w:hAnsi="Calibri" w:eastAsia="Calibri"/>
          <w:b/>
          <w:i w:val="0"/>
          <w:color w:val="2D5130"/>
          <w:sz w:val="22"/>
        </w:rPr>
        <w:t>FAMÍLIA: HONRAR E SUSTENTAR OS PAIS, GUARDAR O CASAMENTO, CUIDAR DOS FILHOS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/>
          <w:i w:val="0"/>
          <w:color w:val="2D5130"/>
          <w:sz w:val="21"/>
        </w:rPr>
        <w:t xml:space="preserve">“Porque Deus ordenou: 'Honre o seu pai e a sua mãe'”  </w:t>
      </w:r>
      <w:r>
        <w:rPr>
          <w:rFonts w:ascii="Calibri" w:hAnsi="Calibri" w:eastAsia="Calibri"/>
          <w:b/>
          <w:i w:val="0"/>
          <w:color w:val="2D5130"/>
          <w:sz w:val="19"/>
        </w:rPr>
        <w:t>(Mateus 15:4)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Honrar e sustentar pai e mãe (sem 'Corbã'); guardar a fidelidade conjugal no coração e na conduta; não repudiar; prover para a família, como Jesus proveu para a mãe.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sz w:val="19"/>
        </w:rPr>
        <w:t>Como a Santidade Integral em Cristo pratica: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Anamnese Social da Família: cadastro de toda a composição familiar e plano pactuado  [Anamnese Social]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Fortalecimento de vínculos e atenção a idosos e pais dependentes no domicílio  [Anamnese Social (itens 3 e 8)]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Projetos de geração de renda que permitam à família sustentar os seus  [Anamnese Social (item 11)]</w:t>
      </w:r>
    </w:p>
    <w:p>
      <w:pPr>
        <w:spacing w:before="0" w:after="100" w:line="240" w:lineRule="auto"/>
        <w:ind w:left="340"/>
        <w:jc w:val="both"/>
      </w:pPr>
      <w:r>
        <w:rPr>
          <w:rFonts w:ascii="Calibri" w:hAnsi="Calibri" w:eastAsia="Calibri"/>
          <w:b w:val="0"/>
          <w:i/>
          <w:color w:val="7A7A7A"/>
          <w:sz w:val="17"/>
        </w:rPr>
        <w:t>(</w:t>
      </w:r>
      <w:r>
        <w:rPr>
          <w:rFonts w:ascii="Calibri" w:hAnsi="Calibri" w:eastAsia="Calibri"/>
          <w:b/>
          <w:i/>
          <w:color w:val="7A7A7A"/>
          <w:sz w:val="17"/>
        </w:rPr>
        <w:t xml:space="preserve">Direto: </w:t>
      </w:r>
      <w:r>
        <w:rPr>
          <w:rFonts w:ascii="Calibri" w:hAnsi="Calibri" w:eastAsia="Calibri"/>
          <w:b w:val="0"/>
          <w:i/>
          <w:color w:val="7A7A7A"/>
          <w:sz w:val="17"/>
        </w:rPr>
        <w:t>Mt 5:27; Mt 5:28; Mt 5:32; Mt 15:4; Mt 15:5; Mt 15:6; Mt 15:19; Mt 19:6; Mt 19:9; Mt 19:18; Mt 19:19; Mc 7:10; Mc 7:11; Mc 7:12; Mc 7:21; Mc 10:9; Mc 10:11; Mc 10:12; Mc 10:19; Lc 16:18; Lc 18:20; Jo 19:26; Jo 19:27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Indireto: </w:t>
      </w:r>
      <w:r>
        <w:rPr>
          <w:rFonts w:ascii="Calibri" w:hAnsi="Calibri" w:eastAsia="Calibri"/>
          <w:b w:val="0"/>
          <w:i/>
          <w:color w:val="7A7A7A"/>
          <w:sz w:val="17"/>
        </w:rPr>
        <w:t>Mt 7:11; Mt 19:5; Mt 19:8; Mc 7:13; Mc 10:7; Mc 10:8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Situacional: </w:t>
      </w:r>
      <w:r>
        <w:rPr>
          <w:rFonts w:ascii="Calibri" w:hAnsi="Calibri" w:eastAsia="Calibri"/>
          <w:b w:val="0"/>
          <w:i/>
          <w:color w:val="7A7A7A"/>
          <w:sz w:val="17"/>
        </w:rPr>
        <w:t>Mt 5:31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Ênfases: </w:t>
      </w:r>
      <w:r>
        <w:rPr>
          <w:rFonts w:ascii="Calibri" w:hAnsi="Calibri" w:eastAsia="Calibri"/>
          <w:b w:val="0"/>
          <w:i/>
          <w:color w:val="7A7A7A"/>
          <w:sz w:val="17"/>
        </w:rPr>
        <w:t>Mt 15:1-9; Mc 7:1-13; Mt 19:3-12; Mc 10:1-12; Mt 5:27-32; Jo 19:25-27; Mt 7:9-11; Lc 11:11-13; Mt 19:13-15</w:t>
      </w:r>
      <w:r>
        <w:rPr>
          <w:rFonts w:ascii="Calibri" w:hAnsi="Calibri" w:eastAsia="Calibri"/>
          <w:b w:val="0"/>
          <w:i/>
          <w:color w:val="7A7A7A"/>
          <w:sz w:val="17"/>
        </w:rPr>
        <w:t>)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12.  </w:t>
      </w:r>
      <w:r>
        <w:rPr>
          <w:rFonts w:ascii="Calibri" w:hAnsi="Calibri" w:eastAsia="Calibri"/>
          <w:b/>
          <w:i w:val="0"/>
          <w:color w:val="2D5130"/>
          <w:sz w:val="22"/>
        </w:rPr>
        <w:t>PROMOVER A PAZ E RENUNCIAR À VIOLÊNCIA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/>
          <w:i w:val="0"/>
          <w:color w:val="2D5130"/>
          <w:sz w:val="21"/>
        </w:rPr>
        <w:t xml:space="preserve">“Bem-aventurados os pacificadores, porque serão chamados filhos de Deus.”  </w:t>
      </w:r>
      <w:r>
        <w:rPr>
          <w:rFonts w:ascii="Calibri" w:hAnsi="Calibri" w:eastAsia="Calibri"/>
          <w:b/>
          <w:i w:val="0"/>
          <w:color w:val="2D5130"/>
          <w:sz w:val="19"/>
        </w:rPr>
        <w:t>(Mateus 5:9)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Ser pacificador; não se irar nem insultar; não resistir ao perverso com violência; guardar a espada; saudar com paz; ter paz uns com os outros; não destruir vidas.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sz w:val="19"/>
        </w:rPr>
        <w:t>Como a Santidade Integral em Cristo pratica: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○ </w:t>
      </w:r>
      <w:r>
        <w:rPr>
          <w:rFonts w:ascii="Calibri" w:hAnsi="Calibri" w:eastAsia="Calibri"/>
          <w:b w:val="0"/>
          <w:i w:val="0"/>
          <w:sz w:val="18"/>
        </w:rPr>
        <w:t>Cultura de paz e não-violência no atendimento e nas comunidades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Canal de dúvidas e denúncias sem retaliação  [Política de Boas Práticas (6)]</w:t>
      </w:r>
    </w:p>
    <w:p>
      <w:pPr>
        <w:spacing w:before="0" w:after="100" w:line="240" w:lineRule="auto"/>
        <w:ind w:left="340"/>
        <w:jc w:val="both"/>
      </w:pPr>
      <w:r>
        <w:rPr>
          <w:rFonts w:ascii="Calibri" w:hAnsi="Calibri" w:eastAsia="Calibri"/>
          <w:b w:val="0"/>
          <w:i/>
          <w:color w:val="7A7A7A"/>
          <w:sz w:val="17"/>
        </w:rPr>
        <w:t>(</w:t>
      </w:r>
      <w:r>
        <w:rPr>
          <w:rFonts w:ascii="Calibri" w:hAnsi="Calibri" w:eastAsia="Calibri"/>
          <w:b/>
          <w:i/>
          <w:color w:val="7A7A7A"/>
          <w:sz w:val="17"/>
        </w:rPr>
        <w:t xml:space="preserve">Direto: </w:t>
      </w:r>
      <w:r>
        <w:rPr>
          <w:rFonts w:ascii="Calibri" w:hAnsi="Calibri" w:eastAsia="Calibri"/>
          <w:b w:val="0"/>
          <w:i/>
          <w:color w:val="7A7A7A"/>
          <w:sz w:val="17"/>
        </w:rPr>
        <w:t>Mt 5:21; Mt 5:22; Mt 5:39; Mt 5:40; Mt 10:12; Mt 15:19; Mt 19:18; Mt 26:52; Mc 7:21; Mc 9:50; Mc 10:19; Lc 6:29; Lc 10:5; Lc 18:20; Jo 18:11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Indireto: </w:t>
      </w:r>
      <w:r>
        <w:rPr>
          <w:rFonts w:ascii="Calibri" w:hAnsi="Calibri" w:eastAsia="Calibri"/>
          <w:b w:val="0"/>
          <w:i/>
          <w:color w:val="7A7A7A"/>
          <w:sz w:val="17"/>
        </w:rPr>
        <w:t>Mt 5:9; Mt 10:13; Mc 9:39; Mc 9:40; Lc 9:50; Lc 9:56; Lc 10:6; Lc 22:51; Jo 18:36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Situacional: </w:t>
      </w:r>
      <w:r>
        <w:rPr>
          <w:rFonts w:ascii="Calibri" w:hAnsi="Calibri" w:eastAsia="Calibri"/>
          <w:b w:val="0"/>
          <w:i/>
          <w:color w:val="7A7A7A"/>
          <w:sz w:val="17"/>
        </w:rPr>
        <w:t>Mt 5:38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Ênfases: </w:t>
      </w:r>
      <w:r>
        <w:rPr>
          <w:rFonts w:ascii="Calibri" w:hAnsi="Calibri" w:eastAsia="Calibri"/>
          <w:b w:val="0"/>
          <w:i/>
          <w:color w:val="7A7A7A"/>
          <w:sz w:val="17"/>
        </w:rPr>
        <w:t>Mt 5:9,21-26,38-48; Mt 26:47-56; Lc 22:47-53; Jo 18:1-11; Lc 9:51-56; Mc 9:38-50; Lc 19:41-44</w:t>
      </w:r>
      <w:r>
        <w:rPr>
          <w:rFonts w:ascii="Calibri" w:hAnsi="Calibri" w:eastAsia="Calibri"/>
          <w:b w:val="0"/>
          <w:i/>
          <w:color w:val="7A7A7A"/>
          <w:sz w:val="17"/>
        </w:rPr>
        <w:t>)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13.  </w:t>
      </w:r>
      <w:r>
        <w:rPr>
          <w:rFonts w:ascii="Calibri" w:hAnsi="Calibri" w:eastAsia="Calibri"/>
          <w:b/>
          <w:i w:val="0"/>
          <w:color w:val="2D5130"/>
          <w:sz w:val="22"/>
        </w:rPr>
        <w:t>FAZER DISCÍPULOS, ENSINAR E PASTOREAR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/>
          <w:i w:val="0"/>
          <w:color w:val="2D5130"/>
          <w:sz w:val="21"/>
        </w:rPr>
        <w:t xml:space="preserve">“Portanto, vão e façam discípulos de todas as nações, batizando-os em nome do Pai, e do Filho, e do Espírito Santo; ensinando-os a guardar todas as coisas que tenho ordenado a vocês. E eis que estou com vocês todos os dias até o fim dos tempos.”  </w:t>
      </w:r>
      <w:r>
        <w:rPr>
          <w:rFonts w:ascii="Calibri" w:hAnsi="Calibri" w:eastAsia="Calibri"/>
          <w:b/>
          <w:i w:val="0"/>
          <w:color w:val="2D5130"/>
          <w:sz w:val="19"/>
        </w:rPr>
        <w:t>(Mateus 28:19-20)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Fazer discípulos, batizar e ensinar a guardar tudo o que Jesus ordenou; buscar a ovelha perdida; apascentar; fortalecer os irmãos; não fechar o Reino a ninguém.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sz w:val="19"/>
        </w:rPr>
        <w:t>Como a Santidade Integral em Cristo pratica: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Acompanhamento continuado das famílias (visitas e reavaliações do plano)  [Anamnese Social (item 12)]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○ </w:t>
      </w:r>
      <w:r>
        <w:rPr>
          <w:rFonts w:ascii="Calibri" w:hAnsi="Calibri" w:eastAsia="Calibri"/>
          <w:b w:val="0"/>
          <w:i w:val="0"/>
          <w:sz w:val="18"/>
        </w:rPr>
        <w:t>Grupos de estudo bíblico e discipulado para beneficiários e voluntários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◐ </w:t>
      </w:r>
      <w:r>
        <w:rPr>
          <w:rFonts w:ascii="Calibri" w:hAnsi="Calibri" w:eastAsia="Calibri"/>
          <w:b w:val="0"/>
          <w:i w:val="0"/>
          <w:sz w:val="18"/>
        </w:rPr>
        <w:t>Formação de voluntários nos documentos 'Mandamentos de Jesus' e 'Deveres Sociais'  [este repositório]</w:t>
      </w:r>
    </w:p>
    <w:p>
      <w:pPr>
        <w:spacing w:before="0" w:after="100" w:line="240" w:lineRule="auto"/>
        <w:ind w:left="340"/>
        <w:jc w:val="both"/>
      </w:pPr>
      <w:r>
        <w:rPr>
          <w:rFonts w:ascii="Calibri" w:hAnsi="Calibri" w:eastAsia="Calibri"/>
          <w:b w:val="0"/>
          <w:i/>
          <w:color w:val="7A7A7A"/>
          <w:sz w:val="17"/>
        </w:rPr>
        <w:t>(</w:t>
      </w:r>
      <w:r>
        <w:rPr>
          <w:rFonts w:ascii="Calibri" w:hAnsi="Calibri" w:eastAsia="Calibri"/>
          <w:b/>
          <w:i/>
          <w:color w:val="7A7A7A"/>
          <w:sz w:val="17"/>
        </w:rPr>
        <w:t xml:space="preserve">Direto: </w:t>
      </w:r>
      <w:r>
        <w:rPr>
          <w:rFonts w:ascii="Calibri" w:hAnsi="Calibri" w:eastAsia="Calibri"/>
          <w:b w:val="0"/>
          <w:i/>
          <w:color w:val="7A7A7A"/>
          <w:sz w:val="17"/>
        </w:rPr>
        <w:t>Mt 18:12; Mt 18:14; Mt 23:13; Mt 23:15; Mt 28:19; Mt 28:20; Lc 11:52; Lc 15:4; Lc 22:32; Jo 10:11; Jo 10:12; Jo 10:13; Jo 21:15; Jo 21:16; Jo 21:17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Indireto: </w:t>
      </w:r>
      <w:r>
        <w:rPr>
          <w:rFonts w:ascii="Calibri" w:hAnsi="Calibri" w:eastAsia="Calibri"/>
          <w:b w:val="0"/>
          <w:i/>
          <w:color w:val="7A7A7A"/>
          <w:sz w:val="17"/>
        </w:rPr>
        <w:t>Mt 5:19; Mt 7:6; Mt 13:52; Mt 18:13; Mt 23:3; Lc 15:7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Ênfases: </w:t>
      </w:r>
      <w:r>
        <w:rPr>
          <w:rFonts w:ascii="Calibri" w:hAnsi="Calibri" w:eastAsia="Calibri"/>
          <w:b w:val="0"/>
          <w:i/>
          <w:color w:val="7A7A7A"/>
          <w:sz w:val="17"/>
        </w:rPr>
        <w:t>Mt 28:16-20; Jo 21:15-19; Jo 10:1-18; Mt 18:10-14; Lc 15:1-7; Mt 23:13-15; Lc 11:52; Mt 13:51-52</w:t>
      </w:r>
      <w:r>
        <w:rPr>
          <w:rFonts w:ascii="Calibri" w:hAnsi="Calibri" w:eastAsia="Calibri"/>
          <w:b w:val="0"/>
          <w:i/>
          <w:color w:val="7A7A7A"/>
          <w:sz w:val="17"/>
        </w:rPr>
        <w:t>)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14.  </w:t>
      </w:r>
      <w:r>
        <w:rPr>
          <w:rFonts w:ascii="Calibri" w:hAnsi="Calibri" w:eastAsia="Calibri"/>
          <w:b/>
          <w:i w:val="0"/>
          <w:color w:val="2D5130"/>
          <w:sz w:val="22"/>
        </w:rPr>
        <w:t>DEVERES CÍVICOS: CÉSAR, IMPOSTOS E AUTORIDADES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/>
          <w:i w:val="0"/>
          <w:color w:val="2D5130"/>
          <w:sz w:val="21"/>
        </w:rPr>
        <w:t xml:space="preserve">“Deem, pois, a César o que é de César e a Deus o que é de Deus.”  </w:t>
      </w:r>
      <w:r>
        <w:rPr>
          <w:rFonts w:ascii="Calibri" w:hAnsi="Calibri" w:eastAsia="Calibri"/>
          <w:b/>
          <w:i w:val="0"/>
          <w:color w:val="2D5130"/>
          <w:sz w:val="19"/>
        </w:rPr>
        <w:t>(Mateus 22:21)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Dar a César o que é de César; pagar o imposto para não escandalizar; reconhecer a autoridade que vem de cima; resolver disputas antes do tribunal; cumprir o que a Lei prescreve.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sz w:val="19"/>
        </w:rPr>
        <w:t>Como a Santidade Integral em Cristo pratica: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Regularidade legal, fiscal e contábil da organização (ITG 2002, MROSC)  [Prestação de Contas; Política de Boas Práticas (3)]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Parcerias com o poder público prestadas de contas conforme o termo  [Prestação de Contas (item 3)]</w:t>
      </w:r>
    </w:p>
    <w:p>
      <w:pPr>
        <w:spacing w:before="0" w:after="2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● </w:t>
      </w:r>
      <w:r>
        <w:rPr>
          <w:rFonts w:ascii="Calibri" w:hAnsi="Calibri" w:eastAsia="Calibri"/>
          <w:b w:val="0"/>
          <w:i w:val="0"/>
          <w:sz w:val="18"/>
        </w:rPr>
        <w:t>Apoio à regularização documental dos beneficiários  [Anamnese Social (item 9)]</w:t>
      </w:r>
    </w:p>
    <w:p>
      <w:pPr>
        <w:spacing w:before="0" w:after="100" w:line="240" w:lineRule="auto"/>
        <w:ind w:left="340"/>
        <w:jc w:val="both"/>
      </w:pPr>
      <w:r>
        <w:rPr>
          <w:rFonts w:ascii="Calibri" w:hAnsi="Calibri" w:eastAsia="Calibri"/>
          <w:b w:val="0"/>
          <w:i/>
          <w:color w:val="7A7A7A"/>
          <w:sz w:val="17"/>
        </w:rPr>
        <w:t>(</w:t>
      </w:r>
      <w:r>
        <w:rPr>
          <w:rFonts w:ascii="Calibri" w:hAnsi="Calibri" w:eastAsia="Calibri"/>
          <w:b/>
          <w:i/>
          <w:color w:val="7A7A7A"/>
          <w:sz w:val="17"/>
        </w:rPr>
        <w:t xml:space="preserve">Direto: </w:t>
      </w:r>
      <w:r>
        <w:rPr>
          <w:rFonts w:ascii="Calibri" w:hAnsi="Calibri" w:eastAsia="Calibri"/>
          <w:b w:val="0"/>
          <w:i/>
          <w:color w:val="7A7A7A"/>
          <w:sz w:val="17"/>
        </w:rPr>
        <w:t>Mt 5:25; Mt 5:41; Mt 17:27; Mt 22:21; Mc 12:17; Lc 12:58; Lc 20:25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Indireto: </w:t>
      </w:r>
      <w:r>
        <w:rPr>
          <w:rFonts w:ascii="Calibri" w:hAnsi="Calibri" w:eastAsia="Calibri"/>
          <w:b w:val="0"/>
          <w:i/>
          <w:color w:val="7A7A7A"/>
          <w:sz w:val="17"/>
        </w:rPr>
        <w:t>Mt 5:26; Mt 17:26; Mt 23:3; Jo 19:11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Situacional: </w:t>
      </w:r>
      <w:r>
        <w:rPr>
          <w:rFonts w:ascii="Calibri" w:hAnsi="Calibri" w:eastAsia="Calibri"/>
          <w:b w:val="0"/>
          <w:i/>
          <w:color w:val="7A7A7A"/>
          <w:sz w:val="17"/>
        </w:rPr>
        <w:t>Mt 8:4; Mc 1:44; Lc 5:14; Lc 17:14</w:t>
      </w:r>
      <w:r>
        <w:rPr>
          <w:rFonts w:ascii="Calibri" w:hAnsi="Calibri" w:eastAsia="Calibri"/>
          <w:b w:val="0"/>
          <w:i/>
          <w:color w:val="7A7A7A"/>
          <w:sz w:val="17"/>
        </w:rPr>
        <w:t xml:space="preserve">  •  </w:t>
      </w:r>
      <w:r>
        <w:rPr>
          <w:rFonts w:ascii="Calibri" w:hAnsi="Calibri" w:eastAsia="Calibri"/>
          <w:b/>
          <w:i/>
          <w:color w:val="7A7A7A"/>
          <w:sz w:val="17"/>
        </w:rPr>
        <w:t xml:space="preserve">Ênfases: </w:t>
      </w:r>
      <w:r>
        <w:rPr>
          <w:rFonts w:ascii="Calibri" w:hAnsi="Calibri" w:eastAsia="Calibri"/>
          <w:b w:val="0"/>
          <w:i/>
          <w:color w:val="7A7A7A"/>
          <w:sz w:val="17"/>
        </w:rPr>
        <w:t>Mt 22:15-22 par.; Mt 17:24-27; Mt 5:38-42; Jo 18:33-38; 19:8-11</w:t>
      </w:r>
      <w:r>
        <w:rPr>
          <w:rFonts w:ascii="Calibri" w:hAnsi="Calibri" w:eastAsia="Calibri"/>
          <w:b w:val="0"/>
          <w:i/>
          <w:color w:val="7A7A7A"/>
          <w:sz w:val="17"/>
        </w:rPr>
        <w:t>)</w:t>
      </w:r>
    </w:p>
    <w:p>
      <w:r>
        <w:br w:type="page"/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  </w:t>
      </w:r>
      <w:r>
        <w:rPr>
          <w:rFonts w:ascii="Calibri" w:hAnsi="Calibri" w:eastAsia="Calibri"/>
          <w:b/>
          <w:i w:val="0"/>
          <w:color w:val="2D5130"/>
          <w:sz w:val="22"/>
        </w:rPr>
        <w:t>QUADRO DE PRIORIZAÇÃO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B8A6"/>
          <w:left w:val="single" w:sz="4" w:space="0" w:color="A6B8A6"/>
          <w:bottom w:val="single" w:sz="4" w:space="0" w:color="A6B8A6"/>
          <w:right w:val="single" w:sz="4" w:space="0" w:color="A6B8A6"/>
          <w:insideH w:val="single" w:sz="4" w:space="0" w:color="A6B8A6"/>
          <w:insideV w:val="single" w:sz="4" w:space="0" w:color="A6B8A6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97"/>
        <w:gridCol w:w="3572"/>
        <w:gridCol w:w="624"/>
        <w:gridCol w:w="624"/>
        <w:gridCol w:w="737"/>
        <w:gridCol w:w="737"/>
        <w:gridCol w:w="737"/>
        <w:gridCol w:w="680"/>
        <w:gridCol w:w="680"/>
        <w:gridCol w:w="1077"/>
      </w:tblGrid>
      <w:tr>
        <w:tc>
          <w:tcPr>
            <w:tcW w:type="dxa" w:w="397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572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Dever</w:t>
            </w:r>
          </w:p>
        </w:tc>
        <w:tc>
          <w:tcPr>
            <w:tcW w:type="dxa" w:w="62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Direto</w:t>
            </w:r>
          </w:p>
        </w:tc>
        <w:tc>
          <w:tcPr>
            <w:tcW w:type="dxa" w:w="62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Indir.</w:t>
            </w:r>
          </w:p>
        </w:tc>
        <w:tc>
          <w:tcPr>
            <w:tcW w:type="dxa" w:w="737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Passag.</w:t>
            </w:r>
          </w:p>
        </w:tc>
        <w:tc>
          <w:tcPr>
            <w:tcW w:type="dxa" w:w="737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Detalhe</w:t>
            </w:r>
          </w:p>
        </w:tc>
        <w:tc>
          <w:tcPr>
            <w:tcW w:type="dxa" w:w="737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Ênfases</w:t>
            </w:r>
          </w:p>
        </w:tc>
        <w:tc>
          <w:tcPr>
            <w:tcW w:type="dxa" w:w="680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Pontos</w:t>
            </w:r>
          </w:p>
        </w:tc>
        <w:tc>
          <w:tcPr>
            <w:tcW w:type="dxa" w:w="680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Só cont.</w:t>
            </w:r>
          </w:p>
        </w:tc>
        <w:tc>
          <w:tcPr>
            <w:tcW w:type="dxa" w:w="1077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Eminência</w:t>
            </w:r>
          </w:p>
        </w:tc>
      </w:tr>
      <w:tr>
        <w:trPr>
          <w:trHeight w:val="300" w:hRule="atLeast"/>
        </w:trPr>
        <w:tc>
          <w:tcPr>
            <w:tcW w:type="dxa" w:w="39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Amar o próximo e o inimigo; ser misericordioso; não retaliar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29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25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42.0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sim</w:t>
            </w:r>
          </w:p>
        </w:tc>
      </w:tr>
      <w:tr>
        <w:trPr>
          <w:trHeight w:val="300" w:hRule="atLeast"/>
        </w:trPr>
        <w:tc>
          <w:tcPr>
            <w:tcW w:type="dxa" w:w="39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Cuidar dos enfermos, dos presos e dos que sofrem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22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27.0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sim</w:t>
            </w:r>
          </w:p>
        </w:tc>
      </w:tr>
      <w:tr>
        <w:trPr>
          <w:trHeight w:val="300" w:hRule="atLeast"/>
        </w:trPr>
        <w:tc>
          <w:tcPr>
            <w:tcW w:type="dxa" w:w="39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Alimentar, dar de beber e vestir quem passa necessidade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26.5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sim</w:t>
            </w:r>
          </w:p>
        </w:tc>
      </w:tr>
      <w:tr>
        <w:trPr>
          <w:trHeight w:val="300" w:hRule="atLeast"/>
        </w:trPr>
        <w:tc>
          <w:tcPr>
            <w:tcW w:type="dxa" w:w="39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Acolher o forasteiro e praticar a hospitalidade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23.0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sim</w:t>
            </w:r>
          </w:p>
        </w:tc>
      </w:tr>
      <w:tr>
        <w:trPr>
          <w:trHeight w:val="300" w:hRule="atLeast"/>
        </w:trPr>
        <w:tc>
          <w:tcPr>
            <w:tcW w:type="dxa" w:w="39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Evangelizar e testemunhar: anunciar o Reino, ser sal e luz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34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36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56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59.0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rPr>
          <w:trHeight w:val="300" w:hRule="atLeast"/>
        </w:trPr>
        <w:tc>
          <w:tcPr>
            <w:tcW w:type="dxa" w:w="39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Proteger os pequeninos e vulneráveis; não escandalizar, não desprezar, não explorar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33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33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41.0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rPr>
          <w:trHeight w:val="300" w:hRule="atLeast"/>
        </w:trPr>
        <w:tc>
          <w:tcPr>
            <w:tcW w:type="dxa" w:w="39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Perdoar, reconciliar-se, não julgar e restaurar o irmão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28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23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40.0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rPr>
          <w:trHeight w:val="300" w:hRule="atLeast"/>
        </w:trPr>
        <w:tc>
          <w:tcPr>
            <w:tcW w:type="dxa" w:w="39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Dar com generosidade, em secreto e sem esperar retorno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25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28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37.5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rPr>
          <w:trHeight w:val="300" w:hRule="atLeast"/>
        </w:trPr>
        <w:tc>
          <w:tcPr>
            <w:tcW w:type="dxa" w:w="39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Servir e liderar como servo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21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34.5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rPr>
          <w:trHeight w:val="300" w:hRule="atLeast"/>
        </w:trPr>
        <w:tc>
          <w:tcPr>
            <w:tcW w:type="dxa" w:w="39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Justiça, verdade e honestidade nas relações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22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25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33.5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rPr>
          <w:trHeight w:val="300" w:hRule="atLeast"/>
        </w:trPr>
        <w:tc>
          <w:tcPr>
            <w:tcW w:type="dxa" w:w="39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Família: honrar e sustentar os pais, guardar o casamento, cuidar dos filhos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23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32.0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rPr>
          <w:trHeight w:val="300" w:hRule="atLeast"/>
        </w:trPr>
        <w:tc>
          <w:tcPr>
            <w:tcW w:type="dxa" w:w="39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Promover a paz e renunciar à violência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24.5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rPr>
          <w:trHeight w:val="300" w:hRule="atLeast"/>
        </w:trPr>
        <w:tc>
          <w:tcPr>
            <w:tcW w:type="dxa" w:w="39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Fazer discípulos, ensinar e pastorear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24.0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rPr>
          <w:trHeight w:val="300" w:hRule="atLeast"/>
        </w:trPr>
        <w:tc>
          <w:tcPr>
            <w:tcW w:type="dxa" w:w="39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Deveres cívicos: César, impostos e autoridades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13.0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</w:tbl>
    <w:p>
      <w:pPr>
        <w:spacing w:after="40"/>
      </w:pPr>
    </w:p>
    <w:p>
      <w:pPr>
        <w:spacing w:before="0" w:after="60" w:line="240" w:lineRule="auto"/>
      </w:pPr>
      <w:r>
        <w:rPr>
          <w:rFonts w:ascii="Calibri" w:hAnsi="Calibri" w:eastAsia="Calibri"/>
          <w:b w:val="0"/>
          <w:i/>
          <w:color w:val="595959"/>
          <w:sz w:val="16"/>
        </w:rPr>
        <w:t>Pontos = direto + 0.5 × indireto + 1.0 × ênfases. 'Passag.' = blocos de versículos contíguos. 'Só cont.' = posição se apenas o número de versículos contasse. As quatro categorias com 'eminência' foram postas no topo porque o próprio Jesus as destaca: amar o próximo é o segundo maior mandamento (Mt 22:39-40) e alimentar, visitar e hospedar são as obras nomeadas no juízo das nações (Mt 25:31-46).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  </w:t>
      </w:r>
      <w:r>
        <w:rPr>
          <w:rFonts w:ascii="Calibri" w:hAnsi="Calibri" w:eastAsia="Calibri"/>
          <w:b/>
          <w:i w:val="0"/>
          <w:color w:val="2D5130"/>
          <w:sz w:val="22"/>
        </w:rPr>
        <w:t>COMPROMISSO INSTITUCIONAL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A Santidade Integral em Cristo reconhece estes deveres como instruções do seu Senhor e declara que as suas atividades de assistência e promoção familiar são praticadas, intencionalmente, em obediência a elas. As atividades marcadas como 'em implantação' ou 'a definir' constituem o plano de crescimento da organização e serão revisadas anualmente pela diretoria, com o Conselho Fiscal, à luz deste documento.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before="36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9"/>
              </w:rPr>
              <w:t>__________________________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7"/>
              </w:rPr>
              <w:t>Presidente</w:t>
            </w:r>
          </w:p>
        </w:tc>
        <w:tc>
          <w:tcPr>
            <w:tcW w:type="dxa" w:w="3288"/>
          </w:tcPr>
          <w:p>
            <w:pPr>
              <w:spacing w:before="36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9"/>
              </w:rPr>
              <w:t>__________________________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7"/>
              </w:rPr>
              <w:t>Diretoria / Coordenação Social</w:t>
            </w:r>
          </w:p>
        </w:tc>
        <w:tc>
          <w:tcPr>
            <w:tcW w:type="dxa" w:w="3288"/>
          </w:tcPr>
          <w:p>
            <w:pPr>
              <w:spacing w:before="36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9"/>
              </w:rPr>
              <w:t>__________________________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7"/>
              </w:rPr>
              <w:t>Conselho Fiscal</w:t>
            </w:r>
          </w:p>
        </w:tc>
      </w:tr>
    </w:tbl>
    <w:p>
      <w:pPr>
        <w:spacing w:before="160" w:after="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Aprovado em: </w:t>
      </w:r>
      <w:r>
        <w:rPr>
          <w:rFonts w:ascii="Calibri" w:hAnsi="Calibri" w:eastAsia="Calibri"/>
          <w:b w:val="0"/>
          <w:i w:val="0"/>
          <w:color w:val="595959"/>
          <w:sz w:val="18"/>
        </w:rPr>
        <w:t>____/____/______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/>
          <w:color w:val="595959"/>
          <w:sz w:val="17"/>
        </w:rPr>
        <w:t>Os textos da NAA foram transcritos para este estudo e devem ser conferidos com a edição oficial da Sociedade Bíblica do Brasil antes de publicação impressa. A planilha de achados, a metodologia e as observações acompanham este documento no repositório.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11" w:right="1020" w:bottom="907" w:left="1020" w:header="397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Calibri"/>
        <w:b w:val="0"/>
        <w:i w:val="0"/>
        <w:color w:val="595959"/>
        <w:sz w:val="15"/>
      </w:rPr>
      <w:t xml:space="preserve">Deveres Sociais Ensinados por Jesus — o que a ONG pratica em obediência  •  v1.0  •  Página </w:t>
    </w:r>
    <w:r>
      <w:rPr>
        <w:color w:val="595959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  <w:tblLayout w:type="fixed"/>
    </w:tblPr>
    <w:tblGrid>
      <w:gridCol w:w="1757"/>
      <w:gridCol w:w="8107"/>
    </w:tblGrid>
    <w:tr>
      <w:trPr>
        <w:trHeight w:val="1474" w:hRule="atLeast"/>
      </w:trPr>
      <w:tc>
        <w:tcPr>
          <w:tcW w:type="dxa" w:w="1757"/>
        </w:tcPr>
        <w:p>
          <w:pPr>
            <w:spacing w:before="0" w:after="0" w:line="240" w:lineRule="auto"/>
          </w:pPr>
          <w:r>
            <w:drawing>
              <wp:inline xmlns:a="http://schemas.openxmlformats.org/drawingml/2006/main" xmlns:pic="http://schemas.openxmlformats.org/drawingml/2006/picture">
                <wp:extent cx="769500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9500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07"/>
        </w:tcPr>
        <w:p>
          <w:pPr>
            <w:spacing w:before="80" w:after="0" w:line="240" w:lineRule="auto"/>
          </w:pPr>
          <w:r>
            <w:rPr>
              <w:rFonts w:ascii="Calibri" w:hAnsi="Calibri" w:eastAsia="Calibri"/>
              <w:b/>
              <w:i w:val="0"/>
              <w:color w:val="2D5130"/>
              <w:sz w:val="22"/>
            </w:rPr>
            <w:t>SANTIDADE INTEGRAL EM CRISTO</w:t>
          </w:r>
        </w:p>
        <w:p>
          <w:pPr>
            <w:spacing w:before="0" w:after="0" w:line="240" w:lineRule="auto"/>
          </w:pPr>
          <w:r>
            <w:rPr>
              <w:rFonts w:ascii="Calibri" w:hAnsi="Calibri" w:eastAsia="Calibri"/>
              <w:b w:val="0"/>
              <w:i w:val="0"/>
              <w:color w:val="595959"/>
              <w:sz w:val="17"/>
            </w:rPr>
            <w:t>Ação Social  •  Assistência e Promoção Familiar</w:t>
          </w:r>
        </w:p>
        <w:p>
          <w:pPr>
            <w:spacing w:before="0" w:after="0" w:line="240" w:lineRule="auto"/>
          </w:pPr>
          <w:r>
            <w:rPr>
              <w:rFonts w:ascii="Calibri" w:hAnsi="Calibri" w:eastAsia="Calibri"/>
              <w:b w:val="0"/>
              <w:i w:val="0"/>
              <w:color w:val="595959"/>
              <w:sz w:val="17"/>
            </w:rPr>
            <w:t>Documento institucional    •    Base: falas de Jesus nos quatro Evangelhos    •    Tradução: NAA</w:t>
          </w:r>
        </w:p>
      </w:tc>
    </w:tr>
  </w:tbl>
  <w:p>
    <w:pPr>
      <w:spacing w:before="0" w:after="0" w:line="240" w:lineRule="auto"/>
      <w:pBdr>
        <w:bottom w:val="single" w:sz="8" w:space="1" w:color="2D513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