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1f497d"/>
          <w:sz w:val="28"/>
          <w:szCs w:val="28"/>
          <w:rtl w:val="0"/>
        </w:rPr>
        <w:t xml:space="preserve">FlotaConectada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(SAD) Software Architecture Document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Versión 1.0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                                                                                  Integrantes:</w:t>
      </w:r>
    </w:p>
    <w:p w:rsidR="00000000" w:rsidDel="00000000" w:rsidP="00000000" w:rsidRDefault="00000000" w:rsidRPr="00000000" w14:paraId="00000025">
      <w:pPr>
        <w:widowControl w:val="1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Dennis Gonzalez</w:t>
      </w:r>
    </w:p>
    <w:p w:rsidR="00000000" w:rsidDel="00000000" w:rsidP="00000000" w:rsidRDefault="00000000" w:rsidRPr="00000000" w14:paraId="00000026">
      <w:pPr>
        <w:widowControl w:val="1"/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Daniel Santibañez</w:t>
      </w:r>
    </w:p>
    <w:p w:rsidR="00000000" w:rsidDel="00000000" w:rsidP="00000000" w:rsidRDefault="00000000" w:rsidRPr="00000000" w14:paraId="00000027">
      <w:pPr>
        <w:widowControl w:val="1"/>
        <w:spacing w:line="276" w:lineRule="auto"/>
        <w:jc w:val="center"/>
        <w:rPr>
          <w:color w:val="262626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Israel Valenzuela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                                                                             Docente:</w:t>
      </w:r>
    </w:p>
    <w:p w:rsidR="00000000" w:rsidDel="00000000" w:rsidP="00000000" w:rsidRDefault="00000000" w:rsidRPr="00000000" w14:paraId="00000029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                                                                                                    Cindy Contador</w:t>
      </w:r>
    </w:p>
    <w:p w:rsidR="00000000" w:rsidDel="00000000" w:rsidP="00000000" w:rsidRDefault="00000000" w:rsidRPr="00000000" w14:paraId="0000002A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                                                                                 Asignatura:</w:t>
      </w:r>
    </w:p>
    <w:p w:rsidR="00000000" w:rsidDel="00000000" w:rsidP="00000000" w:rsidRDefault="00000000" w:rsidRPr="00000000" w14:paraId="0000002B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                                                                                          Capstone</w:t>
      </w:r>
    </w:p>
    <w:p w:rsidR="00000000" w:rsidDel="00000000" w:rsidP="00000000" w:rsidRDefault="00000000" w:rsidRPr="00000000" w14:paraId="0000002C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                                                                            Sección:</w:t>
      </w:r>
    </w:p>
    <w:p w:rsidR="00000000" w:rsidDel="00000000" w:rsidP="00000000" w:rsidRDefault="00000000" w:rsidRPr="00000000" w14:paraId="0000002D">
      <w:pPr>
        <w:widowControl w:val="1"/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                                                                                                   PTY4614-009D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2626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Identificación de Documento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115"/>
        <w:tblGridChange w:id="0">
          <w:tblGrid>
            <w:gridCol w:w="2775"/>
            <w:gridCol w:w="611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FlotaConectada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077"/>
        <w:tblGridChange w:id="0">
          <w:tblGrid>
            <w:gridCol w:w="2813"/>
            <w:gridCol w:w="6077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Dennis Gonzalez e Israel Valenzuela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última revisión</w:t>
            </w:r>
          </w:p>
        </w:tc>
        <w:tc>
          <w:tcPr/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24/09/2024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3D">
            <w:pPr>
              <w:keepLines w:val="1"/>
              <w:spacing w:after="12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30/09/2024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068"/>
        <w:tblGridChange w:id="0">
          <w:tblGrid>
            <w:gridCol w:w="2822"/>
            <w:gridCol w:w="606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4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Daniel Santibañez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42">
            <w:pPr>
              <w:keepLines w:val="1"/>
              <w:spacing w:after="12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24/09/2024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rFonts w:ascii="Verdana" w:cs="Verdana" w:eastAsia="Verdana" w:hAnsi="Verdana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Historia de cambios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-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</w:tr>
      <w:tr>
        <w:trPr>
          <w:cantSplit w:val="0"/>
          <w:trHeight w:val="461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inicia el desarrollo del documento para el sistema automatizado de gestión de flota.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Dennis Gonzalez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19/09/2022</w:t>
            </w:r>
          </w:p>
        </w:tc>
        <w:tc>
          <w:tcPr/>
          <w:p w:rsidR="00000000" w:rsidDel="00000000" w:rsidP="00000000" w:rsidRDefault="00000000" w:rsidRPr="00000000" w14:paraId="0000004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5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Actualización de la sección de Objetivos y Restricciones, incluyendo requisitos específicos de monitoreo en tiempo real.</w:t>
            </w:r>
          </w:p>
        </w:tc>
        <w:tc>
          <w:tcPr/>
          <w:p w:rsidR="00000000" w:rsidDel="00000000" w:rsidP="00000000" w:rsidRDefault="00000000" w:rsidRPr="00000000" w14:paraId="0000005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Israel Valenzuela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20/09/2022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5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Inclusión de diagramas de clases y secuencia que ilustran la arquitectura del sistema.</w:t>
            </w:r>
          </w:p>
        </w:tc>
        <w:tc>
          <w:tcPr/>
          <w:p w:rsidR="00000000" w:rsidDel="00000000" w:rsidP="00000000" w:rsidRDefault="00000000" w:rsidRPr="00000000" w14:paraId="0000005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Israel Valenzuela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Lines w:val="1"/>
              <w:spacing w:after="12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Revisión completa del documento para alineación con las pautas de calidad y objetivos de eficiencia operativa.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Santibañez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15/10/2022</w:t>
            </w:r>
          </w:p>
        </w:tc>
        <w:tc>
          <w:tcPr/>
          <w:p w:rsidR="00000000" w:rsidDel="00000000" w:rsidP="00000000" w:rsidRDefault="00000000" w:rsidRPr="00000000" w14:paraId="0000005B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5C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Actualización del contexto del problema y alcance del proyecto, destacando la importancia de la gestión automatizada de la flota.</w:t>
            </w:r>
          </w:p>
        </w:tc>
        <w:tc>
          <w:tcPr/>
          <w:p w:rsidR="00000000" w:rsidDel="00000000" w:rsidP="00000000" w:rsidRDefault="00000000" w:rsidRPr="00000000" w14:paraId="0000005D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Dennis Gonzalez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17/10/2022</w:t>
            </w:r>
          </w:p>
        </w:tc>
        <w:tc>
          <w:tcPr/>
          <w:p w:rsidR="00000000" w:rsidDel="00000000" w:rsidP="00000000" w:rsidRDefault="00000000" w:rsidRPr="00000000" w14:paraId="0000005F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0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Integración de nuevas funcionalidades para alertas automáticas de mantenimiento preventivo.</w:t>
            </w:r>
          </w:p>
        </w:tc>
        <w:tc>
          <w:tcPr/>
          <w:p w:rsidR="00000000" w:rsidDel="00000000" w:rsidP="00000000" w:rsidRDefault="00000000" w:rsidRPr="00000000" w14:paraId="00000061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Israel Valenzuela y Dennis Gonzalez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15/11/2022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Revisión de los escenarios de calidad relevantes y actualización de casos de uso.</w:t>
            </w:r>
          </w:p>
        </w:tc>
        <w:tc>
          <w:tcPr/>
          <w:p w:rsidR="00000000" w:rsidDel="00000000" w:rsidP="00000000" w:rsidRDefault="00000000" w:rsidRPr="00000000" w14:paraId="00000065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Santibañez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20/11/2022</w:t>
            </w:r>
          </w:p>
        </w:tc>
        <w:tc>
          <w:tcPr/>
          <w:p w:rsidR="00000000" w:rsidDel="00000000" w:rsidP="00000000" w:rsidRDefault="00000000" w:rsidRPr="00000000" w14:paraId="00000067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68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Finalización del documento, incluyendo ajustes finales en la arquitectura física y de procesos.</w:t>
            </w:r>
          </w:p>
        </w:tc>
        <w:tc>
          <w:tcPr/>
          <w:p w:rsidR="00000000" w:rsidDel="00000000" w:rsidP="00000000" w:rsidRDefault="00000000" w:rsidRPr="00000000" w14:paraId="00000069">
            <w:pPr>
              <w:keepLines w:val="1"/>
              <w:spacing w:after="12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Dennis Gonzalez</w:t>
            </w:r>
          </w:p>
        </w:tc>
      </w:tr>
    </w:tbl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Tabla de Contenidos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Índice de figuras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Contexto del Problema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1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Alcance</w:t>
            <w:tab/>
            <w:t xml:space="preserve">3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2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Referencias</w:t>
            <w:tab/>
            <w:t xml:space="preserve">3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3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Arquitectura de Software</w:t>
            <w:tab/>
            <w:t xml:space="preserve">3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4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Objetivos y Restricciones de la Arquitectura</w:t>
            <w:tab/>
            <w:t xml:space="preserve">4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Objetivos de la arquitectura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Restricciones de la Arquitectura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5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Arquitectura  Lógica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Parte Estructural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6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Arquitectura de Procesos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7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Arquitectura de desarrollo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8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Arquitectura física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9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Escenarios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Modelo de Casos de Uso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Especificación de Casos de Uso Relevantes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30"/>
            </w:tabs>
            <w:spacing w:line="240" w:lineRule="auto"/>
            <w:ind w:left="200" w:firstLine="0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rtl w:val="0"/>
              </w:rPr>
              <w:t xml:space="preserve">Especificación de los Escenarios de Calidad Relevantes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00"/>
              <w:tab w:val="right" w:leader="none" w:pos="9030"/>
            </w:tabs>
            <w:spacing w:after="120" w:before="120" w:line="24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0000"/>
                <w:rtl w:val="0"/>
              </w:rPr>
              <w:t xml:space="preserve">10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rtl w:val="0"/>
            </w:rPr>
            <w:t xml:space="preserve">Tamaño y desempeño</w:t>
            <w:tab/>
            <w:t xml:space="preserve">9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jc w:val="center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jc w:val="both"/>
        <w:rPr>
          <w:b w:val="1"/>
          <w:color w:val="00008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Índice de figuras</w:t>
      </w:r>
    </w:p>
    <w:p w:rsidR="00000000" w:rsidDel="00000000" w:rsidP="00000000" w:rsidRDefault="00000000" w:rsidRPr="00000000" w14:paraId="0000009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93">
      <w:pPr>
        <w:widowControl w:val="1"/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Geo-Operaciones, tras una significativa expansión en nuevas faenas mineras, enfrenta el desafío de coordinar de manera efectiva el uso y mantenimiento de su flota de vehículos y maquinaria. Actualmente, esta gestión se realiza de forma manual, lo que provoca problemas de precisión y eficiencia. Para abordar estos desafíos, se propone desarrollar un sistema automatizado de gestión y control de flota que permita el monitoreo en tiempo real de la ubicación y estado de cada vehículo y equipo en las distintas faenas. Este sistema ofrecerá alertas automáticas para el mantenimiento preventivo y la detección temprana de problemas operativos, garantizando así una asignación más precisa de los recursos y optimizando la eficiencia operativa.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360" w:lineRule="auto"/>
        <w:ind w:left="432" w:hanging="432"/>
        <w:rPr>
          <w:b w:val="1"/>
          <w:color w:val="000080"/>
          <w:sz w:val="28"/>
          <w:szCs w:val="28"/>
        </w:rPr>
      </w:pPr>
      <w:bookmarkStart w:colFirst="0" w:colLast="0" w:name="_heading=h.3znysh7" w:id="2"/>
      <w:bookmarkEnd w:id="2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Alcance</w:t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  <w:t xml:space="preserve">El alcance del documento se determina a través de los siguientes casos de uso y escenarios de calidad que se presentarán para delimitar el software. Se enfocará en definir tanto los requisitos como las restricciones del sistema.</w:t>
      </w:r>
    </w:p>
    <w:p w:rsidR="00000000" w:rsidDel="00000000" w:rsidP="00000000" w:rsidRDefault="00000000" w:rsidRPr="00000000" w14:paraId="000000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  <w:t xml:space="preserve">Este proyecto está dirigido a todos los colaboradores y gerentes de Geo-Operaciones que necesiten gestionar el uso y mantenimiento de la flota de vehículos y maquinaria en las diversas faenas mineras.</w:t>
      </w:r>
    </w:p>
    <w:p w:rsidR="00000000" w:rsidDel="00000000" w:rsidP="00000000" w:rsidRDefault="00000000" w:rsidRPr="00000000" w14:paraId="00000098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360" w:lineRule="auto"/>
        <w:ind w:left="432" w:hanging="432"/>
        <w:rPr>
          <w:b w:val="1"/>
          <w:color w:val="000080"/>
          <w:sz w:val="28"/>
          <w:szCs w:val="28"/>
        </w:rPr>
      </w:pPr>
      <w:bookmarkStart w:colFirst="0" w:colLast="0" w:name="_heading=h.2et92p0" w:id="3"/>
      <w:bookmarkEnd w:id="3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Referencias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 continuación se listan las referencia a otros documentos: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ISO 25000: Norma para la gestión de la calidad del software.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Documentación interna de Geo-Operaciones sobre el mantenimiento de flotas.</w:t>
      </w:r>
    </w:p>
    <w:p w:rsidR="00000000" w:rsidDel="00000000" w:rsidP="00000000" w:rsidRDefault="00000000" w:rsidRPr="00000000" w14:paraId="0000009C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432" w:hanging="432"/>
        <w:rPr>
          <w:b w:val="1"/>
          <w:color w:val="000080"/>
          <w:sz w:val="28"/>
          <w:szCs w:val="28"/>
        </w:rPr>
      </w:pPr>
      <w:bookmarkStart w:colFirst="0" w:colLast="0" w:name="_heading=h.tyjcwt" w:id="4"/>
      <w:bookmarkEnd w:id="4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Arquitectura de Software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La arquitectura del Sistema FLOTACONECTADA está representada siguiendo el enfoque del framework 4+1 y las recomendaciones del proceso unificado. Las vistas incluidas en esta versión del documento son: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La arquitectura que ocuparemos será el modelo de capas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Casos de Uso y Escenarios de Calidad</w:t>
      </w:r>
      <w:r w:rsidDel="00000000" w:rsidR="00000000" w:rsidRPr="00000000">
        <w:rPr>
          <w:rtl w:val="0"/>
        </w:rPr>
        <w:t xml:space="preserve">: Describe los casos de uso más significativos, presenta los actores y una descripción de sus casos de uso asociados. De igual forma describe los escenarios de calidad más relevantes para la arquitectura.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179.0" w:type="dxa"/>
        <w:jc w:val="left"/>
        <w:tblInd w:w="-115.0" w:type="dxa"/>
        <w:tblLayout w:type="fixed"/>
        <w:tblLook w:val="0000"/>
      </w:tblPr>
      <w:tblGrid>
        <w:gridCol w:w="1185"/>
        <w:gridCol w:w="1757"/>
        <w:gridCol w:w="2127"/>
        <w:gridCol w:w="2976"/>
        <w:gridCol w:w="1134"/>
        <w:tblGridChange w:id="0">
          <w:tblGrid>
            <w:gridCol w:w="1185"/>
            <w:gridCol w:w="1757"/>
            <w:gridCol w:w="2127"/>
            <w:gridCol w:w="2976"/>
            <w:gridCol w:w="11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AB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Casos de uso</w:t>
            </w:r>
          </w:p>
        </w:tc>
      </w:tr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B0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B1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B2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  <w:highlight w:val="lightGray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B3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B4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Prioridad</w:t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Iniciar Sesión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Usuario,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 los usuarios autenticarse en el sistema. Si los datos son correctos, se muestra un mensaje de éxito; si no, se indica un error de autenticación.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Muy alta</w:t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Registro de Vehículo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administrador registrar nuevos vehículos y maquinaria en el sistema, ingresando detalles como tipo, número de serie y estado.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Muy alta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Monitoreo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usuario visualizar la ubicación y estado de cada vehículo y equipo en tiempo real.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12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Generar Alertas de Mantenimiento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sistema envía alertas automáticas para el mantenimiento preventivo basado en horas de uso y condiciones de operación, avisando a los usuarios pertinentes.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111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9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Registro de Mantenimiento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 los usuarios registrar actividades de mantenimiento realizadas en vehículos y maquinaria, actualizando su estado en el sistema.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C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Consultar Historial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usuario consultar el historial de uso y mantenimiento de cada vehículo y maquinaria, facilitando el análisis de desempeño.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128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Generar Informes de Flota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administrador generar informes sobre el estado de la flota, el uso de vehículos y la efectividad del mantenimiento, exportándolos a diferentes formatos.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Asignar Recursos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usuario asignar vehículos y maquinaria a distintas faenas según las necesidades operativas, optimizando la utilización de recursos.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</w:t>
            </w:r>
          </w:p>
        </w:tc>
      </w:tr>
      <w:tr>
        <w:trPr>
          <w:cantSplit w:val="0"/>
          <w:trHeight w:val="107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Configurar Parámetros de Alerta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D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administrador definir y ajustar los parámetros de las alertas automáticas, como umbrales de uso y condiciones específicas.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Media</w:t>
            </w:r>
          </w:p>
        </w:tc>
      </w:tr>
      <w:tr>
        <w:trPr>
          <w:cantSplit w:val="0"/>
          <w:trHeight w:val="82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Recibir Notificaciones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usuario recibir notificaciones sobre alertas de mantenimiento y cambios en el estado de la flota.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Media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CU-0011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Consultar Ayuda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Permite al usuario acceder a un manual en línea o a FAQs para resolver dudas sobre el uso del sistema.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Baja</w:t>
            </w:r>
          </w:p>
        </w:tc>
      </w:tr>
    </w:tbl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35.0" w:type="dxa"/>
        <w:jc w:val="left"/>
        <w:tblInd w:w="-70.0" w:type="dxa"/>
        <w:tblLayout w:type="fixed"/>
        <w:tblLook w:val="0000"/>
      </w:tblPr>
      <w:tblGrid>
        <w:gridCol w:w="678"/>
        <w:gridCol w:w="2012"/>
        <w:gridCol w:w="2012"/>
        <w:gridCol w:w="4433"/>
        <w:tblGridChange w:id="0">
          <w:tblGrid>
            <w:gridCol w:w="678"/>
            <w:gridCol w:w="2012"/>
            <w:gridCol w:w="2012"/>
            <w:gridCol w:w="4433"/>
          </w:tblGrid>
        </w:tblGridChange>
      </w:tblGrid>
      <w:tr>
        <w:trPr>
          <w:cantSplit w:val="0"/>
          <w:trHeight w:val="270" w:hRule="atLeast"/>
          <w:tblHeader w:val="1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F2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Escenarios de Calidad</w:t>
            </w:r>
          </w:p>
        </w:tc>
      </w:tr>
      <w:tr>
        <w:trPr>
          <w:cantSplit w:val="0"/>
          <w:trHeight w:val="39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Atributo de calidad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4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Interfaz WEB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Un sistema de software cuya interfaz sea WEB, que permita gestionar la flota de vehículos y maquinaria en tiempo real, accesible desde diversas plataformas (PC, móvil).</w:t>
            </w:r>
          </w:p>
        </w:tc>
      </w:tr>
      <w:tr>
        <w:trPr>
          <w:cantSplit w:val="0"/>
          <w:trHeight w:val="24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Sistema multiusuario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sistema maneja múltiples tipos de usuarios (administradores, operadores, mantenimiento) con sus respectivos roles y accesos al mismo.</w:t>
            </w:r>
          </w:p>
        </w:tc>
      </w:tr>
      <w:tr>
        <w:trPr>
          <w:cantSplit w:val="0"/>
          <w:trHeight w:val="24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Sistema multiempresa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Adecuación Funcional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sistema puede gestionar flotas de diferentes empresas, permitiendo la configuración de roles y accesos específicos para cada una.</w:t>
            </w:r>
          </w:p>
        </w:tc>
      </w:tr>
      <w:tr>
        <w:trPr>
          <w:cantSplit w:val="0"/>
          <w:trHeight w:val="24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Alertas en tiempo real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Funcional Adecuación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sistema ofrece alertas automáticas para el mantenimiento y problemas operativos, asegurando una respuesta oportuna a las necesidades de la flota.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Manual en línea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Usabilidad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Un manual en línea (help) que esté vinculado temáticamente al módulo que esté operando en ese momento, facilitando el uso del sistema.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Informes con múltiples opciones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Compatibilidad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Generación de informes previsualizables en pantalla, con opciones de impresión y exportación a formatos como texto, Excel y PDF.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Acceso completo para el admin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El administrador del sistema tiene acceso completo para ejecutar cambios, gestionando la flota y el mantenimiento sin restricciones.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Acceso restringido al 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Acceso restringido a funcionalidades administrativas, garantizando la seguridad y controles de acceso adecuados según el rol del usuario.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Jerarquía de módulos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Mantenibilidad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1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Los módulos serán jerarquizados según su importancia en el sistema, permitiendo una fácil navegación y mantenimiento del mismo.</w:t>
            </w:r>
          </w:p>
        </w:tc>
      </w:tr>
    </w:tbl>
    <w:p w:rsidR="00000000" w:rsidDel="00000000" w:rsidP="00000000" w:rsidRDefault="00000000" w:rsidRPr="00000000" w14:paraId="0000011E">
      <w:pPr>
        <w:keepLines w:val="1"/>
        <w:spacing w:after="12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Metas y Restricciones</w:t>
      </w:r>
      <w:r w:rsidDel="00000000" w:rsidR="00000000" w:rsidRPr="00000000">
        <w:rPr>
          <w:rtl w:val="0"/>
        </w:rPr>
        <w:t xml:space="preserve">: Describe restricciones tecnológicas, normativas, estándares, etc., los cuales influyen sobre las decisiones arquitectónicas, del producto y del proceso de desarrollo.</w:t>
      </w:r>
    </w:p>
    <w:p w:rsidR="00000000" w:rsidDel="00000000" w:rsidP="00000000" w:rsidRDefault="00000000" w:rsidRPr="00000000" w14:paraId="0000012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spacing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Metas:</w:t>
      </w:r>
    </w:p>
    <w:p w:rsidR="00000000" w:rsidDel="00000000" w:rsidP="00000000" w:rsidRDefault="00000000" w:rsidRPr="00000000" w14:paraId="00000126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 implementación de la base de datos debe ser efectiva para garantizar el almacenamiento y recuperación de datos en tiempo real.</w:t>
      </w:r>
    </w:p>
    <w:p w:rsidR="00000000" w:rsidDel="00000000" w:rsidP="00000000" w:rsidRDefault="00000000" w:rsidRPr="00000000" w14:paraId="00000127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 equipo de desarrollo de software debe comunicar todos los cambios en las fases del proyecto a la administración para mantener la transparencia.</w:t>
      </w:r>
    </w:p>
    <w:p w:rsidR="00000000" w:rsidDel="00000000" w:rsidP="00000000" w:rsidRDefault="00000000" w:rsidRPr="00000000" w14:paraId="00000128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 administración debe realizar un seguimiento a todas las fases del proyecto para garantizar que se cumplan los plazos.</w:t>
      </w:r>
    </w:p>
    <w:p w:rsidR="00000000" w:rsidDel="00000000" w:rsidP="00000000" w:rsidRDefault="00000000" w:rsidRPr="00000000" w14:paraId="00000129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 debe asegurar el cumplimiento de las metas del software, realizando auditorías periódicas.</w:t>
      </w:r>
    </w:p>
    <w:p w:rsidR="00000000" w:rsidDel="00000000" w:rsidP="00000000" w:rsidRDefault="00000000" w:rsidRPr="00000000" w14:paraId="0000012A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 administración debe realizar un seguimiento de la correcta ejecución y pruebas del software antes de su implementación final.</w:t>
      </w:r>
    </w:p>
    <w:p w:rsidR="00000000" w:rsidDel="00000000" w:rsidP="00000000" w:rsidRDefault="00000000" w:rsidRPr="00000000" w14:paraId="0000012B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 debe establecer un control riguroso sobre los errores detectados y su resolución para mejorar futuras iteraciones.</w:t>
      </w:r>
    </w:p>
    <w:p w:rsidR="00000000" w:rsidDel="00000000" w:rsidP="00000000" w:rsidRDefault="00000000" w:rsidRPr="00000000" w14:paraId="0000012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Restricciones: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Limitaciones por falta de experiencia en la identificación de casos de uso en la gestión de flotas.</w:t>
      </w:r>
    </w:p>
    <w:p w:rsidR="00000000" w:rsidDel="00000000" w:rsidP="00000000" w:rsidRDefault="00000000" w:rsidRPr="00000000" w14:paraId="0000012F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Falta de información suficiente por parte del cliente sobre los procesos operativos en las faenas mineras.</w:t>
      </w:r>
    </w:p>
    <w:p w:rsidR="00000000" w:rsidDel="00000000" w:rsidP="00000000" w:rsidRDefault="00000000" w:rsidRPr="00000000" w14:paraId="00000130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Necesidad de comparar datos históricos con variables actualizadas para el análisis de la flota.</w:t>
      </w:r>
    </w:p>
    <w:p w:rsidR="00000000" w:rsidDel="00000000" w:rsidP="00000000" w:rsidRDefault="00000000" w:rsidRPr="00000000" w14:paraId="00000131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Dificultades en el seguimiento durante el desarrollo del módulo de autenticación.</w:t>
      </w:r>
    </w:p>
    <w:p w:rsidR="00000000" w:rsidDel="00000000" w:rsidP="00000000" w:rsidRDefault="00000000" w:rsidRPr="00000000" w14:paraId="00000132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Estimaciones de costos de bienes y mano de obra que deben ser precisas y actualizadas.</w:t>
      </w:r>
    </w:p>
    <w:p w:rsidR="00000000" w:rsidDel="00000000" w:rsidP="00000000" w:rsidRDefault="00000000" w:rsidRPr="00000000" w14:paraId="00000133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Falta de información al equipo de administración sobre la implementación de la base de datos en fases del proyecto.</w:t>
      </w:r>
    </w:p>
    <w:p w:rsidR="00000000" w:rsidDel="00000000" w:rsidP="00000000" w:rsidRDefault="00000000" w:rsidRPr="00000000" w14:paraId="00000134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Consideración del costo promedio de las ofertas de múltiples proveedores para la adquisición de tecnología.</w:t>
      </w:r>
    </w:p>
    <w:p w:rsidR="00000000" w:rsidDel="00000000" w:rsidP="00000000" w:rsidRDefault="00000000" w:rsidRPr="00000000" w14:paraId="00000135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Presiones de tiempo para los programadores en el desarrollo de la interfaz WEB.</w:t>
      </w:r>
    </w:p>
    <w:p w:rsidR="00000000" w:rsidDel="00000000" w:rsidP="00000000" w:rsidRDefault="00000000" w:rsidRPr="00000000" w14:paraId="00000136">
      <w:pPr>
        <w:numPr>
          <w:ilvl w:val="2"/>
          <w:numId w:val="2"/>
        </w:numPr>
        <w:spacing w:line="360" w:lineRule="auto"/>
        <w:ind w:left="2160" w:hanging="36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Necesidad de analizar costos de proyectos similares en el pasado para optimizar el presupuesto.</w:t>
      </w:r>
    </w:p>
    <w:p w:rsidR="00000000" w:rsidDel="00000000" w:rsidP="00000000" w:rsidRDefault="00000000" w:rsidRPr="00000000" w14:paraId="00000137">
      <w:pPr>
        <w:jc w:val="both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Vista Lógica</w:t>
      </w:r>
      <w:r w:rsidDel="00000000" w:rsidR="00000000" w:rsidRPr="00000000">
        <w:rPr>
          <w:sz w:val="18"/>
          <w:szCs w:val="18"/>
          <w:rtl w:val="0"/>
        </w:rPr>
        <w:t xml:space="preserve">: Describe la arquitectura del sistema presentando varios niveles de refinamiento. Indica los módulos lógicos principales, sus responsabilidades y dependencias. Usa el view type Módulos para representar la estructura lógica y el view type Componentes y Conectores para representar el comportamiento.</w:t>
      </w:r>
    </w:p>
    <w:p w:rsidR="00000000" w:rsidDel="00000000" w:rsidP="00000000" w:rsidRDefault="00000000" w:rsidRPr="00000000" w14:paraId="00000139">
      <w:pPr>
        <w:jc w:val="both"/>
        <w:rPr>
          <w:color w:val="999999"/>
          <w:sz w:val="18"/>
          <w:szCs w:val="18"/>
        </w:rPr>
      </w:pPr>
      <w:r w:rsidDel="00000000" w:rsidR="00000000" w:rsidRPr="00000000">
        <w:rPr/>
        <w:pict>
          <v:shape id="_x0000_i1025" style="width:451.65pt;height:225.8pt" type="#_x0000_t75">
            <v:imagedata r:id="rId1" o:title="flota_conectada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Vista de Procesos</w:t>
      </w:r>
      <w:r w:rsidDel="00000000" w:rsidR="00000000" w:rsidRPr="00000000">
        <w:rPr>
          <w:sz w:val="18"/>
          <w:szCs w:val="18"/>
          <w:rtl w:val="0"/>
        </w:rPr>
        <w:t xml:space="preserve">: Describe los procesos involucrados para darle sentido a la ejecución del sistema, así como sus relaciones de comunicación y sincronización.</w:t>
      </w:r>
    </w:p>
    <w:p w:rsidR="00000000" w:rsidDel="00000000" w:rsidP="00000000" w:rsidRDefault="00000000" w:rsidRPr="00000000" w14:paraId="0000013B">
      <w:pPr>
        <w:ind w:left="360" w:firstLine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Vista de Implementación</w:t>
      </w:r>
      <w:r w:rsidDel="00000000" w:rsidR="00000000" w:rsidRPr="00000000">
        <w:rPr>
          <w:sz w:val="18"/>
          <w:szCs w:val="18"/>
          <w:rtl w:val="0"/>
        </w:rPr>
        <w:t xml:space="preserve">: Describe los componentes de deployment construidos y sus dependencias.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360" w:lineRule="auto"/>
        <w:ind w:left="431" w:hanging="431"/>
        <w:jc w:val="both"/>
        <w:rPr>
          <w:b w:val="1"/>
          <w:color w:val="000080"/>
          <w:sz w:val="28"/>
          <w:szCs w:val="28"/>
        </w:rPr>
      </w:pPr>
      <w:bookmarkStart w:colFirst="0" w:colLast="0" w:name="_heading=h.3dy6vkm" w:id="5"/>
      <w:bookmarkEnd w:id="5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Objetivos y Restricciones de la Arquitectura</w:t>
      </w:r>
    </w:p>
    <w:p w:rsidR="00000000" w:rsidDel="00000000" w:rsidP="00000000" w:rsidRDefault="00000000" w:rsidRPr="00000000" w14:paraId="0000014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A continuación se revisan las metas y restricciones de la arquitectura.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360" w:lineRule="auto"/>
        <w:ind w:left="432" w:hanging="432"/>
        <w:jc w:val="both"/>
        <w:rPr>
          <w:b w:val="1"/>
          <w:color w:val="000080"/>
          <w:sz w:val="24"/>
          <w:szCs w:val="24"/>
        </w:rPr>
      </w:pPr>
      <w:bookmarkStart w:colFirst="0" w:colLast="0" w:name="_heading=h.1t3h5sf" w:id="6"/>
      <w:bookmarkEnd w:id="6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Objetivos de la arquitectura</w:t>
      </w:r>
    </w:p>
    <w:p w:rsidR="00000000" w:rsidDel="00000000" w:rsidP="00000000" w:rsidRDefault="00000000" w:rsidRPr="00000000" w14:paraId="0000014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 acuerdo a las reuniones y al análisis de los requerimientos, se listan los principales conductores iniciales de la arquitectura los cuales corresponden a las metas arquitectónicas iniciales:</w:t>
      </w:r>
    </w:p>
    <w:p w:rsidR="00000000" w:rsidDel="00000000" w:rsidP="00000000" w:rsidRDefault="00000000" w:rsidRPr="00000000" w14:paraId="000001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1"/>
        </w:numPr>
        <w:spacing w:line="36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Usabilidad:</w:t>
      </w:r>
      <w:r w:rsidDel="00000000" w:rsidR="00000000" w:rsidRPr="00000000">
        <w:rPr>
          <w:rtl w:val="0"/>
        </w:rPr>
        <w:t xml:space="preserve"> Estética, Aprendizaje.</w:t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Portabilidad</w:t>
      </w:r>
      <w:r w:rsidDel="00000000" w:rsidR="00000000" w:rsidRPr="00000000">
        <w:rPr>
          <w:rtl w:val="0"/>
        </w:rPr>
        <w:t xml:space="preserve">: Adaptabilidad.</w:t>
      </w:r>
    </w:p>
    <w:p w:rsidR="00000000" w:rsidDel="00000000" w:rsidP="00000000" w:rsidRDefault="00000000" w:rsidRPr="00000000" w14:paraId="00000147">
      <w:pPr>
        <w:numPr>
          <w:ilvl w:val="0"/>
          <w:numId w:val="1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 Autenticidad, Confidencialidad. </w:t>
      </w:r>
    </w:p>
    <w:p w:rsidR="00000000" w:rsidDel="00000000" w:rsidP="00000000" w:rsidRDefault="00000000" w:rsidRPr="00000000" w14:paraId="00000148">
      <w:pPr>
        <w:numPr>
          <w:ilvl w:val="0"/>
          <w:numId w:val="1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Compatibilidad</w:t>
      </w:r>
      <w:r w:rsidDel="00000000" w:rsidR="00000000" w:rsidRPr="00000000">
        <w:rPr>
          <w:rtl w:val="0"/>
        </w:rPr>
        <w:t xml:space="preserve">: Coexistencia.</w:t>
      </w:r>
    </w:p>
    <w:p w:rsidR="00000000" w:rsidDel="00000000" w:rsidP="00000000" w:rsidRDefault="00000000" w:rsidRPr="00000000" w14:paraId="00000149">
      <w:pPr>
        <w:numPr>
          <w:ilvl w:val="0"/>
          <w:numId w:val="1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Mantenibilidad: </w:t>
      </w:r>
      <w:r w:rsidDel="00000000" w:rsidR="00000000" w:rsidRPr="00000000">
        <w:rPr>
          <w:rtl w:val="0"/>
        </w:rPr>
        <w:t xml:space="preserve">Modularidad.</w:t>
      </w:r>
    </w:p>
    <w:p w:rsidR="00000000" w:rsidDel="00000000" w:rsidP="00000000" w:rsidRDefault="00000000" w:rsidRPr="00000000" w14:paraId="0000014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360" w:lineRule="auto"/>
        <w:ind w:left="432" w:hanging="432"/>
        <w:jc w:val="both"/>
        <w:rPr>
          <w:b w:val="1"/>
          <w:color w:val="000080"/>
          <w:sz w:val="24"/>
          <w:szCs w:val="24"/>
        </w:rPr>
      </w:pPr>
      <w:bookmarkStart w:colFirst="0" w:colLast="0" w:name="_heading=h.4d34og8" w:id="7"/>
      <w:bookmarkEnd w:id="7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Restricciones de la Arquitectura</w:t>
      </w:r>
    </w:p>
    <w:p w:rsidR="00000000" w:rsidDel="00000000" w:rsidP="00000000" w:rsidRDefault="00000000" w:rsidRPr="00000000" w14:paraId="000001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Las restricciones de la arquitectura de software planteada para el sistema contempla aspectos importantes en las etapas del desarrollo, a continuación se describe las siguientes restricciones del diseño de la arquitectura:</w:t>
      </w:r>
    </w:p>
    <w:p w:rsidR="00000000" w:rsidDel="00000000" w:rsidP="00000000" w:rsidRDefault="00000000" w:rsidRPr="00000000" w14:paraId="0000014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proyecto se realizará sobre una arquitectura Web.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construcción de la interfaz Web tendrá un plazo máximo de 4 semanas.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software tendrá la facilidad de poder visualizarse mediante una conexión a Internet por medio de un navegador.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servidor de base de datos será de MySql.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implementación de la base de datos tendrá un plazo máximo de 2 semanas.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pruebas de Testing se realizarán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PractiTest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protocolo de comunicación de la capa de aplicaciones y la base de datos será TCP/IP.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2s8eyo1" w:id="8"/>
      <w:bookmarkEnd w:id="8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Arquitectura  Lógica</w:t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  <w:t xml:space="preserve">A continuación se presenta una vista lógica de la aplicación expresado en un diagrama, que muestra la parte estructural o estática de la aplicación (módulos).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spacing w:after="60" w:before="120" w:lineRule="auto"/>
        <w:ind w:left="432" w:firstLine="0"/>
        <w:jc w:val="both"/>
        <w:rPr>
          <w:b w:val="1"/>
          <w:color w:val="000080"/>
          <w:sz w:val="24"/>
          <w:szCs w:val="24"/>
        </w:rPr>
      </w:pPr>
      <w:bookmarkStart w:colFirst="0" w:colLast="0" w:name="_heading=h.17dp8vu" w:id="9"/>
      <w:bookmarkEnd w:id="9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Parte Estructural</w:t>
      </w:r>
    </w:p>
    <w:p w:rsidR="00000000" w:rsidDel="00000000" w:rsidP="00000000" w:rsidRDefault="00000000" w:rsidRPr="00000000" w14:paraId="00000159">
      <w:pPr>
        <w:widowControl w:val="1"/>
        <w:spacing w:after="120" w:lineRule="auto"/>
        <w:jc w:val="both"/>
        <w:rPr/>
      </w:pPr>
      <w:r w:rsidDel="00000000" w:rsidR="00000000" w:rsidRPr="00000000">
        <w:rPr>
          <w:rtl w:val="0"/>
        </w:rPr>
        <w:t xml:space="preserve">En el siguiente diagrama de clases se observa el módulo principal:</w:t>
      </w:r>
    </w:p>
    <w:p w:rsidR="00000000" w:rsidDel="00000000" w:rsidP="00000000" w:rsidRDefault="00000000" w:rsidRPr="00000000" w14:paraId="0000015A">
      <w:pPr>
        <w:keepNext w:val="1"/>
        <w:widowControl w:val="1"/>
        <w:spacing w:after="12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Ilustración 1: Diagrama de clases</w:t>
      </w:r>
    </w:p>
    <w:p w:rsidR="00000000" w:rsidDel="00000000" w:rsidP="00000000" w:rsidRDefault="00000000" w:rsidRPr="00000000" w14:paraId="0000015C">
      <w:pPr>
        <w:widowControl w:val="1"/>
        <w:spacing w:after="120" w:lineRule="auto"/>
        <w:jc w:val="center"/>
        <w:rPr>
          <w:color w:val="999999"/>
        </w:rPr>
      </w:pPr>
      <w:bookmarkStart w:colFirst="0" w:colLast="0" w:name="_heading=h.3rdcrjn" w:id="10"/>
      <w:bookmarkEnd w:id="10"/>
      <w:r w:rsidDel="00000000" w:rsidR="00000000" w:rsidRPr="00000000">
        <w:rPr>
          <w:color w:val="999999"/>
        </w:rPr>
        <w:drawing>
          <wp:inline distB="0" distT="0" distL="0" distR="0">
            <wp:extent cx="5967752" cy="3360327"/>
            <wp:effectExtent b="0" l="0" r="0" t="0"/>
            <wp:docPr id="1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752" cy="336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vhiyk0nmd0gz" w:id="11"/>
      <w:bookmarkEnd w:id="11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Arquitectura de Procesos</w:t>
      </w:r>
    </w:p>
    <w:p w:rsidR="00000000" w:rsidDel="00000000" w:rsidP="00000000" w:rsidRDefault="00000000" w:rsidRPr="00000000" w14:paraId="00000162">
      <w:pPr>
        <w:jc w:val="both"/>
        <w:rPr/>
      </w:pPr>
      <w:r w:rsidDel="00000000" w:rsidR="00000000" w:rsidRPr="00000000">
        <w:rPr>
          <w:rtl w:val="0"/>
        </w:rPr>
        <w:t xml:space="preserve">A continuación se muestra una vista de procesos AS IS: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Ilustración 3: Diagrama AS IS 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bookmarkStart w:colFirst="0" w:colLast="0" w:name="_heading=h.1fob9t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57938" cy="6357938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373813" cy="6491057"/>
            <wp:effectExtent b="0" l="0" r="0" t="0"/>
            <wp:docPr id="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813" cy="6491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Ilustración 3: Diagrama to be</w:t>
      </w:r>
    </w:p>
    <w:p w:rsidR="00000000" w:rsidDel="00000000" w:rsidP="00000000" w:rsidRDefault="00000000" w:rsidRPr="00000000" w14:paraId="0000017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5361" cy="5157788"/>
            <wp:effectExtent b="0" l="0" r="0" t="0"/>
            <wp:docPr id="10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5361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579105" cy="5662613"/>
            <wp:effectExtent b="0" l="0" r="0" t="0"/>
            <wp:docPr id="1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9105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516688" cy="5608890"/>
            <wp:effectExtent b="0" l="0" r="0" t="0"/>
            <wp:docPr id="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6688" cy="5608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535194" cy="5386388"/>
            <wp:effectExtent b="0" l="0" r="0" t="0"/>
            <wp:docPr id="9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5194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61668" cy="5538788"/>
            <wp:effectExtent b="0" l="0" r="0" t="0"/>
            <wp:docPr id="10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668" cy="553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Arquitectura de desarrollo </w:t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  <w:t xml:space="preserve">En esta vista se aprecia que existirán dos módulos principales que contendrán distintas funcionalidades de la aplicación. A continuación se describen: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Ilustración 4: Vista de Implementación (Diagramas de componentes o paquetes)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r w:rsidDel="00000000" w:rsidR="00000000" w:rsidRPr="00000000">
        <w:rPr/>
        <w:pict>
          <v:shape id="_x0000_i1037" style="width:278.2pt;height:428.2pt" type="#_x0000_t75">
            <v:imagedata r:id="rId2" o:title="Componente.drawi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Arquitectura física</w:t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  <w:t xml:space="preserve">En esta vista se despliegan los nodos que participan con el sistema. Los nodos principales son los nodos Servidor de Integración. Características a continuación:</w:t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1ksv4uv" w:id="15"/>
      <w:bookmarkEnd w:id="15"/>
      <w:r w:rsidDel="00000000" w:rsidR="00000000" w:rsidRPr="00000000">
        <w:rPr>
          <w:b w:val="1"/>
          <w:rtl w:val="0"/>
        </w:rPr>
        <w:t xml:space="preserve">Ilustración 6: Diagrama de Despliegue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6ahgy4bry3k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gc0243nil2tl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ouvv0gr1axo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q559i9otrszp" w:id="19"/>
      <w:bookmarkEnd w:id="19"/>
      <w:r w:rsidDel="00000000" w:rsidR="00000000" w:rsidRPr="00000000">
        <w:rPr>
          <w:b w:val="1"/>
        </w:rPr>
        <w:pict>
          <v:shape id="_x0000_i1046" style="width:435.8pt;height:371.45pt" type="#_x0000_t75">
            <v:imagedata r:id="rId3" o:title="despliegue.drawi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mk9ougchw3j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ncc79kgx3po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acxfr3ec2v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rrymppy78gu6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44x127t7g2o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b5wrs7tc0xc6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h0tkm3zamj0y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ac0vf14tca9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g31sb5cublo9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ghlrc94zako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now948dd3thx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ug1q6wk4w6f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azsu7peaf8n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kgn8s9c51cju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hm4dwieuw1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</w:rPr>
      </w:pPr>
      <w:bookmarkStart w:colFirst="0" w:colLast="0" w:name="_heading=h.oxa4igiergk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6"/>
          <w:szCs w:val="26"/>
        </w:rPr>
      </w:pPr>
      <w:bookmarkStart w:colFirst="0" w:colLast="0" w:name="_heading=h.44sinio" w:id="36"/>
      <w:bookmarkEnd w:id="36"/>
      <w:r w:rsidDel="00000000" w:rsidR="00000000" w:rsidRPr="00000000">
        <w:rPr>
          <w:b w:val="1"/>
          <w:color w:val="000080"/>
          <w:sz w:val="26"/>
          <w:szCs w:val="26"/>
          <w:rtl w:val="0"/>
        </w:rPr>
        <w:t xml:space="preserve">Escenarios </w:t>
      </w:r>
    </w:p>
    <w:p w:rsidR="00000000" w:rsidDel="00000000" w:rsidP="00000000" w:rsidRDefault="00000000" w:rsidRPr="00000000" w14:paraId="0000019B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Esta sección describe en detalle el conjunto de escenarios funcionales y no funcionales que obtuvieron la mayor prioridad en el análisis. Para esto se presenta y describe el diagrama de casos de uso y los casos de uso prioritarios, así como los escenarios en que uno o más atributos de calidad se ven involucrados de manera significativa.</w:t>
      </w:r>
    </w:p>
    <w:p w:rsidR="00000000" w:rsidDel="00000000" w:rsidP="00000000" w:rsidRDefault="00000000" w:rsidRPr="00000000" w14:paraId="0000019C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ind w:left="432" w:hanging="432"/>
        <w:jc w:val="both"/>
        <w:rPr>
          <w:b w:val="1"/>
          <w:color w:val="000080"/>
          <w:sz w:val="22"/>
          <w:szCs w:val="22"/>
        </w:rPr>
      </w:pPr>
      <w:bookmarkStart w:colFirst="0" w:colLast="0" w:name="_heading=h.2jxsxqh" w:id="37"/>
      <w:bookmarkEnd w:id="37"/>
      <w:r w:rsidDel="00000000" w:rsidR="00000000" w:rsidRPr="00000000">
        <w:rPr>
          <w:b w:val="1"/>
          <w:color w:val="000080"/>
          <w:sz w:val="22"/>
          <w:szCs w:val="22"/>
          <w:rtl w:val="0"/>
        </w:rPr>
        <w:t xml:space="preserve">Modelo de Casos de Uso</w:t>
      </w:r>
    </w:p>
    <w:p w:rsidR="00000000" w:rsidDel="00000000" w:rsidP="00000000" w:rsidRDefault="00000000" w:rsidRPr="00000000" w14:paraId="0000019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El modelo de casos de uso puede ser encontrado en el documento “Casos de Uso”.</w:t>
      </w:r>
    </w:p>
    <w:p w:rsidR="00000000" w:rsidDel="00000000" w:rsidP="00000000" w:rsidRDefault="00000000" w:rsidRPr="00000000" w14:paraId="0000019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/>
      </w:pPr>
      <w:r w:rsidDel="00000000" w:rsidR="00000000" w:rsidRPr="00000000">
        <w:rPr/>
        <w:pict>
          <v:shape id="_x0000_i1047" style="width:451.1pt;height:236.75pt" type="#_x0000_t75">
            <v:imagedata r:id="rId4" o:title="casos_de_uso.drawio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jc w:val="both"/>
        <w:rPr>
          <w:b w:val="1"/>
          <w:color w:val="000080"/>
          <w:sz w:val="24"/>
          <w:szCs w:val="24"/>
        </w:rPr>
      </w:pPr>
      <w:bookmarkStart w:colFirst="0" w:colLast="0" w:name="_heading=h.ns94cwgs4tkr" w:id="38"/>
      <w:bookmarkEnd w:id="38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Especificación de Casos de Uso Relevantes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  <w:t xml:space="preserve">Los casos de uso considerados los más relevantes para el desarrollo de la arquitectura fueron determinados. Los criterios usados para dicha determinación fueron:</w:t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implementación implica varios nodos de la vista de despliegue.</w:t>
      </w:r>
    </w:p>
    <w:p w:rsidR="00000000" w:rsidDel="00000000" w:rsidP="00000000" w:rsidRDefault="00000000" w:rsidRPr="00000000" w14:paraId="000001A5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implementación es de alto riesgo.</w:t>
      </w:r>
    </w:p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muchos conceptos y relaciones del dominio.</w:t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posibles escenarios críticos de calidad.</w:t>
      </w:r>
    </w:p>
    <w:p w:rsidR="00000000" w:rsidDel="00000000" w:rsidP="00000000" w:rsidRDefault="00000000" w:rsidRPr="00000000" w14:paraId="000001A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/>
      </w:pPr>
      <w:r w:rsidDel="00000000" w:rsidR="00000000" w:rsidRPr="00000000">
        <w:rPr>
          <w:color w:val="000000"/>
          <w:rtl w:val="0"/>
        </w:rPr>
        <w:t xml:space="preserve">A continuación se listan los casos de uso relevantes, los cuales pueden ser encontrados con su especificación detallada en el documento “Casos de Uso”.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224.0" w:type="dxa"/>
        <w:jc w:val="left"/>
        <w:tblInd w:w="-115.0" w:type="dxa"/>
        <w:tblLayout w:type="fixed"/>
        <w:tblLook w:val="0000"/>
      </w:tblPr>
      <w:tblGrid>
        <w:gridCol w:w="1472"/>
        <w:gridCol w:w="4565"/>
        <w:gridCol w:w="1621"/>
        <w:gridCol w:w="1566"/>
        <w:tblGridChange w:id="0">
          <w:tblGrid>
            <w:gridCol w:w="1472"/>
            <w:gridCol w:w="4565"/>
            <w:gridCol w:w="1621"/>
            <w:gridCol w:w="1566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1AE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Casos de uso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1B2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1B3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1B4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  <w:highlight w:val="lightGray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highlight w:val="lightGray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  <w:vAlign w:val="center"/>
          </w:tcPr>
          <w:p w:rsidR="00000000" w:rsidDel="00000000" w:rsidP="00000000" w:rsidRDefault="00000000" w:rsidRPr="00000000" w14:paraId="000001B5">
            <w:pPr>
              <w:widowControl w:val="1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Prioridad</w:t>
            </w:r>
          </w:p>
        </w:tc>
      </w:tr>
      <w:tr>
        <w:trPr>
          <w:cantSplit w:val="0"/>
          <w:trHeight w:val="31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Registro de Vehículo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8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9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</w:tr>
      <w:tr>
        <w:trPr>
          <w:cantSplit w:val="0"/>
          <w:trHeight w:val="65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A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C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Usuario, 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D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E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Monitoreo de Flota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0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1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2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Generar Alertas de Mantenimiento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4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5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Registro de Mantenimiento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8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9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A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Consultar Historial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C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D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E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C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Generar Informes de Flota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0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1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2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Asignar Recursos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4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5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Configurar Parámetros de Alerta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8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9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A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Recibir Notificaciones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C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D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E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CU-011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D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Consultar Ayuda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E0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E1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</w:tbl>
    <w:p w:rsidR="00000000" w:rsidDel="00000000" w:rsidP="00000000" w:rsidRDefault="00000000" w:rsidRPr="00000000" w14:paraId="000001E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120" w:line="240" w:lineRule="auto"/>
        <w:jc w:val="both"/>
        <w:rPr>
          <w:b w:val="1"/>
          <w:color w:val="000080"/>
          <w:sz w:val="24"/>
          <w:szCs w:val="24"/>
        </w:rPr>
      </w:pPr>
      <w:bookmarkStart w:colFirst="0" w:colLast="0" w:name="_heading=h.3j2qqm3" w:id="39"/>
      <w:bookmarkEnd w:id="39"/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Especificación de los Escenarios de Calidad Relevantes</w:t>
      </w:r>
    </w:p>
    <w:p w:rsidR="00000000" w:rsidDel="00000000" w:rsidP="00000000" w:rsidRDefault="00000000" w:rsidRPr="00000000" w14:paraId="000001E5">
      <w:pPr>
        <w:jc w:val="both"/>
        <w:rPr/>
      </w:pPr>
      <w:r w:rsidDel="00000000" w:rsidR="00000000" w:rsidRPr="00000000">
        <w:rPr>
          <w:rtl w:val="0"/>
        </w:rPr>
        <w:t xml:space="preserve">Después de un análisis en conjunto con los stakeholders, los escenarios de calidad se expresan a continuación:</w:t>
      </w:r>
    </w:p>
    <w:p w:rsidR="00000000" w:rsidDel="00000000" w:rsidP="00000000" w:rsidRDefault="00000000" w:rsidRPr="00000000" w14:paraId="000001E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eading=h.c4f1ns9tomlw" w:id="40"/>
      <w:bookmarkEnd w:id="4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Usabilidad</w:t>
      </w:r>
    </w:p>
    <w:p w:rsidR="00000000" w:rsidDel="00000000" w:rsidP="00000000" w:rsidRDefault="00000000" w:rsidRPr="00000000" w14:paraId="000001E8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1: Interfaz WEB para gestión de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debe tener una interfaz accesible a través de un navegador web para gestionar los servicios.</w:t>
      </w:r>
    </w:p>
    <w:p w:rsidR="00000000" w:rsidDel="00000000" w:rsidP="00000000" w:rsidRDefault="00000000" w:rsidRPr="00000000" w14:paraId="000001EA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Usuario</w:t>
      </w:r>
    </w:p>
    <w:p w:rsidR="00000000" w:rsidDel="00000000" w:rsidP="00000000" w:rsidRDefault="00000000" w:rsidRPr="00000000" w14:paraId="000001EB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Interfaz en formato WEB</w:t>
      </w:r>
    </w:p>
    <w:p w:rsidR="00000000" w:rsidDel="00000000" w:rsidP="00000000" w:rsidRDefault="00000000" w:rsidRPr="00000000" w14:paraId="000001EC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interfaz del sistema es ejecutable y visible en formato WEB.</w:t>
      </w:r>
    </w:p>
    <w:p w:rsidR="00000000" w:rsidDel="00000000" w:rsidP="00000000" w:rsidRDefault="00000000" w:rsidRPr="00000000" w14:paraId="000001ED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interfaz debe funcionar correctamente en distintos navegadores.</w:t>
      </w:r>
    </w:p>
    <w:p w:rsidR="00000000" w:rsidDel="00000000" w:rsidP="00000000" w:rsidRDefault="00000000" w:rsidRPr="00000000" w14:paraId="000001EE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2: Manual en línea vinculado al módulo.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debe proporcionar un manual de ayuda en línea que esté contextualizado según el módulo que el usuario esté utilizando.</w:t>
      </w:r>
    </w:p>
    <w:p w:rsidR="00000000" w:rsidDel="00000000" w:rsidP="00000000" w:rsidRDefault="00000000" w:rsidRPr="00000000" w14:paraId="000001F0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Usuario</w:t>
      </w:r>
    </w:p>
    <w:p w:rsidR="00000000" w:rsidDel="00000000" w:rsidP="00000000" w:rsidRDefault="00000000" w:rsidRPr="00000000" w14:paraId="000001F1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Operar un módulo</w:t>
      </w:r>
    </w:p>
    <w:p w:rsidR="00000000" w:rsidDel="00000000" w:rsidP="00000000" w:rsidRDefault="00000000" w:rsidRPr="00000000" w14:paraId="000001F2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 muestra el manual vinculado al módulo en uso.</w:t>
      </w:r>
    </w:p>
    <w:p w:rsidR="00000000" w:rsidDel="00000000" w:rsidP="00000000" w:rsidRDefault="00000000" w:rsidRPr="00000000" w14:paraId="000001F3">
      <w:pPr>
        <w:widowControl w:val="1"/>
        <w:numPr>
          <w:ilvl w:val="1"/>
          <w:numId w:val="4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 usuarios pueden acceder a la ayuda relacionada mientras usan el módulo.</w:t>
      </w:r>
    </w:p>
    <w:p w:rsidR="00000000" w:rsidDel="00000000" w:rsidP="00000000" w:rsidRDefault="00000000" w:rsidRPr="00000000" w14:paraId="000001F4">
      <w:pPr>
        <w:widowControl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Portabilidad</w:t>
      </w:r>
    </w:p>
    <w:p w:rsidR="00000000" w:rsidDel="00000000" w:rsidP="00000000" w:rsidRDefault="00000000" w:rsidRPr="00000000" w14:paraId="000001F6">
      <w:pPr>
        <w:widowControl w:val="1"/>
        <w:numPr>
          <w:ilvl w:val="0"/>
          <w:numId w:val="6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3: Sistema multiusuario.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1"/>
        <w:numPr>
          <w:ilvl w:val="1"/>
          <w:numId w:val="6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debe permitir que múltiples usuarios accedan y gestionen la flota simultáneamente.</w:t>
      </w:r>
    </w:p>
    <w:p w:rsidR="00000000" w:rsidDel="00000000" w:rsidP="00000000" w:rsidRDefault="00000000" w:rsidRPr="00000000" w14:paraId="000001F8">
      <w:pPr>
        <w:widowControl w:val="1"/>
        <w:numPr>
          <w:ilvl w:val="1"/>
          <w:numId w:val="6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Usuario</w:t>
      </w:r>
    </w:p>
    <w:p w:rsidR="00000000" w:rsidDel="00000000" w:rsidP="00000000" w:rsidRDefault="00000000" w:rsidRPr="00000000" w14:paraId="000001F9">
      <w:pPr>
        <w:widowControl w:val="1"/>
        <w:numPr>
          <w:ilvl w:val="1"/>
          <w:numId w:val="6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Múltiples usuarios</w:t>
      </w:r>
    </w:p>
    <w:p w:rsidR="00000000" w:rsidDel="00000000" w:rsidP="00000000" w:rsidRDefault="00000000" w:rsidRPr="00000000" w14:paraId="000001FA">
      <w:pPr>
        <w:widowControl w:val="1"/>
        <w:numPr>
          <w:ilvl w:val="1"/>
          <w:numId w:val="6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Funcionalidades en el sector multiusuario están disponibles.</w:t>
      </w:r>
    </w:p>
    <w:p w:rsidR="00000000" w:rsidDel="00000000" w:rsidP="00000000" w:rsidRDefault="00000000" w:rsidRPr="00000000" w14:paraId="000001FB">
      <w:pPr>
        <w:widowControl w:val="1"/>
        <w:numPr>
          <w:ilvl w:val="1"/>
          <w:numId w:val="6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permite el uso simultáneo por al menos cinco usuarios.</w:t>
      </w:r>
    </w:p>
    <w:p w:rsidR="00000000" w:rsidDel="00000000" w:rsidP="00000000" w:rsidRDefault="00000000" w:rsidRPr="00000000" w14:paraId="000001FC">
      <w:pPr>
        <w:widowControl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1FE">
      <w:pPr>
        <w:widowControl w:val="1"/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4: Acceso restringido al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Solo el administrador debe tener acceso total al sistema para realizar cambios.</w:t>
      </w:r>
    </w:p>
    <w:p w:rsidR="00000000" w:rsidDel="00000000" w:rsidP="00000000" w:rsidRDefault="00000000" w:rsidRPr="00000000" w14:paraId="00000200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Administrador</w:t>
      </w:r>
    </w:p>
    <w:p w:rsidR="00000000" w:rsidDel="00000000" w:rsidP="00000000" w:rsidRDefault="00000000" w:rsidRPr="00000000" w14:paraId="00000201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Permitir acceso como superusuario.</w:t>
      </w:r>
    </w:p>
    <w:p w:rsidR="00000000" w:rsidDel="00000000" w:rsidP="00000000" w:rsidRDefault="00000000" w:rsidRPr="00000000" w14:paraId="00000202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Acceso exitoso al sistema con privilegios de superusuario.</w:t>
      </w:r>
    </w:p>
    <w:p w:rsidR="00000000" w:rsidDel="00000000" w:rsidP="00000000" w:rsidRDefault="00000000" w:rsidRPr="00000000" w14:paraId="00000203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 contabiliza el número de accesos no autorizados.</w:t>
      </w:r>
    </w:p>
    <w:p w:rsidR="00000000" w:rsidDel="00000000" w:rsidP="00000000" w:rsidRDefault="00000000" w:rsidRPr="00000000" w14:paraId="00000204">
      <w:pPr>
        <w:widowControl w:val="1"/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5: Acceso restringido a la administración.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debe restringir el acceso a ciertas funciones de administración según los roles definidos.</w:t>
      </w:r>
    </w:p>
    <w:p w:rsidR="00000000" w:rsidDel="00000000" w:rsidP="00000000" w:rsidRDefault="00000000" w:rsidRPr="00000000" w14:paraId="00000206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Administrador</w:t>
      </w:r>
    </w:p>
    <w:p w:rsidR="00000000" w:rsidDel="00000000" w:rsidP="00000000" w:rsidRDefault="00000000" w:rsidRPr="00000000" w14:paraId="00000207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Restringir accesos.</w:t>
      </w:r>
    </w:p>
    <w:p w:rsidR="00000000" w:rsidDel="00000000" w:rsidP="00000000" w:rsidRDefault="00000000" w:rsidRPr="00000000" w14:paraId="00000208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Acceso no disponible a funciones restringidas.</w:t>
      </w:r>
    </w:p>
    <w:p w:rsidR="00000000" w:rsidDel="00000000" w:rsidP="00000000" w:rsidRDefault="00000000" w:rsidRPr="00000000" w14:paraId="00000209">
      <w:pPr>
        <w:widowControl w:val="1"/>
        <w:numPr>
          <w:ilvl w:val="1"/>
          <w:numId w:val="8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 registran intentos fallidos de acceso a funciones restringidas.</w:t>
      </w:r>
    </w:p>
    <w:p w:rsidR="00000000" w:rsidDel="00000000" w:rsidP="00000000" w:rsidRDefault="00000000" w:rsidRPr="00000000" w14:paraId="0000020A">
      <w:pPr>
        <w:widowControl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Compatibilidad</w:t>
      </w:r>
    </w:p>
    <w:p w:rsidR="00000000" w:rsidDel="00000000" w:rsidP="00000000" w:rsidRDefault="00000000" w:rsidRPr="00000000" w14:paraId="0000020C">
      <w:pPr>
        <w:widowControl w:val="1"/>
        <w:numPr>
          <w:ilvl w:val="0"/>
          <w:numId w:val="9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6: Informes previsualizables con opción de exportación.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1"/>
        <w:numPr>
          <w:ilvl w:val="1"/>
          <w:numId w:val="9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Los usuarios deben poder previsualizar informes y tener la opción de exportarlos a diferentes formatos.</w:t>
      </w:r>
    </w:p>
    <w:p w:rsidR="00000000" w:rsidDel="00000000" w:rsidP="00000000" w:rsidRDefault="00000000" w:rsidRPr="00000000" w14:paraId="0000020E">
      <w:pPr>
        <w:widowControl w:val="1"/>
        <w:numPr>
          <w:ilvl w:val="1"/>
          <w:numId w:val="9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Usuario</w:t>
      </w:r>
    </w:p>
    <w:p w:rsidR="00000000" w:rsidDel="00000000" w:rsidP="00000000" w:rsidRDefault="00000000" w:rsidRPr="00000000" w14:paraId="0000020F">
      <w:pPr>
        <w:widowControl w:val="1"/>
        <w:numPr>
          <w:ilvl w:val="1"/>
          <w:numId w:val="9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Generar informes</w:t>
      </w:r>
    </w:p>
    <w:p w:rsidR="00000000" w:rsidDel="00000000" w:rsidP="00000000" w:rsidRDefault="00000000" w:rsidRPr="00000000" w14:paraId="00000210">
      <w:pPr>
        <w:widowControl w:val="1"/>
        <w:numPr>
          <w:ilvl w:val="1"/>
          <w:numId w:val="9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Opciones de descarga e impresión disponibles para los informes.</w:t>
      </w:r>
    </w:p>
    <w:p w:rsidR="00000000" w:rsidDel="00000000" w:rsidP="00000000" w:rsidRDefault="00000000" w:rsidRPr="00000000" w14:paraId="00000211">
      <w:pPr>
        <w:widowControl w:val="1"/>
        <w:numPr>
          <w:ilvl w:val="1"/>
          <w:numId w:val="9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permite exportar informes en al menos tres formatos (texto, Excel, Word).</w:t>
      </w:r>
    </w:p>
    <w:p w:rsidR="00000000" w:rsidDel="00000000" w:rsidP="00000000" w:rsidRDefault="00000000" w:rsidRPr="00000000" w14:paraId="00000212">
      <w:pPr>
        <w:widowControl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1"/>
        <w:numPr>
          <w:ilvl w:val="0"/>
          <w:numId w:val="4"/>
        </w:numPr>
        <w:spacing w:after="200" w:line="276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Mantenibilidad</w:t>
      </w:r>
    </w:p>
    <w:p w:rsidR="00000000" w:rsidDel="00000000" w:rsidP="00000000" w:rsidRDefault="00000000" w:rsidRPr="00000000" w14:paraId="00000214">
      <w:pPr>
        <w:widowControl w:val="1"/>
        <w:numPr>
          <w:ilvl w:val="0"/>
          <w:numId w:val="10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Escenario 7: Módulos con prestaciones potentes.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1"/>
        <w:numPr>
          <w:ilvl w:val="1"/>
          <w:numId w:val="10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sistema debe estar diseñado en módulos que ofrezcan funcionalidades robustas a través de una interfaz sencilla.</w:t>
      </w:r>
    </w:p>
    <w:p w:rsidR="00000000" w:rsidDel="00000000" w:rsidP="00000000" w:rsidRDefault="00000000" w:rsidRPr="00000000" w14:paraId="00000216">
      <w:pPr>
        <w:widowControl w:val="1"/>
        <w:numPr>
          <w:ilvl w:val="1"/>
          <w:numId w:val="10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Fuente: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Administrador</w:t>
      </w:r>
    </w:p>
    <w:p w:rsidR="00000000" w:rsidDel="00000000" w:rsidP="00000000" w:rsidRDefault="00000000" w:rsidRPr="00000000" w14:paraId="00000217">
      <w:pPr>
        <w:widowControl w:val="1"/>
        <w:numPr>
          <w:ilvl w:val="1"/>
          <w:numId w:val="10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Estímulo: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Operar Módulos de administración.</w:t>
      </w:r>
    </w:p>
    <w:p w:rsidR="00000000" w:rsidDel="00000000" w:rsidP="00000000" w:rsidRDefault="00000000" w:rsidRPr="00000000" w14:paraId="00000218">
      <w:pPr>
        <w:widowControl w:val="1"/>
        <w:numPr>
          <w:ilvl w:val="1"/>
          <w:numId w:val="10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Acceso a distintos módulos del sistema según el rol del usuario.</w:t>
      </w:r>
    </w:p>
    <w:p w:rsidR="00000000" w:rsidDel="00000000" w:rsidP="00000000" w:rsidRDefault="00000000" w:rsidRPr="00000000" w14:paraId="00000219">
      <w:pPr>
        <w:widowControl w:val="1"/>
        <w:numPr>
          <w:ilvl w:val="1"/>
          <w:numId w:val="10"/>
        </w:numPr>
        <w:spacing w:after="20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Medida de Respuesta: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estructura modular del sistema es clara y fácil de usar.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b w:val="1"/>
          <w:color w:val="000080"/>
          <w:sz w:val="28"/>
          <w:szCs w:val="28"/>
        </w:rPr>
      </w:pPr>
      <w:bookmarkStart w:colFirst="0" w:colLast="0" w:name="_heading=h.1y810tw" w:id="41"/>
      <w:bookmarkEnd w:id="41"/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Tamaño y desempeño</w:t>
      </w:r>
    </w:p>
    <w:p w:rsidR="00000000" w:rsidDel="00000000" w:rsidP="00000000" w:rsidRDefault="00000000" w:rsidRPr="00000000" w14:paraId="0000021B">
      <w:pPr>
        <w:jc w:val="both"/>
        <w:rPr/>
      </w:pPr>
      <w:r w:rsidDel="00000000" w:rsidR="00000000" w:rsidRPr="00000000">
        <w:rPr>
          <w:rtl w:val="0"/>
        </w:rPr>
        <w:t xml:space="preserve">Las decisiones arquitectónicas para el sistema se han tomado considerando la restricción de </w:t>
      </w:r>
      <w:r w:rsidDel="00000000" w:rsidR="00000000" w:rsidRPr="00000000">
        <w:rPr>
          <w:b w:val="1"/>
          <w:rtl w:val="0"/>
        </w:rPr>
        <w:t xml:space="preserve">Tiempo de Construcción</w:t>
      </w:r>
      <w:r w:rsidDel="00000000" w:rsidR="00000000" w:rsidRPr="00000000">
        <w:rPr>
          <w:rtl w:val="0"/>
        </w:rPr>
        <w:t xml:space="preserve">. Dado que el proyecto debe implementarse en un plazo ajustado, se ha optado por adoptar una </w:t>
      </w:r>
      <w:r w:rsidDel="00000000" w:rsidR="00000000" w:rsidRPr="00000000">
        <w:rPr>
          <w:b w:val="1"/>
          <w:rtl w:val="0"/>
        </w:rPr>
        <w:t xml:space="preserve">arquitectura conocida</w:t>
      </w:r>
      <w:r w:rsidDel="00000000" w:rsidR="00000000" w:rsidRPr="00000000">
        <w:rPr>
          <w:rtl w:val="0"/>
        </w:rPr>
        <w:t xml:space="preserve"> que presente un </w:t>
      </w:r>
      <w:r w:rsidDel="00000000" w:rsidR="00000000" w:rsidRPr="00000000">
        <w:rPr>
          <w:b w:val="1"/>
          <w:rtl w:val="0"/>
        </w:rPr>
        <w:t xml:space="preserve">bajo riesgo</w:t>
      </w:r>
      <w:r w:rsidDel="00000000" w:rsidR="00000000" w:rsidRPr="00000000">
        <w:rPr>
          <w:rtl w:val="0"/>
        </w:rPr>
        <w:t xml:space="preserve"> en su implementación.</w:t>
      </w:r>
    </w:p>
    <w:p w:rsidR="00000000" w:rsidDel="00000000" w:rsidP="00000000" w:rsidRDefault="00000000" w:rsidRPr="00000000" w14:paraId="000002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Modularización de la Arquitectura</w:t>
      </w:r>
    </w:p>
    <w:p w:rsidR="00000000" w:rsidDel="00000000" w:rsidP="00000000" w:rsidRDefault="00000000" w:rsidRPr="00000000" w14:paraId="0000021E">
      <w:pPr>
        <w:jc w:val="both"/>
        <w:rPr/>
      </w:pPr>
      <w:r w:rsidDel="00000000" w:rsidR="00000000" w:rsidRPr="00000000">
        <w:rPr>
          <w:rtl w:val="0"/>
        </w:rPr>
        <w:t xml:space="preserve">La arquitectura se ha diseñado para ser </w:t>
      </w:r>
      <w:r w:rsidDel="00000000" w:rsidR="00000000" w:rsidRPr="00000000">
        <w:rPr>
          <w:b w:val="1"/>
          <w:rtl w:val="0"/>
        </w:rPr>
        <w:t xml:space="preserve">modular</w:t>
      </w:r>
      <w:r w:rsidDel="00000000" w:rsidR="00000000" w:rsidRPr="00000000">
        <w:rPr>
          <w:rtl w:val="0"/>
        </w:rPr>
        <w:t xml:space="preserve">, lo que permite:</w:t>
      </w:r>
    </w:p>
    <w:p w:rsidR="00000000" w:rsidDel="00000000" w:rsidP="00000000" w:rsidRDefault="00000000" w:rsidRPr="00000000" w14:paraId="0000021F">
      <w:pPr>
        <w:numPr>
          <w:ilvl w:val="0"/>
          <w:numId w:val="1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Separación de preocupaciones</w:t>
      </w:r>
      <w:r w:rsidDel="00000000" w:rsidR="00000000" w:rsidRPr="00000000">
        <w:rPr>
          <w:rtl w:val="0"/>
        </w:rPr>
        <w:t xml:space="preserve">: Esto facilita la paralelización en la construcción de componentes.</w:t>
      </w:r>
    </w:p>
    <w:p w:rsidR="00000000" w:rsidDel="00000000" w:rsidP="00000000" w:rsidRDefault="00000000" w:rsidRPr="00000000" w14:paraId="00000220">
      <w:pPr>
        <w:numPr>
          <w:ilvl w:val="0"/>
          <w:numId w:val="14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Testabilidad</w:t>
      </w:r>
      <w:r w:rsidDel="00000000" w:rsidR="00000000" w:rsidRPr="00000000">
        <w:rPr>
          <w:rtl w:val="0"/>
        </w:rPr>
        <w:t xml:space="preserve">: Cada módulo será testeable de forma unitaria, utilizando herramientas como </w:t>
      </w: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tl w:val="0"/>
        </w:rPr>
        <w:t xml:space="preserve">, para asegurar que cada componente tenga una baja tasa de fallas.</w:t>
      </w:r>
    </w:p>
    <w:p w:rsidR="00000000" w:rsidDel="00000000" w:rsidP="00000000" w:rsidRDefault="00000000" w:rsidRPr="00000000" w14:paraId="0000022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Consideraciones de Infraestructura</w:t>
      </w:r>
    </w:p>
    <w:p w:rsidR="00000000" w:rsidDel="00000000" w:rsidP="00000000" w:rsidRDefault="00000000" w:rsidRPr="00000000" w14:paraId="00000222">
      <w:pPr>
        <w:jc w:val="both"/>
        <w:rPr/>
      </w:pPr>
      <w:r w:rsidDel="00000000" w:rsidR="00000000" w:rsidRPr="00000000">
        <w:rPr>
          <w:rtl w:val="0"/>
        </w:rPr>
        <w:t xml:space="preserve">Además, se ha considerado la </w:t>
      </w:r>
      <w:r w:rsidDel="00000000" w:rsidR="00000000" w:rsidRPr="00000000">
        <w:rPr>
          <w:b w:val="1"/>
          <w:rtl w:val="0"/>
        </w:rPr>
        <w:t xml:space="preserve">infraestructura</w:t>
      </w:r>
      <w:r w:rsidDel="00000000" w:rsidR="00000000" w:rsidRPr="00000000">
        <w:rPr>
          <w:rtl w:val="0"/>
        </w:rPr>
        <w:t xml:space="preserve"> que la aplicación debe cumplir. En combinación con el escenario de calidad de </w:t>
      </w:r>
      <w:r w:rsidDel="00000000" w:rsidR="00000000" w:rsidRPr="00000000">
        <w:rPr>
          <w:b w:val="1"/>
          <w:rtl w:val="0"/>
        </w:rPr>
        <w:t xml:space="preserve">Tolerancia a Fallos</w:t>
      </w:r>
      <w:r w:rsidDel="00000000" w:rsidR="00000000" w:rsidRPr="00000000">
        <w:rPr>
          <w:rtl w:val="0"/>
        </w:rPr>
        <w:t xml:space="preserve">, esto ha llevado a modularizar la aplicación en dos componentes:</w:t>
      </w:r>
    </w:p>
    <w:p w:rsidR="00000000" w:rsidDel="00000000" w:rsidP="00000000" w:rsidRDefault="00000000" w:rsidRPr="00000000" w14:paraId="00000223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 Web Activa-Activa</w:t>
      </w:r>
      <w:r w:rsidDel="00000000" w:rsidR="00000000" w:rsidRPr="00000000">
        <w:rPr>
          <w:rtl w:val="0"/>
        </w:rPr>
        <w:t xml:space="preserve">: Para garantizar alta disponibilidad y balanceo de carga.</w:t>
      </w:r>
    </w:p>
    <w:p w:rsidR="00000000" w:rsidDel="00000000" w:rsidP="00000000" w:rsidRDefault="00000000" w:rsidRPr="00000000" w14:paraId="00000224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 de Servicios Activa-Pasiva</w:t>
      </w:r>
      <w:r w:rsidDel="00000000" w:rsidR="00000000" w:rsidRPr="00000000">
        <w:rPr>
          <w:rtl w:val="0"/>
        </w:rPr>
        <w:t xml:space="preserve">: Para mejorar la resiliencia y recuperación ante fallos.</w:t>
      </w:r>
    </w:p>
    <w:p w:rsidR="00000000" w:rsidDel="00000000" w:rsidP="00000000" w:rsidRDefault="00000000" w:rsidRPr="00000000" w14:paraId="000002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Mantenibilidad</w:t>
      </w:r>
    </w:p>
    <w:p w:rsidR="00000000" w:rsidDel="00000000" w:rsidP="00000000" w:rsidRDefault="00000000" w:rsidRPr="00000000" w14:paraId="00000226">
      <w:pPr>
        <w:jc w:val="both"/>
        <w:rPr/>
      </w:pPr>
      <w:r w:rsidDel="00000000" w:rsidR="00000000" w:rsidRPr="00000000">
        <w:rPr>
          <w:rtl w:val="0"/>
        </w:rPr>
        <w:t xml:space="preserve">El enfoque en la </w:t>
      </w:r>
      <w:r w:rsidDel="00000000" w:rsidR="00000000" w:rsidRPr="00000000">
        <w:rPr>
          <w:b w:val="1"/>
          <w:rtl w:val="0"/>
        </w:rPr>
        <w:t xml:space="preserve">mantenibilidad</w:t>
      </w:r>
      <w:r w:rsidDel="00000000" w:rsidR="00000000" w:rsidRPr="00000000">
        <w:rPr>
          <w:rtl w:val="0"/>
        </w:rPr>
        <w:t xml:space="preserve"> nos ha llevado a modelar el sistema considerando:</w:t>
      </w:r>
    </w:p>
    <w:p w:rsidR="00000000" w:rsidDel="00000000" w:rsidP="00000000" w:rsidRDefault="00000000" w:rsidRPr="00000000" w14:paraId="00000227">
      <w:pPr>
        <w:numPr>
          <w:ilvl w:val="0"/>
          <w:numId w:val="1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Separación de componentes</w:t>
      </w:r>
      <w:r w:rsidDel="00000000" w:rsidR="00000000" w:rsidRPr="00000000">
        <w:rPr>
          <w:rtl w:val="0"/>
        </w:rPr>
        <w:t xml:space="preserve">: Utilizando el </w:t>
      </w:r>
      <w:r w:rsidDel="00000000" w:rsidR="00000000" w:rsidRPr="00000000">
        <w:rPr>
          <w:b w:val="1"/>
          <w:rtl w:val="0"/>
        </w:rPr>
        <w:t xml:space="preserve">patrón provider</w:t>
      </w:r>
      <w:r w:rsidDel="00000000" w:rsidR="00000000" w:rsidRPr="00000000">
        <w:rPr>
          <w:rtl w:val="0"/>
        </w:rPr>
        <w:t xml:space="preserve">, el sistema podrá delegar sus requerimientos de información a sistemas externos sin acoplarse a ellos, lo que permitirá una </w:t>
      </w:r>
      <w:r w:rsidDel="00000000" w:rsidR="00000000" w:rsidRPr="00000000">
        <w:rPr>
          <w:b w:val="1"/>
          <w:rtl w:val="0"/>
        </w:rPr>
        <w:t xml:space="preserve">extensibilidad</w:t>
      </w:r>
      <w:r w:rsidDel="00000000" w:rsidR="00000000" w:rsidRPr="00000000">
        <w:rPr>
          <w:rtl w:val="0"/>
        </w:rPr>
        <w:t xml:space="preserve"> futura.</w:t>
      </w:r>
    </w:p>
    <w:p w:rsidR="00000000" w:rsidDel="00000000" w:rsidP="00000000" w:rsidRDefault="00000000" w:rsidRPr="00000000" w14:paraId="0000022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Estrategia de Implementación de Proveedores Externos</w:t>
      </w:r>
    </w:p>
    <w:p w:rsidR="00000000" w:rsidDel="00000000" w:rsidP="00000000" w:rsidRDefault="00000000" w:rsidRPr="00000000" w14:paraId="00000229">
      <w:pPr>
        <w:jc w:val="both"/>
        <w:rPr/>
      </w:pPr>
      <w:r w:rsidDel="00000000" w:rsidR="00000000" w:rsidRPr="00000000">
        <w:rPr>
          <w:rtl w:val="0"/>
        </w:rPr>
        <w:t xml:space="preserve">Por último, se ha definido que la estrategia para implementar los proveedores externos en servicios asíncronos de entrada será mediante un </w:t>
      </w:r>
      <w:r w:rsidDel="00000000" w:rsidR="00000000" w:rsidRPr="00000000">
        <w:rPr>
          <w:b w:val="1"/>
          <w:rtl w:val="0"/>
        </w:rPr>
        <w:t xml:space="preserve">temporizador (Quartz)</w:t>
      </w:r>
      <w:r w:rsidDel="00000000" w:rsidR="00000000" w:rsidRPr="00000000">
        <w:rPr>
          <w:rtl w:val="0"/>
        </w:rPr>
        <w:t xml:space="preserve">. Este temporizador se encargará de:</w:t>
      </w:r>
    </w:p>
    <w:p w:rsidR="00000000" w:rsidDel="00000000" w:rsidP="00000000" w:rsidRDefault="00000000" w:rsidRPr="00000000" w14:paraId="0000022A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Verificar la llegada de información</w:t>
      </w:r>
      <w:r w:rsidDel="00000000" w:rsidR="00000000" w:rsidRPr="00000000">
        <w:rPr>
          <w:rtl w:val="0"/>
        </w:rPr>
        <w:t xml:space="preserve"> a las colas de entrada, ya sea a través de mensajería asíncrona o archivos de texto en directorios.</w:t>
      </w:r>
    </w:p>
    <w:p w:rsidR="00000000" w:rsidDel="00000000" w:rsidP="00000000" w:rsidRDefault="00000000" w:rsidRPr="00000000" w14:paraId="000002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both"/>
        <w:rPr/>
      </w:pPr>
      <w:r w:rsidDel="00000000" w:rsidR="00000000" w:rsidRPr="00000000">
        <w:rPr>
          <w:rtl w:val="0"/>
        </w:rPr>
        <w:t xml:space="preserve">Esta estrategia ha sido seleccionada para </w:t>
      </w:r>
      <w:r w:rsidDel="00000000" w:rsidR="00000000" w:rsidRPr="00000000">
        <w:rPr>
          <w:b w:val="1"/>
          <w:rtl w:val="0"/>
        </w:rPr>
        <w:t xml:space="preserve">disminuir el riesgo</w:t>
      </w:r>
      <w:r w:rsidDel="00000000" w:rsidR="00000000" w:rsidRPr="00000000">
        <w:rPr>
          <w:rtl w:val="0"/>
        </w:rPr>
        <w:t xml:space="preserve">, ofreciendo una solución simple y efectiva para gestionar la entrada de datos.</w:t>
      </w:r>
    </w:p>
    <w:p w:rsidR="00000000" w:rsidDel="00000000" w:rsidP="00000000" w:rsidRDefault="00000000" w:rsidRPr="00000000" w14:paraId="000002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1"/>
        <w:spacing w:after="240" w:before="120" w:lineRule="auto"/>
        <w:jc w:val="both"/>
        <w:rPr/>
      </w:pPr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Anexo 1 : código de creación de la BD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asignaciones (</w:t>
      </w:r>
    </w:p>
    <w:p w:rsidR="00000000" w:rsidDel="00000000" w:rsidP="00000000" w:rsidRDefault="00000000" w:rsidRPr="00000000" w14:paraId="000002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id_asignacion INT PRIMARY KEY AUTO_INCREMENT,    id_tipo_flota INT,</w:t>
      </w:r>
    </w:p>
    <w:p w:rsidR="00000000" w:rsidDel="00000000" w:rsidP="00000000" w:rsidRDefault="00000000" w:rsidRPr="00000000" w14:paraId="000002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id_flota INT,    id_faena INT,</w:t>
      </w:r>
    </w:p>
    <w:p w:rsidR="00000000" w:rsidDel="00000000" w:rsidP="00000000" w:rsidRDefault="00000000" w:rsidRPr="00000000" w14:paraId="0000023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tarea VARCHAR(100) NOT NULL,</w:t>
      </w:r>
    </w:p>
    <w:p w:rsidR="00000000" w:rsidDel="00000000" w:rsidP="00000000" w:rsidRDefault="00000000" w:rsidRPr="00000000" w14:paraId="0000023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fecha_asignacion DATE NOT NULL,</w:t>
      </w:r>
    </w:p>
    <w:p w:rsidR="00000000" w:rsidDel="00000000" w:rsidP="00000000" w:rsidRDefault="00000000" w:rsidRPr="00000000" w14:paraId="0000023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fecha_devolucion DATE NOT NULL,</w:t>
      </w:r>
    </w:p>
    <w:p w:rsidR="00000000" w:rsidDel="00000000" w:rsidP="00000000" w:rsidRDefault="00000000" w:rsidRPr="00000000" w14:paraId="0000023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usuario_id INT, </w:t>
      </w:r>
    </w:p>
    <w:p w:rsidR="00000000" w:rsidDel="00000000" w:rsidP="00000000" w:rsidRDefault="00000000" w:rsidRPr="00000000" w14:paraId="0000023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usuario_update_id INT,</w:t>
      </w:r>
    </w:p>
    <w:p w:rsidR="00000000" w:rsidDel="00000000" w:rsidP="00000000" w:rsidRDefault="00000000" w:rsidRPr="00000000" w14:paraId="0000023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(id_flota) REFERENCES vehiculos(id_vehiculo),</w:t>
      </w:r>
    </w:p>
    <w:p w:rsidR="00000000" w:rsidDel="00000000" w:rsidP="00000000" w:rsidRDefault="00000000" w:rsidRPr="00000000" w14:paraId="0000023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(id_flota) REFERENCES maquinas_sondaje(id_maquina),</w:t>
      </w:r>
    </w:p>
    <w:p w:rsidR="00000000" w:rsidDel="00000000" w:rsidP="00000000" w:rsidRDefault="00000000" w:rsidRPr="00000000" w14:paraId="0000023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(id_faena) REFERENCES faenas(id_faena),</w:t>
      </w:r>
    </w:p>
    <w:p w:rsidR="00000000" w:rsidDel="00000000" w:rsidP="00000000" w:rsidRDefault="00000000" w:rsidRPr="00000000" w14:paraId="0000023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(usuario_id) REFERENCES usuarios(id_usuario),</w:t>
      </w:r>
    </w:p>
    <w:p w:rsidR="00000000" w:rsidDel="00000000" w:rsidP="00000000" w:rsidRDefault="00000000" w:rsidRPr="00000000" w14:paraId="0000023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(usuario_update_id) REFERENCES usuarios(id_usuario)</w:t>
      </w:r>
    </w:p>
    <w:p w:rsidR="00000000" w:rsidDel="00000000" w:rsidP="00000000" w:rsidRDefault="00000000" w:rsidRPr="00000000" w14:paraId="0000023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faenas (</w:t>
      </w:r>
    </w:p>
    <w:p w:rsidR="00000000" w:rsidDel="00000000" w:rsidP="00000000" w:rsidRDefault="00000000" w:rsidRPr="00000000" w14:paraId="0000024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id_faena INT PRIMARY KEY AUTO_INCREMENT,</w:t>
      </w:r>
    </w:p>
    <w:p w:rsidR="00000000" w:rsidDel="00000000" w:rsidP="00000000" w:rsidRDefault="00000000" w:rsidRPr="00000000" w14:paraId="0000024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nombre_faena VARCHAR(100) NOT NULL,</w:t>
      </w:r>
    </w:p>
    <w:p w:rsidR="00000000" w:rsidDel="00000000" w:rsidP="00000000" w:rsidRDefault="00000000" w:rsidRPr="00000000" w14:paraId="0000024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ubicacion_faena VARCHAR(150) NOT NULL,</w:t>
      </w:r>
    </w:p>
    <w:p w:rsidR="00000000" w:rsidDel="00000000" w:rsidP="00000000" w:rsidRDefault="00000000" w:rsidRPr="00000000" w14:paraId="0000024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mandante_faena VARCHAR(150) NOT NULL</w:t>
      </w:r>
    </w:p>
    <w:p w:rsidR="00000000" w:rsidDel="00000000" w:rsidP="00000000" w:rsidRDefault="00000000" w:rsidRPr="00000000" w14:paraId="0000024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firstLine="0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mantenciones (</w:t>
      </w:r>
    </w:p>
    <w:p w:rsidR="00000000" w:rsidDel="00000000" w:rsidP="00000000" w:rsidRDefault="00000000" w:rsidRPr="00000000" w14:paraId="0000024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id_mantencion INT PRIMARY KEY AUTO_INCREMENT,</w:t>
      </w:r>
    </w:p>
    <w:p w:rsidR="00000000" w:rsidDel="00000000" w:rsidP="00000000" w:rsidRDefault="00000000" w:rsidRPr="00000000" w14:paraId="0000024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id_tipo_flota INT,</w:t>
      </w:r>
    </w:p>
    <w:p w:rsidR="00000000" w:rsidDel="00000000" w:rsidP="00000000" w:rsidRDefault="00000000" w:rsidRPr="00000000" w14:paraId="0000024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id_flota INT,</w:t>
      </w:r>
    </w:p>
    <w:p w:rsidR="00000000" w:rsidDel="00000000" w:rsidP="00000000" w:rsidRDefault="00000000" w:rsidRPr="00000000" w14:paraId="0000024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id_taller INT,  </w:t>
      </w:r>
    </w:p>
    <w:p w:rsidR="00000000" w:rsidDel="00000000" w:rsidP="00000000" w:rsidRDefault="00000000" w:rsidRPr="00000000" w14:paraId="0000024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tipo_mantencion INT NOT NULL,</w:t>
      </w:r>
    </w:p>
    <w:p w:rsidR="00000000" w:rsidDel="00000000" w:rsidP="00000000" w:rsidRDefault="00000000" w:rsidRPr="00000000" w14:paraId="0000024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descripcion VARCHAR(255) NOT NULL,</w:t>
      </w:r>
    </w:p>
    <w:p w:rsidR="00000000" w:rsidDel="00000000" w:rsidP="00000000" w:rsidRDefault="00000000" w:rsidRPr="00000000" w14:paraId="0000025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fecha_programada DATE NOT NULL,</w:t>
      </w:r>
    </w:p>
    <w:p w:rsidR="00000000" w:rsidDel="00000000" w:rsidP="00000000" w:rsidRDefault="00000000" w:rsidRPr="00000000" w14:paraId="0000025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fecha_realizada DATE NOT NULL,</w:t>
      </w:r>
    </w:p>
    <w:p w:rsidR="00000000" w:rsidDel="00000000" w:rsidP="00000000" w:rsidRDefault="00000000" w:rsidRPr="00000000" w14:paraId="0000025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costo VARCHAR(50) NOT NULL,</w:t>
      </w:r>
    </w:p>
    <w:p w:rsidR="00000000" w:rsidDel="00000000" w:rsidP="00000000" w:rsidRDefault="00000000" w:rsidRPr="00000000" w14:paraId="0000025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(id_flota) REFERENCES vehiculos(id_vehiculo),</w:t>
      </w:r>
    </w:p>
    <w:p w:rsidR="00000000" w:rsidDel="00000000" w:rsidP="00000000" w:rsidRDefault="00000000" w:rsidRPr="00000000" w14:paraId="0000025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(id_flota) REFERENCES maquinas_sondaje(id_maquina),</w:t>
      </w:r>
    </w:p>
    <w:p w:rsidR="00000000" w:rsidDel="00000000" w:rsidP="00000000" w:rsidRDefault="00000000" w:rsidRPr="00000000" w14:paraId="0000025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(id_taller) REFERENCES talleres(id_taller)</w:t>
      </w:r>
    </w:p>
    <w:p w:rsidR="00000000" w:rsidDel="00000000" w:rsidP="00000000" w:rsidRDefault="00000000" w:rsidRPr="00000000" w14:paraId="0000025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maquinas_sondaje (</w:t>
      </w:r>
    </w:p>
    <w:p w:rsidR="00000000" w:rsidDel="00000000" w:rsidP="00000000" w:rsidRDefault="00000000" w:rsidRPr="00000000" w14:paraId="0000025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id_maquina INT PRIMARY KEY AUTO_INCREMENT,</w:t>
      </w:r>
    </w:p>
    <w:p w:rsidR="00000000" w:rsidDel="00000000" w:rsidP="00000000" w:rsidRDefault="00000000" w:rsidRPr="00000000" w14:paraId="0000025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numero_serie VARCHAR(50) NOT NULL UNIQUE,</w:t>
      </w:r>
    </w:p>
    <w:p w:rsidR="00000000" w:rsidDel="00000000" w:rsidP="00000000" w:rsidRDefault="00000000" w:rsidRPr="00000000" w14:paraId="0000025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tipo VARCHAR(50) NOT NULL,</w:t>
      </w:r>
    </w:p>
    <w:p w:rsidR="00000000" w:rsidDel="00000000" w:rsidP="00000000" w:rsidRDefault="00000000" w:rsidRPr="00000000" w14:paraId="0000025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marca VARCHAR(50) NOT NULL,</w:t>
      </w:r>
    </w:p>
    <w:p w:rsidR="00000000" w:rsidDel="00000000" w:rsidP="00000000" w:rsidRDefault="00000000" w:rsidRPr="00000000" w14:paraId="0000025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modelo VARCHAR(50) NOT NULL,</w:t>
      </w:r>
    </w:p>
    <w:p w:rsidR="00000000" w:rsidDel="00000000" w:rsidP="00000000" w:rsidRDefault="00000000" w:rsidRPr="00000000" w14:paraId="0000025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anio YEAR(4) NOT NULL,</w:t>
      </w:r>
    </w:p>
    <w:p w:rsidR="00000000" w:rsidDel="00000000" w:rsidP="00000000" w:rsidRDefault="00000000" w:rsidRPr="00000000" w14:paraId="0000025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estado INT NOT NULL,</w:t>
      </w:r>
    </w:p>
    <w:p w:rsidR="00000000" w:rsidDel="00000000" w:rsidP="00000000" w:rsidRDefault="00000000" w:rsidRPr="00000000" w14:paraId="0000026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ultima_mantencion DATE NOT NULL</w:t>
      </w:r>
    </w:p>
    <w:p w:rsidR="00000000" w:rsidDel="00000000" w:rsidP="00000000" w:rsidRDefault="00000000" w:rsidRPr="00000000" w14:paraId="0000026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usuarios (</w:t>
      </w:r>
    </w:p>
    <w:p w:rsidR="00000000" w:rsidDel="00000000" w:rsidP="00000000" w:rsidRDefault="00000000" w:rsidRPr="00000000" w14:paraId="0000026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id_usuario INT PRIMARY KEY AUTO_INCREMENT,</w:t>
      </w:r>
    </w:p>
    <w:p w:rsidR="00000000" w:rsidDel="00000000" w:rsidP="00000000" w:rsidRDefault="00000000" w:rsidRPr="00000000" w14:paraId="0000026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rut VARCHAR(15) NOT NULL,</w:t>
      </w:r>
    </w:p>
    <w:p w:rsidR="00000000" w:rsidDel="00000000" w:rsidP="00000000" w:rsidRDefault="00000000" w:rsidRPr="00000000" w14:paraId="0000026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nombres VARCHAR(50) NOT NULL,</w:t>
      </w:r>
    </w:p>
    <w:p w:rsidR="00000000" w:rsidDel="00000000" w:rsidP="00000000" w:rsidRDefault="00000000" w:rsidRPr="00000000" w14:paraId="0000026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apellidos VARCHAR(50) NOT NULL,</w:t>
      </w:r>
    </w:p>
    <w:p w:rsidR="00000000" w:rsidDel="00000000" w:rsidP="00000000" w:rsidRDefault="00000000" w:rsidRPr="00000000" w14:paraId="0000026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correo VARCHAR(100) NOT NULL,</w:t>
      </w:r>
    </w:p>
    <w:p w:rsidR="00000000" w:rsidDel="00000000" w:rsidP="00000000" w:rsidRDefault="00000000" w:rsidRPr="00000000" w14:paraId="0000026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telefono VARCHAR(9) NOT NULL,</w:t>
      </w:r>
    </w:p>
    <w:p w:rsidR="00000000" w:rsidDel="00000000" w:rsidP="00000000" w:rsidRDefault="00000000" w:rsidRPr="00000000" w14:paraId="0000026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id_permiso VARCHAR(50),</w:t>
      </w:r>
    </w:p>
    <w:p w:rsidR="00000000" w:rsidDel="00000000" w:rsidP="00000000" w:rsidRDefault="00000000" w:rsidRPr="00000000" w14:paraId="0000026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nombre_usuario VARCHAR(50) NOT NULL UNIQUE,</w:t>
      </w:r>
    </w:p>
    <w:p w:rsidR="00000000" w:rsidDel="00000000" w:rsidP="00000000" w:rsidRDefault="00000000" w:rsidRPr="00000000" w14:paraId="0000026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contraseña VARCHAR(255) NOT NULL,</w:t>
      </w:r>
    </w:p>
    <w:p w:rsidR="00000000" w:rsidDel="00000000" w:rsidP="00000000" w:rsidRDefault="00000000" w:rsidRPr="00000000" w14:paraId="0000026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fecha_creacion DATE,</w:t>
      </w:r>
    </w:p>
    <w:p w:rsidR="00000000" w:rsidDel="00000000" w:rsidP="00000000" w:rsidRDefault="00000000" w:rsidRPr="00000000" w14:paraId="000002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ultimo_inicio_sesion DATE,</w:t>
      </w:r>
    </w:p>
    <w:p w:rsidR="00000000" w:rsidDel="00000000" w:rsidP="00000000" w:rsidRDefault="00000000" w:rsidRPr="00000000" w14:paraId="0000026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estado VARCHAR(20)</w:t>
      </w:r>
    </w:p>
    <w:p w:rsidR="00000000" w:rsidDel="00000000" w:rsidP="00000000" w:rsidRDefault="00000000" w:rsidRPr="00000000" w14:paraId="0000027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vehiculos (</w:t>
      </w:r>
    </w:p>
    <w:p w:rsidR="00000000" w:rsidDel="00000000" w:rsidP="00000000" w:rsidRDefault="00000000" w:rsidRPr="00000000" w14:paraId="0000027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id_vehiculo INT PRIMARY KEY AUTO_INCREMENT,</w:t>
      </w:r>
    </w:p>
    <w:p w:rsidR="00000000" w:rsidDel="00000000" w:rsidP="00000000" w:rsidRDefault="00000000" w:rsidRPr="00000000" w14:paraId="0000027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patente VARCHAR(8) NOT NULL UNIQUE,</w:t>
      </w:r>
    </w:p>
    <w:p w:rsidR="00000000" w:rsidDel="00000000" w:rsidP="00000000" w:rsidRDefault="00000000" w:rsidRPr="00000000" w14:paraId="0000027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tipo VARCHAR(50) NOT NULL,</w:t>
      </w:r>
    </w:p>
    <w:p w:rsidR="00000000" w:rsidDel="00000000" w:rsidP="00000000" w:rsidRDefault="00000000" w:rsidRPr="00000000" w14:paraId="0000027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marca VARCHAR(50) NOT NULL,</w:t>
      </w:r>
    </w:p>
    <w:p w:rsidR="00000000" w:rsidDel="00000000" w:rsidP="00000000" w:rsidRDefault="00000000" w:rsidRPr="00000000" w14:paraId="0000027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modelo VARCHAR(50) NOT NULL,</w:t>
      </w:r>
    </w:p>
    <w:p w:rsidR="00000000" w:rsidDel="00000000" w:rsidP="00000000" w:rsidRDefault="00000000" w:rsidRPr="00000000" w14:paraId="0000027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anio VARCHAR(4) NOT NULL,</w:t>
      </w:r>
    </w:p>
    <w:p w:rsidR="00000000" w:rsidDel="00000000" w:rsidP="00000000" w:rsidRDefault="00000000" w:rsidRPr="00000000" w14:paraId="0000027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estado VARCHAR(20) NOT NULL,</w:t>
      </w:r>
    </w:p>
    <w:p w:rsidR="00000000" w:rsidDel="00000000" w:rsidP="00000000" w:rsidRDefault="00000000" w:rsidRPr="00000000" w14:paraId="0000027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ultima_mantencion DATE NOT NULL</w:t>
      </w:r>
    </w:p>
    <w:p w:rsidR="00000000" w:rsidDel="00000000" w:rsidP="00000000" w:rsidRDefault="00000000" w:rsidRPr="00000000" w14:paraId="0000027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talleres (</w:t>
      </w:r>
    </w:p>
    <w:p w:rsidR="00000000" w:rsidDel="00000000" w:rsidP="00000000" w:rsidRDefault="00000000" w:rsidRPr="00000000" w14:paraId="0000027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id_taller INT PRIMARY KEY AUTO_INCREMENT,</w:t>
      </w:r>
    </w:p>
    <w:p w:rsidR="00000000" w:rsidDel="00000000" w:rsidP="00000000" w:rsidRDefault="00000000" w:rsidRPr="00000000" w14:paraId="0000027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nombre_taller VARCHAR(100) NOT NULL,</w:t>
      </w:r>
    </w:p>
    <w:p w:rsidR="00000000" w:rsidDel="00000000" w:rsidP="00000000" w:rsidRDefault="00000000" w:rsidRPr="00000000" w14:paraId="0000028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telefono VARCHAR(15) NOT NULL,</w:t>
      </w:r>
    </w:p>
    <w:p w:rsidR="00000000" w:rsidDel="00000000" w:rsidP="00000000" w:rsidRDefault="00000000" w:rsidRPr="00000000" w14:paraId="0000028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contacto VARCHAR(100) NOT NULL</w:t>
      </w:r>
    </w:p>
    <w:p w:rsidR="00000000" w:rsidDel="00000000" w:rsidP="00000000" w:rsidRDefault="00000000" w:rsidRPr="00000000" w14:paraId="0000028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permisos (</w:t>
      </w:r>
    </w:p>
    <w:p w:rsidR="00000000" w:rsidDel="00000000" w:rsidP="00000000" w:rsidRDefault="00000000" w:rsidRPr="00000000" w14:paraId="0000028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id_permiso INT PRIMARY KEY AUTO_INCREMENT,</w:t>
      </w:r>
    </w:p>
    <w:p w:rsidR="00000000" w:rsidDel="00000000" w:rsidP="00000000" w:rsidRDefault="00000000" w:rsidRPr="00000000" w14:paraId="0000028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id_usuario INT,</w:t>
      </w:r>
    </w:p>
    <w:p w:rsidR="00000000" w:rsidDel="00000000" w:rsidP="00000000" w:rsidRDefault="00000000" w:rsidRPr="00000000" w14:paraId="0000028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id_categoria INT,</w:t>
      </w:r>
    </w:p>
    <w:p w:rsidR="00000000" w:rsidDel="00000000" w:rsidP="00000000" w:rsidRDefault="00000000" w:rsidRPr="00000000" w14:paraId="0000028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id_accion INT,</w:t>
      </w:r>
    </w:p>
    <w:p w:rsidR="00000000" w:rsidDel="00000000" w:rsidP="00000000" w:rsidRDefault="00000000" w:rsidRPr="00000000" w14:paraId="0000028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FOREIGN KEY (id_usuario) REFERENCES usuarios(id_usuario)</w:t>
      </w:r>
    </w:p>
    <w:p w:rsidR="00000000" w:rsidDel="00000000" w:rsidP="00000000" w:rsidRDefault="00000000" w:rsidRPr="00000000" w14:paraId="0000028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432" w:hanging="432"/>
        <w:jc w:val="both"/>
        <w:rPr>
          <w:color w:val="262626"/>
          <w:sz w:val="16"/>
          <w:szCs w:val="16"/>
          <w:highlight w:val="white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Times New Roman"/>
  <w:font w:name="Calibri"/>
  <w:font w:name="Courier New"/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9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96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  <w:sz w:val="16"/>
        <w:szCs w:val="16"/>
      </w:rPr>
    </w:pPr>
    <w:r w:rsidDel="00000000" w:rsidR="00000000" w:rsidRPr="00000000">
      <w:rPr>
        <w:color w:val="000000"/>
        <w:sz w:val="16"/>
        <w:szCs w:val="16"/>
        <w:rtl w:val="0"/>
      </w:rPr>
      <w:t xml:space="preserve">Documento Confidencial                                                                                                                                                 Página </w:t>
    </w:r>
    <w:r w:rsidDel="00000000" w:rsidR="00000000" w:rsidRPr="00000000">
      <w:rPr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  <w:tab w:val="right" w:leader="none" w:pos="8931"/>
      </w:tabs>
      <w:spacing w:line="240" w:lineRule="auto"/>
      <w:rPr>
        <w:color w:val="000000"/>
      </w:rPr>
    </w:pPr>
    <w:r w:rsidDel="00000000" w:rsidR="00000000" w:rsidRPr="00000000">
      <w:rPr>
        <w:color w:val="5f5f5f"/>
        <w:sz w:val="16"/>
        <w:szCs w:val="16"/>
        <w:u w:val="single"/>
        <w:rtl w:val="0"/>
      </w:rPr>
      <w:t xml:space="preserve">                     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-1181099</wp:posOffset>
              </wp:positionH>
              <wp:positionV relativeFrom="paragraph">
                <wp:posOffset>25400</wp:posOffset>
              </wp:positionV>
              <wp:extent cx="7943850" cy="288290"/>
              <wp:effectExtent b="0" l="0" r="0" t="0"/>
              <wp:wrapNone/>
              <wp:docPr id="9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02650" y="3664430"/>
                        <a:ext cx="7886700" cy="231140"/>
                      </a:xfrm>
                      <a:prstGeom prst="rect">
                        <a:avLst/>
                      </a:prstGeom>
                      <a:solidFill>
                        <a:srgbClr val="3366C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-1181099</wp:posOffset>
              </wp:positionH>
              <wp:positionV relativeFrom="paragraph">
                <wp:posOffset>25400</wp:posOffset>
              </wp:positionV>
              <wp:extent cx="7943850" cy="288290"/>
              <wp:effectExtent b="0" l="0" r="0" t="0"/>
              <wp:wrapNone/>
              <wp:docPr id="9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43850" cy="2882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C">
    <w:pPr>
      <w:spacing w:line="240" w:lineRule="auto"/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-163824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10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8D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Vicerrectoría Académica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E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Dirección de Servicios Académicos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F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Subdirección de Servicios a Escuelas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0">
    <w:pPr>
      <w:widowControl w:val="1"/>
      <w:tabs>
        <w:tab w:val="center" w:leader="none" w:pos="4419"/>
        <w:tab w:val="right" w:leader="none" w:pos="8838"/>
      </w:tabs>
      <w:spacing w:after="200"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36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360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360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Normal" w:default="1">
    <w:name w:val="Normal"/>
    <w:qFormat w:val="1"/>
    <w:rsid w:val="002A62DD"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 w:val="1"/>
    <w:pPr>
      <w:keepNext w:val="1"/>
      <w:numPr>
        <w:numId w:val="1"/>
      </w:numPr>
      <w:spacing w:after="60" w:before="120"/>
      <w:outlineLvl w:val="0"/>
    </w:pPr>
    <w:rPr>
      <w:b w:val="1"/>
      <w:sz w:val="24"/>
    </w:rPr>
  </w:style>
  <w:style w:type="paragraph" w:styleId="Ttulo2">
    <w:name w:val="heading 2"/>
    <w:basedOn w:val="Ttulo1"/>
    <w:next w:val="Normal"/>
    <w:qFormat w:val="1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qFormat w:val="1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 w:val="1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 w:val="1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qFormat w:val="1"/>
    <w:pPr>
      <w:spacing w:line="240" w:lineRule="auto"/>
      <w:jc w:val="center"/>
    </w:pPr>
    <w:rPr>
      <w:b w:val="1"/>
      <w:sz w:val="3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i w:val="1"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after="120" w:before="120"/>
    </w:pPr>
    <w:rPr>
      <w:rFonts w:ascii="Times New Roman" w:hAnsi="Times New Roman"/>
      <w:b w:val="1"/>
      <w:bCs w:val="1"/>
      <w:caps w:val="1"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 w:val="1"/>
    </w:rPr>
  </w:style>
  <w:style w:type="paragraph" w:styleId="TDC3">
    <w:name w:val="toc 3"/>
    <w:basedOn w:val="Normal"/>
    <w:next w:val="Normal"/>
    <w:semiHidden w:val="1"/>
    <w:pPr>
      <w:ind w:left="400"/>
    </w:pPr>
    <w:rPr>
      <w:rFonts w:ascii="Times New Roman" w:hAnsi="Times New Roman"/>
      <w:i w:val="1"/>
      <w:iCs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 w:val="1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 w:val="1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 w:val="1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 w:val="1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 w:val="1"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 w:val="1"/>
      <w:color w:val="0000ff"/>
    </w:rPr>
  </w:style>
  <w:style w:type="paragraph" w:styleId="Sangradetextonormal">
    <w:name w:val="Body Text Indent"/>
    <w:basedOn w:val="Normal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autoRedefine w:val="1"/>
    <w:rsid w:val="008756F4"/>
    <w:pPr>
      <w:spacing w:after="120"/>
      <w:jc w:val="both"/>
    </w:pPr>
    <w:rPr>
      <w:i w:val="1"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Subttulo1" w:customStyle="1">
    <w:name w:val="Subtítulo1"/>
    <w:basedOn w:val="Ttulo"/>
    <w:pPr>
      <w:widowControl w:val="1"/>
    </w:pPr>
    <w:rPr>
      <w:rFonts w:ascii="Times New Roman" w:hAnsi="Times New Roman"/>
      <w:sz w:val="24"/>
    </w:rPr>
  </w:style>
  <w:style w:type="paragraph" w:styleId="RevisionHist" w:customStyle="1">
    <w:name w:val="RevisionHist"/>
    <w:basedOn w:val="Normal"/>
    <w:pPr>
      <w:widowControl w:val="1"/>
      <w:spacing w:line="240" w:lineRule="auto"/>
    </w:pPr>
  </w:style>
  <w:style w:type="paragraph" w:styleId="Fecha">
    <w:name w:val="Date"/>
    <w:basedOn w:val="Normal"/>
    <w:pPr>
      <w:widowControl w:val="1"/>
      <w:spacing w:line="240" w:lineRule="auto"/>
    </w:pPr>
  </w:style>
  <w:style w:type="paragraph" w:styleId="Hierarchy" w:customStyle="1">
    <w:name w:val="Hierarchy"/>
    <w:basedOn w:val="Normal"/>
    <w:pPr>
      <w:widowControl w:val="1"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styleId="Textoindependiente1" w:customStyle="1">
    <w:name w:val="Texto independiente1"/>
    <w:pPr>
      <w:keepLines w:val="1"/>
      <w:spacing w:after="120" w:line="220" w:lineRule="atLeast"/>
    </w:pPr>
    <w:rPr>
      <w:lang w:eastAsia="en-US" w:val="en-GB"/>
    </w:rPr>
  </w:style>
  <w:style w:type="character" w:styleId="Refdecomentario">
    <w:name w:val="annotation reference"/>
    <w:semiHidden w:val="1"/>
    <w:rPr>
      <w:sz w:val="16"/>
    </w:rPr>
  </w:style>
  <w:style w:type="paragraph" w:styleId="Textocomentario">
    <w:name w:val="annotation text"/>
    <w:basedOn w:val="Normal"/>
    <w:semiHidden w:val="1"/>
    <w:pPr>
      <w:widowControl w:val="1"/>
      <w:spacing w:line="240" w:lineRule="auto"/>
    </w:pPr>
  </w:style>
  <w:style w:type="paragraph" w:styleId="Textosinformato">
    <w:name w:val="Plain Text"/>
    <w:basedOn w:val="Normal"/>
    <w:pPr>
      <w:widowControl w:val="1"/>
      <w:spacing w:line="240" w:lineRule="auto"/>
    </w:pPr>
    <w:rPr>
      <w:rFonts w:ascii="Courier New" w:hAnsi="Courier New"/>
    </w:rPr>
  </w:style>
  <w:style w:type="paragraph" w:styleId="Project" w:customStyle="1">
    <w:name w:val="Project"/>
    <w:basedOn w:val="Normal"/>
    <w:pPr>
      <w:widowControl w:val="1"/>
      <w:spacing w:line="240" w:lineRule="auto"/>
      <w:jc w:val="right"/>
    </w:pPr>
    <w:rPr>
      <w:b w:val="1"/>
      <w:sz w:val="36"/>
    </w:rPr>
  </w:style>
  <w:style w:type="paragraph" w:styleId="CompanyName" w:customStyle="1">
    <w:name w:val="CompanyName"/>
    <w:basedOn w:val="Normal"/>
    <w:pPr>
      <w:widowControl w:val="1"/>
      <w:spacing w:line="240" w:lineRule="auto"/>
      <w:jc w:val="right"/>
    </w:pPr>
    <w:rPr>
      <w:b w:val="1"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 w:val="1"/>
      <w:color w:val="0000ff"/>
    </w:rPr>
  </w:style>
  <w:style w:type="paragraph" w:styleId="Sangra3detindependiente">
    <w:name w:val="Body Text Indent 3"/>
    <w:basedOn w:val="Normal"/>
    <w:pPr>
      <w:ind w:left="576"/>
    </w:pPr>
    <w:rPr>
      <w:i w:val="1"/>
      <w:iCs w:val="1"/>
      <w:color w:val="0000ff"/>
      <w:lang w:val="es-ES"/>
    </w:rPr>
  </w:style>
  <w:style w:type="paragraph" w:styleId="DefinitionTerm" w:customStyle="1">
    <w:name w:val="Definition Term"/>
    <w:basedOn w:val="Normal"/>
    <w:next w:val="Normal"/>
    <w:pPr>
      <w:widowControl w:val="1"/>
      <w:spacing w:line="240" w:lineRule="auto"/>
    </w:pPr>
    <w:rPr>
      <w:snapToGrid w:val="0"/>
      <w:sz w:val="24"/>
      <w:lang w:eastAsia="es-ES" w:val="es-CL"/>
    </w:rPr>
  </w:style>
  <w:style w:type="paragraph" w:styleId="infoblue0" w:customStyle="1">
    <w:name w:val="infoblue"/>
    <w:basedOn w:val="Normal"/>
    <w:pPr>
      <w:widowControl w:val="1"/>
      <w:spacing w:after="120"/>
      <w:ind w:left="450"/>
    </w:pPr>
    <w:rPr>
      <w:rFonts w:eastAsia="Arial Unicode MS"/>
      <w:i w:val="1"/>
      <w:iCs w:val="1"/>
      <w:color w:val="0000ff"/>
    </w:rPr>
  </w:style>
  <w:style w:type="paragraph" w:styleId="NormalWeb">
    <w:name w:val="Normal (Web)"/>
    <w:basedOn w:val="Normal"/>
    <w:pPr>
      <w:widowControl w:val="1"/>
      <w:spacing w:after="100" w:afterAutospacing="1" w:before="100" w:beforeAutospacing="1" w:line="240" w:lineRule="auto"/>
    </w:pPr>
    <w:rPr>
      <w:rFonts w:ascii="Arial Unicode MS" w:cs="Arial Unicode MS" w:eastAsia="Arial Unicode MS" w:hAnsi="Arial Unicode MS"/>
      <w:sz w:val="24"/>
      <w:szCs w:val="24"/>
    </w:rPr>
  </w:style>
  <w:style w:type="paragraph" w:styleId="HTMLconformatoprevio">
    <w:name w:val="HTML Preformatted"/>
    <w:basedOn w:val="Normal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cs="Arial Unicode MS" w:eastAsia="Arial Unicode MS" w:hAnsi="Arial Unicode MS"/>
    </w:rPr>
  </w:style>
  <w:style w:type="paragraph" w:styleId="paragraph20" w:customStyle="1">
    <w:name w:val="paragraph2"/>
    <w:basedOn w:val="Normal"/>
    <w:pPr>
      <w:widowControl w:val="1"/>
      <w:spacing w:before="80"/>
      <w:ind w:left="720"/>
      <w:jc w:val="both"/>
    </w:pPr>
    <w:rPr>
      <w:rFonts w:eastAsia="Arial Unicode MS"/>
      <w:color w:val="000000"/>
    </w:rPr>
  </w:style>
  <w:style w:type="paragraph" w:styleId="bullet10" w:customStyle="1">
    <w:name w:val="bullet1"/>
    <w:basedOn w:val="Normal"/>
    <w:pPr>
      <w:widowControl w:val="1"/>
      <w:ind w:left="720" w:hanging="432"/>
    </w:pPr>
    <w:rPr>
      <w:rFonts w:eastAsia="Arial Unicode MS"/>
    </w:rPr>
  </w:style>
  <w:style w:type="paragraph" w:styleId="bullet20" w:customStyle="1">
    <w:name w:val="bullet2"/>
    <w:basedOn w:val="Normal"/>
    <w:pPr>
      <w:widowControl w:val="1"/>
      <w:ind w:left="1440" w:hanging="360"/>
    </w:pPr>
    <w:rPr>
      <w:rFonts w:eastAsia="Arial Unicode MS"/>
      <w:color w:val="000080"/>
    </w:rPr>
  </w:style>
  <w:style w:type="paragraph" w:styleId="tabletext0" w:customStyle="1">
    <w:name w:val="tabletext"/>
    <w:basedOn w:val="Normal"/>
    <w:pPr>
      <w:widowControl w:val="1"/>
      <w:spacing w:after="120"/>
    </w:pPr>
    <w:rPr>
      <w:rFonts w:eastAsia="Arial Unicode MS"/>
    </w:rPr>
  </w:style>
  <w:style w:type="paragraph" w:styleId="maintitle0" w:customStyle="1">
    <w:name w:val="maintitle"/>
    <w:basedOn w:val="Normal"/>
    <w:pPr>
      <w:widowControl w:val="1"/>
      <w:spacing w:after="60" w:before="480" w:line="240" w:lineRule="auto"/>
      <w:jc w:val="center"/>
    </w:pPr>
    <w:rPr>
      <w:rFonts w:eastAsia="Arial Unicode MS"/>
      <w:b w:val="1"/>
      <w:bCs w:val="1"/>
      <w:sz w:val="32"/>
      <w:szCs w:val="32"/>
    </w:rPr>
  </w:style>
  <w:style w:type="paragraph" w:styleId="paragraph10" w:customStyle="1">
    <w:name w:val="paragraph1"/>
    <w:basedOn w:val="Normal"/>
    <w:pPr>
      <w:widowControl w:val="1"/>
      <w:spacing w:before="80" w:line="240" w:lineRule="auto"/>
      <w:jc w:val="both"/>
    </w:pPr>
    <w:rPr>
      <w:rFonts w:eastAsia="Arial Unicode MS"/>
    </w:rPr>
  </w:style>
  <w:style w:type="paragraph" w:styleId="paragraph30" w:customStyle="1">
    <w:name w:val="paragraph3"/>
    <w:basedOn w:val="Normal"/>
    <w:pPr>
      <w:widowControl w:val="1"/>
      <w:spacing w:before="80" w:line="240" w:lineRule="auto"/>
      <w:ind w:left="1530"/>
      <w:jc w:val="both"/>
    </w:pPr>
    <w:rPr>
      <w:rFonts w:eastAsia="Arial Unicode MS"/>
    </w:rPr>
  </w:style>
  <w:style w:type="paragraph" w:styleId="paragraph40" w:customStyle="1">
    <w:name w:val="paragraph4"/>
    <w:basedOn w:val="Normal"/>
    <w:pPr>
      <w:widowControl w:val="1"/>
      <w:spacing w:before="80" w:line="240" w:lineRule="auto"/>
      <w:ind w:left="2250"/>
      <w:jc w:val="both"/>
    </w:pPr>
    <w:rPr>
      <w:rFonts w:eastAsia="Arial Unicode MS"/>
    </w:rPr>
  </w:style>
  <w:style w:type="paragraph" w:styleId="body0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cs="Arial Unicode MS" w:eastAsia="Arial Unicode MS" w:hAnsi="Book Antiqua"/>
    </w:rPr>
  </w:style>
  <w:style w:type="paragraph" w:styleId="bullet0" w:customStyle="1">
    <w:name w:val="bullet"/>
    <w:basedOn w:val="Normal"/>
    <w:pPr>
      <w:widowControl w:val="1"/>
      <w:spacing w:before="120" w:line="240" w:lineRule="auto"/>
      <w:ind w:left="720" w:right="360"/>
      <w:jc w:val="both"/>
    </w:pPr>
    <w:rPr>
      <w:rFonts w:ascii="Book Antiqua" w:cs="Arial Unicode MS" w:eastAsia="Arial Unicode MS" w:hAnsi="Book Antiqua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9018A7"/>
    <w:rPr>
      <w:rFonts w:ascii="Tahoma" w:cs="Tahoma" w:hAnsi="Tahoma"/>
      <w:sz w:val="16"/>
      <w:szCs w:val="16"/>
      <w:lang w:eastAsia="en-US" w:val="en-US"/>
    </w:rPr>
  </w:style>
  <w:style w:type="paragraph" w:styleId="Asuntodelcomentario">
    <w:name w:val="annotation subject"/>
    <w:basedOn w:val="Textocomentario"/>
    <w:next w:val="Textocomentario"/>
    <w:semiHidden w:val="1"/>
    <w:rsid w:val="00A65537"/>
    <w:pPr>
      <w:widowControl w:val="0"/>
      <w:spacing w:line="240" w:lineRule="atLeast"/>
    </w:pPr>
    <w:rPr>
      <w:b w:val="1"/>
      <w:bCs w:val="1"/>
    </w:rPr>
  </w:style>
  <w:style w:type="paragraph" w:styleId="EstiloTtulo2VerdanaJustificado" w:customStyle="1">
    <w:name w:val="Estilo Título 2 + Verdana Justificado"/>
    <w:basedOn w:val="Ttulo2"/>
    <w:rsid w:val="00A93783"/>
    <w:pPr>
      <w:numPr>
        <w:numId w:val="0"/>
      </w:numPr>
      <w:jc w:val="both"/>
    </w:pPr>
    <w:rPr>
      <w:bCs w:val="1"/>
      <w:color w:val="000080"/>
      <w:sz w:val="24"/>
    </w:rPr>
  </w:style>
  <w:style w:type="paragraph" w:styleId="EstiloTtulo1VerdanaJustificado" w:customStyle="1">
    <w:name w:val="Estilo Título 1 + Verdana Justificado"/>
    <w:basedOn w:val="Ttulo1"/>
    <w:rsid w:val="009875B5"/>
    <w:pPr>
      <w:spacing w:after="240"/>
      <w:jc w:val="both"/>
    </w:pPr>
    <w:rPr>
      <w:bCs w:val="1"/>
      <w:color w:val="000080"/>
      <w:sz w:val="28"/>
    </w:rPr>
  </w:style>
  <w:style w:type="paragraph" w:styleId="Estilo1" w:customStyle="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styleId="EstiloTtuloVerdana14pt" w:customStyle="1">
    <w:name w:val="Estilo Título + Verdana 14 pt"/>
    <w:basedOn w:val="Ttulo"/>
    <w:rsid w:val="00184A7C"/>
    <w:pPr>
      <w:jc w:val="left"/>
    </w:pPr>
    <w:rPr>
      <w:bCs w:val="1"/>
      <w:color w:val="000080"/>
      <w:sz w:val="28"/>
    </w:rPr>
  </w:style>
  <w:style w:type="paragraph" w:styleId="EstiloTtulo3VerdanaJustificado" w:customStyle="1">
    <w:name w:val="Estilo Título 3 + Verdana Justificado"/>
    <w:basedOn w:val="Ttulo3"/>
    <w:rsid w:val="002C7B0A"/>
    <w:pPr>
      <w:jc w:val="both"/>
    </w:pPr>
    <w:rPr>
      <w:b w:val="1"/>
      <w:iCs w:val="1"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pgrafe" w:customStyle="1">
    <w:name w:val="Epígrafe"/>
    <w:basedOn w:val="Normal"/>
    <w:next w:val="Normal"/>
    <w:qFormat w:val="1"/>
    <w:rsid w:val="00CB3C5A"/>
    <w:rPr>
      <w:b w:val="1"/>
      <w:bCs w:val="1"/>
    </w:rPr>
  </w:style>
  <w:style w:type="character" w:styleId="EncabezadoCar" w:customStyle="1">
    <w:name w:val="Encabezado Car"/>
    <w:link w:val="Encabezado"/>
    <w:uiPriority w:val="99"/>
    <w:rsid w:val="00AE09C8"/>
    <w:rPr>
      <w:rFonts w:ascii="Arial" w:hAnsi="Arial"/>
      <w:lang w:eastAsia="en-US" w:val="en-US"/>
    </w:rPr>
  </w:style>
  <w:style w:type="table" w:styleId="a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6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7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8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9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a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b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c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d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e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0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1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2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3" w:customStyle="1">
    <w:basedOn w:val="TableNormal3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4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5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6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7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8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9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a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b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c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d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e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0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1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2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3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4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5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6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7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8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9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a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b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c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d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e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be5f1" w:val="clear"/>
    </w:tcPr>
  </w:style>
  <w:style w:type="table" w:styleId="afff0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1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2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3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4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5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6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7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8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9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a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b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c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d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e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0" w:customStyle="1">
    <w:basedOn w:val="TableNormal3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1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2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3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4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5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6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7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8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9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a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b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c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d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e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f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f0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f1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  <w:tblStylePr w:type="firstRow">
      <w:rPr>
        <w:b w:val="1"/>
        <w:color w:val="ffffff"/>
      </w:rPr>
      <w:tblPr/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Row">
      <w:rPr>
        <w:b w:val="1"/>
      </w:rPr>
      <w:tblPr/>
      <w:tcPr>
        <w:tcBorders>
          <w:top w:color="000000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ccccc" w:val="clear"/>
      </w:tcPr>
    </w:tblStylePr>
    <w:tblStylePr w:type="band1Horz">
      <w:tblPr/>
      <w:tcPr>
        <w:shd w:color="auto" w:fill="cccccc" w:val="clear"/>
      </w:tcPr>
    </w:tblStylePr>
  </w:style>
  <w:style w:type="table" w:styleId="afffff2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table" w:styleId="afffff3" w:customStyle="1">
    <w:basedOn w:val="TableNormal3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be5f1" w:val="clear"/>
    </w:tcPr>
  </w:style>
  <w:style w:type="paragraph" w:styleId="Prrafodelista">
    <w:name w:val="List Paragraph"/>
    <w:basedOn w:val="Normal"/>
    <w:uiPriority w:val="34"/>
    <w:qFormat w:val="1"/>
    <w:rsid w:val="002F282D"/>
    <w:pPr>
      <w:ind w:left="720"/>
      <w:contextualSpacing w:val="1"/>
    </w:pPr>
  </w:style>
  <w:style w:type="table" w:styleId="Tabladecuadrcula4-nfasis5">
    <w:name w:val="Grid Table 4 Accent 5"/>
    <w:basedOn w:val="Tablanormal"/>
    <w:uiPriority w:val="49"/>
    <w:rsid w:val="00003E8E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  <w:insideV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  <w:insideV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www.practitest.com/" TargetMode="External"/><Relationship Id="rId22" Type="http://schemas.openxmlformats.org/officeDocument/2006/relationships/footer" Target="footer1.xml"/><Relationship Id="rId10" Type="http://schemas.openxmlformats.org/officeDocument/2006/relationships/customXml" Target="../customXML/item1.xml"/><Relationship Id="rId21" Type="http://schemas.openxmlformats.org/officeDocument/2006/relationships/header" Target="header2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styles" Target="styles.xml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theme" Target="theme/theme1.xml"/><Relationship Id="rId19" Type="http://schemas.openxmlformats.org/officeDocument/2006/relationships/image" Target="media/image8.png"/><Relationship Id="rId6" Type="http://schemas.openxmlformats.org/officeDocument/2006/relationships/settings" Target="settings.xml"/><Relationship Id="rId18" Type="http://schemas.openxmlformats.org/officeDocument/2006/relationships/image" Target="media/image13.png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_rels/fontTable.xml.rels><?xml version="1.0" encoding="UTF-8" standalone="yes"?><Relationships xmlns="http://schemas.openxmlformats.org/package/2006/relationships"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footer1.xml.rels><?xml version="1.0" encoding="UTF-8" standalone="yes"?><Relationships xmlns="http://schemas.openxmlformats.org/package/2006/relationships"><Relationship Id="rId5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5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wl5cDymRsscXXElRWmBThLJSDA==">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2018-07-19T21:11:00Z</dcterms:created>
  <dc:creator>israel alberto naranjo retamal</dc:creator>
</cp:coreProperties>
</file>