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487" w:rsidRDefault="00287487" w:rsidP="004A35B7">
      <w:pPr>
        <w:spacing w:after="0"/>
        <w:rPr>
          <w:lang w:val="es-AR"/>
        </w:rPr>
      </w:pP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 xml:space="preserve"> de barra </w:t>
      </w:r>
      <w:proofErr w:type="gramStart"/>
      <w:r>
        <w:rPr>
          <w:lang w:val="es-AR"/>
        </w:rPr>
        <w:t>ejemplos :</w:t>
      </w:r>
      <w:proofErr w:type="gramEnd"/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2011300105130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2011000451294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2012000553618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2010990632952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2011000178621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2011180748952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2011190207360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2011300311912</w:t>
      </w:r>
    </w:p>
    <w:p w:rsidR="00287487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2011340703127</w:t>
      </w:r>
      <w:bookmarkStart w:id="0" w:name="_GoBack"/>
      <w:bookmarkEnd w:id="0"/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Data Ticket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trae </w:t>
      </w:r>
      <w:proofErr w:type="spellStart"/>
      <w:r w:rsidRPr="004A35B7">
        <w:rPr>
          <w:lang w:val="es-AR"/>
        </w:rPr>
        <w:t>id_codigo_caja</w:t>
      </w:r>
      <w:proofErr w:type="spellEnd"/>
      <w:r w:rsidRPr="004A35B7">
        <w:rPr>
          <w:lang w:val="es-AR"/>
        </w:rPr>
        <w:t xml:space="preserve"> (</w:t>
      </w:r>
      <w:proofErr w:type="spellStart"/>
      <w:r w:rsidRPr="004A35B7">
        <w:rPr>
          <w:lang w:val="es-AR"/>
        </w:rPr>
        <w:t>plu</w:t>
      </w:r>
      <w:proofErr w:type="spellEnd"/>
      <w:r w:rsidRPr="004A35B7">
        <w:rPr>
          <w:lang w:val="es-AR"/>
        </w:rPr>
        <w:t>) 5 caracteres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>01110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precio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 xml:space="preserve">105,13 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barra = 13 números (pipe no cuenta) </w:t>
      </w:r>
    </w:p>
    <w:p w:rsidR="004A35B7" w:rsidRPr="00FA37AE" w:rsidRDefault="004A35B7" w:rsidP="004A35B7">
      <w:pPr>
        <w:spacing w:after="0"/>
        <w:rPr>
          <w:u w:val="single"/>
          <w:lang w:val="es-AR"/>
        </w:rPr>
      </w:pPr>
      <w:r w:rsidRPr="004A35B7">
        <w:rPr>
          <w:lang w:val="es-AR"/>
        </w:rPr>
        <w:tab/>
        <w:t>2|011300|10513</w:t>
      </w:r>
      <w:r w:rsidR="00FA37AE">
        <w:rPr>
          <w:lang w:val="es-AR"/>
        </w:rPr>
        <w:t>0</w:t>
      </w:r>
    </w:p>
    <w:p w:rsidR="004A35B7" w:rsidRPr="004A35B7" w:rsidRDefault="004A35B7" w:rsidP="004A35B7">
      <w:pPr>
        <w:spacing w:after="0"/>
        <w:rPr>
          <w:lang w:val="es-AR"/>
        </w:rPr>
      </w:pP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Data Base Tenemos: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producto con </w:t>
      </w:r>
      <w:proofErr w:type="spellStart"/>
      <w:r w:rsidRPr="004A35B7">
        <w:rPr>
          <w:lang w:val="es-AR"/>
        </w:rPr>
        <w:t>id_codigo_caja</w:t>
      </w:r>
      <w:proofErr w:type="spellEnd"/>
      <w:r w:rsidRPr="004A35B7">
        <w:rPr>
          <w:lang w:val="es-AR"/>
        </w:rPr>
        <w:tab/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precio 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>145,00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tipo precio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</w:r>
      <w:proofErr w:type="gramStart"/>
      <w:r w:rsidRPr="004A35B7">
        <w:rPr>
          <w:lang w:val="es-AR"/>
        </w:rPr>
        <w:t>por</w:t>
      </w:r>
      <w:proofErr w:type="gramEnd"/>
      <w:r w:rsidRPr="004A35B7">
        <w:rPr>
          <w:lang w:val="es-AR"/>
        </w:rPr>
        <w:t xml:space="preserve"> kg</w:t>
      </w:r>
    </w:p>
    <w:p w:rsidR="004A35B7" w:rsidRPr="004A35B7" w:rsidRDefault="004A35B7" w:rsidP="004A35B7">
      <w:pPr>
        <w:spacing w:after="0"/>
        <w:jc w:val="center"/>
        <w:rPr>
          <w:lang w:val="es-AR"/>
        </w:rPr>
      </w:pPr>
      <w:r>
        <w:rPr>
          <w:noProof/>
        </w:rPr>
        <w:drawing>
          <wp:inline distT="0" distB="0" distL="0" distR="0">
            <wp:extent cx="3800475" cy="2552065"/>
            <wp:effectExtent l="0" t="0" r="9525" b="635"/>
            <wp:docPr id="1" name="Picture 1" descr="C:\Users\san\AppData\Local\Microsoft\Windows\INetCache\Content.Word\ticket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\AppData\Local\Microsoft\Windows\INetCache\Content.Word\ticketA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Proceso:</w:t>
      </w:r>
    </w:p>
    <w:p w:rsidR="004A35B7" w:rsidRPr="004A35B7" w:rsidRDefault="004A35B7" w:rsidP="004A35B7">
      <w:pPr>
        <w:spacing w:after="0"/>
        <w:rPr>
          <w:lang w:val="es-AR"/>
        </w:rPr>
      </w:pPr>
      <w:proofErr w:type="spellStart"/>
      <w:r w:rsidRPr="004A35B7">
        <w:rPr>
          <w:lang w:val="es-AR"/>
        </w:rPr>
        <w:t>EntraProducto</w:t>
      </w:r>
      <w:proofErr w:type="spellEnd"/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Entra código de producto, se busca el producto en la </w:t>
      </w:r>
      <w:proofErr w:type="spellStart"/>
      <w:r w:rsidRPr="004A35B7">
        <w:rPr>
          <w:lang w:val="es-AR"/>
        </w:rPr>
        <w:t>bd</w:t>
      </w:r>
      <w:proofErr w:type="spellEnd"/>
      <w:r w:rsidRPr="004A35B7">
        <w:rPr>
          <w:lang w:val="es-AR"/>
        </w:rPr>
        <w:t>. Se encuentra.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Obtenemos entidad producto.</w:t>
      </w:r>
    </w:p>
    <w:p w:rsidR="004A35B7" w:rsidRPr="004A35B7" w:rsidRDefault="004A35B7" w:rsidP="004A35B7">
      <w:pPr>
        <w:spacing w:after="0"/>
        <w:rPr>
          <w:lang w:val="es-AR"/>
        </w:rPr>
      </w:pPr>
      <w:r>
        <w:rPr>
          <w:lang w:val="es-AR"/>
        </w:rPr>
        <w:lastRenderedPageBreak/>
        <w:t xml:space="preserve">- Añadimos la entidad a la </w:t>
      </w:r>
      <w:proofErr w:type="spellStart"/>
      <w:r>
        <w:rPr>
          <w:lang w:val="es-AR"/>
        </w:rPr>
        <w:t>grid</w:t>
      </w:r>
      <w:proofErr w:type="spellEnd"/>
      <w:r w:rsidRPr="004A35B7">
        <w:rPr>
          <w:lang w:val="es-AR"/>
        </w:rPr>
        <w:t xml:space="preserve"> (posibilidad de eliminar, no editar)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</w:t>
      </w:r>
      <w:proofErr w:type="spellStart"/>
      <w:r w:rsidRPr="004A35B7">
        <w:rPr>
          <w:lang w:val="es-AR"/>
        </w:rPr>
        <w:t>EntraProducto</w:t>
      </w:r>
      <w:proofErr w:type="spellEnd"/>
      <w:r w:rsidRPr="004A35B7">
        <w:rPr>
          <w:lang w:val="es-AR"/>
        </w:rPr>
        <w:t xml:space="preserve"> o </w:t>
      </w:r>
      <w:proofErr w:type="spellStart"/>
      <w:r w:rsidRPr="004A35B7">
        <w:rPr>
          <w:lang w:val="es-AR"/>
        </w:rPr>
        <w:t>FinalizarVenta</w:t>
      </w:r>
      <w:proofErr w:type="spellEnd"/>
    </w:p>
    <w:p w:rsidR="004A35B7" w:rsidRPr="004A35B7" w:rsidRDefault="004A35B7" w:rsidP="004A35B7">
      <w:pPr>
        <w:spacing w:after="0"/>
        <w:rPr>
          <w:lang w:val="es-AR"/>
        </w:rPr>
      </w:pPr>
    </w:p>
    <w:p w:rsidR="004A35B7" w:rsidRPr="004A35B7" w:rsidRDefault="004A35B7" w:rsidP="004A35B7">
      <w:pPr>
        <w:spacing w:after="0"/>
        <w:rPr>
          <w:lang w:val="es-AR"/>
        </w:rPr>
      </w:pPr>
      <w:proofErr w:type="spellStart"/>
      <w:r w:rsidRPr="004A35B7">
        <w:rPr>
          <w:lang w:val="es-AR"/>
        </w:rPr>
        <w:t>FinalizarVenta</w:t>
      </w:r>
      <w:proofErr w:type="spellEnd"/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Se inserta el registro venta sus </w:t>
      </w:r>
      <w:proofErr w:type="spellStart"/>
      <w:r w:rsidRPr="004A35B7">
        <w:rPr>
          <w:lang w:val="es-AR"/>
        </w:rPr>
        <w:t>ventadetalle</w:t>
      </w:r>
      <w:proofErr w:type="spellEnd"/>
      <w:r w:rsidRPr="004A35B7">
        <w:rPr>
          <w:lang w:val="es-AR"/>
        </w:rPr>
        <w:t>.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Se refresca la grilla de ventas anteriores.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Se limpian todos los controles.</w:t>
      </w:r>
    </w:p>
    <w:p w:rsidR="0053296C" w:rsidRPr="004A35B7" w:rsidRDefault="00BD5D18">
      <w:pPr>
        <w:rPr>
          <w:lang w:val="es-AR"/>
        </w:rPr>
      </w:pPr>
    </w:p>
    <w:sectPr w:rsidR="0053296C" w:rsidRPr="004A3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B7"/>
    <w:rsid w:val="00287487"/>
    <w:rsid w:val="004A35B7"/>
    <w:rsid w:val="00821673"/>
    <w:rsid w:val="00BD5D18"/>
    <w:rsid w:val="00C927CA"/>
    <w:rsid w:val="00FA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5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san</cp:lastModifiedBy>
  <cp:revision>5</cp:revision>
  <dcterms:created xsi:type="dcterms:W3CDTF">2017-10-11T21:18:00Z</dcterms:created>
  <dcterms:modified xsi:type="dcterms:W3CDTF">2017-11-03T00:18:00Z</dcterms:modified>
</cp:coreProperties>
</file>