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Guía de sustentación — Software Matemático IA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Ingreso biométrico por rostro, voz y postura con Teachable Machine, y empaquetado en .exe</w:t>
      </w:r>
    </w:p>
    <w:p>
      <w:pPr>
        <w:spacing w:before="200" w:after="80"/>
      </w:pPr>
      <w:r>
        <w:rPr>
          <w:b/>
          <w:bCs/>
          <w:color w:val="1F4E79"/>
          <w:sz w:val="26"/>
          <w:szCs w:val="26"/>
        </w:rPr>
        <w:t xml:space="preserve">Contenido</w:t>
      </w:r>
    </w:p>
    <w:p>
      <w:pPr>
        <w:spacing w:after="20"/>
        <w:ind w:left="240"/>
      </w:pPr>
      <w:r>
        <w:rPr>
          <w:sz w:val="20"/>
          <w:szCs w:val="20"/>
        </w:rPr>
        <w:t xml:space="preserve">1. Arquitectura general</w:t>
      </w:r>
    </w:p>
    <w:p>
      <w:pPr>
        <w:spacing w:after="20"/>
        <w:ind w:left="240"/>
      </w:pPr>
      <w:r>
        <w:rPr>
          <w:sz w:val="20"/>
          <w:szCs w:val="20"/>
        </w:rPr>
        <w:t xml:space="preserve">2. Librerías y herramientas utilizadas</w:t>
      </w:r>
    </w:p>
    <w:p>
      <w:pPr>
        <w:spacing w:after="20"/>
        <w:ind w:left="240"/>
      </w:pPr>
      <w:r>
        <w:rPr>
          <w:sz w:val="20"/>
          <w:szCs w:val="20"/>
        </w:rPr>
        <w:t xml:space="preserve">3. Paso 1 — Preparar el entorno</w:t>
      </w:r>
    </w:p>
    <w:p>
      <w:pPr>
        <w:spacing w:after="20"/>
        <w:ind w:left="240"/>
      </w:pPr>
      <w:r>
        <w:rPr>
          <w:sz w:val="20"/>
          <w:szCs w:val="20"/>
        </w:rPr>
        <w:t xml:space="preserve">4. Paso 2 — Entrenar y exportar los modelos en Teachable Machine</w:t>
      </w:r>
    </w:p>
    <w:p>
      <w:pPr>
        <w:spacing w:after="20"/>
        <w:ind w:left="240"/>
      </w:pPr>
      <w:r>
        <w:rPr>
          <w:sz w:val="20"/>
          <w:szCs w:val="20"/>
        </w:rPr>
        <w:t xml:space="preserve">5. Paso 3 — Convertir los modelos a ONNX</w:t>
      </w:r>
    </w:p>
    <w:p>
      <w:pPr>
        <w:spacing w:after="20"/>
        <w:ind w:left="240"/>
      </w:pPr>
      <w:r>
        <w:rPr>
          <w:sz w:val="20"/>
          <w:szCs w:val="20"/>
        </w:rPr>
        <w:t xml:space="preserve">6. Paso 4 — Cargar los modelos en el software</w:t>
      </w:r>
    </w:p>
    <w:p>
      <w:pPr>
        <w:spacing w:after="20"/>
        <w:ind w:left="240"/>
      </w:pPr>
      <w:r>
        <w:rPr>
          <w:sz w:val="20"/>
          <w:szCs w:val="20"/>
        </w:rPr>
        <w:t xml:space="preserve">7. Paso 5 — Iniciar sesión por rostro</w:t>
      </w:r>
    </w:p>
    <w:p>
      <w:pPr>
        <w:spacing w:after="20"/>
        <w:ind w:left="240"/>
      </w:pPr>
      <w:r>
        <w:rPr>
          <w:sz w:val="20"/>
          <w:szCs w:val="20"/>
        </w:rPr>
        <w:t xml:space="preserve">8. Paso 6 — Iniciar sesión por voz</w:t>
      </w:r>
    </w:p>
    <w:p>
      <w:pPr>
        <w:spacing w:after="20"/>
        <w:ind w:left="240"/>
      </w:pPr>
      <w:r>
        <w:rPr>
          <w:sz w:val="20"/>
          <w:szCs w:val="20"/>
        </w:rPr>
        <w:t xml:space="preserve">9. Paso 7 — Iniciar sesión por postura</w:t>
      </w:r>
    </w:p>
    <w:p>
      <w:pPr>
        <w:spacing w:after="20"/>
        <w:ind w:left="240"/>
      </w:pPr>
      <w:r>
        <w:rPr>
          <w:sz w:val="20"/>
          <w:szCs w:val="20"/>
        </w:rPr>
        <w:t xml:space="preserve">10. Paso 8 — Crear una cuenta nueva y vincular la biometría</w:t>
      </w:r>
    </w:p>
    <w:p>
      <w:pPr>
        <w:spacing w:after="20"/>
        <w:ind w:left="240"/>
      </w:pPr>
      <w:r>
        <w:rPr>
          <w:sz w:val="20"/>
          <w:szCs w:val="20"/>
        </w:rPr>
        <w:t xml:space="preserve">11. Paso 9 — Cambios en la base de datos</w:t>
      </w:r>
    </w:p>
    <w:p>
      <w:pPr>
        <w:spacing w:after="20"/>
        <w:ind w:left="240"/>
      </w:pPr>
      <w:r>
        <w:rPr>
          <w:sz w:val="20"/>
          <w:szCs w:val="20"/>
        </w:rPr>
        <w:t xml:space="preserve">12. Paso 10 — Pasar el proyecto a .exe desde cero</w:t>
      </w:r>
    </w:p>
    <w:p>
      <w:pPr>
        <w:spacing w:after="20"/>
        <w:ind w:left="240"/>
      </w:pPr>
      <w:r>
        <w:rPr>
          <w:sz w:val="20"/>
          <w:szCs w:val="20"/>
        </w:rPr>
        <w:t xml:space="preserve">13. Archivos nuevos y modificados</w:t>
      </w:r>
    </w:p>
    <w:p>
      <w:pPr>
        <w:spacing w:after="20"/>
        <w:ind w:left="240"/>
      </w:pPr>
      <w:r>
        <w:rPr>
          <w:sz w:val="20"/>
          <w:szCs w:val="20"/>
        </w:rPr>
        <w:t xml:space="preserve">14. Preguntas probables del jurado</w:t>
      </w:r>
    </w:p>
    <w:p>
      <w:pPr>
        <w:keepNext w:val="false"/>
        <w:spacing w:before="0" w:after="120"/>
      </w:pPr>
      <w:r>
        <w:t xml:space="preserve">El software permite iniciar sesión sin contraseña de tres formas: </w:t>
      </w:r>
      <w:r>
        <w:rPr>
          <w:b/>
          <w:bCs/>
        </w:rPr>
        <w:t xml:space="preserve">rostro</w:t>
      </w:r>
      <w:r>
        <w:t xml:space="preserve">, </w:t>
      </w:r>
      <w:r>
        <w:rPr>
          <w:b/>
          <w:bCs/>
        </w:rPr>
        <w:t xml:space="preserve">voz</w:t>
      </w:r>
      <w:r>
        <w:t xml:space="preserve"> o </w:t>
      </w:r>
      <w:r>
        <w:rPr>
          <w:b/>
          <w:bCs/>
        </w:rPr>
        <w:t xml:space="preserve">postura</w:t>
      </w:r>
      <w:r>
        <w:t xml:space="preserve">. Usa tres modelos entrenados en Teachable Machine, convertidos a formatos rápidos (ONNX y TFLite) y empaquetados en un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.exe</w:t>
      </w:r>
      <w:r>
        <w:t xml:space="preserve"> que no necesita Python instalado.</w:t>
      </w:r>
    </w:p>
    <w:p>
      <w:pPr>
        <w:pStyle w:val="Heading1"/>
      </w:pPr>
      <w:r>
        <w:t xml:space="preserve">1. Arquitectura general</w:t>
      </w:r>
    </w:p>
    <w:p>
      <w:pPr>
        <w:pBdr>
          <w:top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 INTERFAZ (PyQt5) ───────────────────────────┐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login.py  ──►  ingreso_tm.py (identifica la cuenta)               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registro.py ─►  escaneo_tm.py (abre cámara / micrófono, 3–4 s)    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└───────────────┬───────────────────────────────┬───────────────────────┘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          │ cuadros de cámara / audio     │ datos del usuario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          ▼                               ▼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 MODELOS (services/modelos_tm.py) ─┐   ┌──── BASE DE DATOS ────┐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Rostro : MobileNetV2 (.onnx) + onnxruntime    │   │ SQLite            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Voz    : clasificador de audio (.tflite)      │   │ usuarios:         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         + LiteRT                             │   │  embedding_facial 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Postura: PoseNet (.onnx) + capa densa (NumPy) │   │  plantilla_voz    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Apoyo  : YuNet + SFace (identidad facial),    │   │  plantilla_postura 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│          MiniFASNetV2 (anti-suplantación)     │   │  clase_tm_voz / ...   │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└───────────────┬───────────────────────────────┘   └───────────────────────┘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          ▼</w:t>
      </w:r>
    </w:p>
    <w:p>
      <w:pPr>
        <w:pBdr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0" w:after="12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utils/decision_tm.py  →  combina los votos de todos los cuadros → aprueba o rechaza</w:t>
      </w:r>
    </w:p>
    <w:p>
      <w:pPr>
        <w:keepNext w:val="false"/>
        <w:spacing w:before="0" w:after="120"/>
      </w:pPr>
      <w:r>
        <w:rPr>
          <w:b/>
          <w:bCs/>
        </w:rPr>
        <w:t xml:space="preserve">Idea clave:</w:t>
      </w:r>
      <w:r>
        <w:t xml:space="preserve"> no se decide con una sola foto o un solo audio. Se analizan </w:t>
      </w:r>
      <w:r>
        <w:rPr>
          <w:b/>
          <w:bCs/>
        </w:rPr>
        <w:t xml:space="preserve">todos los cuadros</w:t>
      </w:r>
      <w:r>
        <w:t xml:space="preserve"> de un escaneo de 3–4 segundos y se decide por </w:t>
      </w:r>
      <w:r>
        <w:rPr>
          <w:b/>
          <w:bCs/>
        </w:rPr>
        <w:t xml:space="preserve">votación</w:t>
      </w:r>
      <w:r>
        <w:t xml:space="preserve"> (mayoría + confianza mínima). Eso hace el ingreso más estable y más difícil de engañar.</w:t>
      </w:r>
    </w:p>
    <w:p>
      <w:pPr>
        <w:pStyle w:val="Heading1"/>
      </w:pPr>
      <w:r>
        <w:t xml:space="preserve">2. Librerías y herramientas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1"/>
        <w:gridCol w:w="1744"/>
        <w:gridCol w:w="5505"/>
      </w:tblGrid>
      <w:tr>
        <w:trPr>
          <w:tblHeader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Librería / herramienta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la usamos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3.14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Lenguaje del proyecto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PyQt5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5.15.11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Interfaz gráfica (ventanas, botones, video de la cámara)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OpenCV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opencv-python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5.0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Cámara, procesamiento de imagen, detector YuNet y reconocedor SFace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NumPy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2.x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Cálculos con matrices, capa densa de postura, red de voz antigua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onnxruntime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1.31.1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Ejecutar los modelos de rostro y PoseNet en formato ONNX (rápido)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ai-edge-litert (LiteRT)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2.3.0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Ejecutar el modelo de voz en formato TFLite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sounddevice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0.5.6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Grabar el micrófono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vosk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0.3.45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Reconocimiento de voz en español (desafío de números, modo anterior)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sqlite3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incluida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datos de usuarios y biometría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PyInstaller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6.22.0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Convertir el proyecto en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.exe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Teachable Machine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Entrenar los modelos de imagen, audio y postura</w:t>
            </w:r>
          </w:p>
        </w:tc>
      </w:tr>
      <w:tr>
        <w:trPr>
          <w:tblHeader w:val="false"/>
        </w:trPr>
        <w:tc>
          <w:tcPr>
            <w:tcW w:type="dxa" w:w="21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TensorFlow + tf2onnx</w:t>
            </w:r>
          </w:p>
        </w:tc>
        <w:tc>
          <w:tcPr>
            <w:tcW w:type="dxa" w:w="1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solo para convertir</w:t>
            </w:r>
          </w:p>
        </w:tc>
        <w:tc>
          <w:tcPr>
            <w:tcW w:type="dxa" w:w="55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Convertir los modelos a ONNX (no van dentro del .exe)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Paso 1 — Preparar el entorno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Clonamos el repositorio:</w:t>
      </w:r>
    </w:p>
    <w:p>
      <w:pPr>
        <w:pBdr>
          <w:top w:val="single" w:color="BFC7D1" w:sz="4" w:space="4"/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https://github.com/santigoaranda99-star/softwarematematicoIA.git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Creamos el entorno virtual con Python 3.14 y lo activamos:</w:t>
      </w:r>
    </w:p>
    <w:p>
      <w:pPr>
        <w:pBdr>
          <w:top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py -3.14 -m venv venv</w:t>
      </w:r>
    </w:p>
    <w:p>
      <w:pPr>
        <w:pBdr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venv\Scripts\activate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Instalamos las dependencias:</w:t>
      </w:r>
    </w:p>
    <w:p>
      <w:pPr>
        <w:pBdr>
          <w:top w:val="single" w:color="BFC7D1" w:sz="4" w:space="4"/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keepNext w:val="false"/>
        <w:spacing w:before="0" w:after="120"/>
      </w:pPr>
      <w:r>
        <w:t xml:space="preserve">Agregamos al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requirements.txt</w:t>
      </w:r>
      <w:r>
        <w:t xml:space="preserve"> las dos librerías nuevas de inferencia:</w:t>
      </w:r>
    </w:p>
    <w:p>
      <w:pPr>
        <w:pBdr>
          <w:top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onnxruntime==1.31.1</w:t>
      </w:r>
    </w:p>
    <w:p>
      <w:pPr>
        <w:pBdr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ai-edge-litert==2.3.0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Copiamos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.env.example</w:t>
      </w:r>
      <w:r>
        <w:t xml:space="preserve"> como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.env</w:t>
      </w:r>
      <w:r>
        <w:t xml:space="preserve"> y pusimos la clave de la IA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GROUP_API_KEY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GROUP_BASE_URL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GROUP_MODEL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Probamos que abre:</w:t>
      </w:r>
    </w:p>
    <w:p>
      <w:pPr>
        <w:pBdr>
          <w:top w:val="single" w:color="BFC7D1" w:sz="4" w:space="4"/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python main.py</w:t>
      </w:r>
    </w:p>
    <w:p>
      <w:pPr>
        <w:pStyle w:val="Heading1"/>
      </w:pPr>
      <w:r>
        <w:t xml:space="preserve">4. Paso 2 — Entrenar y exportar los modelos en Teachable Machine</w:t>
      </w:r>
    </w:p>
    <w:p>
      <w:pPr>
        <w:pStyle w:val="Heading2"/>
      </w:pPr>
      <w:r>
        <w:t xml:space="preserve">Configuración de entrenamiento (opciones avanzadas)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604"/>
        <w:gridCol w:w="1006"/>
        <w:gridCol w:w="1308"/>
        <w:gridCol w:w="4932"/>
      </w:tblGrid>
      <w:tr>
        <w:trPr>
          <w:tblHeader/>
        </w:trPr>
        <w:tc>
          <w:tcPr>
            <w:tcW w:type="dxa" w:w="15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6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Épocas</w:t>
            </w:r>
          </w:p>
        </w:tc>
        <w:tc>
          <w:tcPr>
            <w:tcW w:type="dxa" w:w="10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Batch size</w:t>
            </w:r>
          </w:p>
        </w:tc>
        <w:tc>
          <w:tcPr>
            <w:tcW w:type="dxa" w:w="13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49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Muestras por clase</w:t>
            </w:r>
          </w:p>
        </w:tc>
      </w:tr>
      <w:tr>
        <w:trPr>
          <w:tblHeader w:val="false"/>
        </w:trPr>
        <w:tc>
          <w:tcPr>
            <w:tcW w:type="dxa" w:w="15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Imagen (rostro)</w:t>
            </w:r>
          </w:p>
        </w:tc>
        <w:tc>
          <w:tcPr>
            <w:tcW w:type="dxa" w:w="6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0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3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0.001</w:t>
            </w:r>
          </w:p>
        </w:tc>
        <w:tc>
          <w:tcPr>
            <w:tcW w:type="dxa" w:w="49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300–500, con luz, fondo y ángulo variados</w:t>
            </w:r>
          </w:p>
        </w:tc>
      </w:tr>
      <w:tr>
        <w:trPr>
          <w:tblHeader w:val="false"/>
        </w:trPr>
        <w:tc>
          <w:tcPr>
            <w:tcW w:type="dxa" w:w="15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(voz)</w:t>
            </w:r>
          </w:p>
        </w:tc>
        <w:tc>
          <w:tcPr>
            <w:tcW w:type="dxa" w:w="6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0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3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0.001</w:t>
            </w:r>
          </w:p>
        </w:tc>
        <w:tc>
          <w:tcPr>
            <w:tcW w:type="dxa" w:w="49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Mínimo 50 clips de 1 s; "Ruido de fondo" 50 o más</w:t>
            </w:r>
          </w:p>
        </w:tc>
      </w:tr>
      <w:tr>
        <w:trPr>
          <w:tblHeader w:val="false"/>
        </w:trPr>
        <w:tc>
          <w:tcPr>
            <w:tcW w:type="dxa" w:w="15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Postura</w:t>
            </w:r>
          </w:p>
        </w:tc>
        <w:tc>
          <w:tcPr>
            <w:tcW w:type="dxa" w:w="6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10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3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0.001</w:t>
            </w:r>
          </w:p>
        </w:tc>
        <w:tc>
          <w:tcPr>
            <w:tcW w:type="dxa" w:w="493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 o más, a distintas distancias de la cámara</w:t>
            </w:r>
          </w:p>
        </w:tc>
      </w:tr>
    </w:tbl>
    <w:p>
      <w:pPr>
        <w:spacing w:after="60"/>
      </w:pPr>
    </w:p>
    <w:p>
      <w:pPr>
        <w:keepNext/>
        <w:spacing w:before="160" w:after="40"/>
      </w:pPr>
      <w:r>
        <w:rPr>
          <w:b/>
          <w:bCs/>
          <w:color w:val="1F4E79"/>
        </w:rPr>
        <w:t xml:space="preserve">Reglas que seguimos: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misma cantidad de muestras en todas las clases. Si hay desbalance, el modelo se sesga hacia la clase más grande.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Siempre una clase de "fondo / nada". Sin ella, el modelo fuerza una predicción aunque no haya nadie.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No subir el learning rate. Si la pérdida de validación sube mientras la de entrenamiento baja, hay sobreajuste: se bajan las épocas a 30.</w:t>
      </w:r>
    </w:p>
    <w:p>
      <w:pPr>
        <w:pStyle w:val="Heading2"/>
      </w:pPr>
      <w:r>
        <w:t xml:space="preserve">Clases de cada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9"/>
        <w:gridCol w:w="2251"/>
        <w:gridCol w:w="2488"/>
        <w:gridCol w:w="3792"/>
      </w:tblGrid>
      <w:tr>
        <w:trPr>
          <w:tblHeader/>
        </w:trPr>
        <w:tc>
          <w:tcPr>
            <w:tcW w:type="dxa" w:w="8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25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Clases de personas</w:t>
            </w:r>
          </w:p>
        </w:tc>
        <w:tc>
          <w:tcPr>
            <w:tcW w:type="dxa" w:w="2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Clases sin persona</w:t>
            </w:r>
          </w:p>
        </w:tc>
        <w:tc>
          <w:tcPr>
            <w:tcW w:type="dxa" w:w="3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 anti-suplantación</w:t>
            </w:r>
          </w:p>
        </w:tc>
      </w:tr>
      <w:tr>
        <w:trPr>
          <w:tblHeader w:val="false"/>
        </w:trPr>
        <w:tc>
          <w:tcPr>
            <w:tcW w:type="dxa" w:w="8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Rostro</w:t>
            </w:r>
          </w:p>
        </w:tc>
        <w:tc>
          <w:tcPr>
            <w:tcW w:type="dxa" w:w="225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mendi, alexa, santi</w:t>
            </w:r>
          </w:p>
        </w:tc>
        <w:tc>
          <w:tcPr>
            <w:tcW w:type="dxa" w:w="2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otros, oscuro, fondo</w:t>
            </w:r>
          </w:p>
        </w:tc>
        <w:tc>
          <w:tcPr>
            <w:tcW w:type="dxa" w:w="3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movil (foto en celular)</w:t>
            </w:r>
          </w:p>
        </w:tc>
      </w:tr>
      <w:tr>
        <w:trPr>
          <w:tblHeader w:val="false"/>
        </w:trPr>
        <w:tc>
          <w:tcPr>
            <w:tcW w:type="dxa" w:w="8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Voz</w:t>
            </w:r>
          </w:p>
        </w:tc>
        <w:tc>
          <w:tcPr>
            <w:tcW w:type="dxa" w:w="225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alexa, mendi, santi</w:t>
            </w:r>
          </w:p>
        </w:tc>
        <w:tc>
          <w:tcPr>
            <w:tcW w:type="dxa" w:w="2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Ruido de fondo, otros</w:t>
            </w:r>
          </w:p>
        </w:tc>
        <w:tc>
          <w:tcPr>
            <w:tcW w:type="dxa" w:w="3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audio-tel (audio desde teléfono)</w:t>
            </w:r>
          </w:p>
        </w:tc>
      </w:tr>
      <w:tr>
        <w:trPr>
          <w:tblHeader w:val="false"/>
        </w:trPr>
        <w:tc>
          <w:tcPr>
            <w:tcW w:type="dxa" w:w="8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Postura</w:t>
            </w:r>
          </w:p>
        </w:tc>
        <w:tc>
          <w:tcPr>
            <w:tcW w:type="dxa" w:w="225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Alexa, mendi</w:t>
            </w:r>
          </w:p>
        </w:tc>
        <w:tc>
          <w:tcPr>
            <w:tcW w:type="dxa" w:w="2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fondo, oscuro</w:t>
            </w:r>
          </w:p>
        </w:tc>
        <w:tc>
          <w:tcPr>
            <w:tcW w:type="dxa" w:w="3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Exportación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"/>
        <w:gridCol w:w="3859"/>
        <w:gridCol w:w="4926"/>
      </w:tblGrid>
      <w:tr>
        <w:trPr>
          <w:tblHeader/>
        </w:trPr>
        <w:tc>
          <w:tcPr>
            <w:tcW w:type="dxa" w:w="57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8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Exportar como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 descargado</w:t>
            </w:r>
          </w:p>
        </w:tc>
      </w:tr>
      <w:tr>
        <w:trPr>
          <w:tblHeader w:val="false"/>
        </w:trPr>
        <w:tc>
          <w:tcPr>
            <w:tcW w:type="dxa" w:w="57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Rostro</w:t>
            </w:r>
          </w:p>
        </w:tc>
        <w:tc>
          <w:tcPr>
            <w:tcW w:type="dxa" w:w="38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TensorFlow → </w:t>
            </w:r>
            <w:r>
              <w:rPr>
                <w:b/>
                <w:bCs/>
                <w:sz w:val="19"/>
                <w:szCs w:val="19"/>
              </w:rPr>
              <w:t xml:space="preserve">Keras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converted_keras.zip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keras_model.h5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labels.txt</w:t>
            </w:r>
          </w:p>
        </w:tc>
      </w:tr>
      <w:tr>
        <w:trPr>
          <w:tblHeader w:val="false"/>
        </w:trPr>
        <w:tc>
          <w:tcPr>
            <w:tcW w:type="dxa" w:w="57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Voz</w:t>
            </w:r>
          </w:p>
        </w:tc>
        <w:tc>
          <w:tcPr>
            <w:tcW w:type="dxa" w:w="38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TensorFlow </w:t>
            </w:r>
            <w:r>
              <w:rPr>
                <w:b/>
                <w:bCs/>
                <w:sz w:val="19"/>
                <w:szCs w:val="19"/>
              </w:rPr>
              <w:t xml:space="preserve">Lite</w:t>
            </w:r>
            <w:r>
              <w:rPr>
                <w:sz w:val="19"/>
                <w:szCs w:val="19"/>
              </w:rPr>
              <w:t xml:space="preserve"> (punto flotante)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converted_tflite.zip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soundclassifier_with_metadata.tflite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labels.txt</w:t>
            </w:r>
          </w:p>
        </w:tc>
      </w:tr>
      <w:tr>
        <w:trPr>
          <w:tblHeader w:val="false"/>
        </w:trPr>
        <w:tc>
          <w:tcPr>
            <w:tcW w:type="dxa" w:w="57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Postura</w:t>
            </w:r>
          </w:p>
        </w:tc>
        <w:tc>
          <w:tcPr>
            <w:tcW w:type="dxa" w:w="38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TensorFlow.js</w:t>
            </w:r>
            <w:r>
              <w:rPr>
                <w:sz w:val="19"/>
                <w:szCs w:val="19"/>
              </w:rPr>
              <w:t xml:space="preserve"> (es la única opción para postura)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my-pose-model.zip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model.json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weights.bin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metadata.json</w:t>
            </w:r>
          </w:p>
        </w:tc>
      </w:tr>
    </w:tbl>
    <w:p>
      <w:pPr>
        <w:spacing w:after="60"/>
      </w:pPr>
    </w:p>
    <w:p>
      <w:pPr>
        <w:keepNext w:val="false"/>
        <w:spacing w:before="0" w:after="120"/>
      </w:pPr>
      <w:r>
        <w:t xml:space="preserve">Descomprimimos cada zip en su carpeta:</w:t>
      </w:r>
    </w:p>
    <w:p>
      <w:pPr>
        <w:pBdr>
          <w:top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models/tm_rostro/      keras_model.h5, labels.txt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models/tm_voz/         soundclassifier_with_metadata.tflite, labels.txt</w:t>
      </w:r>
    </w:p>
    <w:p>
      <w:pPr>
        <w:pBdr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0" w:after="12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models/my-pose-model/  model.json, weights.bin, metadata.json</w:t>
      </w:r>
    </w:p>
    <w:p>
      <w:pPr>
        <w:pStyle w:val="Heading1"/>
      </w:pPr>
      <w:r>
        <w:t xml:space="preserve">5. Paso 3 — Convertir los modelos a ONNX</w:t>
      </w:r>
    </w:p>
    <w:p>
      <w:pPr>
        <w:keepNext w:val="false"/>
        <w:spacing w:before="0" w:after="120"/>
      </w:pPr>
      <w:r>
        <w:rPr>
          <w:b/>
          <w:bCs/>
        </w:rPr>
        <w:t xml:space="preserve">¿Por qué ONNX?</w:t>
      </w:r>
      <w:r>
        <w:t xml:space="preserve"> Porque onnxruntime es mucho más rápido y liviano que TensorFlow, y así 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.exe</w:t>
      </w:r>
      <w:r>
        <w:t xml:space="preserve"> no tiene que incluir TensorFlow (que pesa más de 1 GB y daba errores de DLL).</w:t>
      </w:r>
    </w:p>
    <w:p>
      <w:pPr>
        <w:keepNext w:val="false"/>
        <w:spacing w:before="0" w:after="120"/>
      </w:pPr>
      <w:r>
        <w:t xml:space="preserve">La conversión se hace </w:t>
      </w:r>
      <w:r>
        <w:rPr>
          <w:b/>
          <w:bCs/>
        </w:rPr>
        <w:t xml:space="preserve">una sola vez</w:t>
      </w:r>
      <w:r>
        <w:t xml:space="preserve">, en un entorno aparte (la app no necesita estas librerías):</w:t>
      </w:r>
    </w:p>
    <w:p>
      <w:pPr>
        <w:pBdr>
          <w:top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python -m venv C:\tmc</w:t>
      </w:r>
    </w:p>
    <w:p>
      <w:pPr>
        <w:pBdr>
          <w:left w:val="single" w:color="BFC7D1" w:sz="4" w:space="4"/>
          <w:right w:val="single" w:color="BFC7D1" w:sz="4" w:space="4"/>
        </w:pBdr>
        <w:shd w:fill="F3F4F6" w:color="auto" w:val="clear"/>
        <w:spacing w:before="0" w:after="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C:\tmc\Scripts\pip install tensorflow tf2onnx onnxruntime h5py</w:t>
      </w:r>
    </w:p>
    <w:p>
      <w:pPr>
        <w:pBdr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0" w:after="120" w:line="24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C:\tmc\Scripts\python tools\convertir_modelos_tm.py rostro posenet</w:t>
      </w:r>
    </w:p>
    <w:p>
      <w:pPr>
        <w:pStyle w:val="Heading2"/>
      </w:pPr>
      <w:r>
        <w:t xml:space="preserve">5.1 Rostro: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.h5</w:t>
      </w:r>
      <w:r>
        <w:t xml:space="preserve"> →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.onnx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.h5</w:t>
      </w:r>
      <w:r>
        <w:t xml:space="preserve"> de Teachable Machine está guardado con Keras 2.4 y </w:t>
      </w:r>
      <w:r>
        <w:rPr>
          <w:b/>
          <w:bCs/>
        </w:rPr>
        <w:t xml:space="preserve">Keras 3 no lo abre</w:t>
      </w:r>
      <w:r>
        <w:t xml:space="preserve"> (error con los modelos anidados).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Solución: </w:t>
      </w:r>
      <w:r>
        <w:rPr>
          <w:b/>
          <w:bCs/>
        </w:rPr>
        <w:t xml:space="preserve">reconstruimos la misma red</w:t>
      </w:r>
      <w:r>
        <w:t xml:space="preserve"> en código: MobileNetV2 (alpha 0.35, 224×224) + GlobalAveragePooling + Dense(100, relu) + Dense(7, softmax).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Copiamos los </w:t>
      </w:r>
      <w:r>
        <w:rPr>
          <w:b/>
          <w:bCs/>
        </w:rPr>
        <w:t xml:space="preserve">263 pesos</w:t>
      </w:r>
      <w:r>
        <w:t xml:space="preserve"> del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.h5</w:t>
      </w:r>
      <w:r>
        <w:t xml:space="preserve"> capa por capa con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h5py</w:t>
      </w:r>
      <w:r>
        <w:t xml:space="preserve">, verificando que no faltara ni sobrara ninguno.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Convertimos con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tf2onnx</w:t>
      </w:r>
      <w:r>
        <w:t xml:space="preserve"> y </w:t>
      </w:r>
      <w:r>
        <w:rPr>
          <w:b/>
          <w:bCs/>
        </w:rPr>
        <w:t xml:space="preserve">comparamos las salidas</w:t>
      </w:r>
      <w:r>
        <w:t xml:space="preserve"> del ONNX contra el original: diferencia máxima de 0.0000017. Resultado: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models/tm_rostro/modelo.onnx</w:t>
      </w:r>
      <w:r>
        <w:t xml:space="preserve">.</w:t>
      </w:r>
    </w:p>
    <w:p>
      <w:pPr>
        <w:pStyle w:val="Heading2"/>
      </w:pPr>
      <w:r>
        <w:t xml:space="preserve">5.2 Voz: se queda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.tflite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Intentamos convertirlo a ONNX, pero el modelo trae su propio preprocesamiento con una </w:t>
      </w:r>
      <w:r>
        <w:rPr>
          <w:b/>
          <w:bCs/>
        </w:rPr>
        <w:t xml:space="preserve">FFT</w:t>
      </w:r>
      <w:r>
        <w:t xml:space="preserve"> que tf2onnx no soporta.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Por eso lo ejecutamos directamente como TFLite con </w:t>
      </w:r>
      <w:r>
        <w:rPr>
          <w:b/>
          <w:bCs/>
        </w:rPr>
        <w:t xml:space="preserve">LiteRT</w:t>
      </w:r>
      <w:r>
        <w:t xml:space="preserve"> (la otra opción que da la guía). Ventaja: recibe el audio crudo (44 032 muestras a 44,1 kHz ≈ 1 s) y no hay que programar el espectrograma.</w:t>
      </w:r>
    </w:p>
    <w:p>
      <w:pPr>
        <w:pStyle w:val="Heading2"/>
      </w:pPr>
      <w:r>
        <w:t xml:space="preserve">5.3 Postura: PoseNet →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.onnx</w:t>
      </w:r>
      <w:r>
        <w:t xml:space="preserve"> + capa densa en NumPy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Teachable Machine de postura solo exporta TF.js. Ese modelo tiene dos partes: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PoseNet</w:t>
      </w:r>
      <w:r>
        <w:t xml:space="preserve"> MobileNetV1 0.75 (detecta el cuerpo) → lo convertimos 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models/posenet/posenet_075_stride16.onnx</w:t>
      </w:r>
      <w:r>
        <w:t xml:space="preserve"> (diferencia 0.0002).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Una </w:t>
      </w:r>
      <w:r>
        <w:rPr>
          <w:b/>
          <w:bCs/>
        </w:rPr>
        <w:t xml:space="preserve">cabeza densa</w:t>
      </w:r>
      <w:r>
        <w:t xml:space="preserve"> pequeña (Dense 100 → Dense 4) que está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model.json</w:t>
      </w:r>
      <w:r>
        <w:t xml:space="preserve"> +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weights.bin</w:t>
      </w:r>
      <w:r>
        <w:t xml:space="preserve"> → la leemos y ejecutamos con NumPy.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entrada de la cabeza son </w:t>
      </w:r>
      <w:r>
        <w:rPr>
          <w:b/>
          <w:bCs/>
        </w:rPr>
        <w:t xml:space="preserve">14 739 valores</w:t>
      </w:r>
      <w:r>
        <w:t xml:space="preserve">: sigmoid(heatmaps 17×17×17) concatenado con offsets (17×17×34), igual que la librería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@teachablemachine/pose</w:t>
      </w:r>
      <w:r>
        <w:t xml:space="preserve">.</w:t>
      </w:r>
    </w:p>
    <w:p>
      <w:pPr>
        <w:pStyle w:val="Heading1"/>
      </w:pPr>
      <w:r>
        <w:t xml:space="preserve">6. Paso 4 — Cargar los modelos en el software</w:t>
      </w:r>
    </w:p>
    <w:p>
      <w:pPr>
        <w:keepNext w:val="false"/>
        <w:spacing w:before="0" w:after="120"/>
      </w:pPr>
      <w:r>
        <w:t xml:space="preserve">Creamos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services/modelos_tm.py</w:t>
      </w:r>
      <w:r>
        <w:t xml:space="preserve"> con tres clases. Cada modelo se carga </w:t>
      </w:r>
      <w:r>
        <w:rPr>
          <w:b/>
          <w:bCs/>
        </w:rPr>
        <w:t xml:space="preserve">una sola vez</w:t>
      </w:r>
      <w:r>
        <w:t xml:space="preserve"> y se reutiliza.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3"/>
        <w:gridCol w:w="5731"/>
        <w:gridCol w:w="2196"/>
      </w:tblGrid>
      <w:tr>
        <w:trPr>
          <w:tblHeader/>
        </w:trPr>
        <w:tc>
          <w:tcPr>
            <w:tcW w:type="dxa" w:w="1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57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Preprocesamiento (igual que Teachable Machine)</w:t>
            </w:r>
          </w:p>
        </w:tc>
        <w:tc>
          <w:tcPr>
            <w:tcW w:type="dxa" w:w="21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Velocidad medida</w:t>
            </w:r>
          </w:p>
        </w:tc>
      </w:tr>
      <w:tr>
        <w:trPr>
          <w:tblHeader w:val="false"/>
        </w:trPr>
        <w:tc>
          <w:tcPr>
            <w:tcW w:type="dxa" w:w="1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ModeloRostroTM</w:t>
            </w:r>
          </w:p>
        </w:tc>
        <w:tc>
          <w:tcPr>
            <w:tcW w:type="dxa" w:w="57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Recorte cuadrado central → 224×224 → RGB → valores en [-1, 1]</w:t>
            </w:r>
          </w:p>
        </w:tc>
        <w:tc>
          <w:tcPr>
            <w:tcW w:type="dxa" w:w="21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~3,5 ms por cuadro</w:t>
            </w:r>
          </w:p>
        </w:tc>
      </w:tr>
      <w:tr>
        <w:trPr>
          <w:tblHeader w:val="false"/>
        </w:trPr>
        <w:tc>
          <w:tcPr>
            <w:tcW w:type="dxa" w:w="1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ModeloVozTM</w:t>
            </w:r>
          </w:p>
        </w:tc>
        <w:tc>
          <w:tcPr>
            <w:tcW w:type="dxa" w:w="57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Audio remuestreado a 44,1 kHz, ventanas de 1 s cada 0,25 s, se descartan las de silencio</w:t>
            </w:r>
          </w:p>
        </w:tc>
        <w:tc>
          <w:tcPr>
            <w:tcW w:type="dxa" w:w="21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~18 ms por 3 s de audio</w:t>
            </w:r>
          </w:p>
        </w:tc>
      </w:tr>
      <w:tr>
        <w:trPr>
          <w:tblHeader w:val="false"/>
        </w:trPr>
        <w:tc>
          <w:tcPr>
            <w:tcW w:type="dxa" w:w="1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ModeloPosturaTM</w:t>
            </w:r>
          </w:p>
        </w:tc>
        <w:tc>
          <w:tcPr>
            <w:tcW w:type="dxa" w:w="57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Recorte cuadrado → espejo → 257×257 con el bilineal de TF.js → [-1, 1]; además extrae los 17 puntos del cuerpo</w:t>
            </w:r>
          </w:p>
        </w:tc>
        <w:tc>
          <w:tcPr>
            <w:tcW w:type="dxa" w:w="219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~28 ms por cuadro</w:t>
            </w:r>
          </w:p>
        </w:tc>
      </w:tr>
    </w:tbl>
    <w:p>
      <w:pPr>
        <w:spacing w:after="60"/>
      </w:pPr>
    </w:p>
    <w:p>
      <w:pPr>
        <w:keepNext w:val="false"/>
        <w:spacing w:before="0" w:after="120"/>
      </w:pPr>
      <w:r>
        <w:t xml:space="preserve">Las librerías se escogen así: si existe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modelo.onnx</w:t>
      </w:r>
      <w:r>
        <w:t xml:space="preserve"> se usa </w:t>
      </w:r>
      <w:r>
        <w:rPr>
          <w:b/>
          <w:bCs/>
        </w:rPr>
        <w:t xml:space="preserve">onnxruntime</w:t>
      </w:r>
      <w:r>
        <w:t xml:space="preserve">; si no, 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.tflite</w:t>
      </w:r>
      <w:r>
        <w:t xml:space="preserve"> con </w:t>
      </w:r>
      <w:r>
        <w:rPr>
          <w:b/>
          <w:bCs/>
        </w:rPr>
        <w:t xml:space="preserve">LiteRT</w:t>
      </w:r>
      <w:r>
        <w:t xml:space="preserve">.</w:t>
      </w:r>
    </w:p>
    <w:p>
      <w:pPr>
        <w:keepNext w:val="false"/>
        <w:spacing w:before="0" w:after="120"/>
      </w:pPr>
      <w:r>
        <w:rPr>
          <w:b/>
          <w:bCs/>
        </w:rPr>
        <w:t xml:space="preserve">Decisión por votación</w:t>
      </w:r>
      <w:r>
        <w:t xml:space="preserve">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utils/decision_tm.py</w:t>
      </w:r>
      <w:r>
        <w:t xml:space="preserve">):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Que haya suficientes muestras válidas (cuadros con cara, ventanas con voz, cuadros con cuerpo).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Que no gane la suplantación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movil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audio-tel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Que gane una </w:t>
      </w:r>
      <w:r>
        <w:rPr>
          <w:b/>
          <w:bCs/>
        </w:rPr>
        <w:t xml:space="preserve">persona</w:t>
      </w:r>
      <w:r>
        <w:t xml:space="preserve">, no fondo ni ruido.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Que esa persona tenga mayoría de votos, probabilidad media alta y clara ventaja sobre la segunda.</w:t>
      </w:r>
    </w:p>
    <w:p>
      <w:pPr>
        <w:keepNext w:val="false"/>
        <w:spacing w:before="0" w:after="120"/>
      </w:pPr>
      <w:r>
        <w:t xml:space="preserve">Todos los umbrales están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utils/umbrales_biometria.py</w:t>
      </w:r>
      <w:r>
        <w:t xml:space="preserve"> (por ejemplo,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UMBRAL_ROSTRO_ESCANEO = 0.80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SEGUNDOS_ESCANEO_ROSTRO = 3.5</w:t>
      </w:r>
      <w:r>
        <w:t xml:space="preserve">). Cada escaneo queda anotado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escaneo_tm.log</w:t>
      </w:r>
      <w:r>
        <w:t xml:space="preserve"> para calibrar.</w:t>
      </w:r>
    </w:p>
    <w:p>
      <w:pPr>
        <w:pStyle w:val="Heading1"/>
      </w:pPr>
      <w:r>
        <w:t xml:space="preserve">7. Paso 5 — Iniciar sesión por rostro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Flujo al pulsar 📷 Rostro: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 abre la ventana de escaneo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DialogoEscaneoRostro</w:t>
      </w:r>
      <w:r>
        <w:t xml:space="preserve">) con el video en vivo.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Cuando </w:t>
      </w:r>
      <w:r>
        <w:rPr>
          <w:b/>
          <w:bCs/>
        </w:rPr>
        <w:t xml:space="preserve">YuNet</w:t>
      </w:r>
      <w:r>
        <w:t xml:space="preserve"> detecta una cara, empieza a contar </w:t>
      </w:r>
      <w:r>
        <w:rPr>
          <w:b/>
          <w:bCs/>
        </w:rPr>
        <w:t xml:space="preserve">3,5 segundos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cada cuadro con cara se ejecuta: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el modelo de Teachable Machine (¿hay una persona?),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MiniFASNetV2</w:t>
      </w:r>
      <w:r>
        <w:t xml:space="preserve"> (¿es una persona real o una foto/pantalla?).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 los 5 cuadros más nítidos se extrae el </w:t>
      </w:r>
      <w:r>
        <w:rPr>
          <w:b/>
          <w:bCs/>
        </w:rPr>
        <w:t xml:space="preserve">vector SFace</w:t>
      </w:r>
      <w:r>
        <w:t xml:space="preserve"> (128 números que describen la cara).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Quién es</w:t>
      </w:r>
      <w:r>
        <w:t xml:space="preserve"> lo decide SFace: compara ese vector con el guardado de cada cuenta y elige la más parecida (umbral 0,35 y ventaja mínima sobre la segunda).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 todo coincide, entra directo al menú principal sin escribir nada.</w:t>
      </w:r>
    </w:p>
    <w:p>
      <w:pPr>
        <w:keepNext w:val="false"/>
        <w:spacing w:before="0" w:after="120"/>
      </w:pPr>
      <w:r>
        <w:rPr>
          <w:b/>
          <w:bCs/>
        </w:rPr>
        <w:t xml:space="preserve">Problema que resolvimos:</w:t>
      </w:r>
      <w:r>
        <w:t xml:space="preserve"> el modelo de Teachable Machine confundía a Alexa con la clase "movil" y con Mendi. Por eso: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detección de celular la hace </w:t>
      </w:r>
      <w:r>
        <w:rPr>
          <w:b/>
          <w:bCs/>
        </w:rPr>
        <w:t xml:space="preserve">MiniFASNetV2</w:t>
      </w:r>
      <w:r>
        <w:t xml:space="preserve"> (modelo especializado), no la clase "movil";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identidad la decide </w:t>
      </w:r>
      <w:r>
        <w:rPr>
          <w:b/>
          <w:bCs/>
        </w:rPr>
        <w:t xml:space="preserve">SFace</w:t>
      </w:r>
      <w:r>
        <w:t xml:space="preserve">, que distingue muy bien a las personas (Alexa vs Mendi: 10% de parecido; cada una consigo misma: 99%).</w:t>
      </w:r>
    </w:p>
    <w:p>
      <w:pPr>
        <w:pStyle w:val="Heading1"/>
      </w:pPr>
      <w:r>
        <w:t xml:space="preserve">8. Paso 6 — Iniciar sesión por voz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Flujo al pulsar 🎤 Voz: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 graban </w:t>
      </w:r>
      <w:r>
        <w:rPr>
          <w:b/>
          <w:bCs/>
        </w:rPr>
        <w:t xml:space="preserve">3 segundos</w:t>
      </w:r>
      <w:r>
        <w:t xml:space="preserve"> con un medidor de nivel del micrófono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DialogoEscaneoVoz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El usuario dice su </w:t>
      </w:r>
      <w:r>
        <w:rPr>
          <w:b/>
          <w:bCs/>
        </w:rPr>
        <w:t xml:space="preserve">palabra clave secreta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Doble verificación: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Palabra clave:</w:t>
      </w:r>
      <w:r>
        <w:t xml:space="preserve"> se calculan los coeficientes </w:t>
      </w:r>
      <w:r>
        <w:rPr>
          <w:b/>
          <w:bCs/>
        </w:rPr>
        <w:t xml:space="preserve">MFCC</w:t>
      </w:r>
      <w:r>
        <w:t xml:space="preserve"> del audio y se comparan con </w:t>
      </w:r>
      <w:r>
        <w:rPr>
          <w:b/>
          <w:bCs/>
        </w:rPr>
        <w:t xml:space="preserve">DTW</w:t>
      </w:r>
      <w:r>
        <w:t xml:space="preserve"> (alineación dinámica) contra las grabaciones del registro. Eso identifica la cuenta.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Voz:</w:t>
      </w:r>
      <w:r>
        <w:t xml:space="preserve"> el modelo de Teachable Machine debe reconocer la misma voz que se registró al vincular.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También se rechaza si el modelo detecta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audio-tel</w:t>
      </w:r>
      <w:r>
        <w:t xml:space="preserve"> (audio reproducido desde un teléfono).</w:t>
      </w:r>
    </w:p>
    <w:p>
      <w:pPr>
        <w:keepNext w:val="false"/>
        <w:spacing w:before="0" w:after="120"/>
      </w:pPr>
      <w:r>
        <w:rPr>
          <w:b/>
          <w:bCs/>
        </w:rPr>
        <w:t xml:space="preserve">Problema que resolvimos:</w:t>
      </w:r>
      <w:r>
        <w:t xml:space="preserve"> antes, cualquiera que dijera "mendi" entraba a la cuenta de Mendi, porque el modelo solo tiene 3 opciones y mete cualquier voz en la más parecida. Con la palabra clave secreta, eso ya no pasa: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8"/>
        <w:gridCol w:w="4482"/>
      </w:tblGrid>
      <w:tr>
        <w:trPr>
          <w:tblHeader/>
        </w:trPr>
        <w:tc>
          <w:tcPr>
            <w:tcW w:type="dxa" w:w="48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4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48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Mendi dice su palabra clave</w:t>
            </w:r>
          </w:p>
        </w:tc>
        <w:tc>
          <w:tcPr>
            <w:tcW w:type="dxa" w:w="44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✅ Entra</w:t>
            </w:r>
          </w:p>
        </w:tc>
      </w:tr>
      <w:tr>
        <w:trPr>
          <w:tblHeader w:val="false"/>
        </w:trPr>
        <w:tc>
          <w:tcPr>
            <w:tcW w:type="dxa" w:w="48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Otra persona dice la palabra de Mendi</w:t>
            </w:r>
          </w:p>
        </w:tc>
        <w:tc>
          <w:tcPr>
            <w:tcW w:type="dxa" w:w="44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❌ "La voz no corresponde al dueño"</w:t>
            </w:r>
          </w:p>
        </w:tc>
      </w:tr>
      <w:tr>
        <w:trPr>
          <w:tblHeader w:val="false"/>
        </w:trPr>
        <w:tc>
          <w:tcPr>
            <w:tcW w:type="dxa" w:w="487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Otra persona dice "mendi"</w:t>
            </w:r>
          </w:p>
        </w:tc>
        <w:tc>
          <w:tcPr>
            <w:tcW w:type="dxa" w:w="44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❌ "La palabra clave no coincide"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Paso 7 — Iniciar sesión por postura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Flujo al pulsar 🧍 Postura: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 abre la cámara y se dibujan </w:t>
      </w:r>
      <w:r>
        <w:rPr>
          <w:b/>
          <w:bCs/>
        </w:rPr>
        <w:t xml:space="preserve">los 17 puntos del cuerpo y el esqueleto</w:t>
      </w:r>
      <w:r>
        <w:t xml:space="preserve"> en vivo, como en Teachable Machine, con la clase reconocida arriba (ej.: "Alexa 93%").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3 segundos</w:t>
      </w:r>
      <w:r>
        <w:t xml:space="preserve"> para ponerse en posición, luego </w:t>
      </w:r>
      <w:r>
        <w:rPr>
          <w:b/>
          <w:bCs/>
        </w:rPr>
        <w:t xml:space="preserve">4 segundos</w:t>
      </w:r>
      <w:r>
        <w:t xml:space="preserve"> de escaneo.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Solo cuentan los cuadros donde se ven al menos 7 puntos del cuerpo.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Identificación: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Si el modelo de Teachable Machine reconoce la postura (Alexa o mendi) → esa cuenta.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Si no (un usuario nuevo que no está en el modelo) → se comparan los 17 puntos con la </w:t>
      </w:r>
      <w:r>
        <w:rPr>
          <w:b/>
          <w:bCs/>
        </w:rPr>
        <w:t xml:space="preserve">plantilla</w:t>
      </w:r>
      <w:r>
        <w:t xml:space="preserve"> que grabó al registrarse (similitud ≥ 0,70).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Si la cuenta tiene rostro guardado, la cara que aparece también debe coincidir (SFace). Así, copiar la postura de otro no basta.</w:t>
      </w:r>
    </w:p>
    <w:p>
      <w:pPr>
        <w:pStyle w:val="Heading1"/>
      </w:pPr>
      <w:r>
        <w:t xml:space="preserve">10. Paso 8 — Crear una cuenta nueva y vincular la biometría</w:t>
      </w:r>
    </w:p>
    <w:p>
      <w:pPr>
        <w:keepNext w:val="false"/>
        <w:spacing w:before="0" w:after="120"/>
      </w:pPr>
      <w:r>
        <w:t xml:space="preserve">En </w:t>
      </w:r>
      <w:r>
        <w:rPr>
          <w:b/>
          <w:bCs/>
        </w:rPr>
        <w:t xml:space="preserve">Crear una cuenta</w:t>
      </w:r>
      <w:r>
        <w:t xml:space="preserve"> y en </w:t>
      </w:r>
      <w:r>
        <w:rPr>
          <w:b/>
          <w:bCs/>
        </w:rPr>
        <w:t xml:space="preserve">🔗 Vincular mi Biometría</w:t>
      </w:r>
      <w:r>
        <w:t xml:space="preserve"> usamos los mismos métodos: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3761"/>
        <w:gridCol w:w="5014"/>
      </w:tblGrid>
      <w:tr>
        <w:trPr>
          <w:tblHeader/>
        </w:trPr>
        <w:tc>
          <w:tcPr>
            <w:tcW w:type="dxa" w:w="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registra</w:t>
            </w:r>
          </w:p>
        </w:tc>
        <w:tc>
          <w:tcPr>
            <w:tcW w:type="dxa" w:w="50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guarda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Rostro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Escaneo de 3,5 s</w:t>
            </w:r>
          </w:p>
        </w:tc>
        <w:tc>
          <w:tcPr>
            <w:tcW w:type="dxa" w:w="50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Vector SFace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embedding_facial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Voz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Palabra clave grabada con </w:t>
            </w:r>
            <w:r>
              <w:rPr>
                <w:b/>
                <w:bCs/>
                <w:sz w:val="19"/>
                <w:szCs w:val="19"/>
              </w:rPr>
              <w:t xml:space="preserve">registro adaptativo</w:t>
            </w:r>
          </w:p>
        </w:tc>
        <w:tc>
          <w:tcPr>
            <w:tcW w:type="dxa" w:w="50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Plantilla MFCC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plantilla_voz</w:t>
            </w:r>
            <w:r>
              <w:rPr>
                <w:sz w:val="19"/>
                <w:szCs w:val="19"/>
              </w:rPr>
              <w:t xml:space="preserve">), hash de la palabra, clase de voz del modelo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clase_tm_voz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Postura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escaneo de 4 s con puntos en pantalla</w:t>
            </w:r>
          </w:p>
        </w:tc>
        <w:tc>
          <w:tcPr>
            <w:tcW w:type="dxa" w:w="501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Plantilla de 17 puntos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plantilla_postura</w:t>
            </w:r>
            <w:r>
              <w:rPr>
                <w:sz w:val="19"/>
                <w:szCs w:val="19"/>
              </w:rPr>
              <w:t xml:space="preserve">) y clase del modelo si la reconoce (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clase_tm_postura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60"/>
      </w:pPr>
    </w:p>
    <w:p>
      <w:pPr>
        <w:keepNext w:val="false"/>
        <w:spacing w:before="0" w:after="120"/>
      </w:pPr>
      <w:r>
        <w:rPr>
          <w:b/>
          <w:bCs/>
        </w:rPr>
        <w:t xml:space="preserve">Registro adaptativo de voz</w:t>
      </w:r>
      <w:r>
        <w:t xml:space="preserve"> (lo hicimos porque la mayoría fallaba al grabar 3 veces igual):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Cada grabación se valida al momento; si no se oyó bien, se repite </w:t>
      </w:r>
      <w:r>
        <w:rPr>
          <w:b/>
          <w:bCs/>
        </w:rPr>
        <w:t xml:space="preserve">solo esa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Se graba hasta 5 veces y se usan las </w:t>
      </w:r>
      <w:r>
        <w:rPr>
          <w:b/>
          <w:bCs/>
        </w:rPr>
        <w:t xml:space="preserve">3 más parecidas</w:t>
      </w:r>
      <w:r>
        <w:t xml:space="preserve"> entre sí (o 2 si no hay 3).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palabra no se guarda en texto: solo su </w:t>
      </w:r>
      <w:r>
        <w:rPr>
          <w:b/>
          <w:bCs/>
        </w:rPr>
        <w:t xml:space="preserve">hash con salt</w:t>
      </w:r>
      <w:r>
        <w:t xml:space="preserve"> (SHA-256).</w:t>
      </w:r>
    </w:p>
    <w:p>
      <w:pPr>
        <w:keepNext w:val="false"/>
        <w:spacing w:before="0" w:after="120"/>
      </w:pPr>
      <w:r>
        <w:rPr>
          <w:b/>
          <w:bCs/>
        </w:rPr>
        <w:t xml:space="preserve">Postura de un usuario nuevo:</w:t>
      </w:r>
      <w:r>
        <w:t xml:space="preserve"> el escaneo de 4 s se divide en tres partes, que sirven como las 3 capturas de la plantilla; no hace falta repetir la postura 3 veces.</w:t>
      </w:r>
    </w:p>
    <w:p>
      <w:pPr>
        <w:pStyle w:val="Heading1"/>
      </w:pPr>
      <w:r>
        <w:t xml:space="preserve">11. Paso 9 — Cambios en la base de datos</w:t>
      </w:r>
    </w:p>
    <w:p>
      <w:pPr>
        <w:keepNext w:val="false"/>
        <w:spacing w:before="0" w:after="120"/>
      </w:pPr>
      <w:r>
        <w:t xml:space="preserve">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database/crear_bd.py</w:t>
      </w:r>
      <w:r>
        <w:t xml:space="preserve"> agregamos una migración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migrar_usuarios_tm</w:t>
      </w:r>
      <w:r>
        <w:t xml:space="preserve">) que crea las columnas si no existen, sin borrar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9"/>
        <w:gridCol w:w="7221"/>
      </w:tblGrid>
      <w:tr>
        <w:trPr>
          <w:tblHeader/>
        </w:trPr>
        <w:tc>
          <w:tcPr>
            <w:tcW w:type="dxa" w:w="21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72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1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clase_tm_rostro</w:t>
            </w:r>
          </w:p>
        </w:tc>
        <w:tc>
          <w:tcPr>
            <w:tcW w:type="dxa" w:w="72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Clase del modelo de rostro (informativa)</w:t>
            </w:r>
          </w:p>
        </w:tc>
      </w:tr>
      <w:tr>
        <w:trPr>
          <w:tblHeader w:val="false"/>
        </w:trPr>
        <w:tc>
          <w:tcPr>
            <w:tcW w:type="dxa" w:w="21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clase_tm_voz</w:t>
            </w:r>
          </w:p>
        </w:tc>
        <w:tc>
          <w:tcPr>
            <w:tcW w:type="dxa" w:w="72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Clase con la que el modelo reconoce la voz del usuario</w:t>
            </w:r>
          </w:p>
        </w:tc>
      </w:tr>
      <w:tr>
        <w:trPr>
          <w:tblHeader w:val="false"/>
        </w:trPr>
        <w:tc>
          <w:tcPr>
            <w:tcW w:type="dxa" w:w="213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clase_tm_postura</w:t>
            </w:r>
          </w:p>
        </w:tc>
        <w:tc>
          <w:tcPr>
            <w:tcW w:type="dxa" w:w="722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Clase del modelo de postura, si lo reconoce</w:t>
            </w:r>
          </w:p>
        </w:tc>
      </w:tr>
    </w:tbl>
    <w:p>
      <w:pPr>
        <w:spacing w:after="60"/>
      </w:pPr>
    </w:p>
    <w:p>
      <w:pPr>
        <w:keepNext w:val="false"/>
        <w:spacing w:before="0" w:after="120"/>
      </w:pPr>
      <w:r>
        <w:t xml:space="preserve">Columnas que ya existían y reutilizamos: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embedding_facial</w:t>
      </w:r>
      <w:r>
        <w:t xml:space="preserve"> (SFace),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palabra_ingreso</w:t>
      </w:r>
      <w:r>
        <w:t xml:space="preserve"> (hash),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plantilla_voz</w:t>
      </w:r>
      <w:r>
        <w:t xml:space="preserve"> y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plantilla_postura</w:t>
      </w:r>
      <w:r>
        <w:t xml:space="preserve"> (JSON).</w:t>
      </w:r>
    </w:p>
    <w:p>
      <w:pPr>
        <w:keepNext w:val="false"/>
        <w:spacing w:before="0" w:after="120"/>
      </w:pPr>
      <w:r>
        <w:t xml:space="preserve">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controllers/usuario_controller.py</w:t>
      </w:r>
      <w:r>
        <w:t xml:space="preserve"> agregamos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guardar_clase_tm()</w:t>
      </w:r>
      <w:r>
        <w:t xml:space="preserve"> y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usuarios_por_clase_tm()</w:t>
      </w:r>
      <w:r>
        <w:t xml:space="preserve">.</w:t>
      </w:r>
    </w:p>
    <w:p>
      <w:pPr>
        <w:pStyle w:val="Heading1"/>
      </w:pPr>
      <w:r>
        <w:t xml:space="preserve">12. Paso 10 — Pasar el proyecto a .exe desde cero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Instalamos PyInstaller</w:t>
      </w:r>
      <w:r>
        <w:t xml:space="preserve"> (ya viene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requirements.txt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Precarga de `msvcp140.dll`:</w:t>
      </w:r>
      <w:r>
        <w:t xml:space="preserve"> copiamos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tools/sitecustomize.py</w:t>
      </w:r>
      <w:r>
        <w:t xml:space="preserve"> 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venv/Lib/site-packages/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Por qué:</w:t>
      </w:r>
      <w:r>
        <w:t xml:space="preserve"> PyQt5 trae una versión vieja de la DLL de Visual C++ (14.26); si se carga primero, onnxruntime se cae. Este archivo hace que siempre se cargue primero la del sistema (14.44), igual que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main.py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Configuramos `SoftwareMatematicoIA.spec`: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Modo </w:t>
      </w:r>
      <w:r>
        <w:rPr>
          <w:b/>
          <w:bCs/>
        </w:rPr>
        <w:t xml:space="preserve">carpeta (onedir)</w:t>
      </w:r>
      <w:r>
        <w:t xml:space="preserve">: con un solo archivo, el programa se descomprimiría entero cada vez que se abre y tardaría mucho.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Incluimos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images/</w:t>
      </w:r>
      <w:r>
        <w:t xml:space="preserve"> y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models/</w:t>
      </w:r>
      <w:r>
        <w:t xml:space="preserve"> como datos.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Recogemos las DLL de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onnxruntime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ai_edge_litert</w:t>
      </w:r>
      <w:r>
        <w:t xml:space="preserve">,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vosk</w:t>
      </w:r>
      <w:r>
        <w:t xml:space="preserve"> y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_sounddevice_data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Excluimos TensorFlow y Keras</w:t>
      </w:r>
      <w:r>
        <w:t xml:space="preserve">: ya no se usan, porque los modelos antiguos de la sección Clases también se pasaron a NumPy y ONNX.</w:t>
      </w:r>
    </w:p>
    <w:p>
      <w:pPr>
        <w:pStyle w:val="ListParagraph"/>
        <w:numPr>
          <w:ilvl w:val="1"/>
          <w:numId w:val="4"/>
        </w:numPr>
        <w:spacing w:after="40"/>
      </w:pPr>
      <w:r>
        <w:rPr>
          <w:b/>
          <w:bCs/>
        </w:rPr>
        <w:t xml:space="preserve">Quitamos las DLL viejas de Visual C++ de PyQt5</w:t>
      </w:r>
      <w:r>
        <w:t xml:space="preserve">: 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.exe</w:t>
      </w:r>
      <w:r>
        <w:t xml:space="preserve"> se cerraba al abrir (error 0xC0000005).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UPX desactivado, porque comprime y daña las DLL.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Compilamos:</w:t>
      </w:r>
    </w:p>
    <w:p>
      <w:pPr>
        <w:pBdr>
          <w:top w:val="single" w:color="BFC7D1" w:sz="4" w:space="4"/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venv\Scripts\python.exe -m PyInstaller SoftwareMatematicoIA.spec --noconfirm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Copiamos junto al `.exe`</w:t>
      </w:r>
      <w:r>
        <w:t xml:space="preserve"> la base de datos (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software_matematico.db</w:t>
      </w:r>
      <w:r>
        <w:t xml:space="preserve">) y 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Probamos</w:t>
      </w:r>
      <w:r>
        <w:t xml:space="preserve"> con la autoprueba integrada:</w:t>
      </w:r>
    </w:p>
    <w:p>
      <w:pPr>
        <w:pBdr>
          <w:top w:val="single" w:color="BFC7D1" w:sz="4" w:space="4"/>
          <w:bottom w:val="single" w:color="BFC7D1" w:sz="4" w:space="4"/>
          <w:left w:val="single" w:color="BFC7D1" w:sz="4" w:space="4"/>
          <w:right w:val="single" w:color="BFC7D1" w:sz="4" w:space="4"/>
        </w:pBdr>
        <w:shd w:fill="F3F4F6" w:color="auto" w:val="clear"/>
        <w:spacing w:before="80" w:after="120" w:line="24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dist\SoftwareMatematicoIA\SoftwareMatematicoIA.exe --autoprueba</w:t>
      </w:r>
    </w:p>
    <w:p>
      <w:pPr>
        <w:keepNext w:val="false"/>
        <w:spacing w:before="0" w:after="120"/>
      </w:pPr>
      <w:r>
        <w:t xml:space="preserve">Genera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autoprueba.txt</w:t>
      </w:r>
      <w:r>
        <w:t xml:space="preserve"> con 10 comprobaciones: los modelos de rostro, voz y postura, YuNet + SFace, la anti-suplantación, los modelos de Clases, el micrófono, la cámara, Vosk y la base de datos.</w:t>
      </w:r>
    </w:p>
    <w:p>
      <w:pPr>
        <w:keepNext w:val="false"/>
        <w:spacing w:before="0" w:after="120"/>
      </w:pPr>
      <w:r>
        <w:rPr>
          <w:b/>
          <w:bCs/>
        </w:rPr>
        <w:t xml:space="preserve">Resultado:</w:t>
      </w:r>
      <w:r>
        <w:t xml:space="preserve"> carpeta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dist/SoftwareMatematicoIA/</w:t>
      </w:r>
      <w:r>
        <w:t xml:space="preserve"> de </w:t>
      </w:r>
      <w:r>
        <w:rPr>
          <w:b/>
          <w:bCs/>
        </w:rPr>
        <w:t xml:space="preserve">576 MB</w:t>
      </w:r>
      <w:r>
        <w:t xml:space="preserve"> con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SoftwareMatematicoIA.exe</w:t>
      </w:r>
      <w:r>
        <w:t xml:space="preserve">. Para llevarlo a otra PC se copia la carpeta completa.</w:t>
      </w:r>
    </w:p>
    <w:p>
      <w:pPr>
        <w:pStyle w:val="Heading1"/>
      </w:pPr>
      <w:r>
        <w:t xml:space="preserve">13. Archivos nuevos y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7"/>
        <w:gridCol w:w="4883"/>
      </w:tblGrid>
      <w:tr>
        <w:trPr>
          <w:tblHeader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services/modelos_tm.py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Carga y ejecuta los 3 modelos (rostro ONNX, voz TFLite, postura ONNX + NumPy)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interfaces/escaneo_tm.py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Ventanas de escaneo: cámara con video, puntos del cuerpo, micrófono con medidor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interfaces/ingreso_tm.py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Identifica la cuenta en el login; registro y vinculación de rostro, voz y postura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utils/decision_tm.py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Votación, anti-suplantación y registro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escaneo_tm.log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utils/umbrales_biometria.py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Todos los umbrales y tiempos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utils/plantillas_biometricas.py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Plantillas de voz (MFCC + DTW) y de postura; registro adaptativo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utils/modelos_tfjs.py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Lee modelos TF.js y ejecuta la cabeza densa con NumPy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utils/reconocimiento_voz.py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reconocimiento_pose.py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Modelos de la sección Clases, ahora sin TensorFlow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interfaces/login.py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registro.py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Botones conectados al ingreso rápido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database/crear_bd.py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controllers/usuario_controller.py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Columnas y consultas nuevas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tools/convertir_modelos_tm.py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Conversión de modelos a ONNX con verificación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tools/sitecustomize.py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Precarga de la DLL para compilar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SoftwareMatematicoIA.spec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Configuración del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.exe</w:t>
            </w:r>
          </w:p>
        </w:tc>
      </w:tr>
      <w:tr>
        <w:trPr>
          <w:tblHeader w:val="false"/>
        </w:trPr>
        <w:tc>
          <w:tcPr>
            <w:tcW w:type="dxa" w:w="44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main.py</w:t>
            </w:r>
          </w:p>
        </w:tc>
        <w:tc>
          <w:tcPr>
            <w:tcW w:type="dxa" w:w="48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Precarga de DLL y opción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--autoprueba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14. Preguntas probables del jurado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¿Por qué no usaron directamente el modelo de Teachable Machine para todo?</w:t>
      </w:r>
    </w:p>
    <w:p>
      <w:pPr>
        <w:keepNext w:val="false"/>
        <w:spacing w:before="0" w:after="120"/>
      </w:pPr>
      <w:r>
        <w:t xml:space="preserve">Porque con pocas clases confunde a personas parecidas (le pasó con Alexa y Mendi). Lo usamos para detectar que hay una persona real y para la postura. La identidad facial la confirma SFace, que es un reconocedor facial especializado.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¿Por qué ONNX y no TensorFlow?</w:t>
      </w:r>
    </w:p>
    <w:p>
      <w:pPr>
        <w:keepNext w:val="false"/>
        <w:spacing w:before="0" w:after="120"/>
      </w:pPr>
      <w:r>
        <w:t xml:space="preserve">Es más rápido (3,5 ms por cuadro en rostro), más liviano y no trae los conflictos de DLL de TensorFlow. Además, permitió que el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.exe</w:t>
      </w:r>
      <w:r>
        <w:t xml:space="preserve"> pesara 576 MB en vez de más de 1,5 GB.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¿Cómo evitan que alguien entre con una foto o un audio grabado?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Rostro: MiniFASNetV2 detecta fotos y pantallas.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Voz: la clase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audio-tel</w:t>
      </w:r>
      <w:r>
        <w:t xml:space="preserve"> detecta audio reproducido desde un teléfono.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Además, se analizan muchos cuadros durante varios segundos, no una sola imagen.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¿Qué pasa si alguien dice el nombre de otro usuario?</w:t>
      </w:r>
    </w:p>
    <w:p>
      <w:pPr>
        <w:keepNext w:val="false"/>
        <w:spacing w:before="0" w:after="120"/>
      </w:pPr>
      <w:r>
        <w:t xml:space="preserve">No entra. Hace falta la palabra clave secreta, y además el modelo tiene que reconocer la voz del dueño.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¿Cómo funciona la postura con un usuario que no está en el modelo?</w:t>
      </w:r>
    </w:p>
    <w:p>
      <w:pPr>
        <w:keepNext w:val="false"/>
        <w:spacing w:before="0" w:after="120"/>
      </w:pPr>
      <w:r>
        <w:t xml:space="preserve">Se guardan los 17 puntos de su cuerpo al registrarse y se comparan al entrar (similitud ≥ 70%). Si tiene rostro guardado, también se verifica la cara.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¿Dónde se guardan los datos biométricos? ¿Son seguros?</w:t>
      </w:r>
    </w:p>
    <w:p>
      <w:pPr>
        <w:keepNext w:val="false"/>
        <w:spacing w:before="0" w:after="120"/>
      </w:pPr>
      <w:r>
        <w:t xml:space="preserve">En SQLite, como vectores numéricos y plantillas (no como fotos ni audios). La palabra clave se guarda como hash con salt, nunca en texto.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¿Por qué el .exe es una carpeta y no un solo archivo?</w:t>
      </w:r>
    </w:p>
    <w:p>
      <w:pPr>
        <w:keepNext w:val="false"/>
        <w:spacing w:before="0" w:after="120"/>
      </w:pPr>
      <w:r>
        <w:t xml:space="preserve">Con un solo archivo, cada vez que se abre tendría que descomprimir cientos de MB en una carpeta temporal y tardaría mucho más en arrancar.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¿Cómo comprueban que el .exe funciona en otra computadora?</w:t>
      </w:r>
    </w:p>
    <w:p>
      <w:pPr>
        <w:keepNext w:val="false"/>
        <w:spacing w:before="0" w:after="120"/>
      </w:pPr>
      <w:r>
        <w:t xml:space="preserve">Con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SoftwareMatematicoIA.exe --autoprueba</w:t>
      </w:r>
      <w:r>
        <w:t xml:space="preserve">, que revisa los modelos, la cámara, el micrófono y la base de datos, y deja el resultado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autoprueba.txt</w:t>
      </w:r>
      <w:r>
        <w:t xml:space="preserve">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¿Cómo se ajusta si reconoce mal?</w:t>
      </w:r>
    </w:p>
    <w:p>
      <w:pPr>
        <w:keepNext w:val="false"/>
        <w:spacing w:before="0" w:after="120"/>
      </w:pPr>
      <w:r>
        <w:t xml:space="preserve">Los umbrales están centralizados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utils/umbrales_biometria.py</w:t>
      </w:r>
      <w:r>
        <w:t xml:space="preserve">, y cada intento queda en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escaneo_tm.log</w:t>
      </w:r>
      <w:r>
        <w:t xml:space="preserve"> con los votos de cada clase. Si el problema es del modelo, se reentrena en Teachable Machine con más muestras balanceadas y se vuelve a convertir con </w:t>
      </w:r>
      <w:r>
        <w:rPr>
          <w:rFonts w:ascii="Consolas" w:cs="Consolas" w:eastAsia="Consolas" w:hAnsi="Consolas"/>
          <w:color w:val="9C2B2B"/>
          <w:sz w:val="19"/>
          <w:szCs w:val="19"/>
        </w:rPr>
        <w:t xml:space="preserve">tools/convertir_modelos_tm.py</w:t>
      </w:r>
      <w:r>
        <w:t xml:space="preserve">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Software Matemático IA — Guía de sustentación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CE9F5" w:sz="6" w:space="4"/>
      </w:pBdr>
      <w:spacing w:before="360" w:after="1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sustentación — Software Matemático IA</dc:title>
  <dc:creator>Equipo Software Matemático IA</dc:creator>
  <cp:lastModifiedBy>Un-named</cp:lastModifiedBy>
  <cp:revision>1</cp:revision>
  <dcterms:created xsi:type="dcterms:W3CDTF">2026-10-30T04:30:10.529Z</dcterms:created>
  <dcterms:modified xsi:type="dcterms:W3CDTF">2026-10-30T04:30:10.530Z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