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1B" w:rsidRPr="00AD098E" w:rsidRDefault="00B37E1B" w:rsidP="00B3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cs="Consolas"/>
          <w:b/>
          <w:i/>
          <w:color w:val="000000"/>
          <w:sz w:val="36"/>
          <w:szCs w:val="36"/>
          <w:highlight w:val="white"/>
        </w:rPr>
      </w:pPr>
      <w:r w:rsidRPr="00AD098E">
        <w:rPr>
          <w:rFonts w:cs="Consolas"/>
          <w:b/>
          <w:i/>
          <w:color w:val="000000"/>
          <w:sz w:val="36"/>
          <w:szCs w:val="36"/>
          <w:highlight w:val="white"/>
        </w:rPr>
        <w:t xml:space="preserve">Practica ud1- </w:t>
      </w:r>
      <w:proofErr w:type="spellStart"/>
      <w:r w:rsidRPr="00AD098E">
        <w:rPr>
          <w:rFonts w:cs="Consolas"/>
          <w:b/>
          <w:i/>
          <w:color w:val="000000"/>
          <w:sz w:val="36"/>
          <w:szCs w:val="36"/>
          <w:highlight w:val="white"/>
        </w:rPr>
        <w:t>ejer</w:t>
      </w:r>
      <w:proofErr w:type="spellEnd"/>
      <w:r w:rsidRPr="00AD098E">
        <w:rPr>
          <w:rFonts w:cs="Consolas"/>
          <w:b/>
          <w:i/>
          <w:color w:val="000000"/>
          <w:sz w:val="36"/>
          <w:szCs w:val="36"/>
          <w:highlight w:val="white"/>
        </w:rPr>
        <w:t xml:space="preserve"> 2</w:t>
      </w:r>
    </w:p>
    <w:p w:rsidR="00AD098E" w:rsidRDefault="00AD098E" w:rsidP="00B37E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98E" w:rsidRPr="001A2046" w:rsidRDefault="00AD098E" w:rsidP="001A2046">
      <w:pPr>
        <w:jc w:val="both"/>
        <w:rPr>
          <w:rFonts w:cs="Consolas"/>
          <w:color w:val="000000"/>
          <w:highlight w:val="white"/>
        </w:rPr>
      </w:pPr>
      <w:r w:rsidRPr="001A2046">
        <w:rPr>
          <w:rFonts w:cs="Consolas"/>
          <w:color w:val="000000"/>
          <w:highlight w:val="white"/>
        </w:rPr>
        <w:t xml:space="preserve">Desarrollar una  aplicación que visualice los archivos del directorio origen y del directorio destino que se seleccionaron. </w:t>
      </w:r>
    </w:p>
    <w:p w:rsidR="00AD098E" w:rsidRPr="001A2046" w:rsidRDefault="00AD098E" w:rsidP="001A2046">
      <w:pPr>
        <w:jc w:val="both"/>
        <w:rPr>
          <w:rFonts w:cs="Consolas"/>
          <w:color w:val="000000"/>
          <w:highlight w:val="white"/>
        </w:rPr>
      </w:pPr>
      <w:r w:rsidRPr="001A2046">
        <w:rPr>
          <w:rFonts w:cs="Consolas"/>
          <w:color w:val="000000"/>
          <w:highlight w:val="white"/>
        </w:rPr>
        <w:t xml:space="preserve">La lista de archivos que pertenecen al directorio origen  permitirá selección múltiple, dicha selección será copiada </w:t>
      </w:r>
      <w:r w:rsidR="001A2046">
        <w:rPr>
          <w:rFonts w:cs="Consolas"/>
          <w:color w:val="000000"/>
          <w:highlight w:val="white"/>
        </w:rPr>
        <w:t xml:space="preserve">o </w:t>
      </w:r>
      <w:r w:rsidRPr="001A2046">
        <w:rPr>
          <w:rFonts w:cs="Consolas"/>
          <w:color w:val="000000"/>
          <w:highlight w:val="white"/>
        </w:rPr>
        <w:t xml:space="preserve">movida  al directorio destino según se use copiar o mover. La función eliminar será aplicable únicamente a los archivos del directorio origen que fuesen seleccionados. </w:t>
      </w:r>
    </w:p>
    <w:p w:rsidR="00AD098E" w:rsidRPr="001A2046" w:rsidRDefault="00AD098E" w:rsidP="001A2046">
      <w:pPr>
        <w:jc w:val="both"/>
        <w:rPr>
          <w:rFonts w:cs="Consolas"/>
          <w:color w:val="000000"/>
          <w:highlight w:val="white"/>
        </w:rPr>
      </w:pPr>
      <w:r w:rsidRPr="001A2046">
        <w:rPr>
          <w:rFonts w:cs="Consolas"/>
          <w:color w:val="000000"/>
          <w:highlight w:val="white"/>
        </w:rPr>
        <w:t>Todas estas operaciones se realizarán con vigilancia de m</w:t>
      </w:r>
      <w:r w:rsidR="00C675B4" w:rsidRPr="001A2046">
        <w:rPr>
          <w:rFonts w:cs="Consolas"/>
          <w:color w:val="000000"/>
          <w:highlight w:val="white"/>
        </w:rPr>
        <w:t xml:space="preserve">odo que se registrara en un </w:t>
      </w:r>
      <w:proofErr w:type="spellStart"/>
      <w:r w:rsidR="00C675B4" w:rsidRPr="001A2046">
        <w:rPr>
          <w:rFonts w:cs="Consolas"/>
          <w:color w:val="000000"/>
          <w:highlight w:val="white"/>
        </w:rPr>
        <w:t>Arra</w:t>
      </w:r>
      <w:r w:rsidRPr="001A2046">
        <w:rPr>
          <w:rFonts w:cs="Consolas"/>
          <w:color w:val="000000"/>
          <w:highlight w:val="white"/>
        </w:rPr>
        <w:t>yList</w:t>
      </w:r>
      <w:proofErr w:type="spellEnd"/>
      <w:r w:rsidRPr="001A2046">
        <w:rPr>
          <w:rFonts w:cs="Consolas"/>
          <w:color w:val="000000"/>
          <w:highlight w:val="white"/>
        </w:rPr>
        <w:t xml:space="preserve"> de objetos de la clase  </w:t>
      </w:r>
      <w:proofErr w:type="gramStart"/>
      <w:r w:rsidRPr="001A2046">
        <w:rPr>
          <w:rFonts w:cs="Consolas"/>
          <w:color w:val="000000"/>
          <w:highlight w:val="white"/>
        </w:rPr>
        <w:t>Vigilancia</w:t>
      </w:r>
      <w:r w:rsidR="009A5E5B">
        <w:rPr>
          <w:rFonts w:cs="Consolas"/>
          <w:color w:val="000000"/>
          <w:highlight w:val="white"/>
        </w:rPr>
        <w:t xml:space="preserve"> </w:t>
      </w:r>
      <w:r w:rsidR="00C675B4" w:rsidRPr="001A2046">
        <w:rPr>
          <w:rFonts w:cs="Consolas"/>
          <w:color w:val="000000"/>
          <w:highlight w:val="white"/>
        </w:rPr>
        <w:t>.</w:t>
      </w:r>
      <w:proofErr w:type="gramEnd"/>
    </w:p>
    <w:tbl>
      <w:tblPr>
        <w:tblStyle w:val="Tablaconcuadrcula"/>
        <w:tblW w:w="0" w:type="auto"/>
        <w:tblInd w:w="2134" w:type="dxa"/>
        <w:tblLook w:val="04A0" w:firstRow="1" w:lastRow="0" w:firstColumn="1" w:lastColumn="0" w:noHBand="0" w:noVBand="1"/>
      </w:tblPr>
      <w:tblGrid>
        <w:gridCol w:w="2256"/>
      </w:tblGrid>
      <w:tr w:rsidR="00C675B4" w:rsidTr="00C675B4">
        <w:tc>
          <w:tcPr>
            <w:tcW w:w="2256" w:type="dxa"/>
          </w:tcPr>
          <w:p w:rsidR="00C675B4" w:rsidRDefault="00C675B4" w:rsidP="00B37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Vigilancia</w:t>
            </w:r>
          </w:p>
        </w:tc>
      </w:tr>
      <w:tr w:rsidR="00C675B4" w:rsidTr="00C675B4">
        <w:tc>
          <w:tcPr>
            <w:tcW w:w="2256" w:type="dxa"/>
          </w:tcPr>
          <w:p w:rsidR="00C675B4" w:rsidRDefault="00C675B4" w:rsidP="00B37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path:string</w:t>
            </w:r>
            <w:proofErr w:type="spellEnd"/>
          </w:p>
          <w:p w:rsidR="00C675B4" w:rsidRDefault="00C675B4" w:rsidP="00B37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operación:string</w:t>
            </w:r>
            <w:proofErr w:type="spellEnd"/>
          </w:p>
        </w:tc>
      </w:tr>
    </w:tbl>
    <w:p w:rsidR="00C675B4" w:rsidRDefault="00C675B4" w:rsidP="00B37E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AD098E" w:rsidRDefault="00AD098E" w:rsidP="00B37E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98E" w:rsidRDefault="00C675B4" w:rsidP="00B37E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 opción Ver mostrará el log de las operaciones realizadas con los archivos del directorio origen</w:t>
      </w:r>
    </w:p>
    <w:p w:rsidR="00B37E1B" w:rsidRDefault="00B37E1B">
      <w:pPr>
        <w:rPr>
          <w:rFonts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675B4">
        <w:rPr>
          <w:rFonts w:cs="Consolas"/>
          <w:noProof/>
          <w:color w:val="008000"/>
          <w:sz w:val="20"/>
          <w:szCs w:val="20"/>
          <w:highlight w:val="white"/>
          <w:lang w:eastAsia="es-ES"/>
        </w:rPr>
        <w:drawing>
          <wp:inline distT="0" distB="0" distL="0" distR="0">
            <wp:extent cx="4703390" cy="40386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55" cy="405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5B" w:rsidRPr="009A5E5B" w:rsidRDefault="009A5E5B" w:rsidP="001A2046">
      <w:pPr>
        <w:autoSpaceDE w:val="0"/>
        <w:autoSpaceDN w:val="0"/>
        <w:adjustRightInd w:val="0"/>
        <w:spacing w:after="0" w:line="240" w:lineRule="exact"/>
        <w:rPr>
          <w:rFonts w:cs="Consolas"/>
          <w:color w:val="000000" w:themeColor="text1"/>
          <w:sz w:val="20"/>
          <w:szCs w:val="20"/>
          <w:highlight w:val="white"/>
        </w:rPr>
      </w:pPr>
    </w:p>
    <w:p w:rsidR="009A5E5B" w:rsidRPr="009A5E5B" w:rsidRDefault="009A5E5B" w:rsidP="001A2046">
      <w:pPr>
        <w:autoSpaceDE w:val="0"/>
        <w:autoSpaceDN w:val="0"/>
        <w:adjustRightInd w:val="0"/>
        <w:spacing w:after="0" w:line="240" w:lineRule="exact"/>
        <w:rPr>
          <w:rFonts w:cs="Consolas"/>
          <w:color w:val="000000" w:themeColor="text1"/>
          <w:sz w:val="20"/>
          <w:szCs w:val="20"/>
          <w:highlight w:val="white"/>
        </w:rPr>
      </w:pPr>
      <w:r w:rsidRPr="009A5E5B">
        <w:rPr>
          <w:rFonts w:cs="Consolas"/>
          <w:color w:val="000000" w:themeColor="text1"/>
          <w:sz w:val="20"/>
          <w:szCs w:val="20"/>
          <w:highlight w:val="white"/>
        </w:rPr>
        <w:t>La clase</w:t>
      </w:r>
      <w:r>
        <w:rPr>
          <w:rFonts w:cs="Consolas"/>
          <w:color w:val="000000" w:themeColor="text1"/>
          <w:sz w:val="20"/>
          <w:szCs w:val="20"/>
          <w:highlight w:val="white"/>
        </w:rPr>
        <w:t xml:space="preserve">   </w:t>
      </w:r>
      <w:r w:rsidRPr="009A5E5B">
        <w:rPr>
          <w:rFonts w:cs="Consolas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9A5E5B">
        <w:rPr>
          <w:rFonts w:cs="Consolas"/>
          <w:b/>
          <w:i/>
          <w:color w:val="222A35" w:themeColor="text2" w:themeShade="80"/>
          <w:sz w:val="20"/>
          <w:szCs w:val="20"/>
          <w:highlight w:val="white"/>
        </w:rPr>
        <w:t>FileSystemWatcher</w:t>
      </w:r>
      <w:proofErr w:type="spellEnd"/>
      <w:r w:rsidRPr="009A5E5B">
        <w:rPr>
          <w:rFonts w:cs="Consolas"/>
          <w:b/>
          <w:i/>
          <w:color w:val="222A35" w:themeColor="text2" w:themeShade="80"/>
          <w:sz w:val="20"/>
          <w:szCs w:val="20"/>
          <w:highlight w:val="white"/>
        </w:rPr>
        <w:t xml:space="preserve"> </w:t>
      </w:r>
      <w:r>
        <w:rPr>
          <w:rFonts w:cs="Consolas"/>
          <w:color w:val="2B91AF"/>
          <w:sz w:val="20"/>
          <w:szCs w:val="20"/>
          <w:highlight w:val="white"/>
        </w:rPr>
        <w:t xml:space="preserve"> </w:t>
      </w:r>
      <w:r w:rsidRPr="009A5E5B">
        <w:rPr>
          <w:rFonts w:cs="Consolas"/>
          <w:color w:val="000000" w:themeColor="text1"/>
          <w:sz w:val="20"/>
          <w:szCs w:val="20"/>
        </w:rPr>
        <w:t>proporciona un servicio de vigilancia del estado del sistema de archivos mediante el que es posible detectar cualquier cambio que se produzca en él (creación y borrado de archivos, modificación de sus atributos, etc.)</w:t>
      </w:r>
      <w:r>
        <w:rPr>
          <w:rFonts w:cs="Consolas"/>
          <w:color w:val="000000" w:themeColor="text1"/>
          <w:sz w:val="20"/>
          <w:szCs w:val="20"/>
        </w:rPr>
        <w:t xml:space="preserve"> (Ver </w:t>
      </w:r>
      <w:proofErr w:type="spellStart"/>
      <w:r>
        <w:rPr>
          <w:rFonts w:cs="Consolas"/>
          <w:color w:val="000000" w:themeColor="text1"/>
          <w:sz w:val="20"/>
          <w:szCs w:val="20"/>
        </w:rPr>
        <w:t>pag</w:t>
      </w:r>
      <w:proofErr w:type="spellEnd"/>
      <w:r>
        <w:rPr>
          <w:rFonts w:cs="Consolas"/>
          <w:color w:val="000000" w:themeColor="text1"/>
          <w:sz w:val="20"/>
          <w:szCs w:val="20"/>
        </w:rPr>
        <w:t>.</w:t>
      </w:r>
      <w:r w:rsidR="00144DE1">
        <w:rPr>
          <w:rFonts w:cs="Consolas"/>
          <w:color w:val="000000" w:themeColor="text1"/>
          <w:sz w:val="20"/>
          <w:szCs w:val="20"/>
        </w:rPr>
        <w:t xml:space="preserve"> 31 apu</w:t>
      </w:r>
      <w:r>
        <w:rPr>
          <w:rFonts w:cs="Consolas"/>
          <w:color w:val="000000" w:themeColor="text1"/>
          <w:sz w:val="20"/>
          <w:szCs w:val="20"/>
        </w:rPr>
        <w:t>ntes ficheros</w:t>
      </w:r>
      <w:r w:rsidR="00144DE1">
        <w:rPr>
          <w:rFonts w:cs="Consolas"/>
          <w:color w:val="000000" w:themeColor="text1"/>
          <w:sz w:val="20"/>
          <w:szCs w:val="20"/>
        </w:rPr>
        <w:t>.pdf</w:t>
      </w:r>
      <w:r>
        <w:rPr>
          <w:rFonts w:cs="Consolas"/>
          <w:color w:val="000000" w:themeColor="text1"/>
          <w:sz w:val="20"/>
          <w:szCs w:val="20"/>
        </w:rPr>
        <w:t>)</w:t>
      </w:r>
    </w:p>
    <w:p w:rsidR="009A5E5B" w:rsidRDefault="009A5E5B" w:rsidP="001A2046">
      <w:pPr>
        <w:autoSpaceDE w:val="0"/>
        <w:autoSpaceDN w:val="0"/>
        <w:adjustRightInd w:val="0"/>
        <w:spacing w:after="0" w:line="240" w:lineRule="exact"/>
        <w:rPr>
          <w:rFonts w:cs="Consolas"/>
          <w:color w:val="008000"/>
          <w:sz w:val="20"/>
          <w:szCs w:val="20"/>
          <w:highlight w:val="white"/>
        </w:rPr>
      </w:pPr>
    </w:p>
    <w:p w:rsidR="009A5E5B" w:rsidRDefault="009A5E5B">
      <w:pPr>
        <w:rPr>
          <w:rFonts w:cs="Consolas"/>
          <w:color w:val="008000"/>
          <w:sz w:val="18"/>
          <w:szCs w:val="18"/>
          <w:highlight w:val="white"/>
        </w:rPr>
      </w:pPr>
      <w:r>
        <w:rPr>
          <w:rFonts w:cs="Consolas"/>
          <w:color w:val="008000"/>
          <w:sz w:val="18"/>
          <w:szCs w:val="18"/>
          <w:highlight w:val="white"/>
        </w:rPr>
        <w:br w:type="page"/>
      </w:r>
    </w:p>
    <w:p w:rsidR="00144DE1" w:rsidRDefault="00144DE1" w:rsidP="001A2046">
      <w:pPr>
        <w:autoSpaceDE w:val="0"/>
        <w:autoSpaceDN w:val="0"/>
        <w:adjustRightInd w:val="0"/>
        <w:spacing w:after="0" w:line="240" w:lineRule="exact"/>
        <w:rPr>
          <w:rFonts w:cs="Consolas"/>
          <w:b/>
          <w:i/>
          <w:color w:val="222A35" w:themeColor="text2" w:themeShade="80"/>
          <w:sz w:val="18"/>
          <w:szCs w:val="18"/>
          <w:highlight w:val="white"/>
        </w:rPr>
      </w:pPr>
      <w:r w:rsidRPr="00144DE1">
        <w:rPr>
          <w:rFonts w:cs="Consolas"/>
          <w:color w:val="222A35" w:themeColor="text2" w:themeShade="80"/>
          <w:sz w:val="18"/>
          <w:szCs w:val="18"/>
          <w:highlight w:val="white"/>
        </w:rPr>
        <w:lastRenderedPageBreak/>
        <w:t>Ejemplo del manejo de la clase</w:t>
      </w:r>
      <w:r w:rsidRPr="00144DE1">
        <w:rPr>
          <w:rFonts w:cs="Consolas"/>
          <w:color w:val="222A35" w:themeColor="text2" w:themeShade="80"/>
          <w:sz w:val="18"/>
          <w:szCs w:val="18"/>
          <w:highlight w:val="white"/>
        </w:rPr>
        <w:t xml:space="preserve">   </w:t>
      </w:r>
      <w:r w:rsidRPr="00144DE1">
        <w:rPr>
          <w:rFonts w:cs="Consolas"/>
          <w:b/>
          <w:i/>
          <w:color w:val="222A35" w:themeColor="text2" w:themeShade="80"/>
          <w:sz w:val="18"/>
          <w:szCs w:val="18"/>
          <w:highlight w:val="white"/>
        </w:rPr>
        <w:t xml:space="preserve">  </w:t>
      </w:r>
      <w:proofErr w:type="spellStart"/>
      <w:r w:rsidRPr="00144DE1">
        <w:rPr>
          <w:rFonts w:cs="Consolas"/>
          <w:b/>
          <w:i/>
          <w:color w:val="222A35" w:themeColor="text2" w:themeShade="80"/>
          <w:sz w:val="18"/>
          <w:szCs w:val="18"/>
          <w:highlight w:val="white"/>
        </w:rPr>
        <w:t>FileSystemWatcher</w:t>
      </w:r>
      <w:proofErr w:type="spellEnd"/>
    </w:p>
    <w:p w:rsidR="00144DE1" w:rsidRDefault="00144DE1" w:rsidP="001A2046">
      <w:pPr>
        <w:autoSpaceDE w:val="0"/>
        <w:autoSpaceDN w:val="0"/>
        <w:adjustRightInd w:val="0"/>
        <w:spacing w:after="0" w:line="240" w:lineRule="exact"/>
        <w:rPr>
          <w:rFonts w:cs="Consolas"/>
          <w:b/>
          <w:i/>
          <w:color w:val="222A35" w:themeColor="text2" w:themeShade="80"/>
          <w:sz w:val="18"/>
          <w:szCs w:val="18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4DE1" w:rsidTr="00144DE1">
        <w:tc>
          <w:tcPr>
            <w:tcW w:w="8494" w:type="dxa"/>
          </w:tcPr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8000"/>
                <w:sz w:val="18"/>
                <w:szCs w:val="18"/>
                <w:highlight w:val="white"/>
              </w:rPr>
              <w:t>/ ver los cambios en el directorio de la aplicación y sobre todos los archivos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FileSystemWatcher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watcher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= </w:t>
            </w:r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new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FileSystemWatcher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gramEnd"/>
            <w:r w:rsidRPr="009A5E5B">
              <w:rPr>
                <w:rFonts w:cs="Consolas"/>
                <w:color w:val="A31515"/>
                <w:sz w:val="18"/>
                <w:szCs w:val="18"/>
                <w:highlight w:val="white"/>
              </w:rPr>
              <w:t>@"i:\acreditaciones"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9A5E5B">
              <w:rPr>
                <w:rFonts w:cs="Consolas"/>
                <w:color w:val="A31515"/>
                <w:sz w:val="18"/>
                <w:szCs w:val="18"/>
                <w:highlight w:val="white"/>
              </w:rPr>
              <w:t>"*.*"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);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9A5E5B">
              <w:rPr>
                <w:rFonts w:cs="Consolas"/>
                <w:color w:val="008000"/>
                <w:sz w:val="18"/>
                <w:szCs w:val="18"/>
                <w:highlight w:val="white"/>
              </w:rPr>
              <w:t>// ver el nombre del archivo y tamaño cambiado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watcher.NotifyFilter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NotifyFilters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.FileName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|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NotifyFilters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.Size|</w:t>
            </w:r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NotifyFilters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.Attributes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;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watcher.Changed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+= </w:t>
            </w:r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new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FileSystemEventHandler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OnChange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);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watcher.Created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+= </w:t>
            </w:r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new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FileSystemEventHandler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OnChange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);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watcher.Deleted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+= </w:t>
            </w:r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new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FileSystemEventHandler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OnChange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);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watcher.Renamed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+= </w:t>
            </w:r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new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RenamedEventHandler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OnChange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);</w:t>
            </w: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watcher.EnableRaisingEvents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= </w:t>
            </w:r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true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;</w:t>
            </w:r>
          </w:p>
          <w:p w:rsidR="00144DE1" w:rsidRPr="009A5E5B" w:rsidRDefault="00144DE1" w:rsidP="00144DE1">
            <w:pPr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:rsidR="00144DE1" w:rsidRPr="009A5E5B" w:rsidRDefault="00144DE1" w:rsidP="00144DE1">
            <w:pPr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</w:p>
          <w:p w:rsidR="00144DE1" w:rsidRPr="009A5E5B" w:rsidRDefault="00144DE1" w:rsidP="00144DE1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private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proofErr w:type="spellStart"/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void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OnChange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9A5E5B">
              <w:rPr>
                <w:rFonts w:cs="Consolas"/>
                <w:color w:val="0000FF"/>
                <w:sz w:val="18"/>
                <w:szCs w:val="18"/>
                <w:highlight w:val="white"/>
              </w:rPr>
              <w:t>object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sender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9A5E5B">
              <w:rPr>
                <w:rFonts w:cs="Consolas"/>
                <w:color w:val="2B91AF"/>
                <w:sz w:val="18"/>
                <w:szCs w:val="18"/>
                <w:highlight w:val="white"/>
              </w:rPr>
              <w:t>FileSystemEventArgs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e)</w:t>
            </w:r>
          </w:p>
          <w:p w:rsidR="00144DE1" w:rsidRPr="009A5E5B" w:rsidRDefault="00144DE1" w:rsidP="00144DE1">
            <w:pPr>
              <w:spacing w:line="240" w:lineRule="exact"/>
              <w:jc w:val="both"/>
              <w:rPr>
                <w:rFonts w:cs="Consolas"/>
                <w:color w:val="000000"/>
                <w:sz w:val="18"/>
                <w:szCs w:val="18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:rsidR="00144DE1" w:rsidRPr="009A5E5B" w:rsidRDefault="00144DE1" w:rsidP="00144DE1">
            <w:pPr>
              <w:spacing w:line="240" w:lineRule="exact"/>
              <w:jc w:val="both"/>
              <w:rPr>
                <w:rFonts w:cs="Consolas"/>
                <w:color w:val="000000"/>
                <w:sz w:val="18"/>
                <w:szCs w:val="18"/>
              </w:rPr>
            </w:pPr>
          </w:p>
          <w:p w:rsidR="00144DE1" w:rsidRPr="009A5E5B" w:rsidRDefault="00144DE1" w:rsidP="00144DE1">
            <w:pPr>
              <w:spacing w:line="240" w:lineRule="exact"/>
              <w:jc w:val="both"/>
              <w:rPr>
                <w:rFonts w:cs="Consolas"/>
                <w:color w:val="000000"/>
                <w:sz w:val="18"/>
                <w:szCs w:val="18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</w:rPr>
              <w:tab/>
            </w:r>
            <w:r w:rsidRPr="009A5E5B">
              <w:rPr>
                <w:rFonts w:cs="Consolas"/>
                <w:color w:val="000000"/>
                <w:sz w:val="18"/>
                <w:szCs w:val="18"/>
              </w:rPr>
              <w:tab/>
            </w:r>
            <w:r w:rsidRPr="009A5E5B">
              <w:rPr>
                <w:rFonts w:cs="Consolas"/>
                <w:color w:val="000000"/>
                <w:sz w:val="18"/>
                <w:szCs w:val="18"/>
              </w:rPr>
              <w:tab/>
              <w:t xml:space="preserve">//  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e.ChangeType.ToString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()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sym w:font="Wingdings" w:char="F0E0"/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se  obtiene la operación </w:t>
            </w:r>
          </w:p>
          <w:p w:rsidR="00144DE1" w:rsidRPr="009A5E5B" w:rsidRDefault="00144DE1" w:rsidP="00144DE1">
            <w:pPr>
              <w:spacing w:line="240" w:lineRule="exact"/>
              <w:ind w:left="2124"/>
              <w:jc w:val="both"/>
              <w:rPr>
                <w:rFonts w:cs="Consolas"/>
                <w:color w:val="000000"/>
                <w:sz w:val="18"/>
                <w:szCs w:val="18"/>
              </w:rPr>
            </w:pPr>
            <w:r w:rsidRPr="009A5E5B">
              <w:rPr>
                <w:rFonts w:cs="Consolas"/>
                <w:color w:val="000000"/>
                <w:sz w:val="18"/>
                <w:szCs w:val="18"/>
              </w:rPr>
              <w:t xml:space="preserve">//  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>e.FullPath</w:t>
            </w:r>
            <w:proofErr w:type="spellEnd"/>
            <w:r w:rsidRPr="009A5E5B">
              <w:rPr>
                <w:rFonts w:cs="Consolas"/>
                <w:color w:val="000000"/>
                <w:sz w:val="18"/>
                <w:szCs w:val="18"/>
              </w:rPr>
              <w:sym w:font="Wingdings" w:char="F0E0"/>
            </w:r>
            <w:r w:rsidRPr="009A5E5B">
              <w:rPr>
                <w:rFonts w:cs="Consolas"/>
                <w:color w:val="000000"/>
                <w:sz w:val="18"/>
                <w:szCs w:val="18"/>
              </w:rPr>
              <w:t xml:space="preserve"> se obtiene el </w:t>
            </w:r>
            <w:proofErr w:type="spellStart"/>
            <w:r w:rsidRPr="009A5E5B">
              <w:rPr>
                <w:rFonts w:cs="Consolas"/>
                <w:color w:val="000000"/>
                <w:sz w:val="18"/>
                <w:szCs w:val="18"/>
              </w:rPr>
              <w:t>path</w:t>
            </w:r>
            <w:proofErr w:type="spellEnd"/>
          </w:p>
          <w:p w:rsidR="00144DE1" w:rsidRPr="009A5E5B" w:rsidRDefault="00144DE1" w:rsidP="00144DE1">
            <w:pPr>
              <w:spacing w:line="240" w:lineRule="exact"/>
              <w:jc w:val="both"/>
              <w:rPr>
                <w:rFonts w:cs="Consolas"/>
                <w:color w:val="000000"/>
                <w:sz w:val="18"/>
                <w:szCs w:val="18"/>
              </w:rPr>
            </w:pPr>
          </w:p>
          <w:p w:rsidR="00144DE1" w:rsidRPr="009A5E5B" w:rsidRDefault="00144DE1" w:rsidP="00144DE1">
            <w:pPr>
              <w:spacing w:line="240" w:lineRule="exact"/>
              <w:rPr>
                <w:rFonts w:cs="Consolas"/>
                <w:color w:val="000000"/>
                <w:sz w:val="18"/>
                <w:szCs w:val="18"/>
                <w:highlight w:val="white"/>
              </w:rPr>
            </w:pPr>
            <w:r w:rsidRPr="009A5E5B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9A5E5B">
              <w:rPr>
                <w:rFonts w:eastAsia="Times New Roman" w:cs="Times New Roman"/>
                <w:sz w:val="18"/>
                <w:szCs w:val="18"/>
                <w:lang w:eastAsia="es-ES"/>
              </w:rPr>
              <w:tab/>
              <w:t xml:space="preserve"> }</w:t>
            </w:r>
            <w:r w:rsidRPr="009A5E5B">
              <w:rPr>
                <w:rFonts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</w:p>
          <w:p w:rsidR="00144DE1" w:rsidRPr="00B37E1B" w:rsidRDefault="00144DE1" w:rsidP="00144DE1"/>
          <w:p w:rsidR="00144DE1" w:rsidRDefault="00144DE1" w:rsidP="001A2046">
            <w:pPr>
              <w:autoSpaceDE w:val="0"/>
              <w:autoSpaceDN w:val="0"/>
              <w:adjustRightInd w:val="0"/>
              <w:spacing w:line="240" w:lineRule="exact"/>
              <w:rPr>
                <w:rFonts w:cs="Consolas"/>
                <w:color w:val="222A35" w:themeColor="text2" w:themeShade="80"/>
                <w:sz w:val="18"/>
                <w:szCs w:val="18"/>
                <w:highlight w:val="white"/>
              </w:rPr>
            </w:pPr>
          </w:p>
        </w:tc>
      </w:tr>
    </w:tbl>
    <w:p w:rsidR="00144DE1" w:rsidRPr="00144DE1" w:rsidRDefault="00144DE1" w:rsidP="001A2046">
      <w:pPr>
        <w:autoSpaceDE w:val="0"/>
        <w:autoSpaceDN w:val="0"/>
        <w:adjustRightInd w:val="0"/>
        <w:spacing w:after="0" w:line="240" w:lineRule="exact"/>
        <w:rPr>
          <w:rFonts w:cs="Consolas"/>
          <w:color w:val="222A35" w:themeColor="text2" w:themeShade="80"/>
          <w:sz w:val="18"/>
          <w:szCs w:val="18"/>
          <w:highlight w:val="white"/>
        </w:rPr>
      </w:pPr>
    </w:p>
    <w:p w:rsidR="00144DE1" w:rsidRPr="00B37E1B" w:rsidRDefault="00144DE1"/>
    <w:sectPr w:rsidR="00144DE1" w:rsidRPr="00B37E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50E" w:rsidRDefault="00F9550E" w:rsidP="00F9550E">
      <w:pPr>
        <w:spacing w:after="0" w:line="240" w:lineRule="auto"/>
      </w:pPr>
      <w:r>
        <w:separator/>
      </w:r>
    </w:p>
  </w:endnote>
  <w:endnote w:type="continuationSeparator" w:id="0">
    <w:p w:rsidR="00F9550E" w:rsidRDefault="00F9550E" w:rsidP="00F9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50E" w:rsidRDefault="00F9550E" w:rsidP="00F9550E">
      <w:pPr>
        <w:spacing w:after="0" w:line="240" w:lineRule="auto"/>
      </w:pPr>
      <w:r>
        <w:separator/>
      </w:r>
    </w:p>
  </w:footnote>
  <w:footnote w:type="continuationSeparator" w:id="0">
    <w:p w:rsidR="00F9550E" w:rsidRDefault="00F9550E" w:rsidP="00F9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50E" w:rsidRDefault="00F9550E" w:rsidP="00F9550E">
    <w:pPr>
      <w:pStyle w:val="Encabezado"/>
      <w:ind w:right="1102"/>
      <w:jc w:val="right"/>
      <w:rPr>
        <w:i/>
        <w:color w:val="767171"/>
        <w:sz w:val="18"/>
        <w:szCs w:val="18"/>
      </w:rPr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5E82FE94" wp14:editId="626D67C1">
          <wp:simplePos x="0" y="0"/>
          <wp:positionH relativeFrom="column">
            <wp:posOffset>-803275</wp:posOffset>
          </wp:positionH>
          <wp:positionV relativeFrom="paragraph">
            <wp:posOffset>-629285</wp:posOffset>
          </wp:positionV>
          <wp:extent cx="2066925" cy="995045"/>
          <wp:effectExtent l="0" t="0" r="9525" b="0"/>
          <wp:wrapTight wrapText="bothSides">
            <wp:wrapPolygon edited="0">
              <wp:start x="0" y="0"/>
              <wp:lineTo x="0" y="21090"/>
              <wp:lineTo x="21500" y="21090"/>
              <wp:lineTo x="2150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2FAE">
      <w:rPr>
        <w:color w:val="CC6600"/>
      </w:rPr>
      <w:t>Acceso a datos</w:t>
    </w:r>
    <w:r w:rsidRPr="00AF1171">
      <w:rPr>
        <w:i/>
        <w:color w:val="767171"/>
        <w:sz w:val="18"/>
        <w:szCs w:val="18"/>
      </w:rPr>
      <w:t xml:space="preserve"> </w:t>
    </w:r>
  </w:p>
  <w:p w:rsidR="00F9550E" w:rsidRDefault="00F9550E" w:rsidP="00F9550E">
    <w:pPr>
      <w:pStyle w:val="Encabezado"/>
      <w:jc w:val="right"/>
    </w:pPr>
    <w:proofErr w:type="spellStart"/>
    <w:r w:rsidRPr="00AF1171">
      <w:rPr>
        <w:i/>
        <w:color w:val="767171"/>
        <w:sz w:val="18"/>
        <w:szCs w:val="18"/>
      </w:rPr>
      <w:t>Ciclo</w:t>
    </w:r>
    <w:proofErr w:type="gramStart"/>
    <w:r w:rsidRPr="00AF1171">
      <w:rPr>
        <w:i/>
        <w:color w:val="767171"/>
        <w:sz w:val="18"/>
        <w:szCs w:val="18"/>
      </w:rPr>
      <w:t>:Desenvolvemento</w:t>
    </w:r>
    <w:proofErr w:type="spellEnd"/>
    <w:proofErr w:type="gramEnd"/>
    <w:r w:rsidRPr="00AF1171">
      <w:rPr>
        <w:i/>
        <w:color w:val="767171"/>
        <w:sz w:val="18"/>
        <w:szCs w:val="18"/>
      </w:rPr>
      <w:t xml:space="preserve"> de </w:t>
    </w:r>
    <w:proofErr w:type="spellStart"/>
    <w:r w:rsidRPr="00AF1171">
      <w:rPr>
        <w:i/>
        <w:color w:val="767171"/>
        <w:sz w:val="18"/>
        <w:szCs w:val="18"/>
      </w:rPr>
      <w:t>aplicacions</w:t>
    </w:r>
    <w:proofErr w:type="spellEnd"/>
    <w:r w:rsidRPr="00AF1171">
      <w:rPr>
        <w:i/>
        <w:color w:val="767171"/>
        <w:sz w:val="18"/>
        <w:szCs w:val="18"/>
      </w:rPr>
      <w:t xml:space="preserve"> multiplataforma</w:t>
    </w:r>
    <w:r>
      <w:rPr>
        <w:noProof/>
        <w:lang w:eastAsia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1B"/>
    <w:rsid w:val="000B2B3F"/>
    <w:rsid w:val="00144DE1"/>
    <w:rsid w:val="001A2046"/>
    <w:rsid w:val="009A5E5B"/>
    <w:rsid w:val="00AD098E"/>
    <w:rsid w:val="00B37E1B"/>
    <w:rsid w:val="00C675B4"/>
    <w:rsid w:val="00F9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FD3D605-4BCF-4700-A9A3-F47AA4B0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5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50E"/>
  </w:style>
  <w:style w:type="paragraph" w:styleId="Piedepgina">
    <w:name w:val="footer"/>
    <w:basedOn w:val="Normal"/>
    <w:link w:val="PiedepginaCar"/>
    <w:uiPriority w:val="99"/>
    <w:unhideWhenUsed/>
    <w:rsid w:val="00F95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luz-pc</dc:creator>
  <cp:keywords/>
  <dc:description/>
  <cp:lastModifiedBy>luz</cp:lastModifiedBy>
  <cp:revision>5</cp:revision>
  <dcterms:created xsi:type="dcterms:W3CDTF">2014-09-25T20:03:00Z</dcterms:created>
  <dcterms:modified xsi:type="dcterms:W3CDTF">2014-09-26T07:06:00Z</dcterms:modified>
</cp:coreProperties>
</file>