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1A4AD6" w:rsidRDefault="000F0ED7" w:rsidP="001A4AD6">
      <w:pPr>
        <w:pStyle w:val="Ttulo1"/>
        <w:rPr>
          <w:rStyle w:val="nfasis"/>
          <w:i/>
          <w:iCs w:val="0"/>
        </w:rPr>
      </w:pPr>
      <w:r w:rsidRPr="001A4AD6">
        <w:rPr>
          <w:rStyle w:val="nfasis"/>
          <w:i/>
          <w:iCs w:val="0"/>
        </w:rPr>
        <w:t xml:space="preserve">Entrega </w:t>
      </w:r>
      <w:r w:rsidR="001A4AD6" w:rsidRPr="001A4AD6">
        <w:rPr>
          <w:rStyle w:val="nfasis"/>
          <w:i/>
          <w:iCs w:val="0"/>
        </w:rPr>
        <w:t>4</w:t>
      </w:r>
      <w:r w:rsidRPr="001A4AD6">
        <w:rPr>
          <w:rStyle w:val="nfasis"/>
          <w:i/>
          <w:iCs w:val="0"/>
        </w:rPr>
        <w:t xml:space="preserve"> -</w:t>
      </w:r>
      <w:r w:rsidR="00ED6339" w:rsidRPr="001A4AD6">
        <w:rPr>
          <w:rStyle w:val="nfasis"/>
          <w:i/>
          <w:iCs w:val="0"/>
        </w:rPr>
        <w:t xml:space="preserve"> </w:t>
      </w:r>
      <w:r w:rsidR="001A4AD6" w:rsidRPr="001A4AD6">
        <w:rPr>
          <w:rStyle w:val="nfasis"/>
          <w:i/>
          <w:iCs w:val="0"/>
        </w:rPr>
        <w:t>Sincronización de hilos</w:t>
      </w:r>
    </w:p>
    <w:p w:rsidR="001A4AD6" w:rsidRDefault="001A4AD6" w:rsidP="001A4AD6">
      <w:pPr>
        <w:pStyle w:val="Ttulo2"/>
        <w:numPr>
          <w:ilvl w:val="0"/>
          <w:numId w:val="1"/>
        </w:numPr>
      </w:pPr>
      <w:r>
        <w:t>a) java.util.concurrent.locks</w:t>
      </w:r>
    </w:p>
    <w:p w:rsidR="001A4AD6" w:rsidRDefault="001A4AD6" w:rsidP="001A4AD6">
      <w:r>
        <w:t xml:space="preserve">Tras la eliminación de los bloques </w:t>
      </w:r>
      <w:r w:rsidRPr="001A4AD6">
        <w:rPr>
          <w:b/>
        </w:rPr>
        <w:t>synchronized</w:t>
      </w:r>
      <w:r>
        <w:t xml:space="preserve"> el cambio del tipo de dato del contador a </w:t>
      </w:r>
      <w:r w:rsidRPr="001A4AD6">
        <w:rPr>
          <w:b/>
        </w:rPr>
        <w:t>AtomicInteger</w:t>
      </w:r>
      <w:r>
        <w:t xml:space="preserve"> no es suficiente para mantener el contador sincronizado. Para conseguir esto se utiliza la interfaz </w:t>
      </w:r>
      <w:r w:rsidRPr="001A4AD6">
        <w:rPr>
          <w:b/>
        </w:rPr>
        <w:t>Lock</w:t>
      </w:r>
      <w:r>
        <w:t xml:space="preserve"> implementada en la clase </w:t>
      </w:r>
      <w:r w:rsidRPr="001A4AD6">
        <w:rPr>
          <w:b/>
        </w:rPr>
        <w:t>ReentrantLock</w:t>
      </w:r>
      <w:r>
        <w:t>.</w:t>
      </w:r>
    </w:p>
    <w:p w:rsidR="001A4AD6" w:rsidRDefault="001A4AD6" w:rsidP="001A4AD6">
      <w:r>
        <w:t xml:space="preserve">Se crea un objeto de tipo ReentrantLock en el Thread y aplicamos justo antes del incremento la siguiente orden: “ReentratLock.lock()” bloqueando el acceso a esa parte de código hasta que sea desbloqueada. Esta orden está </w:t>
      </w:r>
      <w:r w:rsidR="00F21D3E">
        <w:t>embebida</w:t>
      </w:r>
      <w:r>
        <w:t xml:space="preserve"> dentro de un bloque try-catch-finally donde se utiliza finally como parte para hacer la operación de desbloqueo: “ReentrarLock.unlock()”. Obteniendo como resultado la siguiente salida:</w:t>
      </w:r>
    </w:p>
    <w:p w:rsidR="001A4AD6" w:rsidRDefault="001A4AD6" w:rsidP="001A4AD6">
      <w:pPr>
        <w:pStyle w:val="Cita"/>
      </w:pPr>
      <w:r>
        <w:t>Hi, i'm Hilo 0 the acum value is 0 and I increment to 2</w:t>
      </w:r>
    </w:p>
    <w:p w:rsidR="001A4AD6" w:rsidRDefault="001A4AD6" w:rsidP="001A4AD6">
      <w:pPr>
        <w:pStyle w:val="Cita"/>
      </w:pPr>
      <w:r>
        <w:t>Hi, i'm Hilo 0 the acum value is 2 and I increment to 4</w:t>
      </w:r>
    </w:p>
    <w:p w:rsidR="001A4AD6" w:rsidRDefault="001A4AD6" w:rsidP="001A4AD6">
      <w:pPr>
        <w:pStyle w:val="Cita"/>
      </w:pPr>
      <w:r>
        <w:t>Hi, i'm Hilo 0 the acum value is 4 and I increment to 6</w:t>
      </w:r>
    </w:p>
    <w:p w:rsidR="001A4AD6" w:rsidRDefault="001A4AD6" w:rsidP="001A4AD6">
      <w:pPr>
        <w:pStyle w:val="Cita"/>
      </w:pPr>
      <w:r>
        <w:t>Hi, i'm Hilo 0 the acum value is 6 and I increment to 8</w:t>
      </w:r>
    </w:p>
    <w:p w:rsidR="001A4AD6" w:rsidRDefault="001A4AD6" w:rsidP="001A4AD6">
      <w:pPr>
        <w:pStyle w:val="Cita"/>
      </w:pPr>
      <w:r>
        <w:t>Hi, i'm Hilo 0 the acum value is 8 and I increment to 10</w:t>
      </w:r>
    </w:p>
    <w:p w:rsidR="001A4AD6" w:rsidRDefault="001A4AD6" w:rsidP="001A4AD6">
      <w:pPr>
        <w:pStyle w:val="Cita"/>
      </w:pPr>
      <w:r>
        <w:t>Hi, i'm Hilo 0 the acum value is 10 and I increment to 12</w:t>
      </w:r>
    </w:p>
    <w:p w:rsidR="001A4AD6" w:rsidRDefault="001A4AD6" w:rsidP="001A4AD6">
      <w:pPr>
        <w:pStyle w:val="Cita"/>
      </w:pPr>
      <w:r>
        <w:t>Hi, i'm Hilo 0 the acum value is 12 and I increment to 14</w:t>
      </w:r>
    </w:p>
    <w:p w:rsidR="001A4AD6" w:rsidRDefault="001A4AD6" w:rsidP="001A4AD6">
      <w:pPr>
        <w:pStyle w:val="Cita"/>
      </w:pPr>
      <w:r>
        <w:t>Hi, i'm Hilo 0 the acum value is 14 and I increment to 16</w:t>
      </w:r>
    </w:p>
    <w:p w:rsidR="001A4AD6" w:rsidRDefault="001A4AD6" w:rsidP="001A4AD6">
      <w:pPr>
        <w:pStyle w:val="Cita"/>
      </w:pPr>
      <w:r>
        <w:t>Hi, i'm Hilo 0 the acum value is 16 and I increment to 18</w:t>
      </w:r>
    </w:p>
    <w:p w:rsidR="000F0ED7" w:rsidRDefault="00282DCE" w:rsidP="00282DCE">
      <w:pPr>
        <w:pStyle w:val="Ttulo2"/>
      </w:pPr>
      <w:r>
        <w:t>Realización de pruebas</w:t>
      </w:r>
    </w:p>
    <w:p w:rsidR="009360E3" w:rsidRDefault="00282DCE" w:rsidP="009360E3">
      <w:pPr>
        <w:rPr>
          <w:rFonts w:ascii="Roboto" w:hAnsi="Roboto"/>
        </w:rPr>
      </w:pPr>
      <w:r>
        <w:rPr>
          <w:rFonts w:ascii="Roboto" w:hAnsi="Roboto"/>
        </w:rPr>
        <w:t xml:space="preserve">Para aplicar las pruebas se ha eliminado todo lo que puede hacer variable el tiempo. Para ello eliminamos </w:t>
      </w:r>
      <w:r w:rsidR="001A4AD6">
        <w:rPr>
          <w:rFonts w:ascii="Roboto" w:hAnsi="Roboto"/>
        </w:rPr>
        <w:t>todas las esperas</w:t>
      </w:r>
      <w:r>
        <w:rPr>
          <w:rFonts w:ascii="Roboto" w:hAnsi="Roboto"/>
        </w:rPr>
        <w:t xml:space="preserve"> y fijamos el número de ejecuciones, pues un numero aleatorio haría que los datos no fuesen significativos.</w:t>
      </w:r>
      <w:r w:rsidR="001A4AD6">
        <w:rPr>
          <w:rFonts w:ascii="Roboto" w:hAnsi="Roboto"/>
        </w:rPr>
        <w:t xml:space="preserve"> </w:t>
      </w:r>
      <w:r w:rsidR="00F21D3E">
        <w:rPr>
          <w:rFonts w:ascii="Roboto" w:hAnsi="Roboto"/>
        </w:rPr>
        <w:t>Además,</w:t>
      </w:r>
      <w:r w:rsidR="001A4AD6">
        <w:rPr>
          <w:rFonts w:ascii="Roboto" w:hAnsi="Roboto"/>
        </w:rPr>
        <w:t xml:space="preserve"> eliminamos todas las salidas por consola excepto la final, que mostrará el tiempo de ejecución.</w:t>
      </w:r>
    </w:p>
    <w:p w:rsidR="00867FA3" w:rsidRDefault="00867FA3" w:rsidP="009360E3">
      <w:r>
        <w:rPr>
          <w:rFonts w:ascii="Roboto" w:hAnsi="Roboto"/>
        </w:rPr>
        <w:t xml:space="preserve">Una vez hecho esto hemos realizado pruebas con un </w:t>
      </w:r>
      <w:r w:rsidR="00F21D3E">
        <w:rPr>
          <w:rFonts w:ascii="Roboto" w:hAnsi="Roboto"/>
        </w:rPr>
        <w:t>número</w:t>
      </w:r>
      <w:r>
        <w:rPr>
          <w:rFonts w:ascii="Roboto" w:hAnsi="Roboto"/>
        </w:rPr>
        <w:t xml:space="preserve"> creciente de incrementos tanto para el código realizado con </w:t>
      </w:r>
      <w:r>
        <w:rPr>
          <w:rFonts w:ascii="Roboto" w:hAnsi="Roboto"/>
          <w:b/>
        </w:rPr>
        <w:t>Lock</w:t>
      </w:r>
      <w:r>
        <w:t xml:space="preserve"> como el </w:t>
      </w:r>
      <w:r w:rsidR="00F21D3E">
        <w:t>realizado</w:t>
      </w:r>
      <w:r>
        <w:t xml:space="preserve"> con </w:t>
      </w:r>
      <w:r>
        <w:rPr>
          <w:b/>
        </w:rPr>
        <w:t>Synchronized</w:t>
      </w:r>
      <w:r>
        <w:t xml:space="preserve">. </w:t>
      </w:r>
    </w:p>
    <w:p w:rsidR="00F21D3E" w:rsidRDefault="00867FA3" w:rsidP="00867FA3">
      <w:pPr>
        <w:keepNext/>
      </w:pPr>
      <w:r>
        <w:t xml:space="preserve">Los resultados obtenidos no seguían una </w:t>
      </w:r>
      <w:r w:rsidR="00F21D3E">
        <w:t>progresión</w:t>
      </w:r>
      <w:r>
        <w:t xml:space="preserve">, ya que se </w:t>
      </w:r>
      <w:r w:rsidR="00F21D3E">
        <w:t>veían</w:t>
      </w:r>
      <w:r>
        <w:t xml:space="preserve"> afectados por el entorno de ejecución. Para que esto afectase lo </w:t>
      </w:r>
      <w:r w:rsidR="00F21D3E">
        <w:t>mínimo</w:t>
      </w:r>
      <w:r>
        <w:t xml:space="preserve"> posible se realizaron 3 veces cada una de las pruebas (Figura 1 y 2) y se usó la media de estas pruebas para comparar los 2 </w:t>
      </w:r>
      <w:r w:rsidR="00F21D3E">
        <w:t>métodos</w:t>
      </w:r>
      <w:r>
        <w:t xml:space="preserve"> de sincronizado (Figura 3</w:t>
      </w:r>
      <w:r w:rsidR="00F21D3E">
        <w:t>).</w:t>
      </w:r>
    </w:p>
    <w:p w:rsidR="00F21D3E" w:rsidRDefault="00F21D3E">
      <w:r>
        <w:br w:type="page"/>
      </w:r>
    </w:p>
    <w:p w:rsidR="00F21D3E" w:rsidRDefault="00F21D3E" w:rsidP="00867FA3">
      <w:pPr>
        <w:keepNext/>
      </w:pPr>
    </w:p>
    <w:p w:rsidR="00867FA3" w:rsidRDefault="00867FA3" w:rsidP="00867FA3">
      <w:pPr>
        <w:keepNext/>
      </w:pPr>
      <w:r>
        <w:rPr>
          <w:noProof/>
        </w:rPr>
        <w:drawing>
          <wp:inline distT="0" distB="0" distL="0" distR="0">
            <wp:extent cx="4857750" cy="36476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42" cy="365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A3" w:rsidRDefault="00867FA3" w:rsidP="00867FA3">
      <w:pPr>
        <w:pStyle w:val="Descripcin"/>
        <w:jc w:val="center"/>
      </w:pPr>
      <w:r>
        <w:t>Figura 1</w:t>
      </w:r>
    </w:p>
    <w:p w:rsidR="00867FA3" w:rsidRDefault="00867FA3" w:rsidP="00867FA3">
      <w:pPr>
        <w:keepNext/>
      </w:pPr>
      <w:r>
        <w:rPr>
          <w:noProof/>
        </w:rPr>
        <w:drawing>
          <wp:inline distT="0" distB="0" distL="0" distR="0">
            <wp:extent cx="4857750" cy="364760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52" cy="367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A3" w:rsidRDefault="00867FA3" w:rsidP="00867FA3">
      <w:pPr>
        <w:pStyle w:val="Descripcin"/>
        <w:jc w:val="center"/>
      </w:pPr>
      <w:r>
        <w:t>Figura 2</w:t>
      </w:r>
    </w:p>
    <w:p w:rsidR="00867FA3" w:rsidRDefault="00867FA3" w:rsidP="009360E3"/>
    <w:p w:rsidR="00867FA3" w:rsidRDefault="00867FA3" w:rsidP="009360E3"/>
    <w:p w:rsidR="00F21D3E" w:rsidRDefault="00F21D3E" w:rsidP="00F21D3E">
      <w:pPr>
        <w:keepNext/>
      </w:pPr>
      <w:r>
        <w:rPr>
          <w:noProof/>
        </w:rPr>
        <w:drawing>
          <wp:inline distT="0" distB="0" distL="0" distR="0" wp14:anchorId="6D32D56E" wp14:editId="5232D153">
            <wp:extent cx="5391150" cy="40481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A3" w:rsidRDefault="00F21D3E" w:rsidP="00F21D3E">
      <w:pPr>
        <w:pStyle w:val="Descripcin"/>
        <w:jc w:val="center"/>
      </w:pPr>
      <w:r>
        <w:t>Figura 3</w:t>
      </w:r>
    </w:p>
    <w:p w:rsidR="00867FA3" w:rsidRPr="00F21D3E" w:rsidRDefault="00F21D3E" w:rsidP="009360E3">
      <w:r>
        <w:t xml:space="preserve">Los resultados obtenidos reflejan que para las pruebas realizadas la efectividad del método sincronizado bajo </w:t>
      </w:r>
      <w:r>
        <w:rPr>
          <w:b/>
        </w:rPr>
        <w:t xml:space="preserve">Synchronized </w:t>
      </w:r>
      <w:r>
        <w:t xml:space="preserve">es bastante más efectiva que el empleo de </w:t>
      </w:r>
      <w:r>
        <w:rPr>
          <w:b/>
        </w:rPr>
        <w:t>Lock</w:t>
      </w:r>
      <w:r>
        <w:t xml:space="preserve"> sobre todo cuanto más largo sea el trabajo a ejecutar.</w:t>
      </w:r>
      <w:bookmarkStart w:id="0" w:name="_GoBack"/>
      <w:bookmarkEnd w:id="0"/>
    </w:p>
    <w:sectPr w:rsidR="00867FA3" w:rsidRPr="00F21D3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91D" w:rsidRDefault="00BE491D" w:rsidP="002D6D0F">
      <w:pPr>
        <w:spacing w:after="0" w:line="240" w:lineRule="auto"/>
      </w:pPr>
      <w:r>
        <w:separator/>
      </w:r>
    </w:p>
  </w:endnote>
  <w:endnote w:type="continuationSeparator" w:id="0">
    <w:p w:rsidR="00BE491D" w:rsidRDefault="00BE491D" w:rsidP="002D6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91D" w:rsidRDefault="00BE491D" w:rsidP="002D6D0F">
      <w:pPr>
        <w:spacing w:after="0" w:line="240" w:lineRule="auto"/>
      </w:pPr>
      <w:r>
        <w:separator/>
      </w:r>
    </w:p>
  </w:footnote>
  <w:footnote w:type="continuationSeparator" w:id="0">
    <w:p w:rsidR="00BE491D" w:rsidRDefault="00BE491D" w:rsidP="002D6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2E48"/>
    <w:multiLevelType w:val="hybridMultilevel"/>
    <w:tmpl w:val="DA56D7E4"/>
    <w:lvl w:ilvl="0" w:tplc="5468AD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1A4AD6"/>
    <w:rsid w:val="00240E9C"/>
    <w:rsid w:val="00282DCE"/>
    <w:rsid w:val="0028715E"/>
    <w:rsid w:val="002D6D0F"/>
    <w:rsid w:val="00677C5D"/>
    <w:rsid w:val="00867FA3"/>
    <w:rsid w:val="008D4F21"/>
    <w:rsid w:val="009360E3"/>
    <w:rsid w:val="0094672F"/>
    <w:rsid w:val="00AF4BE5"/>
    <w:rsid w:val="00B74BA7"/>
    <w:rsid w:val="00B8789E"/>
    <w:rsid w:val="00BE491D"/>
    <w:rsid w:val="00D62377"/>
    <w:rsid w:val="00D761A3"/>
    <w:rsid w:val="00ED6339"/>
    <w:rsid w:val="00EE7847"/>
    <w:rsid w:val="00F21D3E"/>
    <w:rsid w:val="00F81F15"/>
    <w:rsid w:val="00FB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D6DE65"/>
  <w15:chartTrackingRefBased/>
  <w15:docId w15:val="{4F2E0745-6638-4827-9FF9-B6A11B54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60E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1A4AD6"/>
    <w:pPr>
      <w:keepNext/>
      <w:keepLines/>
      <w:spacing w:before="360" w:after="40" w:line="240" w:lineRule="auto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2DCE"/>
    <w:pPr>
      <w:keepNext/>
      <w:keepLines/>
      <w:spacing w:before="480" w:after="240" w:line="240" w:lineRule="auto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1A4AD6"/>
    <w:rPr>
      <w:rFonts w:ascii="Arial" w:eastAsiaTheme="majorEastAsia" w:hAnsi="Arial" w:cstheme="majorBidi"/>
      <w:b/>
      <w:i/>
      <w:color w:val="70AD47" w:themeColor="accent6"/>
      <w:sz w:val="48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82DCE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ED6339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autoRedefine/>
    <w:uiPriority w:val="29"/>
    <w:qFormat/>
    <w:rsid w:val="001A4AD6"/>
    <w:pPr>
      <w:spacing w:after="0"/>
      <w:ind w:left="708" w:right="720"/>
    </w:pPr>
    <w:rPr>
      <w:i/>
      <w:iCs/>
      <w:color w:val="262626" w:themeColor="text1" w:themeTint="D9"/>
      <w:sz w:val="20"/>
    </w:rPr>
  </w:style>
  <w:style w:type="character" w:customStyle="1" w:styleId="CitaCar">
    <w:name w:val="Cita Car"/>
    <w:basedOn w:val="Fuentedeprrafopredeter"/>
    <w:link w:val="Cita"/>
    <w:uiPriority w:val="29"/>
    <w:rsid w:val="001A4AD6"/>
    <w:rPr>
      <w:rFonts w:ascii="Times New Roman" w:hAnsi="Times New Roman"/>
      <w:i/>
      <w:iCs/>
      <w:color w:val="262626" w:themeColor="text1" w:themeTint="D9"/>
      <w:sz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ED633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Santiago Gómez Vilar</cp:lastModifiedBy>
  <cp:revision>2</cp:revision>
  <dcterms:created xsi:type="dcterms:W3CDTF">2018-02-23T16:00:00Z</dcterms:created>
  <dcterms:modified xsi:type="dcterms:W3CDTF">2018-03-10T05:44:00Z</dcterms:modified>
</cp:coreProperties>
</file>