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116CE9" w:rsidRDefault="00116CE9" w:rsidP="00116CE9">
      <w:pPr>
        <w:pStyle w:val="Ttulo1"/>
        <w:rPr>
          <w:rStyle w:val="nfasis"/>
          <w:i/>
          <w:iCs w:val="0"/>
        </w:rPr>
      </w:pPr>
      <w:r w:rsidRPr="00116CE9">
        <w:rPr>
          <w:rStyle w:val="nfasis"/>
          <w:i/>
          <w:iCs w:val="0"/>
        </w:rPr>
        <w:t>Semana 7 Productor/Consumidor</w:t>
      </w:r>
    </w:p>
    <w:p w:rsidR="000F0ED7" w:rsidRDefault="00116CE9" w:rsidP="001973B6">
      <w:pPr>
        <w:pStyle w:val="Ttulo2"/>
      </w:pPr>
      <w:r>
        <w:t>P</w:t>
      </w:r>
      <w:r w:rsidR="00BD53F2">
        <w:t>3</w:t>
      </w:r>
    </w:p>
    <w:p w:rsidR="00273C32" w:rsidRDefault="00BD53F2" w:rsidP="000671ED">
      <w:r>
        <w:t>El esta segunda entrega de la semana 7 se reutiliza el código hecho en la P4 para la realización de 2 nuevos ejercicios.</w:t>
      </w:r>
    </w:p>
    <w:p w:rsidR="00BD53F2" w:rsidRDefault="003D4D18" w:rsidP="000671ED">
      <w:r>
        <w:t xml:space="preserve">En el primer apartado del primer ejercicio se cambia la sincronización del </w:t>
      </w:r>
      <w:r w:rsidRPr="003D4D18">
        <w:rPr>
          <w:rStyle w:val="nfasissutil"/>
        </w:rPr>
        <w:t>Buffer</w:t>
      </w:r>
      <w:r>
        <w:t xml:space="preserve"> </w:t>
      </w:r>
    </w:p>
    <w:p w:rsidR="003D4D18" w:rsidRDefault="003D4D18" w:rsidP="000671ED"/>
    <w:p w:rsidR="003D4D18" w:rsidRDefault="003D4D18" w:rsidP="000671ED"/>
    <w:p w:rsidR="00BD53F2" w:rsidRDefault="00BD53F2" w:rsidP="000671ED">
      <w:r>
        <w:t xml:space="preserve">En el segundo apartado se pide que el productor no ejecute un </w:t>
      </w:r>
      <w:proofErr w:type="spellStart"/>
      <w:r w:rsidRPr="00BD53F2">
        <w:rPr>
          <w:rStyle w:val="nfasissutil"/>
        </w:rPr>
        <w:t>write</w:t>
      </w:r>
      <w:proofErr w:type="spellEnd"/>
      <w:r>
        <w:t xml:space="preserve"> 2 veces consecutivas. Para ello se añade una condición en el método de escritura que garantice que el ultimo hilo ejecutado es diferente al actual. </w:t>
      </w:r>
    </w:p>
    <w:p w:rsidR="00BD53F2" w:rsidRDefault="00BD53F2" w:rsidP="000671ED">
      <w:r>
        <w:t xml:space="preserve">Para una mejor representación se rellena el </w:t>
      </w:r>
      <w:r w:rsidRPr="00BD53F2">
        <w:rPr>
          <w:rStyle w:val="nfasissutil"/>
        </w:rPr>
        <w:t>Buffer</w:t>
      </w:r>
      <w:r>
        <w:t xml:space="preserve"> en su constructor, obteniendo la siguiente salida: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4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4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1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0</w:t>
      </w:r>
    </w:p>
    <w:p w:rsidR="00BD53F2" w:rsidRDefault="00BD53F2" w:rsidP="000671ED">
      <w:r>
        <w:t>Como se puede ver, es habitual que el escritor escriba 2 veces consecutivas mientras que se garantiza que el lector nunca lee 2 veces de forma consecutiva.</w:t>
      </w:r>
    </w:p>
    <w:p w:rsidR="003D4D18" w:rsidRDefault="003D4D18" w:rsidP="000671ED">
      <w:r w:rsidRPr="003D4D18">
        <w:rPr>
          <w:b/>
        </w:rPr>
        <w:t>Otra forma</w:t>
      </w:r>
      <w:r>
        <w:t xml:space="preserve"> más sencilla de garantizar esta condición sería poner un </w:t>
      </w:r>
      <w:r w:rsidRPr="003D4D18">
        <w:rPr>
          <w:rStyle w:val="nfasissutil"/>
        </w:rPr>
        <w:t>buffer</w:t>
      </w:r>
      <w:r>
        <w:t xml:space="preserve"> con 1 de capacidad, lo que implicaría que nunca se pudiese escribir 2 veces seguidas sin superar dicha capacidad.</w:t>
      </w:r>
    </w:p>
    <w:p w:rsidR="00BD53F2" w:rsidRPr="000671ED" w:rsidRDefault="00BD53F2" w:rsidP="000671ED">
      <w:bookmarkStart w:id="0" w:name="_GoBack"/>
      <w:bookmarkEnd w:id="0"/>
    </w:p>
    <w:sectPr w:rsidR="00BD53F2" w:rsidRPr="000671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EF" w:rsidRDefault="008801EF" w:rsidP="001973B6">
      <w:r>
        <w:separator/>
      </w:r>
    </w:p>
    <w:p w:rsidR="008801EF" w:rsidRDefault="008801EF" w:rsidP="001973B6"/>
  </w:endnote>
  <w:endnote w:type="continuationSeparator" w:id="0">
    <w:p w:rsidR="008801EF" w:rsidRDefault="008801EF" w:rsidP="001973B6">
      <w:r>
        <w:continuationSeparator/>
      </w:r>
    </w:p>
    <w:p w:rsidR="008801EF" w:rsidRDefault="008801EF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fldSimple w:instr="NUMPAGES  \* Arabic  \* MERGEFORMAT">
      <w:r w:rsidR="00ED6339">
        <w:rPr>
          <w:noProof/>
        </w:rPr>
        <w:t>1</w:t>
      </w:r>
    </w:fldSimple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EF" w:rsidRDefault="008801EF" w:rsidP="001973B6">
      <w:r>
        <w:separator/>
      </w:r>
    </w:p>
    <w:p w:rsidR="008801EF" w:rsidRDefault="008801EF" w:rsidP="001973B6"/>
  </w:footnote>
  <w:footnote w:type="continuationSeparator" w:id="0">
    <w:p w:rsidR="008801EF" w:rsidRDefault="008801EF" w:rsidP="001973B6">
      <w:r>
        <w:continuationSeparator/>
      </w:r>
    </w:p>
    <w:p w:rsidR="008801EF" w:rsidRDefault="008801EF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1" w:name="_Hlk508901848"/>
    <w:r w:rsidRPr="00787F8C">
      <w:t>Prácticas Concurrencia y Distribución (17/18)</w:t>
    </w:r>
  </w:p>
  <w:bookmarkEnd w:id="1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1372E"/>
    <w:rsid w:val="000671ED"/>
    <w:rsid w:val="00075E2C"/>
    <w:rsid w:val="000F0ED7"/>
    <w:rsid w:val="00111A29"/>
    <w:rsid w:val="00116CE9"/>
    <w:rsid w:val="00134354"/>
    <w:rsid w:val="00161A23"/>
    <w:rsid w:val="001973B6"/>
    <w:rsid w:val="001D34BA"/>
    <w:rsid w:val="00273C32"/>
    <w:rsid w:val="0028715E"/>
    <w:rsid w:val="00293A9B"/>
    <w:rsid w:val="002B1C1A"/>
    <w:rsid w:val="002D6D0F"/>
    <w:rsid w:val="002F41D7"/>
    <w:rsid w:val="00332A55"/>
    <w:rsid w:val="0037110E"/>
    <w:rsid w:val="003904AD"/>
    <w:rsid w:val="003D4D18"/>
    <w:rsid w:val="00446CEE"/>
    <w:rsid w:val="00491A9B"/>
    <w:rsid w:val="006666EE"/>
    <w:rsid w:val="00787F8C"/>
    <w:rsid w:val="007B5010"/>
    <w:rsid w:val="008801EF"/>
    <w:rsid w:val="009360E3"/>
    <w:rsid w:val="00AF4BE5"/>
    <w:rsid w:val="00B20487"/>
    <w:rsid w:val="00BD53F2"/>
    <w:rsid w:val="00C3560F"/>
    <w:rsid w:val="00C659FE"/>
    <w:rsid w:val="00C814C5"/>
    <w:rsid w:val="00C841F9"/>
    <w:rsid w:val="00CE54D7"/>
    <w:rsid w:val="00D401E0"/>
    <w:rsid w:val="00D52995"/>
    <w:rsid w:val="00D62377"/>
    <w:rsid w:val="00D761A3"/>
    <w:rsid w:val="00DB7FAA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3EE9D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6CE9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116CE9"/>
    <w:rPr>
      <w:rFonts w:ascii="Arial" w:eastAsiaTheme="majorEastAsia" w:hAnsi="Arial" w:cstheme="majorBidi"/>
      <w:b/>
      <w:i/>
      <w:color w:val="70AD47" w:themeColor="accent6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D2DB-D8CF-4EF3-AB8A-9D0AFFA5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24</cp:revision>
  <cp:lastPrinted>2018-03-15T16:06:00Z</cp:lastPrinted>
  <dcterms:created xsi:type="dcterms:W3CDTF">2018-02-23T16:00:00Z</dcterms:created>
  <dcterms:modified xsi:type="dcterms:W3CDTF">2018-04-05T18:12:00Z</dcterms:modified>
</cp:coreProperties>
</file>